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09FA" w14:textId="77777777" w:rsidR="000335C5" w:rsidRPr="000335C5" w:rsidRDefault="000335C5" w:rsidP="000335C5">
      <w:pPr>
        <w:jc w:val="center"/>
        <w:rPr>
          <w:rFonts w:ascii="Verdana" w:hAnsi="Verdana"/>
          <w:sz w:val="22"/>
          <w:szCs w:val="22"/>
        </w:rPr>
      </w:pPr>
      <w:r w:rsidRPr="000335C5">
        <w:rPr>
          <w:rFonts w:ascii="Verdana" w:hAnsi="Verdana"/>
          <w:b/>
          <w:bCs/>
          <w:sz w:val="22"/>
          <w:szCs w:val="22"/>
        </w:rPr>
        <w:t>RESOLUCIÓN 9200 DE 2015</w:t>
      </w:r>
    </w:p>
    <w:p w14:paraId="4D23530D" w14:textId="2A568D36"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Expedición: </w:t>
      </w:r>
      <w:r w:rsidR="000232D4">
        <w:rPr>
          <w:rFonts w:ascii="Verdana" w:hAnsi="Verdana"/>
          <w:sz w:val="20"/>
          <w:szCs w:val="20"/>
        </w:rPr>
        <w:t>6 de noviembre de 2015</w:t>
      </w:r>
    </w:p>
    <w:p w14:paraId="5F35E912" w14:textId="31AC2C7C"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entrada en vigencia: </w:t>
      </w:r>
      <w:r w:rsidR="000232D4">
        <w:rPr>
          <w:rFonts w:ascii="Verdana" w:hAnsi="Verdana"/>
          <w:sz w:val="20"/>
          <w:szCs w:val="20"/>
        </w:rPr>
        <w:t>6 de noviembre de 2015</w:t>
      </w:r>
    </w:p>
    <w:p w14:paraId="4873BBAF" w14:textId="70CACA01" w:rsidR="000C147C" w:rsidRDefault="000C147C" w:rsidP="000C147C">
      <w:pPr>
        <w:pStyle w:val="Sinespaciado"/>
        <w:rPr>
          <w:rFonts w:ascii="Verdana" w:hAnsi="Verdana"/>
          <w:sz w:val="20"/>
          <w:szCs w:val="20"/>
        </w:rPr>
      </w:pPr>
      <w:r w:rsidRPr="000C147C">
        <w:rPr>
          <w:rFonts w:ascii="Verdana" w:hAnsi="Verdana"/>
          <w:sz w:val="20"/>
          <w:szCs w:val="20"/>
        </w:rPr>
        <w:t xml:space="preserve">Estado de la vigencia: </w:t>
      </w:r>
      <w:r w:rsidR="000232D4">
        <w:rPr>
          <w:rFonts w:ascii="Verdana" w:hAnsi="Verdana"/>
          <w:sz w:val="20"/>
          <w:szCs w:val="20"/>
        </w:rPr>
        <w:t>Derogada por el artículo 8 de la resolución 10715 de 2019</w:t>
      </w:r>
      <w:r w:rsidRPr="000C147C">
        <w:rPr>
          <w:rFonts w:ascii="Verdana" w:hAnsi="Verdana"/>
          <w:sz w:val="20"/>
          <w:szCs w:val="20"/>
        </w:rPr>
        <w:tab/>
      </w:r>
    </w:p>
    <w:p w14:paraId="1EBCC64B" w14:textId="77777777" w:rsidR="000C147C" w:rsidRDefault="000C147C" w:rsidP="000C147C">
      <w:pPr>
        <w:pStyle w:val="Sinespaciado"/>
        <w:rPr>
          <w:rFonts w:ascii="Verdana" w:hAnsi="Verdana"/>
          <w:sz w:val="20"/>
          <w:szCs w:val="20"/>
        </w:rPr>
      </w:pPr>
    </w:p>
    <w:p w14:paraId="323B3F17" w14:textId="6A19F641"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publicación en Diario Oficial: </w:t>
      </w:r>
      <w:r w:rsidR="000232D4">
        <w:rPr>
          <w:rFonts w:ascii="Verdana" w:hAnsi="Verdana"/>
          <w:sz w:val="20"/>
          <w:szCs w:val="20"/>
        </w:rPr>
        <w:t>N/A</w:t>
      </w:r>
    </w:p>
    <w:p w14:paraId="5016AAF9" w14:textId="1F2F70D7" w:rsidR="00F50ECA" w:rsidRDefault="000C147C" w:rsidP="000C147C">
      <w:pPr>
        <w:pStyle w:val="Sinespaciado"/>
        <w:rPr>
          <w:rFonts w:ascii="Verdana" w:hAnsi="Verdana"/>
          <w:sz w:val="20"/>
          <w:szCs w:val="20"/>
        </w:rPr>
      </w:pPr>
      <w:r w:rsidRPr="000C147C">
        <w:rPr>
          <w:rFonts w:ascii="Verdana" w:hAnsi="Verdana"/>
          <w:sz w:val="20"/>
          <w:szCs w:val="20"/>
        </w:rPr>
        <w:t xml:space="preserve">Número del Diario Oficial: </w:t>
      </w:r>
      <w:r w:rsidR="000232D4">
        <w:rPr>
          <w:rFonts w:ascii="Verdana" w:hAnsi="Verdana"/>
          <w:sz w:val="20"/>
          <w:szCs w:val="20"/>
        </w:rPr>
        <w:t>N/A</w:t>
      </w:r>
    </w:p>
    <w:p w14:paraId="2A694F9A" w14:textId="77777777" w:rsidR="000C147C" w:rsidRPr="000C147C" w:rsidRDefault="000C147C" w:rsidP="000C147C">
      <w:pPr>
        <w:pStyle w:val="Sinespaciado"/>
        <w:rPr>
          <w:rFonts w:ascii="Verdana" w:hAnsi="Verdana"/>
          <w:sz w:val="20"/>
          <w:szCs w:val="20"/>
        </w:rPr>
      </w:pPr>
    </w:p>
    <w:p w14:paraId="4592A214" w14:textId="77777777" w:rsidR="000335C5" w:rsidRPr="000335C5" w:rsidRDefault="000335C5" w:rsidP="000335C5">
      <w:pPr>
        <w:jc w:val="center"/>
        <w:rPr>
          <w:rFonts w:ascii="Verdana" w:hAnsi="Verdana"/>
          <w:sz w:val="22"/>
          <w:szCs w:val="22"/>
        </w:rPr>
      </w:pPr>
      <w:r w:rsidRPr="000335C5">
        <w:rPr>
          <w:rFonts w:ascii="Verdana" w:hAnsi="Verdana"/>
          <w:b/>
          <w:bCs/>
          <w:sz w:val="22"/>
          <w:szCs w:val="22"/>
        </w:rPr>
        <w:t>RESOLUCIÓN 9200 DE 2015</w:t>
      </w:r>
    </w:p>
    <w:p w14:paraId="2560A326" w14:textId="77777777" w:rsidR="000335C5" w:rsidRPr="000335C5" w:rsidRDefault="000335C5" w:rsidP="000335C5">
      <w:pPr>
        <w:jc w:val="center"/>
        <w:rPr>
          <w:rFonts w:ascii="Verdana" w:hAnsi="Verdana"/>
          <w:sz w:val="22"/>
          <w:szCs w:val="22"/>
        </w:rPr>
      </w:pPr>
      <w:r w:rsidRPr="000335C5">
        <w:rPr>
          <w:rFonts w:ascii="Verdana" w:hAnsi="Verdana"/>
          <w:sz w:val="22"/>
          <w:szCs w:val="22"/>
        </w:rPr>
        <w:t>(noviembre 6)</w:t>
      </w:r>
    </w:p>
    <w:p w14:paraId="7A8B015C" w14:textId="77777777" w:rsidR="000335C5" w:rsidRPr="000335C5" w:rsidRDefault="000335C5" w:rsidP="000335C5">
      <w:pPr>
        <w:jc w:val="center"/>
        <w:rPr>
          <w:rFonts w:ascii="Verdana" w:hAnsi="Verdana"/>
          <w:sz w:val="22"/>
          <w:szCs w:val="22"/>
        </w:rPr>
      </w:pPr>
      <w:r w:rsidRPr="000335C5">
        <w:rPr>
          <w:rFonts w:ascii="Verdana" w:hAnsi="Verdana"/>
          <w:b/>
          <w:bCs/>
          <w:sz w:val="22"/>
          <w:szCs w:val="22"/>
        </w:rPr>
        <w:t>INSTITUTO COLOMBIANO DE BIENESTAR FAMILIAR –ICBF</w:t>
      </w:r>
    </w:p>
    <w:p w14:paraId="01633339" w14:textId="6B573388" w:rsidR="000335C5" w:rsidRPr="000335C5" w:rsidRDefault="000335C5" w:rsidP="000335C5">
      <w:pPr>
        <w:jc w:val="center"/>
        <w:rPr>
          <w:rFonts w:ascii="Verdana" w:hAnsi="Verdana"/>
          <w:sz w:val="22"/>
          <w:szCs w:val="22"/>
        </w:rPr>
      </w:pPr>
      <w:r w:rsidRPr="000335C5">
        <w:rPr>
          <w:rFonts w:ascii="Verdana" w:hAnsi="Verdana"/>
          <w:sz w:val="22"/>
          <w:szCs w:val="22"/>
        </w:rPr>
        <w:t>Por la cual se actualiza el Anexo 1 Tabla de Honorarios, Perfiles y Requisitos establecido en la Resolución No. 7794 del 31 de diciembre de 2014 “Por la cual se determinan los requisitos, perfiles y honorarios para los contratistas del Instituto Colombiano de Bienestar Familiar - Cecilia de la Fuente de Lleras"</w:t>
      </w:r>
    </w:p>
    <w:p w14:paraId="7AD3FEDF" w14:textId="77777777" w:rsidR="000335C5" w:rsidRPr="000335C5" w:rsidRDefault="000335C5" w:rsidP="000335C5">
      <w:pPr>
        <w:jc w:val="center"/>
        <w:rPr>
          <w:rFonts w:ascii="Verdana" w:hAnsi="Verdana"/>
          <w:sz w:val="22"/>
          <w:szCs w:val="22"/>
        </w:rPr>
      </w:pPr>
      <w:r w:rsidRPr="000335C5">
        <w:rPr>
          <w:rFonts w:ascii="Verdana" w:hAnsi="Verdana"/>
          <w:b/>
          <w:bCs/>
          <w:sz w:val="22"/>
          <w:szCs w:val="22"/>
        </w:rPr>
        <w:t>LA DIRECTORA GENERAL DEL INSTITUTO COLOMBIANO DE BIENESTAR FAMILIAR CECILIA DE LA FUENTE DE LLERAS</w:t>
      </w:r>
    </w:p>
    <w:p w14:paraId="31E5AEAB" w14:textId="34A4F49D" w:rsidR="000335C5" w:rsidRPr="000335C5" w:rsidRDefault="000335C5" w:rsidP="000335C5">
      <w:pPr>
        <w:jc w:val="center"/>
        <w:rPr>
          <w:rFonts w:ascii="Verdana" w:hAnsi="Verdana"/>
          <w:sz w:val="22"/>
          <w:szCs w:val="22"/>
        </w:rPr>
      </w:pPr>
      <w:r w:rsidRPr="000335C5">
        <w:rPr>
          <w:rFonts w:ascii="Verdana" w:hAnsi="Verdana"/>
          <w:sz w:val="22"/>
          <w:szCs w:val="22"/>
        </w:rPr>
        <w:t>en uso de las facultades constitucionales y legales, en especial las conferidas en el artículo 211 de la Constitución Política de Colombia, Ley 7</w:t>
      </w:r>
      <w:r w:rsidRPr="000335C5">
        <w:rPr>
          <w:rFonts w:ascii="Verdana" w:hAnsi="Verdana"/>
          <w:sz w:val="22"/>
          <w:szCs w:val="22"/>
          <w:vertAlign w:val="superscript"/>
        </w:rPr>
        <w:t>a</w:t>
      </w:r>
      <w:r w:rsidRPr="000335C5">
        <w:rPr>
          <w:rFonts w:ascii="Verdana" w:hAnsi="Verdana"/>
          <w:sz w:val="22"/>
          <w:szCs w:val="22"/>
        </w:rPr>
        <w:t> de 1979, Ley 80 de 1993, Ley 1150 de 2007, Ley 489 de 1998, Ley 1474 de 2011 y</w:t>
      </w:r>
    </w:p>
    <w:p w14:paraId="536AA120" w14:textId="77777777" w:rsidR="000335C5" w:rsidRPr="000335C5" w:rsidRDefault="000335C5" w:rsidP="000335C5">
      <w:pPr>
        <w:jc w:val="center"/>
        <w:rPr>
          <w:rFonts w:ascii="Verdana" w:hAnsi="Verdana"/>
          <w:sz w:val="22"/>
          <w:szCs w:val="22"/>
        </w:rPr>
      </w:pPr>
      <w:r w:rsidRPr="000335C5">
        <w:rPr>
          <w:rFonts w:ascii="Verdana" w:hAnsi="Verdana"/>
          <w:b/>
          <w:bCs/>
          <w:sz w:val="22"/>
          <w:szCs w:val="22"/>
        </w:rPr>
        <w:t>CONSIDERANDO:</w:t>
      </w:r>
    </w:p>
    <w:p w14:paraId="3CB41BA5" w14:textId="1DA1F010" w:rsidR="000335C5" w:rsidRPr="000335C5" w:rsidRDefault="000335C5" w:rsidP="000335C5">
      <w:pPr>
        <w:rPr>
          <w:rFonts w:ascii="Verdana" w:hAnsi="Verdana"/>
          <w:sz w:val="22"/>
          <w:szCs w:val="22"/>
        </w:rPr>
      </w:pPr>
      <w:r w:rsidRPr="000335C5">
        <w:rPr>
          <w:rFonts w:ascii="Verdana" w:hAnsi="Verdana"/>
          <w:sz w:val="22"/>
          <w:szCs w:val="22"/>
        </w:rPr>
        <w:t>Que el numeral 5 del artículo 26 de la Ley 80 de 1993 establece que es responsabilidad del Jefe o Representante Legal de la Entidad Estatal la dirección y manejo de la actividad contractual.</w:t>
      </w:r>
    </w:p>
    <w:p w14:paraId="64956CAB" w14:textId="421D445A" w:rsidR="000335C5" w:rsidRPr="000335C5" w:rsidRDefault="000335C5" w:rsidP="000335C5">
      <w:pPr>
        <w:rPr>
          <w:rFonts w:ascii="Verdana" w:hAnsi="Verdana"/>
          <w:sz w:val="22"/>
          <w:szCs w:val="22"/>
        </w:rPr>
      </w:pPr>
      <w:r w:rsidRPr="000335C5">
        <w:rPr>
          <w:rFonts w:ascii="Verdana" w:hAnsi="Verdana"/>
          <w:sz w:val="22"/>
          <w:szCs w:val="22"/>
        </w:rPr>
        <w:t>Que el artículo 3 de la Ley 80 de 1993 establece que </w:t>
      </w:r>
      <w:r w:rsidRPr="000335C5">
        <w:rPr>
          <w:rFonts w:ascii="Verdana" w:hAnsi="Verdana"/>
          <w:i/>
          <w:iCs/>
          <w:sz w:val="22"/>
          <w:szCs w:val="22"/>
        </w:rPr>
        <w:t>“Los servidores públicos tendrán en consideración que al celebrar contratos y con la ejecución de los mismos, las entidades buscan el cumplimiento de los fines estatales, la continua y eficiente prestación de los servicios públicos y la efectividad de los derechos e intereses de los administrados que colaboran con ellas en la consecución de dichos fines.</w:t>
      </w:r>
    </w:p>
    <w:p w14:paraId="5376D342" w14:textId="77777777" w:rsidR="000335C5" w:rsidRPr="000335C5" w:rsidRDefault="000335C5" w:rsidP="000335C5">
      <w:pPr>
        <w:rPr>
          <w:rFonts w:ascii="Verdana" w:hAnsi="Verdana"/>
          <w:sz w:val="22"/>
          <w:szCs w:val="22"/>
        </w:rPr>
      </w:pPr>
      <w:r w:rsidRPr="000335C5">
        <w:rPr>
          <w:rFonts w:ascii="Verdana" w:hAnsi="Verdana"/>
          <w:i/>
          <w:iCs/>
          <w:sz w:val="22"/>
          <w:szCs w:val="22"/>
        </w:rPr>
        <w:t>Los particulares, por su parte, tendrán en cuenta al celebrar y ejecutar contratos con las entidades estatales que colaboran con ellas en el logro de sus fines y cumplen una función social que, como tal, implica obligaciones."</w:t>
      </w:r>
    </w:p>
    <w:p w14:paraId="10935D7A" w14:textId="566677E5" w:rsidR="000335C5" w:rsidRPr="000335C5" w:rsidRDefault="000335C5" w:rsidP="000335C5">
      <w:pPr>
        <w:rPr>
          <w:rFonts w:ascii="Verdana" w:hAnsi="Verdana"/>
          <w:sz w:val="22"/>
          <w:szCs w:val="22"/>
        </w:rPr>
      </w:pPr>
      <w:r w:rsidRPr="000335C5">
        <w:rPr>
          <w:rFonts w:ascii="Verdana" w:hAnsi="Verdana"/>
          <w:sz w:val="22"/>
          <w:szCs w:val="22"/>
        </w:rPr>
        <w:t>Que el numeral 3 del artículo 32 de la ley en comento define el contrato de prestación de servicios como aquellos </w:t>
      </w:r>
      <w:r w:rsidRPr="000335C5">
        <w:rPr>
          <w:rFonts w:ascii="Verdana" w:hAnsi="Verdana"/>
          <w:i/>
          <w:iCs/>
          <w:sz w:val="22"/>
          <w:szCs w:val="22"/>
        </w:rPr>
        <w:t>“(...)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 En ningún caso estos contratos generan relación laboral ni prestaciones sociales y se celebrarán por el término estrictamente indispensable."</w:t>
      </w:r>
    </w:p>
    <w:p w14:paraId="0075C447" w14:textId="4A3020C1" w:rsidR="000335C5" w:rsidRPr="000335C5" w:rsidRDefault="000335C5" w:rsidP="000335C5">
      <w:pPr>
        <w:rPr>
          <w:rFonts w:ascii="Verdana" w:hAnsi="Verdana"/>
          <w:sz w:val="22"/>
          <w:szCs w:val="22"/>
        </w:rPr>
      </w:pPr>
      <w:r w:rsidRPr="000335C5">
        <w:rPr>
          <w:rFonts w:ascii="Verdana" w:hAnsi="Verdana"/>
          <w:sz w:val="22"/>
          <w:szCs w:val="22"/>
        </w:rPr>
        <w:lastRenderedPageBreak/>
        <w:t>Que el literal h, numeral 4 del artículo 2 de la Ley 1150 de 2007 establece como una causal de contratación directa </w:t>
      </w:r>
      <w:r w:rsidRPr="000335C5">
        <w:rPr>
          <w:rFonts w:ascii="Verdana" w:hAnsi="Verdana"/>
          <w:i/>
          <w:iCs/>
          <w:sz w:val="22"/>
          <w:szCs w:val="22"/>
        </w:rPr>
        <w:t>la prestación de servicios profesionales y de apoyo a la gestión, o para la ejecución de trabajos artísticos que sólo puedan encomendarse a determinadas personas naturales.</w:t>
      </w:r>
    </w:p>
    <w:p w14:paraId="40F778B0" w14:textId="4A1D1F06" w:rsidR="000335C5" w:rsidRPr="000335C5" w:rsidRDefault="000335C5" w:rsidP="000335C5">
      <w:pPr>
        <w:rPr>
          <w:rFonts w:ascii="Verdana" w:hAnsi="Verdana"/>
          <w:sz w:val="22"/>
          <w:szCs w:val="22"/>
        </w:rPr>
      </w:pPr>
      <w:r w:rsidRPr="000335C5">
        <w:rPr>
          <w:rFonts w:ascii="Verdana" w:hAnsi="Verdana"/>
          <w:sz w:val="22"/>
          <w:szCs w:val="22"/>
        </w:rPr>
        <w:t>Que el artículo 2.2.1.2.1.4.9. del Decreto 1082 de 2015 establece </w:t>
      </w:r>
      <w:r w:rsidRPr="000335C5">
        <w:rPr>
          <w:rFonts w:ascii="Verdana" w:hAnsi="Verdana"/>
          <w:i/>
          <w:iCs/>
          <w:sz w:val="22"/>
          <w:szCs w:val="22"/>
        </w:rPr>
        <w:t>“Las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70DDC7CF" w14:textId="71811CE3" w:rsidR="000335C5" w:rsidRPr="000335C5" w:rsidRDefault="000335C5" w:rsidP="000335C5">
      <w:pPr>
        <w:rPr>
          <w:rFonts w:ascii="Verdana" w:hAnsi="Verdana"/>
          <w:sz w:val="22"/>
          <w:szCs w:val="22"/>
        </w:rPr>
      </w:pPr>
      <w:r w:rsidRPr="000335C5">
        <w:rPr>
          <w:rFonts w:ascii="Verdana" w:hAnsi="Verdana"/>
          <w:sz w:val="22"/>
          <w:szCs w:val="22"/>
        </w:rPr>
        <w:t>Que el artículo 1 del Decreto 2785 de 2011, que modifica el artículo 4 del Decreto 1737 de 1998, establece la prohibición de pactar remuneración para pago de servicios personales calificados con personas naturales, o jurídicas, encaminados a la prestación de servicios en forma continua para atender asuntos propios de la respectiva entidad, por valor mensual superior a la remuneración total mensual establecida para el jefe de la entidad.</w:t>
      </w:r>
    </w:p>
    <w:p w14:paraId="07474DA2" w14:textId="0E4CCFB5" w:rsidR="000335C5" w:rsidRPr="000335C5" w:rsidRDefault="000335C5" w:rsidP="000335C5">
      <w:pPr>
        <w:rPr>
          <w:rFonts w:ascii="Verdana" w:hAnsi="Verdana"/>
          <w:sz w:val="22"/>
          <w:szCs w:val="22"/>
        </w:rPr>
      </w:pPr>
      <w:r w:rsidRPr="000335C5">
        <w:rPr>
          <w:rFonts w:ascii="Verdana" w:hAnsi="Verdana"/>
          <w:sz w:val="22"/>
          <w:szCs w:val="22"/>
        </w:rPr>
        <w:t>Que mediante Resolución No. 7794 del 31 de diciembre 2014, modificada por la Resolución No. 2062 del 27 de abril de 2015 se determinaron los requisitos, perfiles y honorarios para los contratistas de prestación de servicios profesionales y apoyo a la gestión.</w:t>
      </w:r>
    </w:p>
    <w:p w14:paraId="5579F606" w14:textId="4B5C07F5" w:rsidR="000335C5" w:rsidRPr="000335C5" w:rsidRDefault="000335C5" w:rsidP="000335C5">
      <w:pPr>
        <w:rPr>
          <w:rFonts w:ascii="Verdana" w:hAnsi="Verdana"/>
          <w:sz w:val="22"/>
          <w:szCs w:val="22"/>
        </w:rPr>
      </w:pPr>
      <w:r w:rsidRPr="000335C5">
        <w:rPr>
          <w:rFonts w:ascii="Verdana" w:hAnsi="Verdana"/>
          <w:sz w:val="22"/>
          <w:szCs w:val="22"/>
        </w:rPr>
        <w:t>Que el artículo 1 de la Resolución 7794 de 2014 contempló que el Anexo 1. denominado “Tabla de Honorarios, Perfiles y Requisitos”, podría ser objeto de actualización cada vez que sea necesario, razón por la cual atendiendo a la proyección del escenario presupuestal de la vigencia 2016 y considerando las variables del escenario Macroeconómico para dicha vigencia, contempladas en la Circular Externa 07 de 2015 del Ministerio de Hacienda y Crédito Público, es pertinente incrementar las escalas de honorarios previstas alrededor de un 3%, lo cual responde al porcentaje de inflación proyectada a fin de periodo.</w:t>
      </w:r>
    </w:p>
    <w:p w14:paraId="42E02A88" w14:textId="77777777" w:rsidR="000335C5" w:rsidRPr="000335C5" w:rsidRDefault="000335C5" w:rsidP="000335C5">
      <w:pPr>
        <w:rPr>
          <w:rFonts w:ascii="Verdana" w:hAnsi="Verdana"/>
          <w:sz w:val="22"/>
          <w:szCs w:val="22"/>
        </w:rPr>
      </w:pPr>
      <w:r w:rsidRPr="000335C5">
        <w:rPr>
          <w:rFonts w:ascii="Verdana" w:hAnsi="Verdana"/>
          <w:sz w:val="22"/>
          <w:szCs w:val="22"/>
        </w:rPr>
        <w:t>Que en mérito de lo expuesto,</w:t>
      </w:r>
    </w:p>
    <w:p w14:paraId="2CCC81E4" w14:textId="77777777" w:rsidR="000335C5" w:rsidRPr="000335C5" w:rsidRDefault="000335C5" w:rsidP="008077A6">
      <w:pPr>
        <w:jc w:val="center"/>
        <w:rPr>
          <w:rFonts w:ascii="Verdana" w:hAnsi="Verdana"/>
          <w:sz w:val="22"/>
          <w:szCs w:val="22"/>
        </w:rPr>
      </w:pPr>
      <w:r w:rsidRPr="000335C5">
        <w:rPr>
          <w:rFonts w:ascii="Verdana" w:hAnsi="Verdana"/>
          <w:b/>
          <w:bCs/>
          <w:sz w:val="22"/>
          <w:szCs w:val="22"/>
        </w:rPr>
        <w:t>RESUELVE:</w:t>
      </w:r>
    </w:p>
    <w:p w14:paraId="3C9FE38A" w14:textId="304D043C" w:rsidR="000335C5" w:rsidRPr="000335C5" w:rsidRDefault="000335C5" w:rsidP="000335C5">
      <w:pPr>
        <w:rPr>
          <w:rFonts w:ascii="Verdana" w:hAnsi="Verdana"/>
          <w:sz w:val="22"/>
          <w:szCs w:val="22"/>
        </w:rPr>
      </w:pPr>
      <w:bookmarkStart w:id="0" w:name="1"/>
      <w:r w:rsidRPr="000335C5">
        <w:rPr>
          <w:rFonts w:ascii="Verdana" w:hAnsi="Verdana"/>
          <w:b/>
          <w:bCs/>
          <w:sz w:val="22"/>
          <w:szCs w:val="22"/>
        </w:rPr>
        <w:t>ARTÍCULO PRIMERO.</w:t>
      </w:r>
      <w:bookmarkEnd w:id="0"/>
      <w:r w:rsidRPr="000335C5">
        <w:rPr>
          <w:rFonts w:ascii="Verdana" w:hAnsi="Verdana"/>
          <w:sz w:val="22"/>
          <w:szCs w:val="22"/>
        </w:rPr>
        <w:t> </w:t>
      </w:r>
      <w:r w:rsidR="008077A6" w:rsidRPr="000335C5">
        <w:rPr>
          <w:rFonts w:ascii="Verdana" w:hAnsi="Verdana"/>
          <w:sz w:val="22"/>
          <w:szCs w:val="22"/>
        </w:rPr>
        <w:t xml:space="preserve"> </w:t>
      </w:r>
      <w:r w:rsidRPr="000335C5">
        <w:rPr>
          <w:rFonts w:ascii="Verdana" w:hAnsi="Verdana"/>
          <w:sz w:val="22"/>
          <w:szCs w:val="22"/>
        </w:rPr>
        <w:t>Actualizar el Anexo No. 1 de la Resolución No. 7794 del 31 de diciembre 2014, modificada por la Resolución No. 2062 del 27 de abril de 2015, denominado “Tabla de Honorarios, Perfiles y Requisitos”, el cual se adopta en documento adjunto, el cual hace parte integral del presente acto administrativo.</w:t>
      </w:r>
    </w:p>
    <w:p w14:paraId="736D5266" w14:textId="4C37E07A" w:rsidR="000335C5" w:rsidRPr="000335C5" w:rsidRDefault="000335C5" w:rsidP="000335C5">
      <w:pPr>
        <w:rPr>
          <w:rFonts w:ascii="Verdana" w:hAnsi="Verdana"/>
          <w:sz w:val="22"/>
          <w:szCs w:val="22"/>
        </w:rPr>
      </w:pPr>
      <w:bookmarkStart w:id="1" w:name="2"/>
      <w:r w:rsidRPr="000335C5">
        <w:rPr>
          <w:rFonts w:ascii="Verdana" w:hAnsi="Verdana"/>
          <w:b/>
          <w:bCs/>
          <w:sz w:val="22"/>
          <w:szCs w:val="22"/>
        </w:rPr>
        <w:t>ARTÍCULO SEGUNDO.</w:t>
      </w:r>
      <w:bookmarkEnd w:id="1"/>
      <w:r w:rsidRPr="000335C5">
        <w:rPr>
          <w:rFonts w:ascii="Verdana" w:hAnsi="Verdana"/>
          <w:sz w:val="22"/>
          <w:szCs w:val="22"/>
        </w:rPr>
        <w:t> </w:t>
      </w:r>
      <w:r w:rsidR="008077A6" w:rsidRPr="000335C5">
        <w:rPr>
          <w:rFonts w:ascii="Verdana" w:hAnsi="Verdana"/>
          <w:sz w:val="22"/>
          <w:szCs w:val="22"/>
        </w:rPr>
        <w:t xml:space="preserve"> </w:t>
      </w:r>
      <w:r w:rsidRPr="000335C5">
        <w:rPr>
          <w:rFonts w:ascii="Verdana" w:hAnsi="Verdana"/>
          <w:sz w:val="22"/>
          <w:szCs w:val="22"/>
        </w:rPr>
        <w:t>La presente actualización empezará a regir a partir del 1 de enero de 2016 y no afecta la contratación efectuada por el ICBF en la vigencia 2015.</w:t>
      </w:r>
    </w:p>
    <w:p w14:paraId="43FF1102" w14:textId="1851CCEE" w:rsidR="000335C5" w:rsidRPr="000335C5" w:rsidRDefault="000335C5" w:rsidP="000335C5">
      <w:pPr>
        <w:rPr>
          <w:rFonts w:ascii="Verdana" w:hAnsi="Verdana"/>
          <w:sz w:val="22"/>
          <w:szCs w:val="22"/>
        </w:rPr>
      </w:pPr>
      <w:r w:rsidRPr="000335C5">
        <w:rPr>
          <w:rFonts w:ascii="Verdana" w:hAnsi="Verdana"/>
          <w:noProof/>
          <w:sz w:val="22"/>
          <w:szCs w:val="22"/>
        </w:rPr>
        <mc:AlternateContent>
          <mc:Choice Requires="wps">
            <w:drawing>
              <wp:inline distT="0" distB="0" distL="0" distR="0" wp14:anchorId="2B786A4C" wp14:editId="05B86413">
                <wp:extent cx="304800" cy="304800"/>
                <wp:effectExtent l="0" t="0" r="0" b="0"/>
                <wp:docPr id="1894254463" name="Rectángulo 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D30AF5" id="Rectángulo 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3C609B" w14:textId="3D23FFDC" w:rsidR="000335C5" w:rsidRPr="000335C5" w:rsidRDefault="000335C5" w:rsidP="000335C5">
      <w:pPr>
        <w:rPr>
          <w:rFonts w:ascii="Verdana" w:hAnsi="Verdana"/>
          <w:sz w:val="22"/>
          <w:szCs w:val="22"/>
        </w:rPr>
      </w:pPr>
      <w:bookmarkStart w:id="2" w:name="3"/>
      <w:r w:rsidRPr="000335C5">
        <w:rPr>
          <w:rFonts w:ascii="Verdana" w:hAnsi="Verdana"/>
          <w:b/>
          <w:bCs/>
          <w:sz w:val="22"/>
          <w:szCs w:val="22"/>
        </w:rPr>
        <w:lastRenderedPageBreak/>
        <w:t>ARTÍCULO TERCERO.</w:t>
      </w:r>
      <w:bookmarkEnd w:id="2"/>
      <w:r w:rsidRPr="000335C5">
        <w:rPr>
          <w:rFonts w:ascii="Verdana" w:hAnsi="Verdana"/>
          <w:sz w:val="22"/>
          <w:szCs w:val="22"/>
        </w:rPr>
        <w:t> Las demás disposiciones de la Resolución No. 7794 del 31 de diciembre de 2014 que no fueron modificadas por el presente acto administrativo continúan vigentes.</w:t>
      </w:r>
    </w:p>
    <w:p w14:paraId="4652DCD8" w14:textId="77777777" w:rsidR="000335C5" w:rsidRPr="008077A6" w:rsidRDefault="000335C5" w:rsidP="008077A6">
      <w:pPr>
        <w:jc w:val="center"/>
        <w:rPr>
          <w:rFonts w:ascii="Verdana" w:hAnsi="Verdana"/>
          <w:b/>
          <w:bCs/>
          <w:sz w:val="22"/>
          <w:szCs w:val="22"/>
        </w:rPr>
      </w:pPr>
      <w:r w:rsidRPr="008077A6">
        <w:rPr>
          <w:rFonts w:ascii="Verdana" w:hAnsi="Verdana"/>
          <w:b/>
          <w:bCs/>
          <w:sz w:val="22"/>
          <w:szCs w:val="22"/>
        </w:rPr>
        <w:t>COMUNÍQUESE Y CÚMPLASE</w:t>
      </w:r>
    </w:p>
    <w:p w14:paraId="73EF2FB2" w14:textId="77777777" w:rsidR="000335C5" w:rsidRPr="000335C5" w:rsidRDefault="000335C5" w:rsidP="008077A6">
      <w:pPr>
        <w:jc w:val="center"/>
        <w:rPr>
          <w:rFonts w:ascii="Verdana" w:hAnsi="Verdana"/>
          <w:sz w:val="22"/>
          <w:szCs w:val="22"/>
        </w:rPr>
      </w:pPr>
      <w:r w:rsidRPr="000335C5">
        <w:rPr>
          <w:rFonts w:ascii="Verdana" w:hAnsi="Verdana"/>
          <w:sz w:val="22"/>
          <w:szCs w:val="22"/>
        </w:rPr>
        <w:t>Dada en Bogotá D.C., a los 6 NOV. 2015</w:t>
      </w:r>
    </w:p>
    <w:p w14:paraId="3A05A8B7" w14:textId="77777777" w:rsidR="000335C5" w:rsidRPr="000335C5" w:rsidRDefault="000335C5" w:rsidP="008077A6">
      <w:pPr>
        <w:jc w:val="center"/>
        <w:rPr>
          <w:rFonts w:ascii="Verdana" w:hAnsi="Verdana"/>
          <w:sz w:val="22"/>
          <w:szCs w:val="22"/>
        </w:rPr>
      </w:pPr>
      <w:r w:rsidRPr="000335C5">
        <w:rPr>
          <w:rFonts w:ascii="Verdana" w:hAnsi="Verdana"/>
          <w:b/>
          <w:bCs/>
          <w:sz w:val="22"/>
          <w:szCs w:val="22"/>
        </w:rPr>
        <w:t>CRISTINA PLAZAS MICHELSEN</w:t>
      </w:r>
    </w:p>
    <w:p w14:paraId="06264170" w14:textId="77777777" w:rsidR="000335C5" w:rsidRPr="000335C5" w:rsidRDefault="000335C5" w:rsidP="008077A6">
      <w:pPr>
        <w:jc w:val="center"/>
        <w:rPr>
          <w:rFonts w:ascii="Verdana" w:hAnsi="Verdana"/>
          <w:sz w:val="22"/>
          <w:szCs w:val="22"/>
        </w:rPr>
      </w:pPr>
      <w:r w:rsidRPr="000335C5">
        <w:rPr>
          <w:rFonts w:ascii="Verdana" w:hAnsi="Verdana"/>
          <w:sz w:val="22"/>
          <w:szCs w:val="22"/>
        </w:rPr>
        <w:t>Directora General</w:t>
      </w:r>
    </w:p>
    <w:p w14:paraId="4BC17B2C" w14:textId="4F3C7CA8" w:rsidR="008077A6" w:rsidRDefault="008077A6" w:rsidP="000335C5">
      <w:pPr>
        <w:rPr>
          <w:rFonts w:ascii="Verdana" w:hAnsi="Verdana"/>
          <w:sz w:val="22"/>
          <w:szCs w:val="22"/>
        </w:rPr>
      </w:pPr>
      <w:bookmarkStart w:id="3" w:name="TABLA"/>
    </w:p>
    <w:p w14:paraId="6A901DC6" w14:textId="77777777" w:rsidR="008077A6" w:rsidRDefault="008077A6" w:rsidP="000335C5">
      <w:pPr>
        <w:rPr>
          <w:rFonts w:ascii="Verdana" w:hAnsi="Verdana"/>
          <w:sz w:val="22"/>
          <w:szCs w:val="22"/>
        </w:rPr>
      </w:pPr>
    </w:p>
    <w:p w14:paraId="7DD622A1" w14:textId="77777777" w:rsidR="008077A6" w:rsidRDefault="008077A6" w:rsidP="000335C5">
      <w:pPr>
        <w:rPr>
          <w:rFonts w:ascii="Verdana" w:hAnsi="Verdana"/>
          <w:sz w:val="22"/>
          <w:szCs w:val="22"/>
        </w:rPr>
      </w:pPr>
    </w:p>
    <w:p w14:paraId="3DA71E26" w14:textId="77777777" w:rsidR="008077A6" w:rsidRDefault="008077A6" w:rsidP="000335C5">
      <w:pPr>
        <w:rPr>
          <w:rFonts w:ascii="Verdana" w:hAnsi="Verdana"/>
          <w:sz w:val="22"/>
          <w:szCs w:val="22"/>
        </w:rPr>
      </w:pPr>
    </w:p>
    <w:p w14:paraId="04A907B5" w14:textId="1AFB8196" w:rsidR="000335C5" w:rsidRPr="000335C5" w:rsidRDefault="000335C5" w:rsidP="000335C5">
      <w:pPr>
        <w:rPr>
          <w:rFonts w:ascii="Verdana" w:hAnsi="Verdana"/>
          <w:sz w:val="22"/>
          <w:szCs w:val="22"/>
        </w:rPr>
      </w:pPr>
      <w:r w:rsidRPr="000335C5">
        <w:rPr>
          <w:rFonts w:ascii="Verdana" w:hAnsi="Verdana"/>
          <w:sz w:val="22"/>
          <w:szCs w:val="22"/>
        </w:rPr>
        <w:t>ABLA DE HONORARIOS, PERFILES Y REQUISITOS DEL ICBF.</w:t>
      </w:r>
      <w:bookmarkEnd w:id="3"/>
    </w:p>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1627"/>
        <w:gridCol w:w="700"/>
        <w:gridCol w:w="2181"/>
        <w:gridCol w:w="1847"/>
        <w:gridCol w:w="1624"/>
        <w:gridCol w:w="1506"/>
        <w:gridCol w:w="1020"/>
        <w:gridCol w:w="1280"/>
        <w:gridCol w:w="450"/>
        <w:gridCol w:w="285"/>
        <w:gridCol w:w="1669"/>
        <w:gridCol w:w="170"/>
        <w:gridCol w:w="1684"/>
      </w:tblGrid>
      <w:tr w:rsidR="000335C5" w:rsidRPr="000335C5" w14:paraId="106CF054" w14:textId="77777777">
        <w:trPr>
          <w:gridAfter w:val="2"/>
          <w:wAfter w:w="1575" w:type="dxa"/>
          <w:tblCellSpacing w:w="15" w:type="dxa"/>
        </w:trPr>
        <w:tc>
          <w:tcPr>
            <w:tcW w:w="5000" w:type="pct"/>
            <w:gridSpan w:val="11"/>
            <w:tcBorders>
              <w:top w:val="nil"/>
              <w:left w:val="nil"/>
              <w:bottom w:val="nil"/>
              <w:right w:val="nil"/>
            </w:tcBorders>
            <w:tcMar>
              <w:top w:w="0" w:type="dxa"/>
              <w:left w:w="0" w:type="dxa"/>
              <w:bottom w:w="0" w:type="dxa"/>
              <w:right w:w="0" w:type="dxa"/>
            </w:tcMar>
            <w:hideMark/>
          </w:tcPr>
          <w:p w14:paraId="63997010" w14:textId="77777777" w:rsidR="000335C5" w:rsidRPr="000335C5" w:rsidRDefault="000335C5" w:rsidP="000335C5">
            <w:pPr>
              <w:rPr>
                <w:rFonts w:ascii="Verdana" w:hAnsi="Verdana"/>
                <w:sz w:val="22"/>
                <w:szCs w:val="22"/>
              </w:rPr>
            </w:pPr>
            <w:r w:rsidRPr="000335C5">
              <w:rPr>
                <w:rFonts w:ascii="Verdana" w:hAnsi="Verdana"/>
                <w:b/>
                <w:bCs/>
                <w:sz w:val="22"/>
                <w:szCs w:val="22"/>
              </w:rPr>
              <w:br/>
            </w:r>
            <w:r w:rsidRPr="000335C5">
              <w:rPr>
                <w:rFonts w:ascii="Verdana" w:hAnsi="Verdana"/>
                <w:b/>
                <w:bCs/>
                <w:sz w:val="22"/>
                <w:szCs w:val="22"/>
              </w:rPr>
              <w:br/>
            </w:r>
          </w:p>
        </w:tc>
      </w:tr>
      <w:tr w:rsidR="000335C5" w:rsidRPr="000335C5" w14:paraId="09B7B95D" w14:textId="77777777">
        <w:trPr>
          <w:gridAfter w:val="2"/>
          <w:wAfter w:w="1575" w:type="dxa"/>
          <w:tblCellSpacing w:w="15" w:type="dxa"/>
        </w:trPr>
        <w:tc>
          <w:tcPr>
            <w:tcW w:w="850" w:type="pct"/>
            <w:tcBorders>
              <w:top w:val="nil"/>
              <w:left w:val="nil"/>
              <w:bottom w:val="nil"/>
              <w:right w:val="nil"/>
            </w:tcBorders>
            <w:tcMar>
              <w:top w:w="0" w:type="dxa"/>
              <w:left w:w="0" w:type="dxa"/>
              <w:bottom w:w="0" w:type="dxa"/>
              <w:right w:w="0" w:type="dxa"/>
            </w:tcMar>
            <w:vAlign w:val="center"/>
            <w:hideMark/>
          </w:tcPr>
          <w:p w14:paraId="3E4C8A2D" w14:textId="77777777" w:rsidR="000335C5" w:rsidRPr="000335C5" w:rsidRDefault="000335C5" w:rsidP="000335C5">
            <w:pPr>
              <w:rPr>
                <w:rFonts w:ascii="Verdana" w:hAnsi="Verdana"/>
                <w:sz w:val="22"/>
                <w:szCs w:val="22"/>
              </w:rPr>
            </w:pPr>
            <w:r w:rsidRPr="000335C5">
              <w:rPr>
                <w:rFonts w:ascii="Verdana" w:hAnsi="Verdana"/>
                <w:sz w:val="22"/>
                <w:szCs w:val="22"/>
              </w:rPr>
              <w:t>CATEGORÍA</w:t>
            </w:r>
          </w:p>
        </w:tc>
        <w:tc>
          <w:tcPr>
            <w:tcW w:w="400" w:type="pct"/>
            <w:tcBorders>
              <w:top w:val="nil"/>
              <w:left w:val="nil"/>
              <w:bottom w:val="nil"/>
              <w:right w:val="nil"/>
            </w:tcBorders>
            <w:tcMar>
              <w:top w:w="0" w:type="dxa"/>
              <w:left w:w="0" w:type="dxa"/>
              <w:bottom w:w="0" w:type="dxa"/>
              <w:right w:w="0" w:type="dxa"/>
            </w:tcMar>
            <w:hideMark/>
          </w:tcPr>
          <w:p w14:paraId="195DBB03" w14:textId="77777777" w:rsidR="000335C5" w:rsidRPr="000335C5" w:rsidRDefault="000335C5" w:rsidP="000335C5">
            <w:pPr>
              <w:rPr>
                <w:rFonts w:ascii="Verdana" w:hAnsi="Verdana"/>
                <w:sz w:val="22"/>
                <w:szCs w:val="22"/>
              </w:rPr>
            </w:pPr>
            <w:r w:rsidRPr="000335C5">
              <w:rPr>
                <w:rFonts w:ascii="Verdana" w:hAnsi="Verdana"/>
                <w:sz w:val="22"/>
                <w:szCs w:val="22"/>
              </w:rPr>
              <w:t>NIVEL</w:t>
            </w:r>
          </w:p>
        </w:tc>
        <w:tc>
          <w:tcPr>
            <w:tcW w:w="3750" w:type="pct"/>
            <w:gridSpan w:val="9"/>
            <w:tcBorders>
              <w:top w:val="nil"/>
              <w:left w:val="nil"/>
              <w:bottom w:val="nil"/>
              <w:right w:val="nil"/>
            </w:tcBorders>
            <w:tcMar>
              <w:top w:w="0" w:type="dxa"/>
              <w:left w:w="0" w:type="dxa"/>
              <w:bottom w:w="0" w:type="dxa"/>
              <w:right w:w="0" w:type="dxa"/>
            </w:tcMar>
            <w:hideMark/>
          </w:tcPr>
          <w:p w14:paraId="3BDC33B0" w14:textId="77777777" w:rsidR="000335C5" w:rsidRPr="000335C5" w:rsidRDefault="000335C5" w:rsidP="000335C5">
            <w:pPr>
              <w:rPr>
                <w:rFonts w:ascii="Verdana" w:hAnsi="Verdana"/>
                <w:sz w:val="22"/>
                <w:szCs w:val="22"/>
              </w:rPr>
            </w:pPr>
            <w:r w:rsidRPr="000335C5">
              <w:rPr>
                <w:rFonts w:ascii="Verdana" w:hAnsi="Verdana"/>
                <w:sz w:val="22"/>
                <w:szCs w:val="22"/>
              </w:rPr>
              <w:t>VALOR HONORARIOS</w:t>
            </w:r>
          </w:p>
        </w:tc>
      </w:tr>
      <w:tr w:rsidR="000335C5" w:rsidRPr="000335C5" w14:paraId="561A8AC7" w14:textId="77777777">
        <w:trPr>
          <w:gridAfter w:val="2"/>
          <w:wAfter w:w="1575" w:type="dxa"/>
          <w:tblCellSpacing w:w="15" w:type="dxa"/>
        </w:trPr>
        <w:tc>
          <w:tcPr>
            <w:tcW w:w="1250" w:type="pct"/>
            <w:gridSpan w:val="2"/>
            <w:tcBorders>
              <w:top w:val="nil"/>
              <w:left w:val="nil"/>
              <w:bottom w:val="nil"/>
              <w:right w:val="nil"/>
            </w:tcBorders>
            <w:tcMar>
              <w:top w:w="0" w:type="dxa"/>
              <w:left w:w="0" w:type="dxa"/>
              <w:bottom w:w="0" w:type="dxa"/>
              <w:right w:w="0" w:type="dxa"/>
            </w:tcMar>
            <w:vAlign w:val="center"/>
            <w:hideMark/>
          </w:tcPr>
          <w:p w14:paraId="684ED0C4"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32ABE0F2" w14:textId="77777777" w:rsidR="000335C5" w:rsidRPr="000335C5" w:rsidRDefault="000335C5" w:rsidP="000335C5">
            <w:pPr>
              <w:rPr>
                <w:rFonts w:ascii="Verdana" w:hAnsi="Verdana"/>
                <w:sz w:val="22"/>
                <w:szCs w:val="22"/>
              </w:rPr>
            </w:pPr>
            <w:r w:rsidRPr="000335C5">
              <w:rPr>
                <w:rFonts w:ascii="Verdana" w:hAnsi="Verdana"/>
                <w:sz w:val="22"/>
                <w:szCs w:val="22"/>
              </w:rPr>
              <w:t>MAESTRIA</w:t>
            </w:r>
          </w:p>
        </w:tc>
        <w:tc>
          <w:tcPr>
            <w:tcW w:w="350" w:type="pct"/>
            <w:tcBorders>
              <w:top w:val="nil"/>
              <w:left w:val="nil"/>
              <w:bottom w:val="nil"/>
              <w:right w:val="nil"/>
            </w:tcBorders>
            <w:tcMar>
              <w:top w:w="0" w:type="dxa"/>
              <w:left w:w="0" w:type="dxa"/>
              <w:bottom w:w="0" w:type="dxa"/>
              <w:right w:w="0" w:type="dxa"/>
            </w:tcMar>
            <w:hideMark/>
          </w:tcPr>
          <w:p w14:paraId="06E1736B" w14:textId="77777777" w:rsidR="000335C5" w:rsidRPr="000335C5" w:rsidRDefault="000335C5" w:rsidP="000335C5">
            <w:pPr>
              <w:rPr>
                <w:rFonts w:ascii="Verdana" w:hAnsi="Verdana"/>
                <w:sz w:val="22"/>
                <w:szCs w:val="22"/>
              </w:rPr>
            </w:pPr>
            <w:r w:rsidRPr="000335C5">
              <w:rPr>
                <w:rFonts w:ascii="Verdana" w:hAnsi="Verdana"/>
                <w:sz w:val="22"/>
                <w:szCs w:val="22"/>
              </w:rPr>
              <w:t>ESPECIALIZADO</w:t>
            </w:r>
          </w:p>
        </w:tc>
        <w:tc>
          <w:tcPr>
            <w:tcW w:w="400" w:type="pct"/>
            <w:tcBorders>
              <w:top w:val="nil"/>
              <w:left w:val="nil"/>
              <w:bottom w:val="nil"/>
              <w:right w:val="nil"/>
            </w:tcBorders>
            <w:tcMar>
              <w:top w:w="0" w:type="dxa"/>
              <w:left w:w="0" w:type="dxa"/>
              <w:bottom w:w="0" w:type="dxa"/>
              <w:right w:w="0" w:type="dxa"/>
            </w:tcMar>
            <w:hideMark/>
          </w:tcPr>
          <w:p w14:paraId="121578A3" w14:textId="77777777" w:rsidR="000335C5" w:rsidRPr="000335C5" w:rsidRDefault="000335C5" w:rsidP="000335C5">
            <w:pPr>
              <w:rPr>
                <w:rFonts w:ascii="Verdana" w:hAnsi="Verdana"/>
                <w:sz w:val="22"/>
                <w:szCs w:val="22"/>
              </w:rPr>
            </w:pPr>
            <w:r w:rsidRPr="000335C5">
              <w:rPr>
                <w:rFonts w:ascii="Verdana" w:hAnsi="Verdana"/>
                <w:sz w:val="22"/>
                <w:szCs w:val="22"/>
              </w:rPr>
              <w:t>UNIVERSIDAD</w:t>
            </w:r>
          </w:p>
        </w:tc>
        <w:tc>
          <w:tcPr>
            <w:tcW w:w="300" w:type="pct"/>
            <w:tcBorders>
              <w:top w:val="nil"/>
              <w:left w:val="nil"/>
              <w:bottom w:val="nil"/>
              <w:right w:val="nil"/>
            </w:tcBorders>
            <w:tcMar>
              <w:top w:w="0" w:type="dxa"/>
              <w:left w:w="0" w:type="dxa"/>
              <w:bottom w:w="0" w:type="dxa"/>
              <w:right w:w="0" w:type="dxa"/>
            </w:tcMar>
            <w:hideMark/>
          </w:tcPr>
          <w:p w14:paraId="5CC1B17F" w14:textId="77777777" w:rsidR="000335C5" w:rsidRPr="000335C5" w:rsidRDefault="000335C5" w:rsidP="000335C5">
            <w:pPr>
              <w:rPr>
                <w:rFonts w:ascii="Verdana" w:hAnsi="Verdana"/>
                <w:sz w:val="22"/>
                <w:szCs w:val="22"/>
              </w:rPr>
            </w:pPr>
            <w:r w:rsidRPr="000335C5">
              <w:rPr>
                <w:rFonts w:ascii="Verdana" w:hAnsi="Verdana"/>
                <w:sz w:val="22"/>
                <w:szCs w:val="22"/>
              </w:rPr>
              <w:t>TECNOLÓGIA</w:t>
            </w:r>
          </w:p>
        </w:tc>
        <w:tc>
          <w:tcPr>
            <w:tcW w:w="300" w:type="pct"/>
            <w:tcBorders>
              <w:top w:val="nil"/>
              <w:left w:val="nil"/>
              <w:bottom w:val="nil"/>
              <w:right w:val="nil"/>
            </w:tcBorders>
            <w:tcMar>
              <w:top w:w="0" w:type="dxa"/>
              <w:left w:w="0" w:type="dxa"/>
              <w:bottom w:w="0" w:type="dxa"/>
              <w:right w:w="0" w:type="dxa"/>
            </w:tcMar>
            <w:hideMark/>
          </w:tcPr>
          <w:p w14:paraId="0DC33C64" w14:textId="77777777" w:rsidR="000335C5" w:rsidRPr="000335C5" w:rsidRDefault="000335C5" w:rsidP="000335C5">
            <w:pPr>
              <w:rPr>
                <w:rFonts w:ascii="Verdana" w:hAnsi="Verdana"/>
                <w:sz w:val="22"/>
                <w:szCs w:val="22"/>
              </w:rPr>
            </w:pPr>
            <w:r w:rsidRPr="000335C5">
              <w:rPr>
                <w:rFonts w:ascii="Verdana" w:hAnsi="Verdana"/>
                <w:sz w:val="22"/>
                <w:szCs w:val="22"/>
              </w:rPr>
              <w:t>TÉCNICA</w:t>
            </w:r>
          </w:p>
        </w:tc>
        <w:tc>
          <w:tcPr>
            <w:tcW w:w="400" w:type="pct"/>
            <w:tcBorders>
              <w:top w:val="nil"/>
              <w:left w:val="nil"/>
              <w:bottom w:val="nil"/>
              <w:right w:val="nil"/>
            </w:tcBorders>
            <w:tcMar>
              <w:top w:w="0" w:type="dxa"/>
              <w:left w:w="0" w:type="dxa"/>
              <w:bottom w:w="0" w:type="dxa"/>
              <w:right w:w="0" w:type="dxa"/>
            </w:tcMar>
            <w:hideMark/>
          </w:tcPr>
          <w:p w14:paraId="15F08759" w14:textId="77777777" w:rsidR="000335C5" w:rsidRPr="000335C5" w:rsidRDefault="000335C5" w:rsidP="000335C5">
            <w:pPr>
              <w:rPr>
                <w:rFonts w:ascii="Verdana" w:hAnsi="Verdana"/>
                <w:sz w:val="22"/>
                <w:szCs w:val="22"/>
              </w:rPr>
            </w:pPr>
            <w:r w:rsidRPr="000335C5">
              <w:rPr>
                <w:rFonts w:ascii="Verdana" w:hAnsi="Verdana"/>
                <w:sz w:val="22"/>
                <w:szCs w:val="22"/>
              </w:rPr>
              <w:t>BACHILLER</w:t>
            </w:r>
          </w:p>
        </w:tc>
        <w:tc>
          <w:tcPr>
            <w:tcW w:w="1650" w:type="pct"/>
            <w:gridSpan w:val="3"/>
            <w:tcBorders>
              <w:top w:val="nil"/>
              <w:left w:val="nil"/>
              <w:bottom w:val="nil"/>
              <w:right w:val="nil"/>
            </w:tcBorders>
            <w:tcMar>
              <w:top w:w="0" w:type="dxa"/>
              <w:left w:w="0" w:type="dxa"/>
              <w:bottom w:w="0" w:type="dxa"/>
              <w:right w:w="0" w:type="dxa"/>
            </w:tcMar>
            <w:hideMark/>
          </w:tcPr>
          <w:p w14:paraId="47850B97" w14:textId="77777777" w:rsidR="000335C5" w:rsidRPr="000335C5" w:rsidRDefault="000335C5" w:rsidP="000335C5">
            <w:pPr>
              <w:rPr>
                <w:rFonts w:ascii="Verdana" w:hAnsi="Verdana"/>
                <w:sz w:val="22"/>
                <w:szCs w:val="22"/>
              </w:rPr>
            </w:pPr>
            <w:r w:rsidRPr="000335C5">
              <w:rPr>
                <w:rFonts w:ascii="Verdana" w:hAnsi="Verdana"/>
                <w:sz w:val="22"/>
                <w:szCs w:val="22"/>
              </w:rPr>
              <w:t>EXP MESES</w:t>
            </w:r>
          </w:p>
        </w:tc>
      </w:tr>
      <w:tr w:rsidR="000335C5" w:rsidRPr="000335C5" w14:paraId="694CED76" w14:textId="77777777">
        <w:trPr>
          <w:gridAfter w:val="2"/>
          <w:wAfter w:w="1575" w:type="dxa"/>
          <w:tblCellSpacing w:w="15" w:type="dxa"/>
        </w:trPr>
        <w:tc>
          <w:tcPr>
            <w:tcW w:w="1250" w:type="pct"/>
            <w:gridSpan w:val="2"/>
            <w:tcBorders>
              <w:top w:val="nil"/>
              <w:left w:val="nil"/>
              <w:bottom w:val="nil"/>
              <w:right w:val="nil"/>
            </w:tcBorders>
            <w:tcMar>
              <w:top w:w="0" w:type="dxa"/>
              <w:left w:w="0" w:type="dxa"/>
              <w:bottom w:w="0" w:type="dxa"/>
              <w:right w:w="0" w:type="dxa"/>
            </w:tcMar>
            <w:vAlign w:val="center"/>
            <w:hideMark/>
          </w:tcPr>
          <w:p w14:paraId="534AD5D9" w14:textId="77777777" w:rsidR="000335C5" w:rsidRPr="000335C5" w:rsidRDefault="000335C5" w:rsidP="000335C5">
            <w:pPr>
              <w:rPr>
                <w:rFonts w:ascii="Verdana" w:hAnsi="Verdana"/>
                <w:sz w:val="22"/>
                <w:szCs w:val="22"/>
              </w:rPr>
            </w:pPr>
            <w:r w:rsidRPr="000335C5">
              <w:rPr>
                <w:rFonts w:ascii="Verdana" w:hAnsi="Verdana"/>
                <w:sz w:val="22"/>
                <w:szCs w:val="22"/>
              </w:rPr>
              <w:t>2</w:t>
            </w:r>
          </w:p>
        </w:tc>
        <w:tc>
          <w:tcPr>
            <w:tcW w:w="2100" w:type="pct"/>
            <w:tcBorders>
              <w:top w:val="nil"/>
              <w:left w:val="nil"/>
              <w:bottom w:val="nil"/>
              <w:right w:val="nil"/>
            </w:tcBorders>
            <w:tcMar>
              <w:top w:w="0" w:type="dxa"/>
              <w:left w:w="0" w:type="dxa"/>
              <w:bottom w:w="0" w:type="dxa"/>
              <w:right w:w="0" w:type="dxa"/>
            </w:tcMar>
            <w:hideMark/>
          </w:tcPr>
          <w:p w14:paraId="78FAD2B3" w14:textId="77777777" w:rsidR="000335C5" w:rsidRPr="000335C5" w:rsidRDefault="000335C5" w:rsidP="000335C5">
            <w:pPr>
              <w:rPr>
                <w:rFonts w:ascii="Verdana" w:hAnsi="Verdana"/>
                <w:sz w:val="22"/>
                <w:szCs w:val="22"/>
              </w:rPr>
            </w:pPr>
            <w:r w:rsidRPr="000335C5">
              <w:rPr>
                <w:rFonts w:ascii="Verdana" w:hAnsi="Verdana"/>
                <w:sz w:val="22"/>
                <w:szCs w:val="22"/>
              </w:rPr>
              <w:t>Ingenieros de Sistemas, electrónico, telemático, telecomunicaciones o mecatronico con experiencia especifica en análisis, diseño y construcción de soluciones de software</w:t>
            </w:r>
            <w:r w:rsidRPr="000335C5">
              <w:rPr>
                <w:rFonts w:ascii="Verdana" w:hAnsi="Verdana"/>
                <w:sz w:val="22"/>
                <w:szCs w:val="22"/>
              </w:rPr>
              <w:br/>
            </w:r>
          </w:p>
        </w:tc>
        <w:tc>
          <w:tcPr>
            <w:tcW w:w="1000" w:type="pct"/>
            <w:gridSpan w:val="2"/>
            <w:tcBorders>
              <w:top w:val="nil"/>
              <w:left w:val="nil"/>
              <w:bottom w:val="nil"/>
              <w:right w:val="nil"/>
            </w:tcBorders>
            <w:tcMar>
              <w:top w:w="0" w:type="dxa"/>
              <w:left w:w="0" w:type="dxa"/>
              <w:bottom w:w="0" w:type="dxa"/>
              <w:right w:w="0" w:type="dxa"/>
            </w:tcMar>
            <w:hideMark/>
          </w:tcPr>
          <w:p w14:paraId="49721A4F"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650" w:type="pct"/>
            <w:gridSpan w:val="6"/>
            <w:tcBorders>
              <w:top w:val="nil"/>
              <w:left w:val="nil"/>
              <w:bottom w:val="nil"/>
              <w:right w:val="nil"/>
            </w:tcBorders>
            <w:tcMar>
              <w:top w:w="0" w:type="dxa"/>
              <w:left w:w="0" w:type="dxa"/>
              <w:bottom w:w="0" w:type="dxa"/>
              <w:right w:w="0" w:type="dxa"/>
            </w:tcMar>
            <w:hideMark/>
          </w:tcPr>
          <w:p w14:paraId="39681726" w14:textId="77777777" w:rsidR="000335C5" w:rsidRPr="000335C5" w:rsidRDefault="000335C5" w:rsidP="000335C5">
            <w:pPr>
              <w:rPr>
                <w:rFonts w:ascii="Verdana" w:hAnsi="Verdana"/>
                <w:sz w:val="22"/>
                <w:szCs w:val="22"/>
              </w:rPr>
            </w:pPr>
            <w:r w:rsidRPr="000335C5">
              <w:rPr>
                <w:rFonts w:ascii="Verdana" w:hAnsi="Verdana"/>
                <w:sz w:val="22"/>
                <w:szCs w:val="22"/>
              </w:rPr>
              <w:t> </w:t>
            </w:r>
          </w:p>
        </w:tc>
      </w:tr>
      <w:tr w:rsidR="000335C5" w:rsidRPr="000335C5" w14:paraId="386E7065" w14:textId="77777777">
        <w:trPr>
          <w:gridAfter w:val="2"/>
          <w:wAfter w:w="1575" w:type="dxa"/>
          <w:tblCellSpacing w:w="15" w:type="dxa"/>
        </w:trPr>
        <w:tc>
          <w:tcPr>
            <w:tcW w:w="1250" w:type="pct"/>
            <w:gridSpan w:val="2"/>
            <w:tcBorders>
              <w:top w:val="nil"/>
              <w:left w:val="nil"/>
              <w:bottom w:val="nil"/>
              <w:right w:val="nil"/>
            </w:tcBorders>
            <w:tcMar>
              <w:top w:w="0" w:type="dxa"/>
              <w:left w:w="0" w:type="dxa"/>
              <w:bottom w:w="0" w:type="dxa"/>
              <w:right w:w="0" w:type="dxa"/>
            </w:tcMar>
            <w:hideMark/>
          </w:tcPr>
          <w:p w14:paraId="473EADD8"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2450" w:type="pct"/>
            <w:gridSpan w:val="2"/>
            <w:tcBorders>
              <w:top w:val="nil"/>
              <w:left w:val="nil"/>
              <w:bottom w:val="nil"/>
              <w:right w:val="nil"/>
            </w:tcBorders>
            <w:tcMar>
              <w:top w:w="0" w:type="dxa"/>
              <w:left w:w="0" w:type="dxa"/>
              <w:bottom w:w="0" w:type="dxa"/>
              <w:right w:w="0" w:type="dxa"/>
            </w:tcMar>
            <w:vAlign w:val="bottom"/>
            <w:hideMark/>
          </w:tcPr>
          <w:p w14:paraId="4AA0197A" w14:textId="77777777" w:rsidR="000335C5" w:rsidRPr="000335C5" w:rsidRDefault="000335C5" w:rsidP="000335C5">
            <w:pPr>
              <w:rPr>
                <w:rFonts w:ascii="Verdana" w:hAnsi="Verdana"/>
                <w:sz w:val="22"/>
                <w:szCs w:val="22"/>
              </w:rPr>
            </w:pPr>
            <w:r w:rsidRPr="000335C5">
              <w:rPr>
                <w:rFonts w:ascii="Verdana" w:hAnsi="Verdana"/>
                <w:sz w:val="22"/>
                <w:szCs w:val="22"/>
              </w:rPr>
              <w:t>48</w:t>
            </w:r>
          </w:p>
        </w:tc>
        <w:tc>
          <w:tcPr>
            <w:tcW w:w="650" w:type="pct"/>
            <w:tcBorders>
              <w:top w:val="nil"/>
              <w:left w:val="nil"/>
              <w:bottom w:val="nil"/>
              <w:right w:val="nil"/>
            </w:tcBorders>
            <w:tcMar>
              <w:top w:w="0" w:type="dxa"/>
              <w:left w:w="0" w:type="dxa"/>
              <w:bottom w:w="0" w:type="dxa"/>
              <w:right w:w="0" w:type="dxa"/>
            </w:tcMar>
            <w:vAlign w:val="bottom"/>
            <w:hideMark/>
          </w:tcPr>
          <w:p w14:paraId="7AFE2745"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50" w:type="pct"/>
            <w:gridSpan w:val="6"/>
            <w:tcBorders>
              <w:top w:val="nil"/>
              <w:left w:val="nil"/>
              <w:bottom w:val="nil"/>
              <w:right w:val="nil"/>
            </w:tcBorders>
            <w:tcMar>
              <w:top w:w="0" w:type="dxa"/>
              <w:left w:w="0" w:type="dxa"/>
              <w:bottom w:w="0" w:type="dxa"/>
              <w:right w:w="0" w:type="dxa"/>
            </w:tcMar>
            <w:hideMark/>
          </w:tcPr>
          <w:p w14:paraId="03358CFD" w14:textId="77777777" w:rsidR="000335C5" w:rsidRPr="000335C5" w:rsidRDefault="000335C5" w:rsidP="000335C5">
            <w:pPr>
              <w:rPr>
                <w:rFonts w:ascii="Verdana" w:hAnsi="Verdana"/>
                <w:sz w:val="22"/>
                <w:szCs w:val="22"/>
              </w:rPr>
            </w:pPr>
            <w:r w:rsidRPr="000335C5">
              <w:rPr>
                <w:rFonts w:ascii="Verdana" w:hAnsi="Verdana"/>
                <w:sz w:val="22"/>
                <w:szCs w:val="22"/>
              </w:rPr>
              <w:t>6.753.000,00</w:t>
            </w:r>
          </w:p>
        </w:tc>
      </w:tr>
      <w:tr w:rsidR="000335C5" w:rsidRPr="000335C5" w14:paraId="2A46FEF5" w14:textId="77777777">
        <w:trPr>
          <w:gridAfter w:val="2"/>
          <w:wAfter w:w="1575" w:type="dxa"/>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7FDAAC28"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1700" w:type="pct"/>
            <w:gridSpan w:val="2"/>
            <w:tcBorders>
              <w:top w:val="nil"/>
              <w:left w:val="nil"/>
              <w:bottom w:val="nil"/>
              <w:right w:val="nil"/>
            </w:tcBorders>
            <w:tcMar>
              <w:top w:w="0" w:type="dxa"/>
              <w:left w:w="0" w:type="dxa"/>
              <w:bottom w:w="0" w:type="dxa"/>
              <w:right w:w="0" w:type="dxa"/>
            </w:tcMar>
            <w:hideMark/>
          </w:tcPr>
          <w:p w14:paraId="030B66BB"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50" w:type="pct"/>
            <w:gridSpan w:val="2"/>
            <w:tcBorders>
              <w:top w:val="nil"/>
              <w:left w:val="nil"/>
              <w:bottom w:val="nil"/>
              <w:right w:val="nil"/>
            </w:tcBorders>
            <w:tcMar>
              <w:top w:w="0" w:type="dxa"/>
              <w:left w:w="0" w:type="dxa"/>
              <w:bottom w:w="0" w:type="dxa"/>
              <w:right w:w="0" w:type="dxa"/>
            </w:tcMar>
            <w:hideMark/>
          </w:tcPr>
          <w:p w14:paraId="6770D27F"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650" w:type="pct"/>
            <w:gridSpan w:val="2"/>
            <w:tcBorders>
              <w:top w:val="nil"/>
              <w:left w:val="nil"/>
              <w:bottom w:val="nil"/>
              <w:right w:val="nil"/>
            </w:tcBorders>
            <w:tcMar>
              <w:top w:w="0" w:type="dxa"/>
              <w:left w:w="0" w:type="dxa"/>
              <w:bottom w:w="0" w:type="dxa"/>
              <w:right w:w="0" w:type="dxa"/>
            </w:tcMar>
            <w:hideMark/>
          </w:tcPr>
          <w:p w14:paraId="6E4845AD"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650" w:type="pct"/>
            <w:gridSpan w:val="3"/>
            <w:tcBorders>
              <w:top w:val="nil"/>
              <w:left w:val="nil"/>
              <w:bottom w:val="nil"/>
              <w:right w:val="nil"/>
            </w:tcBorders>
            <w:tcMar>
              <w:top w:w="0" w:type="dxa"/>
              <w:left w:w="0" w:type="dxa"/>
              <w:bottom w:w="0" w:type="dxa"/>
              <w:right w:w="0" w:type="dxa"/>
            </w:tcMar>
            <w:hideMark/>
          </w:tcPr>
          <w:p w14:paraId="65A5F222" w14:textId="77777777" w:rsidR="000335C5" w:rsidRPr="000335C5" w:rsidRDefault="000335C5" w:rsidP="000335C5">
            <w:pPr>
              <w:rPr>
                <w:rFonts w:ascii="Verdana" w:hAnsi="Verdana"/>
                <w:sz w:val="22"/>
                <w:szCs w:val="22"/>
              </w:rPr>
            </w:pPr>
            <w:r w:rsidRPr="000335C5">
              <w:rPr>
                <w:rFonts w:ascii="Verdana" w:hAnsi="Verdana"/>
                <w:sz w:val="22"/>
                <w:szCs w:val="22"/>
              </w:rPr>
              <w:t> </w:t>
            </w:r>
          </w:p>
        </w:tc>
      </w:tr>
      <w:tr w:rsidR="000335C5" w:rsidRPr="000335C5" w14:paraId="298507F9" w14:textId="77777777">
        <w:trPr>
          <w:gridAfter w:val="2"/>
          <w:wAfter w:w="1575" w:type="dxa"/>
          <w:tblCellSpacing w:w="15" w:type="dxa"/>
        </w:trPr>
        <w:tc>
          <w:tcPr>
            <w:tcW w:w="1250" w:type="pct"/>
            <w:gridSpan w:val="2"/>
            <w:tcBorders>
              <w:top w:val="nil"/>
              <w:left w:val="nil"/>
              <w:bottom w:val="nil"/>
              <w:right w:val="nil"/>
            </w:tcBorders>
            <w:tcMar>
              <w:top w:w="0" w:type="dxa"/>
              <w:left w:w="0" w:type="dxa"/>
              <w:bottom w:w="0" w:type="dxa"/>
              <w:right w:w="0" w:type="dxa"/>
            </w:tcMar>
            <w:hideMark/>
          </w:tcPr>
          <w:p w14:paraId="00AFD978" w14:textId="77777777" w:rsidR="000335C5" w:rsidRPr="000335C5" w:rsidRDefault="000335C5" w:rsidP="000335C5">
            <w:pPr>
              <w:rPr>
                <w:rFonts w:ascii="Verdana" w:hAnsi="Verdana"/>
                <w:sz w:val="22"/>
                <w:szCs w:val="22"/>
              </w:rPr>
            </w:pPr>
            <w:r w:rsidRPr="000335C5">
              <w:rPr>
                <w:rFonts w:ascii="Verdana" w:hAnsi="Verdana"/>
                <w:sz w:val="22"/>
                <w:szCs w:val="22"/>
              </w:rPr>
              <w:t>1</w:t>
            </w:r>
          </w:p>
        </w:tc>
        <w:tc>
          <w:tcPr>
            <w:tcW w:w="2100" w:type="pct"/>
            <w:tcBorders>
              <w:top w:val="nil"/>
              <w:left w:val="nil"/>
              <w:bottom w:val="nil"/>
              <w:right w:val="nil"/>
            </w:tcBorders>
            <w:tcMar>
              <w:top w:w="0" w:type="dxa"/>
              <w:left w:w="0" w:type="dxa"/>
              <w:bottom w:w="0" w:type="dxa"/>
              <w:right w:w="0" w:type="dxa"/>
            </w:tcMar>
            <w:vAlign w:val="bottom"/>
            <w:hideMark/>
          </w:tcPr>
          <w:p w14:paraId="7536899C" w14:textId="77777777" w:rsidR="000335C5" w:rsidRPr="000335C5" w:rsidRDefault="000335C5" w:rsidP="000335C5">
            <w:pPr>
              <w:rPr>
                <w:rFonts w:ascii="Verdana" w:hAnsi="Verdana"/>
                <w:sz w:val="22"/>
                <w:szCs w:val="22"/>
              </w:rPr>
            </w:pPr>
            <w:r w:rsidRPr="000335C5">
              <w:rPr>
                <w:rFonts w:ascii="Verdana" w:hAnsi="Verdana"/>
                <w:sz w:val="22"/>
                <w:szCs w:val="22"/>
              </w:rPr>
              <w:t>Sistemas, electrónico, telemático, telecomunicaciones o</w:t>
            </w:r>
            <w:r w:rsidRPr="000335C5">
              <w:rPr>
                <w:rFonts w:ascii="Verdana" w:hAnsi="Verdana"/>
                <w:sz w:val="22"/>
                <w:szCs w:val="22"/>
              </w:rPr>
              <w:br/>
              <w:t>mecatrónico con experiencia específica en Ingenieros de análisis, diseño y construcción de soluciones de software</w:t>
            </w:r>
            <w:r w:rsidRPr="000335C5">
              <w:rPr>
                <w:rFonts w:ascii="Verdana" w:hAnsi="Verdana"/>
                <w:sz w:val="22"/>
                <w:szCs w:val="22"/>
              </w:rPr>
              <w:br/>
            </w:r>
            <w:r w:rsidRPr="000335C5">
              <w:rPr>
                <w:rFonts w:ascii="Verdana" w:hAnsi="Verdana"/>
                <w:sz w:val="22"/>
                <w:szCs w:val="22"/>
              </w:rPr>
              <w:br/>
            </w:r>
            <w:r w:rsidRPr="000335C5">
              <w:rPr>
                <w:rFonts w:ascii="Verdana" w:hAnsi="Verdana"/>
                <w:sz w:val="22"/>
                <w:szCs w:val="22"/>
              </w:rPr>
              <w:br/>
            </w:r>
            <w:r w:rsidRPr="000335C5">
              <w:rPr>
                <w:rFonts w:ascii="Verdana" w:hAnsi="Verdana"/>
                <w:sz w:val="22"/>
                <w:szCs w:val="22"/>
              </w:rPr>
              <w:br/>
            </w:r>
            <w:r w:rsidRPr="000335C5">
              <w:rPr>
                <w:rFonts w:ascii="Verdana" w:hAnsi="Verdana"/>
                <w:sz w:val="22"/>
                <w:szCs w:val="22"/>
              </w:rPr>
              <w:br/>
            </w:r>
          </w:p>
        </w:tc>
        <w:tc>
          <w:tcPr>
            <w:tcW w:w="350" w:type="pct"/>
            <w:tcBorders>
              <w:top w:val="nil"/>
              <w:left w:val="nil"/>
              <w:bottom w:val="nil"/>
              <w:right w:val="nil"/>
            </w:tcBorders>
            <w:tcMar>
              <w:top w:w="0" w:type="dxa"/>
              <w:left w:w="0" w:type="dxa"/>
              <w:bottom w:w="0" w:type="dxa"/>
              <w:right w:w="0" w:type="dxa"/>
            </w:tcMar>
            <w:hideMark/>
          </w:tcPr>
          <w:p w14:paraId="484A2EA4" w14:textId="77777777" w:rsidR="000335C5" w:rsidRPr="000335C5" w:rsidRDefault="000335C5" w:rsidP="000335C5">
            <w:pPr>
              <w:rPr>
                <w:rFonts w:ascii="Verdana" w:hAnsi="Verdana"/>
                <w:sz w:val="22"/>
                <w:szCs w:val="22"/>
              </w:rPr>
            </w:pPr>
            <w:r w:rsidRPr="000335C5">
              <w:rPr>
                <w:rFonts w:ascii="Verdana" w:hAnsi="Verdana"/>
                <w:sz w:val="22"/>
                <w:szCs w:val="22"/>
              </w:rPr>
              <w:t>36</w:t>
            </w:r>
          </w:p>
        </w:tc>
        <w:tc>
          <w:tcPr>
            <w:tcW w:w="650" w:type="pct"/>
            <w:tcBorders>
              <w:top w:val="nil"/>
              <w:left w:val="nil"/>
              <w:bottom w:val="nil"/>
              <w:right w:val="nil"/>
            </w:tcBorders>
            <w:tcMar>
              <w:top w:w="0" w:type="dxa"/>
              <w:left w:w="0" w:type="dxa"/>
              <w:bottom w:w="0" w:type="dxa"/>
              <w:right w:w="0" w:type="dxa"/>
            </w:tcMar>
            <w:hideMark/>
          </w:tcPr>
          <w:p w14:paraId="60EC3074" w14:textId="77777777" w:rsidR="000335C5" w:rsidRPr="000335C5" w:rsidRDefault="000335C5" w:rsidP="000335C5">
            <w:pPr>
              <w:rPr>
                <w:rFonts w:ascii="Verdana" w:hAnsi="Verdana"/>
                <w:sz w:val="22"/>
                <w:szCs w:val="22"/>
              </w:rPr>
            </w:pPr>
            <w:r w:rsidRPr="000335C5">
              <w:rPr>
                <w:rFonts w:ascii="Verdana" w:hAnsi="Verdana"/>
                <w:sz w:val="22"/>
                <w:szCs w:val="22"/>
              </w:rPr>
              <w:br/>
            </w:r>
            <w:r w:rsidRPr="000335C5">
              <w:rPr>
                <w:rFonts w:ascii="Verdana" w:hAnsi="Verdana"/>
                <w:sz w:val="22"/>
                <w:szCs w:val="22"/>
              </w:rPr>
              <w:br/>
              <w:t>$</w:t>
            </w:r>
          </w:p>
        </w:tc>
        <w:tc>
          <w:tcPr>
            <w:tcW w:w="300" w:type="pct"/>
            <w:tcBorders>
              <w:top w:val="nil"/>
              <w:left w:val="nil"/>
              <w:bottom w:val="nil"/>
              <w:right w:val="nil"/>
            </w:tcBorders>
            <w:tcMar>
              <w:top w:w="0" w:type="dxa"/>
              <w:left w:w="0" w:type="dxa"/>
              <w:bottom w:w="0" w:type="dxa"/>
              <w:right w:w="0" w:type="dxa"/>
            </w:tcMar>
            <w:hideMark/>
          </w:tcPr>
          <w:p w14:paraId="600BBB0A" w14:textId="77777777" w:rsidR="000335C5" w:rsidRPr="000335C5" w:rsidRDefault="000335C5" w:rsidP="000335C5">
            <w:pPr>
              <w:rPr>
                <w:rFonts w:ascii="Verdana" w:hAnsi="Verdana"/>
                <w:sz w:val="22"/>
                <w:szCs w:val="22"/>
              </w:rPr>
            </w:pPr>
            <w:r w:rsidRPr="000335C5">
              <w:rPr>
                <w:rFonts w:ascii="Verdana" w:hAnsi="Verdana"/>
                <w:sz w:val="22"/>
                <w:szCs w:val="22"/>
              </w:rPr>
              <w:br/>
            </w:r>
            <w:r w:rsidRPr="000335C5">
              <w:rPr>
                <w:rFonts w:ascii="Verdana" w:hAnsi="Verdana"/>
                <w:sz w:val="22"/>
                <w:szCs w:val="22"/>
              </w:rPr>
              <w:br/>
            </w:r>
          </w:p>
        </w:tc>
        <w:tc>
          <w:tcPr>
            <w:tcW w:w="350" w:type="pct"/>
            <w:gridSpan w:val="5"/>
            <w:tcBorders>
              <w:top w:val="nil"/>
              <w:left w:val="nil"/>
              <w:bottom w:val="nil"/>
              <w:right w:val="nil"/>
            </w:tcBorders>
            <w:tcMar>
              <w:top w:w="0" w:type="dxa"/>
              <w:left w:w="0" w:type="dxa"/>
              <w:bottom w:w="0" w:type="dxa"/>
              <w:right w:w="0" w:type="dxa"/>
            </w:tcMar>
            <w:hideMark/>
          </w:tcPr>
          <w:p w14:paraId="3D1353DD" w14:textId="77777777" w:rsidR="000335C5" w:rsidRPr="000335C5" w:rsidRDefault="000335C5" w:rsidP="000335C5">
            <w:pPr>
              <w:rPr>
                <w:rFonts w:ascii="Verdana" w:hAnsi="Verdana"/>
                <w:sz w:val="22"/>
                <w:szCs w:val="22"/>
              </w:rPr>
            </w:pPr>
            <w:r w:rsidRPr="000335C5">
              <w:rPr>
                <w:rFonts w:ascii="Verdana" w:hAnsi="Verdana"/>
                <w:sz w:val="22"/>
                <w:szCs w:val="22"/>
              </w:rPr>
              <w:br/>
            </w:r>
            <w:r w:rsidRPr="000335C5">
              <w:rPr>
                <w:rFonts w:ascii="Verdana" w:hAnsi="Verdana"/>
                <w:sz w:val="22"/>
                <w:szCs w:val="22"/>
              </w:rPr>
              <w:br/>
              <w:t>5.740.000,00</w:t>
            </w:r>
          </w:p>
        </w:tc>
      </w:tr>
      <w:tr w:rsidR="000335C5" w:rsidRPr="000335C5" w14:paraId="0964A2E2" w14:textId="77777777">
        <w:trPr>
          <w:gridAfter w:val="2"/>
          <w:wAfter w:w="1575" w:type="dxa"/>
          <w:tblCellSpacing w:w="15" w:type="dxa"/>
        </w:trPr>
        <w:tc>
          <w:tcPr>
            <w:tcW w:w="1250" w:type="pct"/>
            <w:gridSpan w:val="2"/>
            <w:tcBorders>
              <w:top w:val="nil"/>
              <w:left w:val="nil"/>
              <w:bottom w:val="nil"/>
              <w:right w:val="nil"/>
            </w:tcBorders>
            <w:tcMar>
              <w:top w:w="0" w:type="dxa"/>
              <w:left w:w="0" w:type="dxa"/>
              <w:bottom w:w="0" w:type="dxa"/>
              <w:right w:w="0" w:type="dxa"/>
            </w:tcMar>
            <w:hideMark/>
          </w:tcPr>
          <w:p w14:paraId="6F8FA842"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2450" w:type="pct"/>
            <w:gridSpan w:val="2"/>
            <w:tcBorders>
              <w:top w:val="nil"/>
              <w:left w:val="nil"/>
              <w:bottom w:val="nil"/>
              <w:right w:val="nil"/>
            </w:tcBorders>
            <w:tcMar>
              <w:top w:w="0" w:type="dxa"/>
              <w:left w:w="0" w:type="dxa"/>
              <w:bottom w:w="0" w:type="dxa"/>
              <w:right w:w="0" w:type="dxa"/>
            </w:tcMar>
            <w:hideMark/>
          </w:tcPr>
          <w:p w14:paraId="7536CCC8"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1300" w:type="pct"/>
            <w:gridSpan w:val="7"/>
            <w:tcBorders>
              <w:top w:val="nil"/>
              <w:left w:val="nil"/>
              <w:bottom w:val="nil"/>
              <w:right w:val="nil"/>
            </w:tcBorders>
            <w:tcMar>
              <w:top w:w="0" w:type="dxa"/>
              <w:left w:w="0" w:type="dxa"/>
              <w:bottom w:w="0" w:type="dxa"/>
              <w:right w:w="0" w:type="dxa"/>
            </w:tcMar>
            <w:vAlign w:val="bottom"/>
            <w:hideMark/>
          </w:tcPr>
          <w:p w14:paraId="525B0892" w14:textId="77777777" w:rsidR="000335C5" w:rsidRPr="000335C5" w:rsidRDefault="000335C5" w:rsidP="000335C5">
            <w:pPr>
              <w:rPr>
                <w:rFonts w:ascii="Verdana" w:hAnsi="Verdana"/>
                <w:sz w:val="22"/>
                <w:szCs w:val="22"/>
              </w:rPr>
            </w:pPr>
            <w:r w:rsidRPr="000335C5">
              <w:rPr>
                <w:rFonts w:ascii="Verdana" w:hAnsi="Verdana"/>
                <w:sz w:val="22"/>
                <w:szCs w:val="22"/>
              </w:rPr>
              <w:t> </w:t>
            </w:r>
          </w:p>
        </w:tc>
      </w:tr>
      <w:tr w:rsidR="000335C5" w:rsidRPr="000335C5" w14:paraId="2DA8AF56" w14:textId="77777777">
        <w:trPr>
          <w:gridAfter w:val="2"/>
          <w:wAfter w:w="1575" w:type="dxa"/>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74C96368"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2450" w:type="pct"/>
            <w:gridSpan w:val="2"/>
            <w:tcBorders>
              <w:top w:val="nil"/>
              <w:left w:val="nil"/>
              <w:bottom w:val="nil"/>
              <w:right w:val="nil"/>
            </w:tcBorders>
            <w:tcMar>
              <w:top w:w="0" w:type="dxa"/>
              <w:left w:w="0" w:type="dxa"/>
              <w:bottom w:w="0" w:type="dxa"/>
              <w:right w:w="0" w:type="dxa"/>
            </w:tcMar>
            <w:hideMark/>
          </w:tcPr>
          <w:p w14:paraId="6CF78C88"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1300" w:type="pct"/>
            <w:gridSpan w:val="7"/>
            <w:tcBorders>
              <w:top w:val="nil"/>
              <w:left w:val="nil"/>
              <w:bottom w:val="nil"/>
              <w:right w:val="nil"/>
            </w:tcBorders>
            <w:tcMar>
              <w:top w:w="0" w:type="dxa"/>
              <w:left w:w="0" w:type="dxa"/>
              <w:bottom w:w="0" w:type="dxa"/>
              <w:right w:w="0" w:type="dxa"/>
            </w:tcMar>
            <w:hideMark/>
          </w:tcPr>
          <w:p w14:paraId="6FD73211" w14:textId="77777777" w:rsidR="000335C5" w:rsidRPr="000335C5" w:rsidRDefault="000335C5" w:rsidP="000335C5">
            <w:pPr>
              <w:rPr>
                <w:rFonts w:ascii="Verdana" w:hAnsi="Verdana"/>
                <w:sz w:val="22"/>
                <w:szCs w:val="22"/>
              </w:rPr>
            </w:pPr>
            <w:r w:rsidRPr="000335C5">
              <w:rPr>
                <w:rFonts w:ascii="Verdana" w:hAnsi="Verdana"/>
                <w:sz w:val="22"/>
                <w:szCs w:val="22"/>
              </w:rPr>
              <w:t> </w:t>
            </w:r>
          </w:p>
        </w:tc>
      </w:tr>
      <w:tr w:rsidR="000335C5" w:rsidRPr="000335C5" w14:paraId="1F288A54" w14:textId="77777777">
        <w:trPr>
          <w:gridAfter w:val="2"/>
          <w:wAfter w:w="1575" w:type="dxa"/>
          <w:tblCellSpacing w:w="15" w:type="dxa"/>
        </w:trPr>
        <w:tc>
          <w:tcPr>
            <w:tcW w:w="4350" w:type="pct"/>
            <w:gridSpan w:val="2"/>
            <w:tcBorders>
              <w:top w:val="nil"/>
              <w:left w:val="nil"/>
              <w:bottom w:val="nil"/>
              <w:right w:val="nil"/>
            </w:tcBorders>
            <w:tcMar>
              <w:top w:w="0" w:type="dxa"/>
              <w:left w:w="0" w:type="dxa"/>
              <w:bottom w:w="0" w:type="dxa"/>
              <w:right w:w="0" w:type="dxa"/>
            </w:tcMar>
            <w:hideMark/>
          </w:tcPr>
          <w:p w14:paraId="3B5B4524" w14:textId="77777777" w:rsidR="000335C5" w:rsidRPr="000335C5" w:rsidRDefault="000335C5" w:rsidP="000335C5">
            <w:pPr>
              <w:rPr>
                <w:rFonts w:ascii="Verdana" w:hAnsi="Verdana"/>
                <w:sz w:val="22"/>
                <w:szCs w:val="22"/>
              </w:rPr>
            </w:pPr>
            <w:r w:rsidRPr="000335C5">
              <w:rPr>
                <w:rFonts w:ascii="Verdana" w:hAnsi="Verdana"/>
                <w:sz w:val="22"/>
                <w:szCs w:val="22"/>
              </w:rPr>
              <w:t>Desde</w:t>
            </w:r>
          </w:p>
        </w:tc>
        <w:tc>
          <w:tcPr>
            <w:tcW w:w="650" w:type="pct"/>
            <w:gridSpan w:val="9"/>
            <w:tcBorders>
              <w:top w:val="nil"/>
              <w:left w:val="nil"/>
              <w:bottom w:val="nil"/>
              <w:right w:val="nil"/>
            </w:tcBorders>
            <w:tcMar>
              <w:top w:w="0" w:type="dxa"/>
              <w:left w:w="0" w:type="dxa"/>
              <w:bottom w:w="0" w:type="dxa"/>
              <w:right w:w="0" w:type="dxa"/>
            </w:tcMar>
            <w:hideMark/>
          </w:tcPr>
          <w:p w14:paraId="37785A2F" w14:textId="77777777" w:rsidR="000335C5" w:rsidRPr="000335C5" w:rsidRDefault="000335C5" w:rsidP="000335C5">
            <w:pPr>
              <w:rPr>
                <w:rFonts w:ascii="Verdana" w:hAnsi="Verdana"/>
                <w:sz w:val="22"/>
                <w:szCs w:val="22"/>
              </w:rPr>
            </w:pPr>
            <w:r w:rsidRPr="000335C5">
              <w:rPr>
                <w:rFonts w:ascii="Verdana" w:hAnsi="Verdana"/>
                <w:sz w:val="22"/>
                <w:szCs w:val="22"/>
              </w:rPr>
              <w:t>Hasta</w:t>
            </w:r>
          </w:p>
        </w:tc>
      </w:tr>
      <w:tr w:rsidR="000335C5" w:rsidRPr="000335C5" w14:paraId="59089868"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hideMark/>
          </w:tcPr>
          <w:p w14:paraId="714F7667" w14:textId="77777777" w:rsidR="000335C5" w:rsidRPr="000335C5" w:rsidRDefault="000335C5" w:rsidP="000335C5">
            <w:pPr>
              <w:rPr>
                <w:rFonts w:ascii="Verdana" w:hAnsi="Verdana"/>
                <w:sz w:val="22"/>
                <w:szCs w:val="22"/>
              </w:rPr>
            </w:pPr>
            <w:r w:rsidRPr="000335C5">
              <w:rPr>
                <w:rFonts w:ascii="Verdana" w:hAnsi="Verdana"/>
                <w:sz w:val="22"/>
                <w:szCs w:val="22"/>
              </w:rPr>
              <w:t>5</w:t>
            </w:r>
          </w:p>
        </w:tc>
        <w:tc>
          <w:tcPr>
            <w:tcW w:w="300" w:type="pct"/>
            <w:tcBorders>
              <w:top w:val="nil"/>
              <w:left w:val="nil"/>
              <w:bottom w:val="nil"/>
              <w:right w:val="nil"/>
            </w:tcBorders>
            <w:tcMar>
              <w:top w:w="0" w:type="dxa"/>
              <w:left w:w="0" w:type="dxa"/>
              <w:bottom w:w="0" w:type="dxa"/>
              <w:right w:w="0" w:type="dxa"/>
            </w:tcMar>
            <w:hideMark/>
          </w:tcPr>
          <w:p w14:paraId="107E4EF9"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750" w:type="pct"/>
            <w:gridSpan w:val="2"/>
            <w:tcBorders>
              <w:top w:val="nil"/>
              <w:left w:val="nil"/>
              <w:bottom w:val="nil"/>
              <w:right w:val="nil"/>
            </w:tcBorders>
            <w:tcMar>
              <w:top w:w="0" w:type="dxa"/>
              <w:left w:w="0" w:type="dxa"/>
              <w:bottom w:w="0" w:type="dxa"/>
              <w:right w:w="0" w:type="dxa"/>
            </w:tcMar>
            <w:hideMark/>
          </w:tcPr>
          <w:p w14:paraId="58A85C2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4DE5339E"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6CFA053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4EA81B5A" w14:textId="77777777" w:rsidR="000335C5" w:rsidRPr="000335C5" w:rsidRDefault="000335C5" w:rsidP="000335C5">
            <w:pPr>
              <w:rPr>
                <w:rFonts w:ascii="Verdana" w:hAnsi="Verdana"/>
                <w:sz w:val="22"/>
                <w:szCs w:val="22"/>
              </w:rPr>
            </w:pPr>
            <w:r w:rsidRPr="000335C5">
              <w:rPr>
                <w:rFonts w:ascii="Verdana" w:hAnsi="Verdana"/>
                <w:sz w:val="22"/>
                <w:szCs w:val="22"/>
              </w:rPr>
              <w:t>120</w:t>
            </w:r>
          </w:p>
        </w:tc>
        <w:tc>
          <w:tcPr>
            <w:tcW w:w="100" w:type="pct"/>
            <w:tcBorders>
              <w:top w:val="nil"/>
              <w:left w:val="nil"/>
              <w:bottom w:val="nil"/>
              <w:right w:val="nil"/>
            </w:tcBorders>
            <w:tcMar>
              <w:top w:w="0" w:type="dxa"/>
              <w:left w:w="0" w:type="dxa"/>
              <w:bottom w:w="0" w:type="dxa"/>
              <w:right w:w="0" w:type="dxa"/>
            </w:tcMar>
            <w:vAlign w:val="bottom"/>
            <w:hideMark/>
          </w:tcPr>
          <w:p w14:paraId="222E210A"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5EB65233" w14:textId="77777777" w:rsidR="000335C5" w:rsidRPr="000335C5" w:rsidRDefault="000335C5" w:rsidP="000335C5">
            <w:pPr>
              <w:rPr>
                <w:rFonts w:ascii="Verdana" w:hAnsi="Verdana"/>
                <w:sz w:val="22"/>
                <w:szCs w:val="22"/>
              </w:rPr>
            </w:pPr>
            <w:r w:rsidRPr="000335C5">
              <w:rPr>
                <w:rFonts w:ascii="Verdana" w:hAnsi="Verdana"/>
                <w:sz w:val="22"/>
                <w:szCs w:val="22"/>
              </w:rPr>
              <w:t>12.227.000,00</w:t>
            </w:r>
          </w:p>
        </w:tc>
        <w:tc>
          <w:tcPr>
            <w:tcW w:w="50" w:type="pct"/>
            <w:tcBorders>
              <w:top w:val="nil"/>
              <w:left w:val="nil"/>
              <w:bottom w:val="nil"/>
              <w:right w:val="nil"/>
            </w:tcBorders>
            <w:tcMar>
              <w:top w:w="0" w:type="dxa"/>
              <w:left w:w="0" w:type="dxa"/>
              <w:bottom w:w="0" w:type="dxa"/>
              <w:right w:w="0" w:type="dxa"/>
            </w:tcMar>
            <w:hideMark/>
          </w:tcPr>
          <w:p w14:paraId="137C5901"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246F331D" w14:textId="77777777" w:rsidR="000335C5" w:rsidRPr="000335C5" w:rsidRDefault="000335C5" w:rsidP="000335C5">
            <w:pPr>
              <w:rPr>
                <w:rFonts w:ascii="Verdana" w:hAnsi="Verdana"/>
                <w:sz w:val="22"/>
                <w:szCs w:val="22"/>
              </w:rPr>
            </w:pPr>
            <w:r w:rsidRPr="000335C5">
              <w:rPr>
                <w:rFonts w:ascii="Verdana" w:hAnsi="Verdana"/>
                <w:sz w:val="22"/>
                <w:szCs w:val="22"/>
              </w:rPr>
              <w:t>12.594.000,00</w:t>
            </w:r>
          </w:p>
        </w:tc>
      </w:tr>
      <w:tr w:rsidR="000335C5" w:rsidRPr="000335C5" w14:paraId="527A36E7"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39CBA273" w14:textId="77777777" w:rsidR="000335C5" w:rsidRPr="000335C5" w:rsidRDefault="000335C5" w:rsidP="000335C5">
            <w:pPr>
              <w:rPr>
                <w:rFonts w:ascii="Verdana" w:hAnsi="Verdana"/>
                <w:sz w:val="22"/>
                <w:szCs w:val="22"/>
              </w:rPr>
            </w:pPr>
            <w:r w:rsidRPr="000335C5">
              <w:rPr>
                <w:rFonts w:ascii="Verdana" w:hAnsi="Verdana"/>
                <w:sz w:val="22"/>
                <w:szCs w:val="22"/>
              </w:rPr>
              <w:t>4</w:t>
            </w:r>
          </w:p>
        </w:tc>
        <w:tc>
          <w:tcPr>
            <w:tcW w:w="300" w:type="pct"/>
            <w:tcBorders>
              <w:top w:val="nil"/>
              <w:left w:val="nil"/>
              <w:bottom w:val="nil"/>
              <w:right w:val="nil"/>
            </w:tcBorders>
            <w:tcMar>
              <w:top w:w="0" w:type="dxa"/>
              <w:left w:w="0" w:type="dxa"/>
              <w:bottom w:w="0" w:type="dxa"/>
              <w:right w:w="0" w:type="dxa"/>
            </w:tcMar>
            <w:hideMark/>
          </w:tcPr>
          <w:p w14:paraId="5423F95B"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750" w:type="pct"/>
            <w:gridSpan w:val="2"/>
            <w:tcBorders>
              <w:top w:val="nil"/>
              <w:left w:val="nil"/>
              <w:bottom w:val="nil"/>
              <w:right w:val="nil"/>
            </w:tcBorders>
            <w:tcMar>
              <w:top w:w="0" w:type="dxa"/>
              <w:left w:w="0" w:type="dxa"/>
              <w:bottom w:w="0" w:type="dxa"/>
              <w:right w:w="0" w:type="dxa"/>
            </w:tcMar>
            <w:hideMark/>
          </w:tcPr>
          <w:p w14:paraId="03220143"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4A971BB7"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220F140D"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780F5AA" w14:textId="77777777" w:rsidR="000335C5" w:rsidRPr="000335C5" w:rsidRDefault="000335C5" w:rsidP="000335C5">
            <w:pPr>
              <w:rPr>
                <w:rFonts w:ascii="Verdana" w:hAnsi="Verdana"/>
                <w:sz w:val="22"/>
                <w:szCs w:val="22"/>
              </w:rPr>
            </w:pPr>
            <w:r w:rsidRPr="000335C5">
              <w:rPr>
                <w:rFonts w:ascii="Verdana" w:hAnsi="Verdana"/>
                <w:sz w:val="22"/>
                <w:szCs w:val="22"/>
              </w:rPr>
              <w:t>108</w:t>
            </w:r>
          </w:p>
        </w:tc>
        <w:tc>
          <w:tcPr>
            <w:tcW w:w="100" w:type="pct"/>
            <w:tcBorders>
              <w:top w:val="nil"/>
              <w:left w:val="nil"/>
              <w:bottom w:val="nil"/>
              <w:right w:val="nil"/>
            </w:tcBorders>
            <w:tcMar>
              <w:top w:w="0" w:type="dxa"/>
              <w:left w:w="0" w:type="dxa"/>
              <w:bottom w:w="0" w:type="dxa"/>
              <w:right w:w="0" w:type="dxa"/>
            </w:tcMar>
            <w:vAlign w:val="bottom"/>
            <w:hideMark/>
          </w:tcPr>
          <w:p w14:paraId="695D446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A165F30" w14:textId="77777777" w:rsidR="000335C5" w:rsidRPr="000335C5" w:rsidRDefault="000335C5" w:rsidP="000335C5">
            <w:pPr>
              <w:rPr>
                <w:rFonts w:ascii="Verdana" w:hAnsi="Verdana"/>
                <w:sz w:val="22"/>
                <w:szCs w:val="22"/>
              </w:rPr>
            </w:pPr>
            <w:r w:rsidRPr="000335C5">
              <w:rPr>
                <w:rFonts w:ascii="Verdana" w:hAnsi="Verdana"/>
                <w:sz w:val="22"/>
                <w:szCs w:val="22"/>
              </w:rPr>
              <w:t>11.342.000,00</w:t>
            </w:r>
          </w:p>
        </w:tc>
        <w:tc>
          <w:tcPr>
            <w:tcW w:w="50" w:type="pct"/>
            <w:tcBorders>
              <w:top w:val="nil"/>
              <w:left w:val="nil"/>
              <w:bottom w:val="nil"/>
              <w:right w:val="nil"/>
            </w:tcBorders>
            <w:tcMar>
              <w:top w:w="0" w:type="dxa"/>
              <w:left w:w="0" w:type="dxa"/>
              <w:bottom w:w="0" w:type="dxa"/>
              <w:right w:w="0" w:type="dxa"/>
            </w:tcMar>
            <w:hideMark/>
          </w:tcPr>
          <w:p w14:paraId="074E95A0"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6CCEBECA" w14:textId="77777777" w:rsidR="000335C5" w:rsidRPr="000335C5" w:rsidRDefault="000335C5" w:rsidP="000335C5">
            <w:pPr>
              <w:rPr>
                <w:rFonts w:ascii="Verdana" w:hAnsi="Verdana"/>
                <w:sz w:val="22"/>
                <w:szCs w:val="22"/>
              </w:rPr>
            </w:pPr>
            <w:r w:rsidRPr="000335C5">
              <w:rPr>
                <w:rFonts w:ascii="Verdana" w:hAnsi="Verdana"/>
                <w:sz w:val="22"/>
                <w:szCs w:val="22"/>
              </w:rPr>
              <w:t>11.682.000,00</w:t>
            </w:r>
          </w:p>
        </w:tc>
      </w:tr>
      <w:tr w:rsidR="000335C5" w:rsidRPr="000335C5" w14:paraId="4D8929F4" w14:textId="77777777">
        <w:trPr>
          <w:tblCellSpacing w:w="15" w:type="dxa"/>
        </w:trPr>
        <w:tc>
          <w:tcPr>
            <w:tcW w:w="850" w:type="pct"/>
            <w:tcBorders>
              <w:top w:val="nil"/>
              <w:left w:val="nil"/>
              <w:bottom w:val="nil"/>
              <w:right w:val="nil"/>
            </w:tcBorders>
            <w:tcMar>
              <w:top w:w="0" w:type="dxa"/>
              <w:left w:w="0" w:type="dxa"/>
              <w:bottom w:w="0" w:type="dxa"/>
              <w:right w:w="0" w:type="dxa"/>
            </w:tcMar>
            <w:vAlign w:val="center"/>
            <w:hideMark/>
          </w:tcPr>
          <w:p w14:paraId="35992EEF" w14:textId="77777777" w:rsidR="000335C5" w:rsidRPr="000335C5" w:rsidRDefault="000335C5" w:rsidP="000335C5">
            <w:pPr>
              <w:rPr>
                <w:rFonts w:ascii="Verdana" w:hAnsi="Verdana"/>
                <w:sz w:val="22"/>
                <w:szCs w:val="22"/>
              </w:rPr>
            </w:pPr>
            <w:r w:rsidRPr="000335C5">
              <w:rPr>
                <w:rFonts w:ascii="Verdana" w:hAnsi="Verdana"/>
                <w:sz w:val="22"/>
                <w:szCs w:val="22"/>
              </w:rPr>
              <w:t>PROGRAMA MISIONAL</w:t>
            </w:r>
          </w:p>
        </w:tc>
        <w:tc>
          <w:tcPr>
            <w:tcW w:w="400" w:type="pct"/>
            <w:tcBorders>
              <w:top w:val="nil"/>
              <w:left w:val="nil"/>
              <w:bottom w:val="nil"/>
              <w:right w:val="nil"/>
            </w:tcBorders>
            <w:tcMar>
              <w:top w:w="0" w:type="dxa"/>
              <w:left w:w="0" w:type="dxa"/>
              <w:bottom w:w="0" w:type="dxa"/>
              <w:right w:w="0" w:type="dxa"/>
            </w:tcMar>
            <w:vAlign w:val="bottom"/>
            <w:hideMark/>
          </w:tcPr>
          <w:p w14:paraId="50AA59B2" w14:textId="77777777" w:rsidR="000335C5" w:rsidRPr="000335C5" w:rsidRDefault="000335C5" w:rsidP="000335C5">
            <w:pPr>
              <w:rPr>
                <w:rFonts w:ascii="Verdana" w:hAnsi="Verdana"/>
                <w:sz w:val="22"/>
                <w:szCs w:val="22"/>
              </w:rPr>
            </w:pPr>
            <w:r w:rsidRPr="000335C5">
              <w:rPr>
                <w:rFonts w:ascii="Verdana" w:hAnsi="Verdana"/>
                <w:sz w:val="22"/>
                <w:szCs w:val="22"/>
              </w:rPr>
              <w:t>3</w:t>
            </w:r>
          </w:p>
        </w:tc>
        <w:tc>
          <w:tcPr>
            <w:tcW w:w="300" w:type="pct"/>
            <w:tcBorders>
              <w:top w:val="nil"/>
              <w:left w:val="nil"/>
              <w:bottom w:val="nil"/>
              <w:right w:val="nil"/>
            </w:tcBorders>
            <w:tcMar>
              <w:top w:w="0" w:type="dxa"/>
              <w:left w:w="0" w:type="dxa"/>
              <w:bottom w:w="0" w:type="dxa"/>
              <w:right w:w="0" w:type="dxa"/>
            </w:tcMar>
            <w:hideMark/>
          </w:tcPr>
          <w:p w14:paraId="323FD77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750" w:type="pct"/>
            <w:gridSpan w:val="2"/>
            <w:tcBorders>
              <w:top w:val="nil"/>
              <w:left w:val="nil"/>
              <w:bottom w:val="nil"/>
              <w:right w:val="nil"/>
            </w:tcBorders>
            <w:tcMar>
              <w:top w:w="0" w:type="dxa"/>
              <w:left w:w="0" w:type="dxa"/>
              <w:bottom w:w="0" w:type="dxa"/>
              <w:right w:w="0" w:type="dxa"/>
            </w:tcMar>
            <w:hideMark/>
          </w:tcPr>
          <w:p w14:paraId="56397C8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766ACC0F"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7A23622B"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A79FC3D" w14:textId="77777777" w:rsidR="000335C5" w:rsidRPr="000335C5" w:rsidRDefault="000335C5" w:rsidP="000335C5">
            <w:pPr>
              <w:rPr>
                <w:rFonts w:ascii="Verdana" w:hAnsi="Verdana"/>
                <w:sz w:val="22"/>
                <w:szCs w:val="22"/>
              </w:rPr>
            </w:pPr>
            <w:r w:rsidRPr="000335C5">
              <w:rPr>
                <w:rFonts w:ascii="Verdana" w:hAnsi="Verdana"/>
                <w:sz w:val="22"/>
                <w:szCs w:val="22"/>
              </w:rPr>
              <w:t>96</w:t>
            </w:r>
          </w:p>
        </w:tc>
        <w:tc>
          <w:tcPr>
            <w:tcW w:w="100" w:type="pct"/>
            <w:tcBorders>
              <w:top w:val="nil"/>
              <w:left w:val="nil"/>
              <w:bottom w:val="nil"/>
              <w:right w:val="nil"/>
            </w:tcBorders>
            <w:tcMar>
              <w:top w:w="0" w:type="dxa"/>
              <w:left w:w="0" w:type="dxa"/>
              <w:bottom w:w="0" w:type="dxa"/>
              <w:right w:w="0" w:type="dxa"/>
            </w:tcMar>
            <w:vAlign w:val="bottom"/>
            <w:hideMark/>
          </w:tcPr>
          <w:p w14:paraId="74CE8A4C"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29C7328" w14:textId="77777777" w:rsidR="000335C5" w:rsidRPr="000335C5" w:rsidRDefault="000335C5" w:rsidP="000335C5">
            <w:pPr>
              <w:rPr>
                <w:rFonts w:ascii="Verdana" w:hAnsi="Verdana"/>
                <w:sz w:val="22"/>
                <w:szCs w:val="22"/>
              </w:rPr>
            </w:pPr>
            <w:r w:rsidRPr="000335C5">
              <w:rPr>
                <w:rFonts w:ascii="Verdana" w:hAnsi="Verdana"/>
                <w:sz w:val="22"/>
                <w:szCs w:val="22"/>
              </w:rPr>
              <w:t>10.867.000,00</w:t>
            </w:r>
          </w:p>
        </w:tc>
        <w:tc>
          <w:tcPr>
            <w:tcW w:w="50" w:type="pct"/>
            <w:tcBorders>
              <w:top w:val="nil"/>
              <w:left w:val="nil"/>
              <w:bottom w:val="nil"/>
              <w:right w:val="nil"/>
            </w:tcBorders>
            <w:tcMar>
              <w:top w:w="0" w:type="dxa"/>
              <w:left w:w="0" w:type="dxa"/>
              <w:bottom w:w="0" w:type="dxa"/>
              <w:right w:w="0" w:type="dxa"/>
            </w:tcMar>
            <w:hideMark/>
          </w:tcPr>
          <w:p w14:paraId="36FA8E9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453CEE27" w14:textId="77777777" w:rsidR="000335C5" w:rsidRPr="000335C5" w:rsidRDefault="000335C5" w:rsidP="000335C5">
            <w:pPr>
              <w:rPr>
                <w:rFonts w:ascii="Verdana" w:hAnsi="Verdana"/>
                <w:sz w:val="22"/>
                <w:szCs w:val="22"/>
              </w:rPr>
            </w:pPr>
            <w:r w:rsidRPr="000335C5">
              <w:rPr>
                <w:rFonts w:ascii="Verdana" w:hAnsi="Verdana"/>
                <w:sz w:val="22"/>
                <w:szCs w:val="22"/>
              </w:rPr>
              <w:t>11.193.000,00</w:t>
            </w:r>
          </w:p>
        </w:tc>
      </w:tr>
      <w:tr w:rsidR="000335C5" w:rsidRPr="000335C5" w14:paraId="3ED80F0A"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center"/>
            <w:hideMark/>
          </w:tcPr>
          <w:p w14:paraId="221B630A" w14:textId="77777777" w:rsidR="000335C5" w:rsidRPr="000335C5" w:rsidRDefault="000335C5" w:rsidP="000335C5">
            <w:pPr>
              <w:rPr>
                <w:rFonts w:ascii="Verdana" w:hAnsi="Verdana"/>
                <w:sz w:val="22"/>
                <w:szCs w:val="22"/>
              </w:rPr>
            </w:pPr>
            <w:r w:rsidRPr="000335C5">
              <w:rPr>
                <w:rFonts w:ascii="Verdana" w:hAnsi="Verdana"/>
                <w:sz w:val="22"/>
                <w:szCs w:val="22"/>
              </w:rPr>
              <w:t>2</w:t>
            </w:r>
          </w:p>
        </w:tc>
        <w:tc>
          <w:tcPr>
            <w:tcW w:w="300" w:type="pct"/>
            <w:tcBorders>
              <w:top w:val="nil"/>
              <w:left w:val="nil"/>
              <w:bottom w:val="nil"/>
              <w:right w:val="nil"/>
            </w:tcBorders>
            <w:tcMar>
              <w:top w:w="0" w:type="dxa"/>
              <w:left w:w="0" w:type="dxa"/>
              <w:bottom w:w="0" w:type="dxa"/>
              <w:right w:w="0" w:type="dxa"/>
            </w:tcMar>
            <w:hideMark/>
          </w:tcPr>
          <w:p w14:paraId="0FB3319B"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750" w:type="pct"/>
            <w:gridSpan w:val="2"/>
            <w:tcBorders>
              <w:top w:val="nil"/>
              <w:left w:val="nil"/>
              <w:bottom w:val="nil"/>
              <w:right w:val="nil"/>
            </w:tcBorders>
            <w:tcMar>
              <w:top w:w="0" w:type="dxa"/>
              <w:left w:w="0" w:type="dxa"/>
              <w:bottom w:w="0" w:type="dxa"/>
              <w:right w:w="0" w:type="dxa"/>
            </w:tcMar>
            <w:hideMark/>
          </w:tcPr>
          <w:p w14:paraId="6882B8E9"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79FCA5EC"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6C76426C"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0FDF1476" w14:textId="77777777" w:rsidR="000335C5" w:rsidRPr="000335C5" w:rsidRDefault="000335C5" w:rsidP="000335C5">
            <w:pPr>
              <w:rPr>
                <w:rFonts w:ascii="Verdana" w:hAnsi="Verdana"/>
                <w:sz w:val="22"/>
                <w:szCs w:val="22"/>
              </w:rPr>
            </w:pPr>
            <w:r w:rsidRPr="000335C5">
              <w:rPr>
                <w:rFonts w:ascii="Verdana" w:hAnsi="Verdana"/>
                <w:sz w:val="22"/>
                <w:szCs w:val="22"/>
              </w:rPr>
              <w:t>84</w:t>
            </w:r>
          </w:p>
        </w:tc>
        <w:tc>
          <w:tcPr>
            <w:tcW w:w="100" w:type="pct"/>
            <w:tcBorders>
              <w:top w:val="nil"/>
              <w:left w:val="nil"/>
              <w:bottom w:val="nil"/>
              <w:right w:val="nil"/>
            </w:tcBorders>
            <w:tcMar>
              <w:top w:w="0" w:type="dxa"/>
              <w:left w:w="0" w:type="dxa"/>
              <w:bottom w:w="0" w:type="dxa"/>
              <w:right w:w="0" w:type="dxa"/>
            </w:tcMar>
            <w:vAlign w:val="bottom"/>
            <w:hideMark/>
          </w:tcPr>
          <w:p w14:paraId="7C20A3A4"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0B32D44D" w14:textId="77777777" w:rsidR="000335C5" w:rsidRPr="000335C5" w:rsidRDefault="000335C5" w:rsidP="000335C5">
            <w:pPr>
              <w:rPr>
                <w:rFonts w:ascii="Verdana" w:hAnsi="Verdana"/>
                <w:sz w:val="22"/>
                <w:szCs w:val="22"/>
              </w:rPr>
            </w:pPr>
            <w:r w:rsidRPr="000335C5">
              <w:rPr>
                <w:rFonts w:ascii="Verdana" w:hAnsi="Verdana"/>
                <w:sz w:val="22"/>
                <w:szCs w:val="22"/>
              </w:rPr>
              <w:t>10.260.000,00</w:t>
            </w:r>
          </w:p>
        </w:tc>
        <w:tc>
          <w:tcPr>
            <w:tcW w:w="50" w:type="pct"/>
            <w:tcBorders>
              <w:top w:val="nil"/>
              <w:left w:val="nil"/>
              <w:bottom w:val="nil"/>
              <w:right w:val="nil"/>
            </w:tcBorders>
            <w:tcMar>
              <w:top w:w="0" w:type="dxa"/>
              <w:left w:w="0" w:type="dxa"/>
              <w:bottom w:w="0" w:type="dxa"/>
              <w:right w:w="0" w:type="dxa"/>
            </w:tcMar>
            <w:hideMark/>
          </w:tcPr>
          <w:p w14:paraId="38073C0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0897B3C4" w14:textId="77777777" w:rsidR="000335C5" w:rsidRPr="000335C5" w:rsidRDefault="000335C5" w:rsidP="000335C5">
            <w:pPr>
              <w:rPr>
                <w:rFonts w:ascii="Verdana" w:hAnsi="Verdana"/>
                <w:sz w:val="22"/>
                <w:szCs w:val="22"/>
              </w:rPr>
            </w:pPr>
            <w:r w:rsidRPr="000335C5">
              <w:rPr>
                <w:rFonts w:ascii="Verdana" w:hAnsi="Verdana"/>
                <w:sz w:val="22"/>
                <w:szCs w:val="22"/>
              </w:rPr>
              <w:t>10.568.000,00</w:t>
            </w:r>
          </w:p>
        </w:tc>
      </w:tr>
      <w:tr w:rsidR="000335C5" w:rsidRPr="000335C5" w14:paraId="4CE557D7"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01C5CC40" w14:textId="77777777" w:rsidR="000335C5" w:rsidRPr="000335C5" w:rsidRDefault="000335C5" w:rsidP="000335C5">
            <w:pPr>
              <w:rPr>
                <w:rFonts w:ascii="Verdana" w:hAnsi="Verdana"/>
                <w:sz w:val="22"/>
                <w:szCs w:val="22"/>
              </w:rPr>
            </w:pPr>
            <w:r w:rsidRPr="000335C5">
              <w:rPr>
                <w:rFonts w:ascii="Verdana" w:hAnsi="Verdana"/>
                <w:sz w:val="22"/>
                <w:szCs w:val="22"/>
              </w:rPr>
              <w:t>1</w:t>
            </w:r>
          </w:p>
        </w:tc>
        <w:tc>
          <w:tcPr>
            <w:tcW w:w="300" w:type="pct"/>
            <w:tcBorders>
              <w:top w:val="nil"/>
              <w:left w:val="nil"/>
              <w:bottom w:val="nil"/>
              <w:right w:val="nil"/>
            </w:tcBorders>
            <w:tcMar>
              <w:top w:w="0" w:type="dxa"/>
              <w:left w:w="0" w:type="dxa"/>
              <w:bottom w:w="0" w:type="dxa"/>
              <w:right w:w="0" w:type="dxa"/>
            </w:tcMar>
            <w:hideMark/>
          </w:tcPr>
          <w:p w14:paraId="1C39700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750" w:type="pct"/>
            <w:gridSpan w:val="2"/>
            <w:tcBorders>
              <w:top w:val="nil"/>
              <w:left w:val="nil"/>
              <w:bottom w:val="nil"/>
              <w:right w:val="nil"/>
            </w:tcBorders>
            <w:tcMar>
              <w:top w:w="0" w:type="dxa"/>
              <w:left w:w="0" w:type="dxa"/>
              <w:bottom w:w="0" w:type="dxa"/>
              <w:right w:w="0" w:type="dxa"/>
            </w:tcMar>
            <w:hideMark/>
          </w:tcPr>
          <w:p w14:paraId="628B2F3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109EE85C"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3B44DEAC"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5C1F50BD" w14:textId="77777777" w:rsidR="000335C5" w:rsidRPr="000335C5" w:rsidRDefault="000335C5" w:rsidP="000335C5">
            <w:pPr>
              <w:rPr>
                <w:rFonts w:ascii="Verdana" w:hAnsi="Verdana"/>
                <w:sz w:val="22"/>
                <w:szCs w:val="22"/>
              </w:rPr>
            </w:pPr>
            <w:r w:rsidRPr="000335C5">
              <w:rPr>
                <w:rFonts w:ascii="Verdana" w:hAnsi="Verdana"/>
                <w:sz w:val="22"/>
                <w:szCs w:val="22"/>
              </w:rPr>
              <w:t>72</w:t>
            </w:r>
          </w:p>
        </w:tc>
        <w:tc>
          <w:tcPr>
            <w:tcW w:w="100" w:type="pct"/>
            <w:tcBorders>
              <w:top w:val="nil"/>
              <w:left w:val="nil"/>
              <w:bottom w:val="nil"/>
              <w:right w:val="nil"/>
            </w:tcBorders>
            <w:tcMar>
              <w:top w:w="0" w:type="dxa"/>
              <w:left w:w="0" w:type="dxa"/>
              <w:bottom w:w="0" w:type="dxa"/>
              <w:right w:w="0" w:type="dxa"/>
            </w:tcMar>
            <w:vAlign w:val="bottom"/>
            <w:hideMark/>
          </w:tcPr>
          <w:p w14:paraId="38693DD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87689D8" w14:textId="77777777" w:rsidR="000335C5" w:rsidRPr="000335C5" w:rsidRDefault="000335C5" w:rsidP="000335C5">
            <w:pPr>
              <w:rPr>
                <w:rFonts w:ascii="Verdana" w:hAnsi="Verdana"/>
                <w:sz w:val="22"/>
                <w:szCs w:val="22"/>
              </w:rPr>
            </w:pPr>
            <w:r w:rsidRPr="000335C5">
              <w:rPr>
                <w:rFonts w:ascii="Verdana" w:hAnsi="Verdana"/>
                <w:sz w:val="22"/>
                <w:szCs w:val="22"/>
              </w:rPr>
              <w:t>9.599.000,00</w:t>
            </w:r>
          </w:p>
        </w:tc>
        <w:tc>
          <w:tcPr>
            <w:tcW w:w="50" w:type="pct"/>
            <w:tcBorders>
              <w:top w:val="nil"/>
              <w:left w:val="nil"/>
              <w:bottom w:val="nil"/>
              <w:right w:val="nil"/>
            </w:tcBorders>
            <w:tcMar>
              <w:top w:w="0" w:type="dxa"/>
              <w:left w:w="0" w:type="dxa"/>
              <w:bottom w:w="0" w:type="dxa"/>
              <w:right w:w="0" w:type="dxa"/>
            </w:tcMar>
            <w:hideMark/>
          </w:tcPr>
          <w:p w14:paraId="3692FF68"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405D0DC0" w14:textId="77777777" w:rsidR="000335C5" w:rsidRPr="000335C5" w:rsidRDefault="000335C5" w:rsidP="000335C5">
            <w:pPr>
              <w:rPr>
                <w:rFonts w:ascii="Verdana" w:hAnsi="Verdana"/>
                <w:sz w:val="22"/>
                <w:szCs w:val="22"/>
              </w:rPr>
            </w:pPr>
            <w:r w:rsidRPr="000335C5">
              <w:rPr>
                <w:rFonts w:ascii="Verdana" w:hAnsi="Verdana"/>
                <w:sz w:val="22"/>
                <w:szCs w:val="22"/>
              </w:rPr>
              <w:t>9.887.000,00</w:t>
            </w:r>
          </w:p>
        </w:tc>
      </w:tr>
      <w:tr w:rsidR="000335C5" w:rsidRPr="000335C5" w14:paraId="327BBC10"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1567ABD3" w14:textId="77777777" w:rsidR="000335C5" w:rsidRPr="000335C5" w:rsidRDefault="000335C5" w:rsidP="000335C5">
            <w:pPr>
              <w:rPr>
                <w:rFonts w:ascii="Verdana" w:hAnsi="Verdana"/>
                <w:sz w:val="22"/>
                <w:szCs w:val="22"/>
              </w:rPr>
            </w:pPr>
            <w:r w:rsidRPr="000335C5">
              <w:rPr>
                <w:rFonts w:ascii="Verdana" w:hAnsi="Verdana"/>
                <w:sz w:val="22"/>
                <w:szCs w:val="22"/>
              </w:rPr>
              <w:t>28</w:t>
            </w:r>
          </w:p>
        </w:tc>
        <w:tc>
          <w:tcPr>
            <w:tcW w:w="700" w:type="pct"/>
            <w:gridSpan w:val="2"/>
            <w:tcBorders>
              <w:top w:val="nil"/>
              <w:left w:val="nil"/>
              <w:bottom w:val="nil"/>
              <w:right w:val="nil"/>
            </w:tcBorders>
            <w:tcMar>
              <w:top w:w="0" w:type="dxa"/>
              <w:left w:w="0" w:type="dxa"/>
              <w:bottom w:w="0" w:type="dxa"/>
              <w:right w:w="0" w:type="dxa"/>
            </w:tcMar>
            <w:hideMark/>
          </w:tcPr>
          <w:p w14:paraId="45377387"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7B57CC8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724DF948"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34613FCF"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11D9BD65" w14:textId="77777777" w:rsidR="000335C5" w:rsidRPr="000335C5" w:rsidRDefault="000335C5" w:rsidP="000335C5">
            <w:pPr>
              <w:rPr>
                <w:rFonts w:ascii="Verdana" w:hAnsi="Verdana"/>
                <w:sz w:val="22"/>
                <w:szCs w:val="22"/>
              </w:rPr>
            </w:pPr>
            <w:r w:rsidRPr="000335C5">
              <w:rPr>
                <w:rFonts w:ascii="Verdana" w:hAnsi="Verdana"/>
                <w:sz w:val="22"/>
                <w:szCs w:val="22"/>
              </w:rPr>
              <w:t>96</w:t>
            </w:r>
          </w:p>
        </w:tc>
        <w:tc>
          <w:tcPr>
            <w:tcW w:w="100" w:type="pct"/>
            <w:tcBorders>
              <w:top w:val="nil"/>
              <w:left w:val="nil"/>
              <w:bottom w:val="nil"/>
              <w:right w:val="nil"/>
            </w:tcBorders>
            <w:tcMar>
              <w:top w:w="0" w:type="dxa"/>
              <w:left w:w="0" w:type="dxa"/>
              <w:bottom w:w="0" w:type="dxa"/>
              <w:right w:w="0" w:type="dxa"/>
            </w:tcMar>
            <w:vAlign w:val="bottom"/>
            <w:hideMark/>
          </w:tcPr>
          <w:p w14:paraId="69439352"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6077A381" w14:textId="77777777" w:rsidR="000335C5" w:rsidRPr="000335C5" w:rsidRDefault="000335C5" w:rsidP="000335C5">
            <w:pPr>
              <w:rPr>
                <w:rFonts w:ascii="Verdana" w:hAnsi="Verdana"/>
                <w:sz w:val="22"/>
                <w:szCs w:val="22"/>
              </w:rPr>
            </w:pPr>
            <w:r w:rsidRPr="000335C5">
              <w:rPr>
                <w:rFonts w:ascii="Verdana" w:hAnsi="Verdana"/>
                <w:sz w:val="22"/>
                <w:szCs w:val="22"/>
              </w:rPr>
              <w:t>9.239.000,00</w:t>
            </w:r>
          </w:p>
        </w:tc>
        <w:tc>
          <w:tcPr>
            <w:tcW w:w="50" w:type="pct"/>
            <w:tcBorders>
              <w:top w:val="nil"/>
              <w:left w:val="nil"/>
              <w:bottom w:val="nil"/>
              <w:right w:val="nil"/>
            </w:tcBorders>
            <w:tcMar>
              <w:top w:w="0" w:type="dxa"/>
              <w:left w:w="0" w:type="dxa"/>
              <w:bottom w:w="0" w:type="dxa"/>
              <w:right w:w="0" w:type="dxa"/>
            </w:tcMar>
            <w:hideMark/>
          </w:tcPr>
          <w:p w14:paraId="68C8693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6B7995FB" w14:textId="77777777" w:rsidR="000335C5" w:rsidRPr="000335C5" w:rsidRDefault="000335C5" w:rsidP="000335C5">
            <w:pPr>
              <w:rPr>
                <w:rFonts w:ascii="Verdana" w:hAnsi="Verdana"/>
                <w:sz w:val="22"/>
                <w:szCs w:val="22"/>
              </w:rPr>
            </w:pPr>
            <w:r w:rsidRPr="000335C5">
              <w:rPr>
                <w:rFonts w:ascii="Verdana" w:hAnsi="Verdana"/>
                <w:sz w:val="22"/>
                <w:szCs w:val="22"/>
              </w:rPr>
              <w:t>9.516.000,00</w:t>
            </w:r>
          </w:p>
        </w:tc>
      </w:tr>
      <w:tr w:rsidR="000335C5" w:rsidRPr="000335C5" w14:paraId="24423528"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4FEA91A5" w14:textId="77777777" w:rsidR="000335C5" w:rsidRPr="000335C5" w:rsidRDefault="000335C5" w:rsidP="000335C5">
            <w:pPr>
              <w:rPr>
                <w:rFonts w:ascii="Verdana" w:hAnsi="Verdana"/>
                <w:sz w:val="22"/>
                <w:szCs w:val="22"/>
              </w:rPr>
            </w:pPr>
            <w:r w:rsidRPr="000335C5">
              <w:rPr>
                <w:rFonts w:ascii="Verdana" w:hAnsi="Verdana"/>
                <w:sz w:val="22"/>
                <w:szCs w:val="22"/>
              </w:rPr>
              <w:t>27</w:t>
            </w:r>
          </w:p>
        </w:tc>
        <w:tc>
          <w:tcPr>
            <w:tcW w:w="700" w:type="pct"/>
            <w:gridSpan w:val="2"/>
            <w:tcBorders>
              <w:top w:val="nil"/>
              <w:left w:val="nil"/>
              <w:bottom w:val="nil"/>
              <w:right w:val="nil"/>
            </w:tcBorders>
            <w:tcMar>
              <w:top w:w="0" w:type="dxa"/>
              <w:left w:w="0" w:type="dxa"/>
              <w:bottom w:w="0" w:type="dxa"/>
              <w:right w:w="0" w:type="dxa"/>
            </w:tcMar>
            <w:hideMark/>
          </w:tcPr>
          <w:p w14:paraId="74E24CF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28B0954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195A7E29"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3FA6B06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78CB3503" w14:textId="77777777" w:rsidR="000335C5" w:rsidRPr="000335C5" w:rsidRDefault="000335C5" w:rsidP="000335C5">
            <w:pPr>
              <w:rPr>
                <w:rFonts w:ascii="Verdana" w:hAnsi="Verdana"/>
                <w:sz w:val="22"/>
                <w:szCs w:val="22"/>
              </w:rPr>
            </w:pPr>
            <w:r w:rsidRPr="000335C5">
              <w:rPr>
                <w:rFonts w:ascii="Verdana" w:hAnsi="Verdana"/>
                <w:sz w:val="22"/>
                <w:szCs w:val="22"/>
              </w:rPr>
              <w:t>90</w:t>
            </w:r>
          </w:p>
        </w:tc>
        <w:tc>
          <w:tcPr>
            <w:tcW w:w="100" w:type="pct"/>
            <w:tcBorders>
              <w:top w:val="nil"/>
              <w:left w:val="nil"/>
              <w:bottom w:val="nil"/>
              <w:right w:val="nil"/>
            </w:tcBorders>
            <w:tcMar>
              <w:top w:w="0" w:type="dxa"/>
              <w:left w:w="0" w:type="dxa"/>
              <w:bottom w:w="0" w:type="dxa"/>
              <w:right w:w="0" w:type="dxa"/>
            </w:tcMar>
            <w:vAlign w:val="bottom"/>
            <w:hideMark/>
          </w:tcPr>
          <w:p w14:paraId="26BDB81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574D0C79" w14:textId="77777777" w:rsidR="000335C5" w:rsidRPr="000335C5" w:rsidRDefault="000335C5" w:rsidP="000335C5">
            <w:pPr>
              <w:rPr>
                <w:rFonts w:ascii="Verdana" w:hAnsi="Verdana"/>
                <w:sz w:val="22"/>
                <w:szCs w:val="22"/>
              </w:rPr>
            </w:pPr>
            <w:r w:rsidRPr="000335C5">
              <w:rPr>
                <w:rFonts w:ascii="Verdana" w:hAnsi="Verdana"/>
                <w:sz w:val="22"/>
                <w:szCs w:val="22"/>
              </w:rPr>
              <w:t>8.698.000,00</w:t>
            </w:r>
          </w:p>
        </w:tc>
        <w:tc>
          <w:tcPr>
            <w:tcW w:w="50" w:type="pct"/>
            <w:tcBorders>
              <w:top w:val="nil"/>
              <w:left w:val="nil"/>
              <w:bottom w:val="nil"/>
              <w:right w:val="nil"/>
            </w:tcBorders>
            <w:tcMar>
              <w:top w:w="0" w:type="dxa"/>
              <w:left w:w="0" w:type="dxa"/>
              <w:bottom w:w="0" w:type="dxa"/>
              <w:right w:w="0" w:type="dxa"/>
            </w:tcMar>
            <w:hideMark/>
          </w:tcPr>
          <w:p w14:paraId="41E452ED"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6F4E272F" w14:textId="77777777" w:rsidR="000335C5" w:rsidRPr="000335C5" w:rsidRDefault="000335C5" w:rsidP="000335C5">
            <w:pPr>
              <w:rPr>
                <w:rFonts w:ascii="Verdana" w:hAnsi="Verdana"/>
                <w:sz w:val="22"/>
                <w:szCs w:val="22"/>
              </w:rPr>
            </w:pPr>
            <w:r w:rsidRPr="000335C5">
              <w:rPr>
                <w:rFonts w:ascii="Verdana" w:hAnsi="Verdana"/>
                <w:sz w:val="22"/>
                <w:szCs w:val="22"/>
              </w:rPr>
              <w:t>8.959.000,00</w:t>
            </w:r>
          </w:p>
        </w:tc>
      </w:tr>
      <w:tr w:rsidR="000335C5" w:rsidRPr="000335C5" w14:paraId="1A11FD02"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1AFDF568" w14:textId="77777777" w:rsidR="000335C5" w:rsidRPr="000335C5" w:rsidRDefault="000335C5" w:rsidP="000335C5">
            <w:pPr>
              <w:rPr>
                <w:rFonts w:ascii="Verdana" w:hAnsi="Verdana"/>
                <w:sz w:val="22"/>
                <w:szCs w:val="22"/>
              </w:rPr>
            </w:pPr>
            <w:r w:rsidRPr="000335C5">
              <w:rPr>
                <w:rFonts w:ascii="Verdana" w:hAnsi="Verdana"/>
                <w:sz w:val="22"/>
                <w:szCs w:val="22"/>
              </w:rPr>
              <w:t>26</w:t>
            </w:r>
          </w:p>
        </w:tc>
        <w:tc>
          <w:tcPr>
            <w:tcW w:w="700" w:type="pct"/>
            <w:gridSpan w:val="2"/>
            <w:tcBorders>
              <w:top w:val="nil"/>
              <w:left w:val="nil"/>
              <w:bottom w:val="nil"/>
              <w:right w:val="nil"/>
            </w:tcBorders>
            <w:tcMar>
              <w:top w:w="0" w:type="dxa"/>
              <w:left w:w="0" w:type="dxa"/>
              <w:bottom w:w="0" w:type="dxa"/>
              <w:right w:w="0" w:type="dxa"/>
            </w:tcMar>
            <w:hideMark/>
          </w:tcPr>
          <w:p w14:paraId="1BBC6143"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24EC0FF3"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0F2C9122"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3BC86D2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130FC2DE" w14:textId="77777777" w:rsidR="000335C5" w:rsidRPr="000335C5" w:rsidRDefault="000335C5" w:rsidP="000335C5">
            <w:pPr>
              <w:rPr>
                <w:rFonts w:ascii="Verdana" w:hAnsi="Verdana"/>
                <w:sz w:val="22"/>
                <w:szCs w:val="22"/>
              </w:rPr>
            </w:pPr>
            <w:r w:rsidRPr="000335C5">
              <w:rPr>
                <w:rFonts w:ascii="Verdana" w:hAnsi="Verdana"/>
                <w:sz w:val="22"/>
                <w:szCs w:val="22"/>
              </w:rPr>
              <w:t>84</w:t>
            </w:r>
          </w:p>
        </w:tc>
        <w:tc>
          <w:tcPr>
            <w:tcW w:w="100" w:type="pct"/>
            <w:tcBorders>
              <w:top w:val="nil"/>
              <w:left w:val="nil"/>
              <w:bottom w:val="nil"/>
              <w:right w:val="nil"/>
            </w:tcBorders>
            <w:tcMar>
              <w:top w:w="0" w:type="dxa"/>
              <w:left w:w="0" w:type="dxa"/>
              <w:bottom w:w="0" w:type="dxa"/>
              <w:right w:w="0" w:type="dxa"/>
            </w:tcMar>
            <w:vAlign w:val="bottom"/>
            <w:hideMark/>
          </w:tcPr>
          <w:p w14:paraId="5EB36862"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23B8581C" w14:textId="77777777" w:rsidR="000335C5" w:rsidRPr="000335C5" w:rsidRDefault="000335C5" w:rsidP="000335C5">
            <w:pPr>
              <w:rPr>
                <w:rFonts w:ascii="Verdana" w:hAnsi="Verdana"/>
                <w:sz w:val="22"/>
                <w:szCs w:val="22"/>
              </w:rPr>
            </w:pPr>
            <w:r w:rsidRPr="000335C5">
              <w:rPr>
                <w:rFonts w:ascii="Verdana" w:hAnsi="Verdana"/>
                <w:sz w:val="22"/>
                <w:szCs w:val="22"/>
              </w:rPr>
              <w:t>8.413.000,00</w:t>
            </w:r>
          </w:p>
        </w:tc>
        <w:tc>
          <w:tcPr>
            <w:tcW w:w="50" w:type="pct"/>
            <w:tcBorders>
              <w:top w:val="nil"/>
              <w:left w:val="nil"/>
              <w:bottom w:val="nil"/>
              <w:right w:val="nil"/>
            </w:tcBorders>
            <w:tcMar>
              <w:top w:w="0" w:type="dxa"/>
              <w:left w:w="0" w:type="dxa"/>
              <w:bottom w:w="0" w:type="dxa"/>
              <w:right w:w="0" w:type="dxa"/>
            </w:tcMar>
            <w:hideMark/>
          </w:tcPr>
          <w:p w14:paraId="7219023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4476BBDE" w14:textId="77777777" w:rsidR="000335C5" w:rsidRPr="000335C5" w:rsidRDefault="000335C5" w:rsidP="000335C5">
            <w:pPr>
              <w:rPr>
                <w:rFonts w:ascii="Verdana" w:hAnsi="Verdana"/>
                <w:sz w:val="22"/>
                <w:szCs w:val="22"/>
              </w:rPr>
            </w:pPr>
            <w:r w:rsidRPr="000335C5">
              <w:rPr>
                <w:rFonts w:ascii="Verdana" w:hAnsi="Verdana"/>
                <w:sz w:val="22"/>
                <w:szCs w:val="22"/>
              </w:rPr>
              <w:t>8.666.000,00</w:t>
            </w:r>
          </w:p>
        </w:tc>
      </w:tr>
      <w:tr w:rsidR="000335C5" w:rsidRPr="000335C5" w14:paraId="616412DB"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3F23E289" w14:textId="77777777" w:rsidR="000335C5" w:rsidRPr="000335C5" w:rsidRDefault="000335C5" w:rsidP="000335C5">
            <w:pPr>
              <w:rPr>
                <w:rFonts w:ascii="Verdana" w:hAnsi="Verdana"/>
                <w:sz w:val="22"/>
                <w:szCs w:val="22"/>
              </w:rPr>
            </w:pPr>
            <w:r w:rsidRPr="000335C5">
              <w:rPr>
                <w:rFonts w:ascii="Verdana" w:hAnsi="Verdana"/>
                <w:sz w:val="22"/>
                <w:szCs w:val="22"/>
              </w:rPr>
              <w:t>25</w:t>
            </w:r>
          </w:p>
        </w:tc>
        <w:tc>
          <w:tcPr>
            <w:tcW w:w="700" w:type="pct"/>
            <w:gridSpan w:val="2"/>
            <w:tcBorders>
              <w:top w:val="nil"/>
              <w:left w:val="nil"/>
              <w:bottom w:val="nil"/>
              <w:right w:val="nil"/>
            </w:tcBorders>
            <w:tcMar>
              <w:top w:w="0" w:type="dxa"/>
              <w:left w:w="0" w:type="dxa"/>
              <w:bottom w:w="0" w:type="dxa"/>
              <w:right w:w="0" w:type="dxa"/>
            </w:tcMar>
            <w:hideMark/>
          </w:tcPr>
          <w:p w14:paraId="5EB66D12"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17833A7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20658792"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720EBE4F"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AA7C779" w14:textId="77777777" w:rsidR="000335C5" w:rsidRPr="000335C5" w:rsidRDefault="000335C5" w:rsidP="000335C5">
            <w:pPr>
              <w:rPr>
                <w:rFonts w:ascii="Verdana" w:hAnsi="Verdana"/>
                <w:sz w:val="22"/>
                <w:szCs w:val="22"/>
              </w:rPr>
            </w:pPr>
            <w:r w:rsidRPr="000335C5">
              <w:rPr>
                <w:rFonts w:ascii="Verdana" w:hAnsi="Verdana"/>
                <w:sz w:val="22"/>
                <w:szCs w:val="22"/>
              </w:rPr>
              <w:t>78</w:t>
            </w:r>
          </w:p>
        </w:tc>
        <w:tc>
          <w:tcPr>
            <w:tcW w:w="100" w:type="pct"/>
            <w:tcBorders>
              <w:top w:val="nil"/>
              <w:left w:val="nil"/>
              <w:bottom w:val="nil"/>
              <w:right w:val="nil"/>
            </w:tcBorders>
            <w:tcMar>
              <w:top w:w="0" w:type="dxa"/>
              <w:left w:w="0" w:type="dxa"/>
              <w:bottom w:w="0" w:type="dxa"/>
              <w:right w:w="0" w:type="dxa"/>
            </w:tcMar>
            <w:vAlign w:val="bottom"/>
            <w:hideMark/>
          </w:tcPr>
          <w:p w14:paraId="519C40A7"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72691C62" w14:textId="77777777" w:rsidR="000335C5" w:rsidRPr="000335C5" w:rsidRDefault="000335C5" w:rsidP="000335C5">
            <w:pPr>
              <w:rPr>
                <w:rFonts w:ascii="Verdana" w:hAnsi="Verdana"/>
                <w:sz w:val="22"/>
                <w:szCs w:val="22"/>
              </w:rPr>
            </w:pPr>
            <w:r w:rsidRPr="000335C5">
              <w:rPr>
                <w:rFonts w:ascii="Verdana" w:hAnsi="Verdana"/>
                <w:sz w:val="22"/>
                <w:szCs w:val="22"/>
              </w:rPr>
              <w:t>7.750.000,00</w:t>
            </w:r>
          </w:p>
        </w:tc>
        <w:tc>
          <w:tcPr>
            <w:tcW w:w="100" w:type="pct"/>
            <w:tcBorders>
              <w:top w:val="nil"/>
              <w:left w:val="nil"/>
              <w:bottom w:val="nil"/>
              <w:right w:val="nil"/>
            </w:tcBorders>
            <w:tcMar>
              <w:top w:w="0" w:type="dxa"/>
              <w:left w:w="0" w:type="dxa"/>
              <w:bottom w:w="0" w:type="dxa"/>
              <w:right w:w="0" w:type="dxa"/>
            </w:tcMar>
            <w:hideMark/>
          </w:tcPr>
          <w:p w14:paraId="4572D403"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613C4D08" w14:textId="77777777" w:rsidR="000335C5" w:rsidRPr="000335C5" w:rsidRDefault="000335C5" w:rsidP="000335C5">
            <w:pPr>
              <w:rPr>
                <w:rFonts w:ascii="Verdana" w:hAnsi="Verdana"/>
                <w:sz w:val="22"/>
                <w:szCs w:val="22"/>
              </w:rPr>
            </w:pPr>
            <w:r w:rsidRPr="000335C5">
              <w:rPr>
                <w:rFonts w:ascii="Verdana" w:hAnsi="Verdana"/>
                <w:sz w:val="22"/>
                <w:szCs w:val="22"/>
              </w:rPr>
              <w:t>7.983.000,00</w:t>
            </w:r>
          </w:p>
        </w:tc>
      </w:tr>
      <w:tr w:rsidR="000335C5" w:rsidRPr="000335C5" w14:paraId="2FD20F43"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57344B6D" w14:textId="77777777" w:rsidR="000335C5" w:rsidRPr="000335C5" w:rsidRDefault="000335C5" w:rsidP="000335C5">
            <w:pPr>
              <w:rPr>
                <w:rFonts w:ascii="Verdana" w:hAnsi="Verdana"/>
                <w:sz w:val="22"/>
                <w:szCs w:val="22"/>
              </w:rPr>
            </w:pPr>
            <w:r w:rsidRPr="000335C5">
              <w:rPr>
                <w:rFonts w:ascii="Verdana" w:hAnsi="Verdana"/>
                <w:sz w:val="22"/>
                <w:szCs w:val="22"/>
              </w:rPr>
              <w:t>24</w:t>
            </w:r>
          </w:p>
        </w:tc>
        <w:tc>
          <w:tcPr>
            <w:tcW w:w="700" w:type="pct"/>
            <w:gridSpan w:val="2"/>
            <w:tcBorders>
              <w:top w:val="nil"/>
              <w:left w:val="nil"/>
              <w:bottom w:val="nil"/>
              <w:right w:val="nil"/>
            </w:tcBorders>
            <w:tcMar>
              <w:top w:w="0" w:type="dxa"/>
              <w:left w:w="0" w:type="dxa"/>
              <w:bottom w:w="0" w:type="dxa"/>
              <w:right w:w="0" w:type="dxa"/>
            </w:tcMar>
            <w:hideMark/>
          </w:tcPr>
          <w:p w14:paraId="0C3E75B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533663D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68A01234"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5FE7477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46AD22EE" w14:textId="77777777" w:rsidR="000335C5" w:rsidRPr="000335C5" w:rsidRDefault="000335C5" w:rsidP="000335C5">
            <w:pPr>
              <w:rPr>
                <w:rFonts w:ascii="Verdana" w:hAnsi="Verdana"/>
                <w:sz w:val="22"/>
                <w:szCs w:val="22"/>
              </w:rPr>
            </w:pPr>
            <w:r w:rsidRPr="000335C5">
              <w:rPr>
                <w:rFonts w:ascii="Verdana" w:hAnsi="Verdana"/>
                <w:sz w:val="22"/>
                <w:szCs w:val="22"/>
              </w:rPr>
              <w:t>72</w:t>
            </w:r>
          </w:p>
        </w:tc>
        <w:tc>
          <w:tcPr>
            <w:tcW w:w="100" w:type="pct"/>
            <w:tcBorders>
              <w:top w:val="nil"/>
              <w:left w:val="nil"/>
              <w:bottom w:val="nil"/>
              <w:right w:val="nil"/>
            </w:tcBorders>
            <w:tcMar>
              <w:top w:w="0" w:type="dxa"/>
              <w:left w:w="0" w:type="dxa"/>
              <w:bottom w:w="0" w:type="dxa"/>
              <w:right w:w="0" w:type="dxa"/>
            </w:tcMar>
            <w:vAlign w:val="bottom"/>
            <w:hideMark/>
          </w:tcPr>
          <w:p w14:paraId="7B21CC9D"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5AB3A02A" w14:textId="77777777" w:rsidR="000335C5" w:rsidRPr="000335C5" w:rsidRDefault="000335C5" w:rsidP="000335C5">
            <w:pPr>
              <w:rPr>
                <w:rFonts w:ascii="Verdana" w:hAnsi="Verdana"/>
                <w:sz w:val="22"/>
                <w:szCs w:val="22"/>
              </w:rPr>
            </w:pPr>
            <w:r w:rsidRPr="000335C5">
              <w:rPr>
                <w:rFonts w:ascii="Verdana" w:hAnsi="Verdana"/>
                <w:sz w:val="22"/>
                <w:szCs w:val="22"/>
              </w:rPr>
              <w:t>7.272.000,00</w:t>
            </w:r>
          </w:p>
        </w:tc>
        <w:tc>
          <w:tcPr>
            <w:tcW w:w="100" w:type="pct"/>
            <w:tcBorders>
              <w:top w:val="nil"/>
              <w:left w:val="nil"/>
              <w:bottom w:val="nil"/>
              <w:right w:val="nil"/>
            </w:tcBorders>
            <w:tcMar>
              <w:top w:w="0" w:type="dxa"/>
              <w:left w:w="0" w:type="dxa"/>
              <w:bottom w:w="0" w:type="dxa"/>
              <w:right w:w="0" w:type="dxa"/>
            </w:tcMar>
            <w:hideMark/>
          </w:tcPr>
          <w:p w14:paraId="3814524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7EA58AFD" w14:textId="77777777" w:rsidR="000335C5" w:rsidRPr="000335C5" w:rsidRDefault="000335C5" w:rsidP="000335C5">
            <w:pPr>
              <w:rPr>
                <w:rFonts w:ascii="Verdana" w:hAnsi="Verdana"/>
                <w:sz w:val="22"/>
                <w:szCs w:val="22"/>
              </w:rPr>
            </w:pPr>
            <w:r w:rsidRPr="000335C5">
              <w:rPr>
                <w:rFonts w:ascii="Verdana" w:hAnsi="Verdana"/>
                <w:sz w:val="22"/>
                <w:szCs w:val="22"/>
              </w:rPr>
              <w:t>7.490.000,00</w:t>
            </w:r>
          </w:p>
        </w:tc>
      </w:tr>
      <w:tr w:rsidR="000335C5" w:rsidRPr="000335C5" w14:paraId="3CB21AE0"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28A040DA" w14:textId="77777777" w:rsidR="000335C5" w:rsidRPr="000335C5" w:rsidRDefault="000335C5" w:rsidP="000335C5">
            <w:pPr>
              <w:rPr>
                <w:rFonts w:ascii="Verdana" w:hAnsi="Verdana"/>
                <w:sz w:val="22"/>
                <w:szCs w:val="22"/>
              </w:rPr>
            </w:pPr>
            <w:r w:rsidRPr="000335C5">
              <w:rPr>
                <w:rFonts w:ascii="Verdana" w:hAnsi="Verdana"/>
                <w:sz w:val="22"/>
                <w:szCs w:val="22"/>
              </w:rPr>
              <w:t>23</w:t>
            </w:r>
          </w:p>
        </w:tc>
        <w:tc>
          <w:tcPr>
            <w:tcW w:w="700" w:type="pct"/>
            <w:gridSpan w:val="2"/>
            <w:tcBorders>
              <w:top w:val="nil"/>
              <w:left w:val="nil"/>
              <w:bottom w:val="nil"/>
              <w:right w:val="nil"/>
            </w:tcBorders>
            <w:tcMar>
              <w:top w:w="0" w:type="dxa"/>
              <w:left w:w="0" w:type="dxa"/>
              <w:bottom w:w="0" w:type="dxa"/>
              <w:right w:w="0" w:type="dxa"/>
            </w:tcMar>
            <w:hideMark/>
          </w:tcPr>
          <w:p w14:paraId="26E4B7EC"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2F70B293"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117F8314"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63D4494A"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620C9078" w14:textId="77777777" w:rsidR="000335C5" w:rsidRPr="000335C5" w:rsidRDefault="000335C5" w:rsidP="000335C5">
            <w:pPr>
              <w:rPr>
                <w:rFonts w:ascii="Verdana" w:hAnsi="Verdana"/>
                <w:sz w:val="22"/>
                <w:szCs w:val="22"/>
              </w:rPr>
            </w:pPr>
            <w:r w:rsidRPr="000335C5">
              <w:rPr>
                <w:rFonts w:ascii="Verdana" w:hAnsi="Verdana"/>
                <w:sz w:val="22"/>
                <w:szCs w:val="22"/>
              </w:rPr>
              <w:t>66</w:t>
            </w:r>
          </w:p>
        </w:tc>
        <w:tc>
          <w:tcPr>
            <w:tcW w:w="100" w:type="pct"/>
            <w:tcBorders>
              <w:top w:val="nil"/>
              <w:left w:val="nil"/>
              <w:bottom w:val="nil"/>
              <w:right w:val="nil"/>
            </w:tcBorders>
            <w:tcMar>
              <w:top w:w="0" w:type="dxa"/>
              <w:left w:w="0" w:type="dxa"/>
              <w:bottom w:w="0" w:type="dxa"/>
              <w:right w:w="0" w:type="dxa"/>
            </w:tcMar>
            <w:vAlign w:val="bottom"/>
            <w:hideMark/>
          </w:tcPr>
          <w:p w14:paraId="170F3DB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EBF3B18" w14:textId="77777777" w:rsidR="000335C5" w:rsidRPr="000335C5" w:rsidRDefault="000335C5" w:rsidP="000335C5">
            <w:pPr>
              <w:rPr>
                <w:rFonts w:ascii="Verdana" w:hAnsi="Verdana"/>
                <w:sz w:val="22"/>
                <w:szCs w:val="22"/>
              </w:rPr>
            </w:pPr>
            <w:r w:rsidRPr="000335C5">
              <w:rPr>
                <w:rFonts w:ascii="Verdana" w:hAnsi="Verdana"/>
                <w:sz w:val="22"/>
                <w:szCs w:val="22"/>
              </w:rPr>
              <w:t>7.064.000,00</w:t>
            </w:r>
          </w:p>
        </w:tc>
        <w:tc>
          <w:tcPr>
            <w:tcW w:w="100" w:type="pct"/>
            <w:tcBorders>
              <w:top w:val="nil"/>
              <w:left w:val="nil"/>
              <w:bottom w:val="nil"/>
              <w:right w:val="nil"/>
            </w:tcBorders>
            <w:tcMar>
              <w:top w:w="0" w:type="dxa"/>
              <w:left w:w="0" w:type="dxa"/>
              <w:bottom w:w="0" w:type="dxa"/>
              <w:right w:w="0" w:type="dxa"/>
            </w:tcMar>
            <w:hideMark/>
          </w:tcPr>
          <w:p w14:paraId="494AE89A"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59CA3077" w14:textId="77777777" w:rsidR="000335C5" w:rsidRPr="000335C5" w:rsidRDefault="000335C5" w:rsidP="000335C5">
            <w:pPr>
              <w:rPr>
                <w:rFonts w:ascii="Verdana" w:hAnsi="Verdana"/>
                <w:sz w:val="22"/>
                <w:szCs w:val="22"/>
              </w:rPr>
            </w:pPr>
            <w:r w:rsidRPr="000335C5">
              <w:rPr>
                <w:rFonts w:ascii="Verdana" w:hAnsi="Verdana"/>
                <w:sz w:val="22"/>
                <w:szCs w:val="22"/>
              </w:rPr>
              <w:t>7.276.000,00</w:t>
            </w:r>
          </w:p>
        </w:tc>
      </w:tr>
      <w:tr w:rsidR="000335C5" w:rsidRPr="000335C5" w14:paraId="4A444408"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17BDCE75" w14:textId="77777777" w:rsidR="000335C5" w:rsidRPr="000335C5" w:rsidRDefault="000335C5" w:rsidP="000335C5">
            <w:pPr>
              <w:rPr>
                <w:rFonts w:ascii="Verdana" w:hAnsi="Verdana"/>
                <w:sz w:val="22"/>
                <w:szCs w:val="22"/>
              </w:rPr>
            </w:pPr>
            <w:r w:rsidRPr="000335C5">
              <w:rPr>
                <w:rFonts w:ascii="Verdana" w:hAnsi="Verdana"/>
                <w:sz w:val="22"/>
                <w:szCs w:val="22"/>
              </w:rPr>
              <w:t>22</w:t>
            </w:r>
          </w:p>
        </w:tc>
        <w:tc>
          <w:tcPr>
            <w:tcW w:w="700" w:type="pct"/>
            <w:gridSpan w:val="2"/>
            <w:tcBorders>
              <w:top w:val="nil"/>
              <w:left w:val="nil"/>
              <w:bottom w:val="nil"/>
              <w:right w:val="nil"/>
            </w:tcBorders>
            <w:tcMar>
              <w:top w:w="0" w:type="dxa"/>
              <w:left w:w="0" w:type="dxa"/>
              <w:bottom w:w="0" w:type="dxa"/>
              <w:right w:w="0" w:type="dxa"/>
            </w:tcMar>
            <w:hideMark/>
          </w:tcPr>
          <w:p w14:paraId="67A6122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69125B98"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0050CDBC"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36F14DE9"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6246A85A" w14:textId="77777777" w:rsidR="000335C5" w:rsidRPr="000335C5" w:rsidRDefault="000335C5" w:rsidP="000335C5">
            <w:pPr>
              <w:rPr>
                <w:rFonts w:ascii="Verdana" w:hAnsi="Verdana"/>
                <w:sz w:val="22"/>
                <w:szCs w:val="22"/>
              </w:rPr>
            </w:pPr>
            <w:r w:rsidRPr="000335C5">
              <w:rPr>
                <w:rFonts w:ascii="Verdana" w:hAnsi="Verdana"/>
                <w:sz w:val="22"/>
                <w:szCs w:val="22"/>
              </w:rPr>
              <w:t>60</w:t>
            </w:r>
          </w:p>
        </w:tc>
        <w:tc>
          <w:tcPr>
            <w:tcW w:w="100" w:type="pct"/>
            <w:tcBorders>
              <w:top w:val="nil"/>
              <w:left w:val="nil"/>
              <w:bottom w:val="nil"/>
              <w:right w:val="nil"/>
            </w:tcBorders>
            <w:tcMar>
              <w:top w:w="0" w:type="dxa"/>
              <w:left w:w="0" w:type="dxa"/>
              <w:bottom w:w="0" w:type="dxa"/>
              <w:right w:w="0" w:type="dxa"/>
            </w:tcMar>
            <w:vAlign w:val="bottom"/>
            <w:hideMark/>
          </w:tcPr>
          <w:p w14:paraId="4BB58293"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0D5F213D" w14:textId="77777777" w:rsidR="000335C5" w:rsidRPr="000335C5" w:rsidRDefault="000335C5" w:rsidP="000335C5">
            <w:pPr>
              <w:rPr>
                <w:rFonts w:ascii="Verdana" w:hAnsi="Verdana"/>
                <w:sz w:val="22"/>
                <w:szCs w:val="22"/>
              </w:rPr>
            </w:pPr>
            <w:r w:rsidRPr="000335C5">
              <w:rPr>
                <w:rFonts w:ascii="Verdana" w:hAnsi="Verdana"/>
                <w:sz w:val="22"/>
                <w:szCs w:val="22"/>
              </w:rPr>
              <w:t>6.791.000,00</w:t>
            </w:r>
          </w:p>
        </w:tc>
        <w:tc>
          <w:tcPr>
            <w:tcW w:w="100" w:type="pct"/>
            <w:tcBorders>
              <w:top w:val="nil"/>
              <w:left w:val="nil"/>
              <w:bottom w:val="nil"/>
              <w:right w:val="nil"/>
            </w:tcBorders>
            <w:tcMar>
              <w:top w:w="0" w:type="dxa"/>
              <w:left w:w="0" w:type="dxa"/>
              <w:bottom w:w="0" w:type="dxa"/>
              <w:right w:w="0" w:type="dxa"/>
            </w:tcMar>
            <w:hideMark/>
          </w:tcPr>
          <w:p w14:paraId="158AE0DA"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0BE0CDCF" w14:textId="77777777" w:rsidR="000335C5" w:rsidRPr="000335C5" w:rsidRDefault="000335C5" w:rsidP="000335C5">
            <w:pPr>
              <w:rPr>
                <w:rFonts w:ascii="Verdana" w:hAnsi="Verdana"/>
                <w:sz w:val="22"/>
                <w:szCs w:val="22"/>
              </w:rPr>
            </w:pPr>
            <w:r w:rsidRPr="000335C5">
              <w:rPr>
                <w:rFonts w:ascii="Verdana" w:hAnsi="Verdana"/>
                <w:sz w:val="22"/>
                <w:szCs w:val="22"/>
              </w:rPr>
              <w:t>6.995.000,00</w:t>
            </w:r>
          </w:p>
        </w:tc>
      </w:tr>
      <w:tr w:rsidR="000335C5" w:rsidRPr="000335C5" w14:paraId="2B50C816"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37F2CBD6" w14:textId="77777777" w:rsidR="000335C5" w:rsidRPr="000335C5" w:rsidRDefault="000335C5" w:rsidP="000335C5">
            <w:pPr>
              <w:rPr>
                <w:rFonts w:ascii="Verdana" w:hAnsi="Verdana"/>
                <w:sz w:val="22"/>
                <w:szCs w:val="22"/>
              </w:rPr>
            </w:pPr>
            <w:r w:rsidRPr="000335C5">
              <w:rPr>
                <w:rFonts w:ascii="Verdana" w:hAnsi="Verdana"/>
                <w:sz w:val="22"/>
                <w:szCs w:val="22"/>
              </w:rPr>
              <w:t>21</w:t>
            </w:r>
          </w:p>
        </w:tc>
        <w:tc>
          <w:tcPr>
            <w:tcW w:w="700" w:type="pct"/>
            <w:gridSpan w:val="2"/>
            <w:tcBorders>
              <w:top w:val="nil"/>
              <w:left w:val="nil"/>
              <w:bottom w:val="nil"/>
              <w:right w:val="nil"/>
            </w:tcBorders>
            <w:tcMar>
              <w:top w:w="0" w:type="dxa"/>
              <w:left w:w="0" w:type="dxa"/>
              <w:bottom w:w="0" w:type="dxa"/>
              <w:right w:w="0" w:type="dxa"/>
            </w:tcMar>
            <w:hideMark/>
          </w:tcPr>
          <w:p w14:paraId="78829DEA"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5F11DA8"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4E0B956A"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2D6FE61D"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8DBC1E0" w14:textId="77777777" w:rsidR="000335C5" w:rsidRPr="000335C5" w:rsidRDefault="000335C5" w:rsidP="000335C5">
            <w:pPr>
              <w:rPr>
                <w:rFonts w:ascii="Verdana" w:hAnsi="Verdana"/>
                <w:sz w:val="22"/>
                <w:szCs w:val="22"/>
              </w:rPr>
            </w:pPr>
            <w:r w:rsidRPr="000335C5">
              <w:rPr>
                <w:rFonts w:ascii="Verdana" w:hAnsi="Verdana"/>
                <w:sz w:val="22"/>
                <w:szCs w:val="22"/>
              </w:rPr>
              <w:t>57</w:t>
            </w:r>
          </w:p>
        </w:tc>
        <w:tc>
          <w:tcPr>
            <w:tcW w:w="100" w:type="pct"/>
            <w:tcBorders>
              <w:top w:val="nil"/>
              <w:left w:val="nil"/>
              <w:bottom w:val="nil"/>
              <w:right w:val="nil"/>
            </w:tcBorders>
            <w:tcMar>
              <w:top w:w="0" w:type="dxa"/>
              <w:left w:w="0" w:type="dxa"/>
              <w:bottom w:w="0" w:type="dxa"/>
              <w:right w:w="0" w:type="dxa"/>
            </w:tcMar>
            <w:vAlign w:val="bottom"/>
            <w:hideMark/>
          </w:tcPr>
          <w:p w14:paraId="61A971F5"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C85BE10" w14:textId="77777777" w:rsidR="000335C5" w:rsidRPr="000335C5" w:rsidRDefault="000335C5" w:rsidP="000335C5">
            <w:pPr>
              <w:rPr>
                <w:rFonts w:ascii="Verdana" w:hAnsi="Verdana"/>
                <w:sz w:val="22"/>
                <w:szCs w:val="22"/>
              </w:rPr>
            </w:pPr>
            <w:r w:rsidRPr="000335C5">
              <w:rPr>
                <w:rFonts w:ascii="Verdana" w:hAnsi="Verdana"/>
                <w:sz w:val="22"/>
                <w:szCs w:val="22"/>
              </w:rPr>
              <w:t>6.598.000,00</w:t>
            </w:r>
          </w:p>
        </w:tc>
        <w:tc>
          <w:tcPr>
            <w:tcW w:w="100" w:type="pct"/>
            <w:tcBorders>
              <w:top w:val="nil"/>
              <w:left w:val="nil"/>
              <w:bottom w:val="nil"/>
              <w:right w:val="nil"/>
            </w:tcBorders>
            <w:tcMar>
              <w:top w:w="0" w:type="dxa"/>
              <w:left w:w="0" w:type="dxa"/>
              <w:bottom w:w="0" w:type="dxa"/>
              <w:right w:w="0" w:type="dxa"/>
            </w:tcMar>
            <w:hideMark/>
          </w:tcPr>
          <w:p w14:paraId="71D94187"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36B3D074" w14:textId="77777777" w:rsidR="000335C5" w:rsidRPr="000335C5" w:rsidRDefault="000335C5" w:rsidP="000335C5">
            <w:pPr>
              <w:rPr>
                <w:rFonts w:ascii="Verdana" w:hAnsi="Verdana"/>
                <w:sz w:val="22"/>
                <w:szCs w:val="22"/>
              </w:rPr>
            </w:pPr>
            <w:r w:rsidRPr="000335C5">
              <w:rPr>
                <w:rFonts w:ascii="Verdana" w:hAnsi="Verdana"/>
                <w:sz w:val="22"/>
                <w:szCs w:val="22"/>
              </w:rPr>
              <w:t>6.796.000,00</w:t>
            </w:r>
          </w:p>
        </w:tc>
      </w:tr>
      <w:tr w:rsidR="000335C5" w:rsidRPr="000335C5" w14:paraId="34B19280"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5518B494" w14:textId="77777777" w:rsidR="000335C5" w:rsidRPr="000335C5" w:rsidRDefault="000335C5" w:rsidP="000335C5">
            <w:pPr>
              <w:rPr>
                <w:rFonts w:ascii="Verdana" w:hAnsi="Verdana"/>
                <w:sz w:val="22"/>
                <w:szCs w:val="22"/>
              </w:rPr>
            </w:pPr>
            <w:r w:rsidRPr="000335C5">
              <w:rPr>
                <w:rFonts w:ascii="Verdana" w:hAnsi="Verdana"/>
                <w:sz w:val="22"/>
                <w:szCs w:val="22"/>
              </w:rPr>
              <w:t>20</w:t>
            </w:r>
          </w:p>
        </w:tc>
        <w:tc>
          <w:tcPr>
            <w:tcW w:w="700" w:type="pct"/>
            <w:gridSpan w:val="2"/>
            <w:tcBorders>
              <w:top w:val="nil"/>
              <w:left w:val="nil"/>
              <w:bottom w:val="nil"/>
              <w:right w:val="nil"/>
            </w:tcBorders>
            <w:tcMar>
              <w:top w:w="0" w:type="dxa"/>
              <w:left w:w="0" w:type="dxa"/>
              <w:bottom w:w="0" w:type="dxa"/>
              <w:right w:w="0" w:type="dxa"/>
            </w:tcMar>
            <w:hideMark/>
          </w:tcPr>
          <w:p w14:paraId="2FD481A3"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067E04F6"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2B91146E"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77C9893D"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09A2DBBB" w14:textId="77777777" w:rsidR="000335C5" w:rsidRPr="000335C5" w:rsidRDefault="000335C5" w:rsidP="000335C5">
            <w:pPr>
              <w:rPr>
                <w:rFonts w:ascii="Verdana" w:hAnsi="Verdana"/>
                <w:sz w:val="22"/>
                <w:szCs w:val="22"/>
              </w:rPr>
            </w:pPr>
            <w:r w:rsidRPr="000335C5">
              <w:rPr>
                <w:rFonts w:ascii="Verdana" w:hAnsi="Verdana"/>
                <w:sz w:val="22"/>
                <w:szCs w:val="22"/>
              </w:rPr>
              <w:t>54</w:t>
            </w:r>
          </w:p>
        </w:tc>
        <w:tc>
          <w:tcPr>
            <w:tcW w:w="100" w:type="pct"/>
            <w:tcBorders>
              <w:top w:val="nil"/>
              <w:left w:val="nil"/>
              <w:bottom w:val="nil"/>
              <w:right w:val="nil"/>
            </w:tcBorders>
            <w:tcMar>
              <w:top w:w="0" w:type="dxa"/>
              <w:left w:w="0" w:type="dxa"/>
              <w:bottom w:w="0" w:type="dxa"/>
              <w:right w:w="0" w:type="dxa"/>
            </w:tcMar>
            <w:vAlign w:val="bottom"/>
            <w:hideMark/>
          </w:tcPr>
          <w:p w14:paraId="47D43E12"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45E07AA" w14:textId="77777777" w:rsidR="000335C5" w:rsidRPr="000335C5" w:rsidRDefault="000335C5" w:rsidP="000335C5">
            <w:pPr>
              <w:rPr>
                <w:rFonts w:ascii="Verdana" w:hAnsi="Verdana"/>
                <w:sz w:val="22"/>
                <w:szCs w:val="22"/>
              </w:rPr>
            </w:pPr>
            <w:r w:rsidRPr="000335C5">
              <w:rPr>
                <w:rFonts w:ascii="Verdana" w:hAnsi="Verdana"/>
                <w:sz w:val="22"/>
                <w:szCs w:val="22"/>
              </w:rPr>
              <w:t>6.458.000,00</w:t>
            </w:r>
          </w:p>
        </w:tc>
        <w:tc>
          <w:tcPr>
            <w:tcW w:w="100" w:type="pct"/>
            <w:tcBorders>
              <w:top w:val="nil"/>
              <w:left w:val="nil"/>
              <w:bottom w:val="nil"/>
              <w:right w:val="nil"/>
            </w:tcBorders>
            <w:tcMar>
              <w:top w:w="0" w:type="dxa"/>
              <w:left w:w="0" w:type="dxa"/>
              <w:bottom w:w="0" w:type="dxa"/>
              <w:right w:w="0" w:type="dxa"/>
            </w:tcMar>
            <w:hideMark/>
          </w:tcPr>
          <w:p w14:paraId="1658D768"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694C71AB" w14:textId="77777777" w:rsidR="000335C5" w:rsidRPr="000335C5" w:rsidRDefault="000335C5" w:rsidP="000335C5">
            <w:pPr>
              <w:rPr>
                <w:rFonts w:ascii="Verdana" w:hAnsi="Verdana"/>
                <w:sz w:val="22"/>
                <w:szCs w:val="22"/>
              </w:rPr>
            </w:pPr>
            <w:r w:rsidRPr="000335C5">
              <w:rPr>
                <w:rFonts w:ascii="Verdana" w:hAnsi="Verdana"/>
                <w:sz w:val="22"/>
                <w:szCs w:val="22"/>
              </w:rPr>
              <w:t>6.651.000,00</w:t>
            </w:r>
          </w:p>
        </w:tc>
      </w:tr>
      <w:tr w:rsidR="000335C5" w:rsidRPr="000335C5" w14:paraId="58540BA7"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1B4E0920" w14:textId="77777777" w:rsidR="000335C5" w:rsidRPr="000335C5" w:rsidRDefault="000335C5" w:rsidP="000335C5">
            <w:pPr>
              <w:rPr>
                <w:rFonts w:ascii="Verdana" w:hAnsi="Verdana"/>
                <w:sz w:val="22"/>
                <w:szCs w:val="22"/>
              </w:rPr>
            </w:pPr>
            <w:r w:rsidRPr="000335C5">
              <w:rPr>
                <w:rFonts w:ascii="Verdana" w:hAnsi="Verdana"/>
                <w:sz w:val="22"/>
                <w:szCs w:val="22"/>
              </w:rPr>
              <w:t>19</w:t>
            </w:r>
          </w:p>
        </w:tc>
        <w:tc>
          <w:tcPr>
            <w:tcW w:w="700" w:type="pct"/>
            <w:gridSpan w:val="2"/>
            <w:tcBorders>
              <w:top w:val="nil"/>
              <w:left w:val="nil"/>
              <w:bottom w:val="nil"/>
              <w:right w:val="nil"/>
            </w:tcBorders>
            <w:tcMar>
              <w:top w:w="0" w:type="dxa"/>
              <w:left w:w="0" w:type="dxa"/>
              <w:bottom w:w="0" w:type="dxa"/>
              <w:right w:w="0" w:type="dxa"/>
            </w:tcMar>
            <w:hideMark/>
          </w:tcPr>
          <w:p w14:paraId="1BC0D53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FBF4DA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7912065B"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438ACE57"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F1AAE0E" w14:textId="77777777" w:rsidR="000335C5" w:rsidRPr="000335C5" w:rsidRDefault="000335C5" w:rsidP="000335C5">
            <w:pPr>
              <w:rPr>
                <w:rFonts w:ascii="Verdana" w:hAnsi="Verdana"/>
                <w:sz w:val="22"/>
                <w:szCs w:val="22"/>
              </w:rPr>
            </w:pPr>
            <w:r w:rsidRPr="000335C5">
              <w:rPr>
                <w:rFonts w:ascii="Verdana" w:hAnsi="Verdana"/>
                <w:sz w:val="22"/>
                <w:szCs w:val="22"/>
              </w:rPr>
              <w:t>51</w:t>
            </w:r>
          </w:p>
        </w:tc>
        <w:tc>
          <w:tcPr>
            <w:tcW w:w="100" w:type="pct"/>
            <w:tcBorders>
              <w:top w:val="nil"/>
              <w:left w:val="nil"/>
              <w:bottom w:val="nil"/>
              <w:right w:val="nil"/>
            </w:tcBorders>
            <w:tcMar>
              <w:top w:w="0" w:type="dxa"/>
              <w:left w:w="0" w:type="dxa"/>
              <w:bottom w:w="0" w:type="dxa"/>
              <w:right w:w="0" w:type="dxa"/>
            </w:tcMar>
            <w:vAlign w:val="bottom"/>
            <w:hideMark/>
          </w:tcPr>
          <w:p w14:paraId="7D942FBD"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8F87200" w14:textId="77777777" w:rsidR="000335C5" w:rsidRPr="000335C5" w:rsidRDefault="000335C5" w:rsidP="000335C5">
            <w:pPr>
              <w:rPr>
                <w:rFonts w:ascii="Verdana" w:hAnsi="Verdana"/>
                <w:sz w:val="22"/>
                <w:szCs w:val="22"/>
              </w:rPr>
            </w:pPr>
            <w:r w:rsidRPr="000335C5">
              <w:rPr>
                <w:rFonts w:ascii="Verdana" w:hAnsi="Verdana"/>
                <w:sz w:val="22"/>
                <w:szCs w:val="22"/>
              </w:rPr>
              <w:t>6.315.000,00</w:t>
            </w:r>
          </w:p>
        </w:tc>
        <w:tc>
          <w:tcPr>
            <w:tcW w:w="100" w:type="pct"/>
            <w:tcBorders>
              <w:top w:val="nil"/>
              <w:left w:val="nil"/>
              <w:bottom w:val="nil"/>
              <w:right w:val="nil"/>
            </w:tcBorders>
            <w:tcMar>
              <w:top w:w="0" w:type="dxa"/>
              <w:left w:w="0" w:type="dxa"/>
              <w:bottom w:w="0" w:type="dxa"/>
              <w:right w:w="0" w:type="dxa"/>
            </w:tcMar>
            <w:hideMark/>
          </w:tcPr>
          <w:p w14:paraId="2E3A4C15"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0D85928E" w14:textId="77777777" w:rsidR="000335C5" w:rsidRPr="000335C5" w:rsidRDefault="000335C5" w:rsidP="000335C5">
            <w:pPr>
              <w:rPr>
                <w:rFonts w:ascii="Verdana" w:hAnsi="Verdana"/>
                <w:sz w:val="22"/>
                <w:szCs w:val="22"/>
              </w:rPr>
            </w:pPr>
            <w:r w:rsidRPr="000335C5">
              <w:rPr>
                <w:rFonts w:ascii="Verdana" w:hAnsi="Verdana"/>
                <w:sz w:val="22"/>
                <w:szCs w:val="22"/>
              </w:rPr>
              <w:t>6.505.000,00</w:t>
            </w:r>
          </w:p>
        </w:tc>
      </w:tr>
      <w:tr w:rsidR="000335C5" w:rsidRPr="000335C5" w14:paraId="100BA24A"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2B4FFD1B" w14:textId="77777777" w:rsidR="000335C5" w:rsidRPr="000335C5" w:rsidRDefault="000335C5" w:rsidP="000335C5">
            <w:pPr>
              <w:rPr>
                <w:rFonts w:ascii="Verdana" w:hAnsi="Verdana"/>
                <w:sz w:val="22"/>
                <w:szCs w:val="22"/>
              </w:rPr>
            </w:pPr>
            <w:r w:rsidRPr="000335C5">
              <w:rPr>
                <w:rFonts w:ascii="Verdana" w:hAnsi="Verdana"/>
                <w:sz w:val="22"/>
                <w:szCs w:val="22"/>
              </w:rPr>
              <w:t>18</w:t>
            </w:r>
          </w:p>
        </w:tc>
        <w:tc>
          <w:tcPr>
            <w:tcW w:w="700" w:type="pct"/>
            <w:gridSpan w:val="2"/>
            <w:tcBorders>
              <w:top w:val="nil"/>
              <w:left w:val="nil"/>
              <w:bottom w:val="nil"/>
              <w:right w:val="nil"/>
            </w:tcBorders>
            <w:tcMar>
              <w:top w:w="0" w:type="dxa"/>
              <w:left w:w="0" w:type="dxa"/>
              <w:bottom w:w="0" w:type="dxa"/>
              <w:right w:w="0" w:type="dxa"/>
            </w:tcMar>
            <w:hideMark/>
          </w:tcPr>
          <w:p w14:paraId="36ADBCD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23166C2"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7C3FE93B"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3AE36496"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4096948D" w14:textId="77777777" w:rsidR="000335C5" w:rsidRPr="000335C5" w:rsidRDefault="000335C5" w:rsidP="000335C5">
            <w:pPr>
              <w:rPr>
                <w:rFonts w:ascii="Verdana" w:hAnsi="Verdana"/>
                <w:sz w:val="22"/>
                <w:szCs w:val="22"/>
              </w:rPr>
            </w:pPr>
            <w:r w:rsidRPr="000335C5">
              <w:rPr>
                <w:rFonts w:ascii="Verdana" w:hAnsi="Verdana"/>
                <w:sz w:val="22"/>
                <w:szCs w:val="22"/>
              </w:rPr>
              <w:t>48</w:t>
            </w:r>
          </w:p>
        </w:tc>
        <w:tc>
          <w:tcPr>
            <w:tcW w:w="100" w:type="pct"/>
            <w:tcBorders>
              <w:top w:val="nil"/>
              <w:left w:val="nil"/>
              <w:bottom w:val="nil"/>
              <w:right w:val="nil"/>
            </w:tcBorders>
            <w:tcMar>
              <w:top w:w="0" w:type="dxa"/>
              <w:left w:w="0" w:type="dxa"/>
              <w:bottom w:w="0" w:type="dxa"/>
              <w:right w:w="0" w:type="dxa"/>
            </w:tcMar>
            <w:vAlign w:val="bottom"/>
            <w:hideMark/>
          </w:tcPr>
          <w:p w14:paraId="6BCDB8B1"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4E33457A" w14:textId="77777777" w:rsidR="000335C5" w:rsidRPr="000335C5" w:rsidRDefault="000335C5" w:rsidP="000335C5">
            <w:pPr>
              <w:rPr>
                <w:rFonts w:ascii="Verdana" w:hAnsi="Verdana"/>
                <w:sz w:val="22"/>
                <w:szCs w:val="22"/>
              </w:rPr>
            </w:pPr>
            <w:r w:rsidRPr="000335C5">
              <w:rPr>
                <w:rFonts w:ascii="Verdana" w:hAnsi="Verdana"/>
                <w:sz w:val="22"/>
                <w:szCs w:val="22"/>
              </w:rPr>
              <w:t>6.113.000,00</w:t>
            </w:r>
          </w:p>
        </w:tc>
        <w:tc>
          <w:tcPr>
            <w:tcW w:w="100" w:type="pct"/>
            <w:tcBorders>
              <w:top w:val="nil"/>
              <w:left w:val="nil"/>
              <w:bottom w:val="nil"/>
              <w:right w:val="nil"/>
            </w:tcBorders>
            <w:tcMar>
              <w:top w:w="0" w:type="dxa"/>
              <w:left w:w="0" w:type="dxa"/>
              <w:bottom w:w="0" w:type="dxa"/>
              <w:right w:w="0" w:type="dxa"/>
            </w:tcMar>
            <w:hideMark/>
          </w:tcPr>
          <w:p w14:paraId="1FFD37CF"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5052B58C" w14:textId="77777777" w:rsidR="000335C5" w:rsidRPr="000335C5" w:rsidRDefault="000335C5" w:rsidP="000335C5">
            <w:pPr>
              <w:rPr>
                <w:rFonts w:ascii="Verdana" w:hAnsi="Verdana"/>
                <w:sz w:val="22"/>
                <w:szCs w:val="22"/>
              </w:rPr>
            </w:pPr>
            <w:r w:rsidRPr="000335C5">
              <w:rPr>
                <w:rFonts w:ascii="Verdana" w:hAnsi="Verdana"/>
                <w:sz w:val="22"/>
                <w:szCs w:val="22"/>
              </w:rPr>
              <w:t>6.297.000,00</w:t>
            </w:r>
          </w:p>
        </w:tc>
      </w:tr>
      <w:tr w:rsidR="000335C5" w:rsidRPr="000335C5" w14:paraId="5466CF6E"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295DAFF9" w14:textId="77777777" w:rsidR="000335C5" w:rsidRPr="000335C5" w:rsidRDefault="000335C5" w:rsidP="000335C5">
            <w:pPr>
              <w:rPr>
                <w:rFonts w:ascii="Verdana" w:hAnsi="Verdana"/>
                <w:sz w:val="22"/>
                <w:szCs w:val="22"/>
              </w:rPr>
            </w:pPr>
            <w:r w:rsidRPr="000335C5">
              <w:rPr>
                <w:rFonts w:ascii="Verdana" w:hAnsi="Verdana"/>
                <w:sz w:val="22"/>
                <w:szCs w:val="22"/>
              </w:rPr>
              <w:t>17</w:t>
            </w:r>
          </w:p>
        </w:tc>
        <w:tc>
          <w:tcPr>
            <w:tcW w:w="700" w:type="pct"/>
            <w:gridSpan w:val="2"/>
            <w:tcBorders>
              <w:top w:val="nil"/>
              <w:left w:val="nil"/>
              <w:bottom w:val="nil"/>
              <w:right w:val="nil"/>
            </w:tcBorders>
            <w:tcMar>
              <w:top w:w="0" w:type="dxa"/>
              <w:left w:w="0" w:type="dxa"/>
              <w:bottom w:w="0" w:type="dxa"/>
              <w:right w:w="0" w:type="dxa"/>
            </w:tcMar>
            <w:hideMark/>
          </w:tcPr>
          <w:p w14:paraId="0A34BB0D"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23F8A22A"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1471E0D4"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6FCAE80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563330AC" w14:textId="77777777" w:rsidR="000335C5" w:rsidRPr="000335C5" w:rsidRDefault="000335C5" w:rsidP="000335C5">
            <w:pPr>
              <w:rPr>
                <w:rFonts w:ascii="Verdana" w:hAnsi="Verdana"/>
                <w:sz w:val="22"/>
                <w:szCs w:val="22"/>
              </w:rPr>
            </w:pPr>
            <w:r w:rsidRPr="000335C5">
              <w:rPr>
                <w:rFonts w:ascii="Verdana" w:hAnsi="Verdana"/>
                <w:sz w:val="22"/>
                <w:szCs w:val="22"/>
              </w:rPr>
              <w:t>45</w:t>
            </w:r>
          </w:p>
        </w:tc>
        <w:tc>
          <w:tcPr>
            <w:tcW w:w="100" w:type="pct"/>
            <w:tcBorders>
              <w:top w:val="nil"/>
              <w:left w:val="nil"/>
              <w:bottom w:val="nil"/>
              <w:right w:val="nil"/>
            </w:tcBorders>
            <w:tcMar>
              <w:top w:w="0" w:type="dxa"/>
              <w:left w:w="0" w:type="dxa"/>
              <w:bottom w:w="0" w:type="dxa"/>
              <w:right w:w="0" w:type="dxa"/>
            </w:tcMar>
            <w:vAlign w:val="bottom"/>
            <w:hideMark/>
          </w:tcPr>
          <w:p w14:paraId="04DF2D40"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00D79FE9" w14:textId="77777777" w:rsidR="000335C5" w:rsidRPr="000335C5" w:rsidRDefault="000335C5" w:rsidP="000335C5">
            <w:pPr>
              <w:rPr>
                <w:rFonts w:ascii="Verdana" w:hAnsi="Verdana"/>
                <w:sz w:val="22"/>
                <w:szCs w:val="22"/>
              </w:rPr>
            </w:pPr>
            <w:r w:rsidRPr="000335C5">
              <w:rPr>
                <w:rFonts w:ascii="Verdana" w:hAnsi="Verdana"/>
                <w:sz w:val="22"/>
                <w:szCs w:val="22"/>
              </w:rPr>
              <w:t>5.824.000,00</w:t>
            </w:r>
          </w:p>
        </w:tc>
        <w:tc>
          <w:tcPr>
            <w:tcW w:w="100" w:type="pct"/>
            <w:tcBorders>
              <w:top w:val="nil"/>
              <w:left w:val="nil"/>
              <w:bottom w:val="nil"/>
              <w:right w:val="nil"/>
            </w:tcBorders>
            <w:tcMar>
              <w:top w:w="0" w:type="dxa"/>
              <w:left w:w="0" w:type="dxa"/>
              <w:bottom w:w="0" w:type="dxa"/>
              <w:right w:w="0" w:type="dxa"/>
            </w:tcMar>
            <w:hideMark/>
          </w:tcPr>
          <w:p w14:paraId="6B1E4ED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04C3537F" w14:textId="77777777" w:rsidR="000335C5" w:rsidRPr="000335C5" w:rsidRDefault="000335C5" w:rsidP="000335C5">
            <w:pPr>
              <w:rPr>
                <w:rFonts w:ascii="Verdana" w:hAnsi="Verdana"/>
                <w:sz w:val="22"/>
                <w:szCs w:val="22"/>
              </w:rPr>
            </w:pPr>
            <w:r w:rsidRPr="000335C5">
              <w:rPr>
                <w:rFonts w:ascii="Verdana" w:hAnsi="Verdana"/>
                <w:sz w:val="22"/>
                <w:szCs w:val="22"/>
              </w:rPr>
              <w:t>5.998.000,00</w:t>
            </w:r>
          </w:p>
        </w:tc>
      </w:tr>
      <w:tr w:rsidR="000335C5" w:rsidRPr="000335C5" w14:paraId="289A19D3"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073093D1" w14:textId="77777777" w:rsidR="000335C5" w:rsidRPr="000335C5" w:rsidRDefault="000335C5" w:rsidP="000335C5">
            <w:pPr>
              <w:rPr>
                <w:rFonts w:ascii="Verdana" w:hAnsi="Verdana"/>
                <w:sz w:val="22"/>
                <w:szCs w:val="22"/>
              </w:rPr>
            </w:pPr>
            <w:r w:rsidRPr="000335C5">
              <w:rPr>
                <w:rFonts w:ascii="Verdana" w:hAnsi="Verdana"/>
                <w:sz w:val="22"/>
                <w:szCs w:val="22"/>
              </w:rPr>
              <w:t>16</w:t>
            </w:r>
          </w:p>
        </w:tc>
        <w:tc>
          <w:tcPr>
            <w:tcW w:w="700" w:type="pct"/>
            <w:gridSpan w:val="2"/>
            <w:tcBorders>
              <w:top w:val="nil"/>
              <w:left w:val="nil"/>
              <w:bottom w:val="nil"/>
              <w:right w:val="nil"/>
            </w:tcBorders>
            <w:tcMar>
              <w:top w:w="0" w:type="dxa"/>
              <w:left w:w="0" w:type="dxa"/>
              <w:bottom w:w="0" w:type="dxa"/>
              <w:right w:w="0" w:type="dxa"/>
            </w:tcMar>
            <w:hideMark/>
          </w:tcPr>
          <w:p w14:paraId="6DA37F22"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34511CC2"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26C91D6A"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0C7A244F"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44CF9209" w14:textId="77777777" w:rsidR="000335C5" w:rsidRPr="000335C5" w:rsidRDefault="000335C5" w:rsidP="000335C5">
            <w:pPr>
              <w:rPr>
                <w:rFonts w:ascii="Verdana" w:hAnsi="Verdana"/>
                <w:sz w:val="22"/>
                <w:szCs w:val="22"/>
              </w:rPr>
            </w:pPr>
            <w:r w:rsidRPr="000335C5">
              <w:rPr>
                <w:rFonts w:ascii="Verdana" w:hAnsi="Verdana"/>
                <w:sz w:val="22"/>
                <w:szCs w:val="22"/>
              </w:rPr>
              <w:t>42</w:t>
            </w:r>
          </w:p>
        </w:tc>
        <w:tc>
          <w:tcPr>
            <w:tcW w:w="100" w:type="pct"/>
            <w:tcBorders>
              <w:top w:val="nil"/>
              <w:left w:val="nil"/>
              <w:bottom w:val="nil"/>
              <w:right w:val="nil"/>
            </w:tcBorders>
            <w:tcMar>
              <w:top w:w="0" w:type="dxa"/>
              <w:left w:w="0" w:type="dxa"/>
              <w:bottom w:w="0" w:type="dxa"/>
              <w:right w:w="0" w:type="dxa"/>
            </w:tcMar>
            <w:vAlign w:val="bottom"/>
            <w:hideMark/>
          </w:tcPr>
          <w:p w14:paraId="6A224AF8"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40A2F4EB" w14:textId="77777777" w:rsidR="000335C5" w:rsidRPr="000335C5" w:rsidRDefault="000335C5" w:rsidP="000335C5">
            <w:pPr>
              <w:rPr>
                <w:rFonts w:ascii="Verdana" w:hAnsi="Verdana"/>
                <w:sz w:val="22"/>
                <w:szCs w:val="22"/>
              </w:rPr>
            </w:pPr>
            <w:r w:rsidRPr="000335C5">
              <w:rPr>
                <w:rFonts w:ascii="Verdana" w:hAnsi="Verdana"/>
                <w:sz w:val="22"/>
                <w:szCs w:val="22"/>
              </w:rPr>
              <w:t>5.747.000,00</w:t>
            </w:r>
          </w:p>
        </w:tc>
        <w:tc>
          <w:tcPr>
            <w:tcW w:w="100" w:type="pct"/>
            <w:tcBorders>
              <w:top w:val="nil"/>
              <w:left w:val="nil"/>
              <w:bottom w:val="nil"/>
              <w:right w:val="nil"/>
            </w:tcBorders>
            <w:tcMar>
              <w:top w:w="0" w:type="dxa"/>
              <w:left w:w="0" w:type="dxa"/>
              <w:bottom w:w="0" w:type="dxa"/>
              <w:right w:w="0" w:type="dxa"/>
            </w:tcMar>
            <w:hideMark/>
          </w:tcPr>
          <w:p w14:paraId="469AB9A1"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38D042A9" w14:textId="77777777" w:rsidR="000335C5" w:rsidRPr="000335C5" w:rsidRDefault="000335C5" w:rsidP="000335C5">
            <w:pPr>
              <w:rPr>
                <w:rFonts w:ascii="Verdana" w:hAnsi="Verdana"/>
                <w:sz w:val="22"/>
                <w:szCs w:val="22"/>
              </w:rPr>
            </w:pPr>
            <w:r w:rsidRPr="000335C5">
              <w:rPr>
                <w:rFonts w:ascii="Verdana" w:hAnsi="Verdana"/>
                <w:sz w:val="22"/>
                <w:szCs w:val="22"/>
              </w:rPr>
              <w:t>5.920.000,00</w:t>
            </w:r>
          </w:p>
        </w:tc>
      </w:tr>
      <w:tr w:rsidR="000335C5" w:rsidRPr="000335C5" w14:paraId="56D219C0"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3ADD719E" w14:textId="77777777" w:rsidR="000335C5" w:rsidRPr="000335C5" w:rsidRDefault="000335C5" w:rsidP="000335C5">
            <w:pPr>
              <w:rPr>
                <w:rFonts w:ascii="Verdana" w:hAnsi="Verdana"/>
                <w:sz w:val="22"/>
                <w:szCs w:val="22"/>
              </w:rPr>
            </w:pPr>
            <w:r w:rsidRPr="000335C5">
              <w:rPr>
                <w:rFonts w:ascii="Verdana" w:hAnsi="Verdana"/>
                <w:sz w:val="22"/>
                <w:szCs w:val="22"/>
              </w:rPr>
              <w:t>15</w:t>
            </w:r>
          </w:p>
        </w:tc>
        <w:tc>
          <w:tcPr>
            <w:tcW w:w="700" w:type="pct"/>
            <w:gridSpan w:val="2"/>
            <w:tcBorders>
              <w:top w:val="nil"/>
              <w:left w:val="nil"/>
              <w:bottom w:val="nil"/>
              <w:right w:val="nil"/>
            </w:tcBorders>
            <w:tcMar>
              <w:top w:w="0" w:type="dxa"/>
              <w:left w:w="0" w:type="dxa"/>
              <w:bottom w:w="0" w:type="dxa"/>
              <w:right w:w="0" w:type="dxa"/>
            </w:tcMar>
            <w:hideMark/>
          </w:tcPr>
          <w:p w14:paraId="5C5C9C8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67EECB7A"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4F00E3A2"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70298F4C"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056B4176" w14:textId="77777777" w:rsidR="000335C5" w:rsidRPr="000335C5" w:rsidRDefault="000335C5" w:rsidP="000335C5">
            <w:pPr>
              <w:rPr>
                <w:rFonts w:ascii="Verdana" w:hAnsi="Verdana"/>
                <w:sz w:val="22"/>
                <w:szCs w:val="22"/>
              </w:rPr>
            </w:pPr>
            <w:r w:rsidRPr="000335C5">
              <w:rPr>
                <w:rFonts w:ascii="Verdana" w:hAnsi="Verdana"/>
                <w:sz w:val="22"/>
                <w:szCs w:val="22"/>
              </w:rPr>
              <w:t>39</w:t>
            </w:r>
          </w:p>
        </w:tc>
        <w:tc>
          <w:tcPr>
            <w:tcW w:w="100" w:type="pct"/>
            <w:tcBorders>
              <w:top w:val="nil"/>
              <w:left w:val="nil"/>
              <w:bottom w:val="nil"/>
              <w:right w:val="nil"/>
            </w:tcBorders>
            <w:tcMar>
              <w:top w:w="0" w:type="dxa"/>
              <w:left w:w="0" w:type="dxa"/>
              <w:bottom w:w="0" w:type="dxa"/>
              <w:right w:w="0" w:type="dxa"/>
            </w:tcMar>
            <w:vAlign w:val="bottom"/>
            <w:hideMark/>
          </w:tcPr>
          <w:p w14:paraId="7EBB003D"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67052316" w14:textId="77777777" w:rsidR="000335C5" w:rsidRPr="000335C5" w:rsidRDefault="000335C5" w:rsidP="000335C5">
            <w:pPr>
              <w:rPr>
                <w:rFonts w:ascii="Verdana" w:hAnsi="Verdana"/>
                <w:sz w:val="22"/>
                <w:szCs w:val="22"/>
              </w:rPr>
            </w:pPr>
            <w:r w:rsidRPr="000335C5">
              <w:rPr>
                <w:rFonts w:ascii="Verdana" w:hAnsi="Verdana"/>
                <w:sz w:val="22"/>
                <w:szCs w:val="22"/>
              </w:rPr>
              <w:t>5.641.000,00</w:t>
            </w:r>
          </w:p>
        </w:tc>
        <w:tc>
          <w:tcPr>
            <w:tcW w:w="100" w:type="pct"/>
            <w:tcBorders>
              <w:top w:val="nil"/>
              <w:left w:val="nil"/>
              <w:bottom w:val="nil"/>
              <w:right w:val="nil"/>
            </w:tcBorders>
            <w:tcMar>
              <w:top w:w="0" w:type="dxa"/>
              <w:left w:w="0" w:type="dxa"/>
              <w:bottom w:w="0" w:type="dxa"/>
              <w:right w:w="0" w:type="dxa"/>
            </w:tcMar>
            <w:hideMark/>
          </w:tcPr>
          <w:p w14:paraId="4B1FF7C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24727A7F" w14:textId="77777777" w:rsidR="000335C5" w:rsidRPr="000335C5" w:rsidRDefault="000335C5" w:rsidP="000335C5">
            <w:pPr>
              <w:rPr>
                <w:rFonts w:ascii="Verdana" w:hAnsi="Verdana"/>
                <w:sz w:val="22"/>
                <w:szCs w:val="22"/>
              </w:rPr>
            </w:pPr>
            <w:r w:rsidRPr="000335C5">
              <w:rPr>
                <w:rFonts w:ascii="Verdana" w:hAnsi="Verdana"/>
                <w:sz w:val="22"/>
                <w:szCs w:val="22"/>
              </w:rPr>
              <w:t>5.811.000,00</w:t>
            </w:r>
          </w:p>
        </w:tc>
      </w:tr>
      <w:tr w:rsidR="000335C5" w:rsidRPr="000335C5" w14:paraId="52034EAE"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5532BCC1" w14:textId="77777777" w:rsidR="000335C5" w:rsidRPr="000335C5" w:rsidRDefault="000335C5" w:rsidP="000335C5">
            <w:pPr>
              <w:rPr>
                <w:rFonts w:ascii="Verdana" w:hAnsi="Verdana"/>
                <w:sz w:val="22"/>
                <w:szCs w:val="22"/>
              </w:rPr>
            </w:pPr>
            <w:r w:rsidRPr="000335C5">
              <w:rPr>
                <w:rFonts w:ascii="Verdana" w:hAnsi="Verdana"/>
                <w:sz w:val="22"/>
                <w:szCs w:val="22"/>
              </w:rPr>
              <w:t>14</w:t>
            </w:r>
          </w:p>
        </w:tc>
        <w:tc>
          <w:tcPr>
            <w:tcW w:w="700" w:type="pct"/>
            <w:gridSpan w:val="2"/>
            <w:tcBorders>
              <w:top w:val="nil"/>
              <w:left w:val="nil"/>
              <w:bottom w:val="nil"/>
              <w:right w:val="nil"/>
            </w:tcBorders>
            <w:tcMar>
              <w:top w:w="0" w:type="dxa"/>
              <w:left w:w="0" w:type="dxa"/>
              <w:bottom w:w="0" w:type="dxa"/>
              <w:right w:w="0" w:type="dxa"/>
            </w:tcMar>
            <w:hideMark/>
          </w:tcPr>
          <w:p w14:paraId="1680286F"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D9BE88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7133E0A6"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6E3E323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63188599" w14:textId="77777777" w:rsidR="000335C5" w:rsidRPr="000335C5" w:rsidRDefault="000335C5" w:rsidP="000335C5">
            <w:pPr>
              <w:rPr>
                <w:rFonts w:ascii="Verdana" w:hAnsi="Verdana"/>
                <w:sz w:val="22"/>
                <w:szCs w:val="22"/>
              </w:rPr>
            </w:pPr>
            <w:r w:rsidRPr="000335C5">
              <w:rPr>
                <w:rFonts w:ascii="Verdana" w:hAnsi="Verdana"/>
                <w:sz w:val="22"/>
                <w:szCs w:val="22"/>
              </w:rPr>
              <w:t>36</w:t>
            </w:r>
          </w:p>
        </w:tc>
        <w:tc>
          <w:tcPr>
            <w:tcW w:w="100" w:type="pct"/>
            <w:tcBorders>
              <w:top w:val="nil"/>
              <w:left w:val="nil"/>
              <w:bottom w:val="nil"/>
              <w:right w:val="nil"/>
            </w:tcBorders>
            <w:tcMar>
              <w:top w:w="0" w:type="dxa"/>
              <w:left w:w="0" w:type="dxa"/>
              <w:bottom w:w="0" w:type="dxa"/>
              <w:right w:w="0" w:type="dxa"/>
            </w:tcMar>
            <w:vAlign w:val="bottom"/>
            <w:hideMark/>
          </w:tcPr>
          <w:p w14:paraId="3ECA2BE7"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6D031747" w14:textId="77777777" w:rsidR="000335C5" w:rsidRPr="000335C5" w:rsidRDefault="000335C5" w:rsidP="000335C5">
            <w:pPr>
              <w:rPr>
                <w:rFonts w:ascii="Verdana" w:hAnsi="Verdana"/>
                <w:sz w:val="22"/>
                <w:szCs w:val="22"/>
              </w:rPr>
            </w:pPr>
            <w:r w:rsidRPr="000335C5">
              <w:rPr>
                <w:rFonts w:ascii="Verdana" w:hAnsi="Verdana"/>
                <w:sz w:val="22"/>
                <w:szCs w:val="22"/>
              </w:rPr>
              <w:t>5.463.000,00</w:t>
            </w:r>
          </w:p>
        </w:tc>
        <w:tc>
          <w:tcPr>
            <w:tcW w:w="100" w:type="pct"/>
            <w:tcBorders>
              <w:top w:val="nil"/>
              <w:left w:val="nil"/>
              <w:bottom w:val="nil"/>
              <w:right w:val="nil"/>
            </w:tcBorders>
            <w:tcMar>
              <w:top w:w="0" w:type="dxa"/>
              <w:left w:w="0" w:type="dxa"/>
              <w:bottom w:w="0" w:type="dxa"/>
              <w:right w:w="0" w:type="dxa"/>
            </w:tcMar>
            <w:hideMark/>
          </w:tcPr>
          <w:p w14:paraId="2AA1013F"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7DB98A80" w14:textId="77777777" w:rsidR="000335C5" w:rsidRPr="000335C5" w:rsidRDefault="000335C5" w:rsidP="000335C5">
            <w:pPr>
              <w:rPr>
                <w:rFonts w:ascii="Verdana" w:hAnsi="Verdana"/>
                <w:sz w:val="22"/>
                <w:szCs w:val="22"/>
              </w:rPr>
            </w:pPr>
            <w:r w:rsidRPr="000335C5">
              <w:rPr>
                <w:rFonts w:ascii="Verdana" w:hAnsi="Verdana"/>
                <w:sz w:val="22"/>
                <w:szCs w:val="22"/>
              </w:rPr>
              <w:t>5.627.000,00</w:t>
            </w:r>
          </w:p>
        </w:tc>
      </w:tr>
      <w:tr w:rsidR="000335C5" w:rsidRPr="000335C5" w14:paraId="6DB145F3"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63EE3E8D" w14:textId="77777777" w:rsidR="000335C5" w:rsidRPr="000335C5" w:rsidRDefault="000335C5" w:rsidP="000335C5">
            <w:pPr>
              <w:rPr>
                <w:rFonts w:ascii="Verdana" w:hAnsi="Verdana"/>
                <w:sz w:val="22"/>
                <w:szCs w:val="22"/>
              </w:rPr>
            </w:pPr>
            <w:r w:rsidRPr="000335C5">
              <w:rPr>
                <w:rFonts w:ascii="Verdana" w:hAnsi="Verdana"/>
                <w:sz w:val="22"/>
                <w:szCs w:val="22"/>
              </w:rPr>
              <w:t>13</w:t>
            </w:r>
          </w:p>
        </w:tc>
        <w:tc>
          <w:tcPr>
            <w:tcW w:w="700" w:type="pct"/>
            <w:gridSpan w:val="2"/>
            <w:tcBorders>
              <w:top w:val="nil"/>
              <w:left w:val="nil"/>
              <w:bottom w:val="nil"/>
              <w:right w:val="nil"/>
            </w:tcBorders>
            <w:tcMar>
              <w:top w:w="0" w:type="dxa"/>
              <w:left w:w="0" w:type="dxa"/>
              <w:bottom w:w="0" w:type="dxa"/>
              <w:right w:w="0" w:type="dxa"/>
            </w:tcMar>
            <w:hideMark/>
          </w:tcPr>
          <w:p w14:paraId="45E2A327"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2299F9A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080AE6B1"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2540CD2C"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420BE5A7" w14:textId="77777777" w:rsidR="000335C5" w:rsidRPr="000335C5" w:rsidRDefault="000335C5" w:rsidP="000335C5">
            <w:pPr>
              <w:rPr>
                <w:rFonts w:ascii="Verdana" w:hAnsi="Verdana"/>
                <w:sz w:val="22"/>
                <w:szCs w:val="22"/>
              </w:rPr>
            </w:pPr>
            <w:r w:rsidRPr="000335C5">
              <w:rPr>
                <w:rFonts w:ascii="Verdana" w:hAnsi="Verdana"/>
                <w:sz w:val="22"/>
                <w:szCs w:val="22"/>
              </w:rPr>
              <w:t>33</w:t>
            </w:r>
          </w:p>
        </w:tc>
        <w:tc>
          <w:tcPr>
            <w:tcW w:w="100" w:type="pct"/>
            <w:tcBorders>
              <w:top w:val="nil"/>
              <w:left w:val="nil"/>
              <w:bottom w:val="nil"/>
              <w:right w:val="nil"/>
            </w:tcBorders>
            <w:tcMar>
              <w:top w:w="0" w:type="dxa"/>
              <w:left w:w="0" w:type="dxa"/>
              <w:bottom w:w="0" w:type="dxa"/>
              <w:right w:w="0" w:type="dxa"/>
            </w:tcMar>
            <w:vAlign w:val="bottom"/>
            <w:hideMark/>
          </w:tcPr>
          <w:p w14:paraId="5D761B3F"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17002917" w14:textId="77777777" w:rsidR="000335C5" w:rsidRPr="000335C5" w:rsidRDefault="000335C5" w:rsidP="000335C5">
            <w:pPr>
              <w:rPr>
                <w:rFonts w:ascii="Verdana" w:hAnsi="Verdana"/>
                <w:sz w:val="22"/>
                <w:szCs w:val="22"/>
              </w:rPr>
            </w:pPr>
            <w:r w:rsidRPr="000335C5">
              <w:rPr>
                <w:rFonts w:ascii="Verdana" w:hAnsi="Verdana"/>
                <w:sz w:val="22"/>
                <w:szCs w:val="22"/>
              </w:rPr>
              <w:t>5.305.000,00</w:t>
            </w:r>
          </w:p>
        </w:tc>
        <w:tc>
          <w:tcPr>
            <w:tcW w:w="100" w:type="pct"/>
            <w:tcBorders>
              <w:top w:val="nil"/>
              <w:left w:val="nil"/>
              <w:bottom w:val="nil"/>
              <w:right w:val="nil"/>
            </w:tcBorders>
            <w:tcMar>
              <w:top w:w="0" w:type="dxa"/>
              <w:left w:w="0" w:type="dxa"/>
              <w:bottom w:w="0" w:type="dxa"/>
              <w:right w:w="0" w:type="dxa"/>
            </w:tcMar>
            <w:hideMark/>
          </w:tcPr>
          <w:p w14:paraId="7C350BBA"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1A0FDD80" w14:textId="77777777" w:rsidR="000335C5" w:rsidRPr="000335C5" w:rsidRDefault="000335C5" w:rsidP="000335C5">
            <w:pPr>
              <w:rPr>
                <w:rFonts w:ascii="Verdana" w:hAnsi="Verdana"/>
                <w:sz w:val="22"/>
                <w:szCs w:val="22"/>
              </w:rPr>
            </w:pPr>
            <w:r w:rsidRPr="000335C5">
              <w:rPr>
                <w:rFonts w:ascii="Verdana" w:hAnsi="Verdana"/>
                <w:sz w:val="22"/>
                <w:szCs w:val="22"/>
              </w:rPr>
              <w:t>5.464.000,00</w:t>
            </w:r>
          </w:p>
        </w:tc>
      </w:tr>
      <w:tr w:rsidR="000335C5" w:rsidRPr="000335C5" w14:paraId="4AB6EAA7"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44D55BEF" w14:textId="77777777" w:rsidR="000335C5" w:rsidRPr="000335C5" w:rsidRDefault="000335C5" w:rsidP="000335C5">
            <w:pPr>
              <w:rPr>
                <w:rFonts w:ascii="Verdana" w:hAnsi="Verdana"/>
                <w:sz w:val="22"/>
                <w:szCs w:val="22"/>
              </w:rPr>
            </w:pPr>
            <w:r w:rsidRPr="000335C5">
              <w:rPr>
                <w:rFonts w:ascii="Verdana" w:hAnsi="Verdana"/>
                <w:sz w:val="22"/>
                <w:szCs w:val="22"/>
              </w:rPr>
              <w:t>12</w:t>
            </w:r>
          </w:p>
        </w:tc>
        <w:tc>
          <w:tcPr>
            <w:tcW w:w="700" w:type="pct"/>
            <w:gridSpan w:val="2"/>
            <w:tcBorders>
              <w:top w:val="nil"/>
              <w:left w:val="nil"/>
              <w:bottom w:val="nil"/>
              <w:right w:val="nil"/>
            </w:tcBorders>
            <w:tcMar>
              <w:top w:w="0" w:type="dxa"/>
              <w:left w:w="0" w:type="dxa"/>
              <w:bottom w:w="0" w:type="dxa"/>
              <w:right w:w="0" w:type="dxa"/>
            </w:tcMar>
            <w:hideMark/>
          </w:tcPr>
          <w:p w14:paraId="4834C5F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2B9AEB39"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713EAB6B"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0C430D2D"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035D4102" w14:textId="77777777" w:rsidR="000335C5" w:rsidRPr="000335C5" w:rsidRDefault="000335C5" w:rsidP="000335C5">
            <w:pPr>
              <w:rPr>
                <w:rFonts w:ascii="Verdana" w:hAnsi="Verdana"/>
                <w:sz w:val="22"/>
                <w:szCs w:val="22"/>
              </w:rPr>
            </w:pPr>
            <w:r w:rsidRPr="000335C5">
              <w:rPr>
                <w:rFonts w:ascii="Verdana" w:hAnsi="Verdana"/>
                <w:sz w:val="22"/>
                <w:szCs w:val="22"/>
              </w:rPr>
              <w:t>30</w:t>
            </w:r>
          </w:p>
        </w:tc>
        <w:tc>
          <w:tcPr>
            <w:tcW w:w="100" w:type="pct"/>
            <w:tcBorders>
              <w:top w:val="nil"/>
              <w:left w:val="nil"/>
              <w:bottom w:val="nil"/>
              <w:right w:val="nil"/>
            </w:tcBorders>
            <w:tcMar>
              <w:top w:w="0" w:type="dxa"/>
              <w:left w:w="0" w:type="dxa"/>
              <w:bottom w:w="0" w:type="dxa"/>
              <w:right w:w="0" w:type="dxa"/>
            </w:tcMar>
            <w:vAlign w:val="bottom"/>
            <w:hideMark/>
          </w:tcPr>
          <w:p w14:paraId="2B938C0C"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5670632D" w14:textId="77777777" w:rsidR="000335C5" w:rsidRPr="000335C5" w:rsidRDefault="000335C5" w:rsidP="000335C5">
            <w:pPr>
              <w:rPr>
                <w:rFonts w:ascii="Verdana" w:hAnsi="Verdana"/>
                <w:sz w:val="22"/>
                <w:szCs w:val="22"/>
              </w:rPr>
            </w:pPr>
            <w:r w:rsidRPr="000335C5">
              <w:rPr>
                <w:rFonts w:ascii="Verdana" w:hAnsi="Verdana"/>
                <w:sz w:val="22"/>
                <w:szCs w:val="22"/>
              </w:rPr>
              <w:t>5.098.000,00</w:t>
            </w:r>
          </w:p>
        </w:tc>
        <w:tc>
          <w:tcPr>
            <w:tcW w:w="100" w:type="pct"/>
            <w:tcBorders>
              <w:top w:val="nil"/>
              <w:left w:val="nil"/>
              <w:bottom w:val="nil"/>
              <w:right w:val="nil"/>
            </w:tcBorders>
            <w:tcMar>
              <w:top w:w="0" w:type="dxa"/>
              <w:left w:w="0" w:type="dxa"/>
              <w:bottom w:w="0" w:type="dxa"/>
              <w:right w:w="0" w:type="dxa"/>
            </w:tcMar>
            <w:hideMark/>
          </w:tcPr>
          <w:p w14:paraId="3099A5B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11782F2F" w14:textId="77777777" w:rsidR="000335C5" w:rsidRPr="000335C5" w:rsidRDefault="000335C5" w:rsidP="000335C5">
            <w:pPr>
              <w:rPr>
                <w:rFonts w:ascii="Verdana" w:hAnsi="Verdana"/>
                <w:sz w:val="22"/>
                <w:szCs w:val="22"/>
              </w:rPr>
            </w:pPr>
            <w:r w:rsidRPr="000335C5">
              <w:rPr>
                <w:rFonts w:ascii="Verdana" w:hAnsi="Verdana"/>
                <w:sz w:val="22"/>
                <w:szCs w:val="22"/>
              </w:rPr>
              <w:t>5.251.000,00</w:t>
            </w:r>
          </w:p>
        </w:tc>
      </w:tr>
      <w:tr w:rsidR="000335C5" w:rsidRPr="000335C5" w14:paraId="34E6A0AB"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6654D491" w14:textId="77777777" w:rsidR="000335C5" w:rsidRPr="000335C5" w:rsidRDefault="000335C5" w:rsidP="000335C5">
            <w:pPr>
              <w:rPr>
                <w:rFonts w:ascii="Verdana" w:hAnsi="Verdana"/>
                <w:sz w:val="22"/>
                <w:szCs w:val="22"/>
              </w:rPr>
            </w:pPr>
            <w:r w:rsidRPr="000335C5">
              <w:rPr>
                <w:rFonts w:ascii="Verdana" w:hAnsi="Verdana"/>
                <w:sz w:val="22"/>
                <w:szCs w:val="22"/>
              </w:rPr>
              <w:t>11</w:t>
            </w:r>
          </w:p>
        </w:tc>
        <w:tc>
          <w:tcPr>
            <w:tcW w:w="700" w:type="pct"/>
            <w:gridSpan w:val="2"/>
            <w:tcBorders>
              <w:top w:val="nil"/>
              <w:left w:val="nil"/>
              <w:bottom w:val="nil"/>
              <w:right w:val="nil"/>
            </w:tcBorders>
            <w:tcMar>
              <w:top w:w="0" w:type="dxa"/>
              <w:left w:w="0" w:type="dxa"/>
              <w:bottom w:w="0" w:type="dxa"/>
              <w:right w:w="0" w:type="dxa"/>
            </w:tcMar>
            <w:hideMark/>
          </w:tcPr>
          <w:p w14:paraId="5F6BBEF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3896F48"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0A7EF26E"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43270E33"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4C5882C2" w14:textId="77777777" w:rsidR="000335C5" w:rsidRPr="000335C5" w:rsidRDefault="000335C5" w:rsidP="000335C5">
            <w:pPr>
              <w:rPr>
                <w:rFonts w:ascii="Verdana" w:hAnsi="Verdana"/>
                <w:sz w:val="22"/>
                <w:szCs w:val="22"/>
              </w:rPr>
            </w:pPr>
            <w:r w:rsidRPr="000335C5">
              <w:rPr>
                <w:rFonts w:ascii="Verdana" w:hAnsi="Verdana"/>
                <w:sz w:val="22"/>
                <w:szCs w:val="22"/>
              </w:rPr>
              <w:t>27</w:t>
            </w:r>
          </w:p>
        </w:tc>
        <w:tc>
          <w:tcPr>
            <w:tcW w:w="100" w:type="pct"/>
            <w:tcBorders>
              <w:top w:val="nil"/>
              <w:left w:val="nil"/>
              <w:bottom w:val="nil"/>
              <w:right w:val="nil"/>
            </w:tcBorders>
            <w:tcMar>
              <w:top w:w="0" w:type="dxa"/>
              <w:left w:w="0" w:type="dxa"/>
              <w:bottom w:w="0" w:type="dxa"/>
              <w:right w:w="0" w:type="dxa"/>
            </w:tcMar>
            <w:vAlign w:val="bottom"/>
            <w:hideMark/>
          </w:tcPr>
          <w:p w14:paraId="7A9D2A35"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7A693C5F" w14:textId="77777777" w:rsidR="000335C5" w:rsidRPr="000335C5" w:rsidRDefault="000335C5" w:rsidP="000335C5">
            <w:pPr>
              <w:rPr>
                <w:rFonts w:ascii="Verdana" w:hAnsi="Verdana"/>
                <w:sz w:val="22"/>
                <w:szCs w:val="22"/>
              </w:rPr>
            </w:pPr>
            <w:r w:rsidRPr="000335C5">
              <w:rPr>
                <w:rFonts w:ascii="Verdana" w:hAnsi="Verdana"/>
                <w:sz w:val="22"/>
                <w:szCs w:val="22"/>
              </w:rPr>
              <w:t>4.891.000,00</w:t>
            </w:r>
          </w:p>
        </w:tc>
        <w:tc>
          <w:tcPr>
            <w:tcW w:w="100" w:type="pct"/>
            <w:tcBorders>
              <w:top w:val="nil"/>
              <w:left w:val="nil"/>
              <w:bottom w:val="nil"/>
              <w:right w:val="nil"/>
            </w:tcBorders>
            <w:tcMar>
              <w:top w:w="0" w:type="dxa"/>
              <w:left w:w="0" w:type="dxa"/>
              <w:bottom w:w="0" w:type="dxa"/>
              <w:right w:w="0" w:type="dxa"/>
            </w:tcMar>
            <w:hideMark/>
          </w:tcPr>
          <w:p w14:paraId="323DF1F0"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0D774D8C" w14:textId="77777777" w:rsidR="000335C5" w:rsidRPr="000335C5" w:rsidRDefault="000335C5" w:rsidP="000335C5">
            <w:pPr>
              <w:rPr>
                <w:rFonts w:ascii="Verdana" w:hAnsi="Verdana"/>
                <w:sz w:val="22"/>
                <w:szCs w:val="22"/>
              </w:rPr>
            </w:pPr>
            <w:r w:rsidRPr="000335C5">
              <w:rPr>
                <w:rFonts w:ascii="Verdana" w:hAnsi="Verdana"/>
                <w:sz w:val="22"/>
                <w:szCs w:val="22"/>
              </w:rPr>
              <w:t>5.037.000,00</w:t>
            </w:r>
          </w:p>
        </w:tc>
      </w:tr>
      <w:tr w:rsidR="000335C5" w:rsidRPr="000335C5" w14:paraId="75F1C272"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0EAE8B6D" w14:textId="77777777" w:rsidR="000335C5" w:rsidRPr="000335C5" w:rsidRDefault="000335C5" w:rsidP="000335C5">
            <w:pPr>
              <w:rPr>
                <w:rFonts w:ascii="Verdana" w:hAnsi="Verdana"/>
                <w:sz w:val="22"/>
                <w:szCs w:val="22"/>
              </w:rPr>
            </w:pPr>
            <w:r w:rsidRPr="000335C5">
              <w:rPr>
                <w:rFonts w:ascii="Verdana" w:hAnsi="Verdana"/>
                <w:sz w:val="22"/>
                <w:szCs w:val="22"/>
              </w:rPr>
              <w:t>10</w:t>
            </w:r>
          </w:p>
        </w:tc>
        <w:tc>
          <w:tcPr>
            <w:tcW w:w="700" w:type="pct"/>
            <w:gridSpan w:val="2"/>
            <w:tcBorders>
              <w:top w:val="nil"/>
              <w:left w:val="nil"/>
              <w:bottom w:val="nil"/>
              <w:right w:val="nil"/>
            </w:tcBorders>
            <w:tcMar>
              <w:top w:w="0" w:type="dxa"/>
              <w:left w:w="0" w:type="dxa"/>
              <w:bottom w:w="0" w:type="dxa"/>
              <w:right w:w="0" w:type="dxa"/>
            </w:tcMar>
            <w:hideMark/>
          </w:tcPr>
          <w:p w14:paraId="59279D2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5FC3CE3B"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75CBA611"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20AEC4F3"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6BC671F8" w14:textId="77777777" w:rsidR="000335C5" w:rsidRPr="000335C5" w:rsidRDefault="000335C5" w:rsidP="000335C5">
            <w:pPr>
              <w:rPr>
                <w:rFonts w:ascii="Verdana" w:hAnsi="Verdana"/>
                <w:sz w:val="22"/>
                <w:szCs w:val="22"/>
              </w:rPr>
            </w:pPr>
            <w:r w:rsidRPr="000335C5">
              <w:rPr>
                <w:rFonts w:ascii="Verdana" w:hAnsi="Verdana"/>
                <w:sz w:val="22"/>
                <w:szCs w:val="22"/>
              </w:rPr>
              <w:t>24</w:t>
            </w:r>
          </w:p>
        </w:tc>
        <w:tc>
          <w:tcPr>
            <w:tcW w:w="100" w:type="pct"/>
            <w:tcBorders>
              <w:top w:val="nil"/>
              <w:left w:val="nil"/>
              <w:bottom w:val="nil"/>
              <w:right w:val="nil"/>
            </w:tcBorders>
            <w:tcMar>
              <w:top w:w="0" w:type="dxa"/>
              <w:left w:w="0" w:type="dxa"/>
              <w:bottom w:w="0" w:type="dxa"/>
              <w:right w:w="0" w:type="dxa"/>
            </w:tcMar>
            <w:vAlign w:val="bottom"/>
            <w:hideMark/>
          </w:tcPr>
          <w:p w14:paraId="370F332D"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5D2B1765" w14:textId="77777777" w:rsidR="000335C5" w:rsidRPr="000335C5" w:rsidRDefault="000335C5" w:rsidP="000335C5">
            <w:pPr>
              <w:rPr>
                <w:rFonts w:ascii="Verdana" w:hAnsi="Verdana"/>
                <w:sz w:val="22"/>
                <w:szCs w:val="22"/>
              </w:rPr>
            </w:pPr>
            <w:r w:rsidRPr="000335C5">
              <w:rPr>
                <w:rFonts w:ascii="Verdana" w:hAnsi="Verdana"/>
                <w:sz w:val="22"/>
                <w:szCs w:val="22"/>
              </w:rPr>
              <w:t>4.753.000,00</w:t>
            </w:r>
          </w:p>
        </w:tc>
        <w:tc>
          <w:tcPr>
            <w:tcW w:w="100" w:type="pct"/>
            <w:tcBorders>
              <w:top w:val="nil"/>
              <w:left w:val="nil"/>
              <w:bottom w:val="nil"/>
              <w:right w:val="nil"/>
            </w:tcBorders>
            <w:tcMar>
              <w:top w:w="0" w:type="dxa"/>
              <w:left w:w="0" w:type="dxa"/>
              <w:bottom w:w="0" w:type="dxa"/>
              <w:right w:w="0" w:type="dxa"/>
            </w:tcMar>
            <w:hideMark/>
          </w:tcPr>
          <w:p w14:paraId="592D538F"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3AEB74EF" w14:textId="77777777" w:rsidR="000335C5" w:rsidRPr="000335C5" w:rsidRDefault="000335C5" w:rsidP="000335C5">
            <w:pPr>
              <w:rPr>
                <w:rFonts w:ascii="Verdana" w:hAnsi="Verdana"/>
                <w:sz w:val="22"/>
                <w:szCs w:val="22"/>
              </w:rPr>
            </w:pPr>
            <w:r w:rsidRPr="000335C5">
              <w:rPr>
                <w:rFonts w:ascii="Verdana" w:hAnsi="Verdana"/>
                <w:sz w:val="22"/>
                <w:szCs w:val="22"/>
              </w:rPr>
              <w:t>4.895.000,00</w:t>
            </w:r>
          </w:p>
        </w:tc>
      </w:tr>
      <w:tr w:rsidR="000335C5" w:rsidRPr="000335C5" w14:paraId="51D5F5AE"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56BD9682" w14:textId="77777777" w:rsidR="000335C5" w:rsidRPr="000335C5" w:rsidRDefault="000335C5" w:rsidP="000335C5">
            <w:pPr>
              <w:rPr>
                <w:rFonts w:ascii="Verdana" w:hAnsi="Verdana"/>
                <w:sz w:val="22"/>
                <w:szCs w:val="22"/>
              </w:rPr>
            </w:pPr>
            <w:r w:rsidRPr="000335C5">
              <w:rPr>
                <w:rFonts w:ascii="Verdana" w:hAnsi="Verdana"/>
                <w:sz w:val="22"/>
                <w:szCs w:val="22"/>
              </w:rPr>
              <w:t>9</w:t>
            </w:r>
          </w:p>
        </w:tc>
        <w:tc>
          <w:tcPr>
            <w:tcW w:w="700" w:type="pct"/>
            <w:gridSpan w:val="2"/>
            <w:tcBorders>
              <w:top w:val="nil"/>
              <w:left w:val="nil"/>
              <w:bottom w:val="nil"/>
              <w:right w:val="nil"/>
            </w:tcBorders>
            <w:tcMar>
              <w:top w:w="0" w:type="dxa"/>
              <w:left w:w="0" w:type="dxa"/>
              <w:bottom w:w="0" w:type="dxa"/>
              <w:right w:w="0" w:type="dxa"/>
            </w:tcMar>
            <w:hideMark/>
          </w:tcPr>
          <w:p w14:paraId="4243E63F"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1E4E3B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0501B63C"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2DB8D6D8"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2716D50B" w14:textId="77777777" w:rsidR="000335C5" w:rsidRPr="000335C5" w:rsidRDefault="000335C5" w:rsidP="000335C5">
            <w:pPr>
              <w:rPr>
                <w:rFonts w:ascii="Verdana" w:hAnsi="Verdana"/>
                <w:sz w:val="22"/>
                <w:szCs w:val="22"/>
              </w:rPr>
            </w:pPr>
            <w:r w:rsidRPr="000335C5">
              <w:rPr>
                <w:rFonts w:ascii="Verdana" w:hAnsi="Verdana"/>
                <w:sz w:val="22"/>
                <w:szCs w:val="22"/>
              </w:rPr>
              <w:t>21</w:t>
            </w:r>
          </w:p>
        </w:tc>
        <w:tc>
          <w:tcPr>
            <w:tcW w:w="100" w:type="pct"/>
            <w:tcBorders>
              <w:top w:val="nil"/>
              <w:left w:val="nil"/>
              <w:bottom w:val="nil"/>
              <w:right w:val="nil"/>
            </w:tcBorders>
            <w:tcMar>
              <w:top w:w="0" w:type="dxa"/>
              <w:left w:w="0" w:type="dxa"/>
              <w:bottom w:w="0" w:type="dxa"/>
              <w:right w:w="0" w:type="dxa"/>
            </w:tcMar>
            <w:vAlign w:val="bottom"/>
            <w:hideMark/>
          </w:tcPr>
          <w:p w14:paraId="31F7BFCB"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08859C73" w14:textId="77777777" w:rsidR="000335C5" w:rsidRPr="000335C5" w:rsidRDefault="000335C5" w:rsidP="000335C5">
            <w:pPr>
              <w:rPr>
                <w:rFonts w:ascii="Verdana" w:hAnsi="Verdana"/>
                <w:sz w:val="22"/>
                <w:szCs w:val="22"/>
              </w:rPr>
            </w:pPr>
            <w:r w:rsidRPr="000335C5">
              <w:rPr>
                <w:rFonts w:ascii="Verdana" w:hAnsi="Verdana"/>
                <w:sz w:val="22"/>
                <w:szCs w:val="22"/>
              </w:rPr>
              <w:t>4.554.000,00</w:t>
            </w:r>
          </w:p>
        </w:tc>
        <w:tc>
          <w:tcPr>
            <w:tcW w:w="100" w:type="pct"/>
            <w:tcBorders>
              <w:top w:val="nil"/>
              <w:left w:val="nil"/>
              <w:bottom w:val="nil"/>
              <w:right w:val="nil"/>
            </w:tcBorders>
            <w:tcMar>
              <w:top w:w="0" w:type="dxa"/>
              <w:left w:w="0" w:type="dxa"/>
              <w:bottom w:w="0" w:type="dxa"/>
              <w:right w:w="0" w:type="dxa"/>
            </w:tcMar>
            <w:hideMark/>
          </w:tcPr>
          <w:p w14:paraId="08CFA91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2197A65D" w14:textId="77777777" w:rsidR="000335C5" w:rsidRPr="000335C5" w:rsidRDefault="000335C5" w:rsidP="000335C5">
            <w:pPr>
              <w:rPr>
                <w:rFonts w:ascii="Verdana" w:hAnsi="Verdana"/>
                <w:sz w:val="22"/>
                <w:szCs w:val="22"/>
              </w:rPr>
            </w:pPr>
            <w:r w:rsidRPr="000335C5">
              <w:rPr>
                <w:rFonts w:ascii="Verdana" w:hAnsi="Verdana"/>
                <w:sz w:val="22"/>
                <w:szCs w:val="22"/>
              </w:rPr>
              <w:t>4.691.000,00</w:t>
            </w:r>
          </w:p>
        </w:tc>
      </w:tr>
      <w:tr w:rsidR="000335C5" w:rsidRPr="000335C5" w14:paraId="2EE0F8C1"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183F0162" w14:textId="77777777" w:rsidR="000335C5" w:rsidRPr="000335C5" w:rsidRDefault="000335C5" w:rsidP="000335C5">
            <w:pPr>
              <w:rPr>
                <w:rFonts w:ascii="Verdana" w:hAnsi="Verdana"/>
                <w:sz w:val="22"/>
                <w:szCs w:val="22"/>
              </w:rPr>
            </w:pPr>
            <w:r w:rsidRPr="000335C5">
              <w:rPr>
                <w:rFonts w:ascii="Verdana" w:hAnsi="Verdana"/>
                <w:sz w:val="22"/>
                <w:szCs w:val="22"/>
              </w:rPr>
              <w:t>8</w:t>
            </w:r>
          </w:p>
        </w:tc>
        <w:tc>
          <w:tcPr>
            <w:tcW w:w="700" w:type="pct"/>
            <w:gridSpan w:val="2"/>
            <w:tcBorders>
              <w:top w:val="nil"/>
              <w:left w:val="nil"/>
              <w:bottom w:val="nil"/>
              <w:right w:val="nil"/>
            </w:tcBorders>
            <w:tcMar>
              <w:top w:w="0" w:type="dxa"/>
              <w:left w:w="0" w:type="dxa"/>
              <w:bottom w:w="0" w:type="dxa"/>
              <w:right w:w="0" w:type="dxa"/>
            </w:tcMar>
            <w:hideMark/>
          </w:tcPr>
          <w:p w14:paraId="4424D907"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54A6C5DF"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1D01DE2C"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6BB4EF82"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175550E8" w14:textId="77777777" w:rsidR="000335C5" w:rsidRPr="000335C5" w:rsidRDefault="000335C5" w:rsidP="000335C5">
            <w:pPr>
              <w:rPr>
                <w:rFonts w:ascii="Verdana" w:hAnsi="Verdana"/>
                <w:sz w:val="22"/>
                <w:szCs w:val="22"/>
              </w:rPr>
            </w:pPr>
            <w:r w:rsidRPr="000335C5">
              <w:rPr>
                <w:rFonts w:ascii="Verdana" w:hAnsi="Verdana"/>
                <w:sz w:val="22"/>
                <w:szCs w:val="22"/>
              </w:rPr>
              <w:t>18</w:t>
            </w:r>
          </w:p>
        </w:tc>
        <w:tc>
          <w:tcPr>
            <w:tcW w:w="100" w:type="pct"/>
            <w:tcBorders>
              <w:top w:val="nil"/>
              <w:left w:val="nil"/>
              <w:bottom w:val="nil"/>
              <w:right w:val="nil"/>
            </w:tcBorders>
            <w:tcMar>
              <w:top w:w="0" w:type="dxa"/>
              <w:left w:w="0" w:type="dxa"/>
              <w:bottom w:w="0" w:type="dxa"/>
              <w:right w:w="0" w:type="dxa"/>
            </w:tcMar>
            <w:vAlign w:val="bottom"/>
            <w:hideMark/>
          </w:tcPr>
          <w:p w14:paraId="3F0D7F5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03DBFDA3" w14:textId="77777777" w:rsidR="000335C5" w:rsidRPr="000335C5" w:rsidRDefault="000335C5" w:rsidP="000335C5">
            <w:pPr>
              <w:rPr>
                <w:rFonts w:ascii="Verdana" w:hAnsi="Verdana"/>
                <w:sz w:val="22"/>
                <w:szCs w:val="22"/>
              </w:rPr>
            </w:pPr>
            <w:r w:rsidRPr="000335C5">
              <w:rPr>
                <w:rFonts w:ascii="Verdana" w:hAnsi="Verdana"/>
                <w:sz w:val="22"/>
                <w:szCs w:val="22"/>
              </w:rPr>
              <w:t>4.359.000,00</w:t>
            </w:r>
          </w:p>
        </w:tc>
        <w:tc>
          <w:tcPr>
            <w:tcW w:w="100" w:type="pct"/>
            <w:tcBorders>
              <w:top w:val="nil"/>
              <w:left w:val="nil"/>
              <w:bottom w:val="nil"/>
              <w:right w:val="nil"/>
            </w:tcBorders>
            <w:tcMar>
              <w:top w:w="0" w:type="dxa"/>
              <w:left w:w="0" w:type="dxa"/>
              <w:bottom w:w="0" w:type="dxa"/>
              <w:right w:w="0" w:type="dxa"/>
            </w:tcMar>
            <w:hideMark/>
          </w:tcPr>
          <w:p w14:paraId="299E0A71"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2F035BAE" w14:textId="77777777" w:rsidR="000335C5" w:rsidRPr="000335C5" w:rsidRDefault="000335C5" w:rsidP="000335C5">
            <w:pPr>
              <w:rPr>
                <w:rFonts w:ascii="Verdana" w:hAnsi="Verdana"/>
                <w:sz w:val="22"/>
                <w:szCs w:val="22"/>
              </w:rPr>
            </w:pPr>
            <w:r w:rsidRPr="000335C5">
              <w:rPr>
                <w:rFonts w:ascii="Verdana" w:hAnsi="Verdana"/>
                <w:sz w:val="22"/>
                <w:szCs w:val="22"/>
              </w:rPr>
              <w:t>4.490.000,00</w:t>
            </w:r>
          </w:p>
        </w:tc>
      </w:tr>
      <w:tr w:rsidR="000335C5" w:rsidRPr="000335C5" w14:paraId="61E86E45"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07B3D617" w14:textId="77777777" w:rsidR="000335C5" w:rsidRPr="000335C5" w:rsidRDefault="000335C5" w:rsidP="000335C5">
            <w:pPr>
              <w:rPr>
                <w:rFonts w:ascii="Verdana" w:hAnsi="Verdana"/>
                <w:sz w:val="22"/>
                <w:szCs w:val="22"/>
              </w:rPr>
            </w:pPr>
            <w:r w:rsidRPr="000335C5">
              <w:rPr>
                <w:rFonts w:ascii="Verdana" w:hAnsi="Verdana"/>
                <w:sz w:val="22"/>
                <w:szCs w:val="22"/>
              </w:rPr>
              <w:t>7</w:t>
            </w:r>
          </w:p>
        </w:tc>
        <w:tc>
          <w:tcPr>
            <w:tcW w:w="700" w:type="pct"/>
            <w:gridSpan w:val="2"/>
            <w:tcBorders>
              <w:top w:val="nil"/>
              <w:left w:val="nil"/>
              <w:bottom w:val="nil"/>
              <w:right w:val="nil"/>
            </w:tcBorders>
            <w:tcMar>
              <w:top w:w="0" w:type="dxa"/>
              <w:left w:w="0" w:type="dxa"/>
              <w:bottom w:w="0" w:type="dxa"/>
              <w:right w:w="0" w:type="dxa"/>
            </w:tcMar>
            <w:hideMark/>
          </w:tcPr>
          <w:p w14:paraId="1928D8E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F1586EF"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07E64C14"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29015928"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3C62EB8" w14:textId="77777777" w:rsidR="000335C5" w:rsidRPr="000335C5" w:rsidRDefault="000335C5" w:rsidP="000335C5">
            <w:pPr>
              <w:rPr>
                <w:rFonts w:ascii="Verdana" w:hAnsi="Verdana"/>
                <w:sz w:val="22"/>
                <w:szCs w:val="22"/>
              </w:rPr>
            </w:pPr>
            <w:r w:rsidRPr="000335C5">
              <w:rPr>
                <w:rFonts w:ascii="Verdana" w:hAnsi="Verdana"/>
                <w:sz w:val="22"/>
                <w:szCs w:val="22"/>
              </w:rPr>
              <w:t>15</w:t>
            </w:r>
          </w:p>
        </w:tc>
        <w:tc>
          <w:tcPr>
            <w:tcW w:w="100" w:type="pct"/>
            <w:tcBorders>
              <w:top w:val="nil"/>
              <w:left w:val="nil"/>
              <w:bottom w:val="nil"/>
              <w:right w:val="nil"/>
            </w:tcBorders>
            <w:tcMar>
              <w:top w:w="0" w:type="dxa"/>
              <w:left w:w="0" w:type="dxa"/>
              <w:bottom w:w="0" w:type="dxa"/>
              <w:right w:w="0" w:type="dxa"/>
            </w:tcMar>
            <w:vAlign w:val="bottom"/>
            <w:hideMark/>
          </w:tcPr>
          <w:p w14:paraId="54FB24DB"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41C1C17F" w14:textId="77777777" w:rsidR="000335C5" w:rsidRPr="000335C5" w:rsidRDefault="000335C5" w:rsidP="000335C5">
            <w:pPr>
              <w:rPr>
                <w:rFonts w:ascii="Verdana" w:hAnsi="Verdana"/>
                <w:sz w:val="22"/>
                <w:szCs w:val="22"/>
              </w:rPr>
            </w:pPr>
            <w:r w:rsidRPr="000335C5">
              <w:rPr>
                <w:rFonts w:ascii="Verdana" w:hAnsi="Verdana"/>
                <w:sz w:val="22"/>
                <w:szCs w:val="22"/>
              </w:rPr>
              <w:t>4.217.000,00</w:t>
            </w:r>
          </w:p>
        </w:tc>
        <w:tc>
          <w:tcPr>
            <w:tcW w:w="100" w:type="pct"/>
            <w:tcBorders>
              <w:top w:val="nil"/>
              <w:left w:val="nil"/>
              <w:bottom w:val="nil"/>
              <w:right w:val="nil"/>
            </w:tcBorders>
            <w:tcMar>
              <w:top w:w="0" w:type="dxa"/>
              <w:left w:w="0" w:type="dxa"/>
              <w:bottom w:w="0" w:type="dxa"/>
              <w:right w:w="0" w:type="dxa"/>
            </w:tcMar>
            <w:hideMark/>
          </w:tcPr>
          <w:p w14:paraId="4128FA1B"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5C0FB6E6" w14:textId="77777777" w:rsidR="000335C5" w:rsidRPr="000335C5" w:rsidRDefault="000335C5" w:rsidP="000335C5">
            <w:pPr>
              <w:rPr>
                <w:rFonts w:ascii="Verdana" w:hAnsi="Verdana"/>
                <w:sz w:val="22"/>
                <w:szCs w:val="22"/>
              </w:rPr>
            </w:pPr>
            <w:r w:rsidRPr="000335C5">
              <w:rPr>
                <w:rFonts w:ascii="Verdana" w:hAnsi="Verdana"/>
                <w:sz w:val="22"/>
                <w:szCs w:val="22"/>
              </w:rPr>
              <w:t>4.344.000,00</w:t>
            </w:r>
          </w:p>
        </w:tc>
      </w:tr>
      <w:tr w:rsidR="000335C5" w:rsidRPr="000335C5" w14:paraId="6BAF452F"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2CDB294E" w14:textId="77777777" w:rsidR="000335C5" w:rsidRPr="000335C5" w:rsidRDefault="000335C5" w:rsidP="000335C5">
            <w:pPr>
              <w:rPr>
                <w:rFonts w:ascii="Verdana" w:hAnsi="Verdana"/>
                <w:sz w:val="22"/>
                <w:szCs w:val="22"/>
              </w:rPr>
            </w:pPr>
            <w:r w:rsidRPr="000335C5">
              <w:rPr>
                <w:rFonts w:ascii="Verdana" w:hAnsi="Verdana"/>
                <w:sz w:val="22"/>
                <w:szCs w:val="22"/>
              </w:rPr>
              <w:t>6</w:t>
            </w:r>
          </w:p>
        </w:tc>
        <w:tc>
          <w:tcPr>
            <w:tcW w:w="700" w:type="pct"/>
            <w:gridSpan w:val="2"/>
            <w:tcBorders>
              <w:top w:val="nil"/>
              <w:left w:val="nil"/>
              <w:bottom w:val="nil"/>
              <w:right w:val="nil"/>
            </w:tcBorders>
            <w:tcMar>
              <w:top w:w="0" w:type="dxa"/>
              <w:left w:w="0" w:type="dxa"/>
              <w:bottom w:w="0" w:type="dxa"/>
              <w:right w:w="0" w:type="dxa"/>
            </w:tcMar>
            <w:hideMark/>
          </w:tcPr>
          <w:p w14:paraId="6ECC5FD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31849D88"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479C44B2"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510435C8"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299020AF" w14:textId="77777777" w:rsidR="000335C5" w:rsidRPr="000335C5" w:rsidRDefault="000335C5" w:rsidP="000335C5">
            <w:pPr>
              <w:rPr>
                <w:rFonts w:ascii="Verdana" w:hAnsi="Verdana"/>
                <w:sz w:val="22"/>
                <w:szCs w:val="22"/>
              </w:rPr>
            </w:pPr>
            <w:r w:rsidRPr="000335C5">
              <w:rPr>
                <w:rFonts w:ascii="Verdana" w:hAnsi="Verdana"/>
                <w:sz w:val="22"/>
                <w:szCs w:val="22"/>
              </w:rPr>
              <w:t>10</w:t>
            </w:r>
          </w:p>
        </w:tc>
        <w:tc>
          <w:tcPr>
            <w:tcW w:w="100" w:type="pct"/>
            <w:tcBorders>
              <w:top w:val="nil"/>
              <w:left w:val="nil"/>
              <w:bottom w:val="nil"/>
              <w:right w:val="nil"/>
            </w:tcBorders>
            <w:tcMar>
              <w:top w:w="0" w:type="dxa"/>
              <w:left w:w="0" w:type="dxa"/>
              <w:bottom w:w="0" w:type="dxa"/>
              <w:right w:w="0" w:type="dxa"/>
            </w:tcMar>
            <w:vAlign w:val="bottom"/>
            <w:hideMark/>
          </w:tcPr>
          <w:p w14:paraId="1942AA0D"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2D826B59" w14:textId="77777777" w:rsidR="000335C5" w:rsidRPr="000335C5" w:rsidRDefault="000335C5" w:rsidP="000335C5">
            <w:pPr>
              <w:rPr>
                <w:rFonts w:ascii="Verdana" w:hAnsi="Verdana"/>
                <w:sz w:val="22"/>
                <w:szCs w:val="22"/>
              </w:rPr>
            </w:pPr>
            <w:r w:rsidRPr="000335C5">
              <w:rPr>
                <w:rFonts w:ascii="Verdana" w:hAnsi="Verdana"/>
                <w:sz w:val="22"/>
                <w:szCs w:val="22"/>
              </w:rPr>
              <w:t>3.882.000,00</w:t>
            </w:r>
          </w:p>
        </w:tc>
        <w:tc>
          <w:tcPr>
            <w:tcW w:w="100" w:type="pct"/>
            <w:tcBorders>
              <w:top w:val="nil"/>
              <w:left w:val="nil"/>
              <w:bottom w:val="nil"/>
              <w:right w:val="nil"/>
            </w:tcBorders>
            <w:tcMar>
              <w:top w:w="0" w:type="dxa"/>
              <w:left w:w="0" w:type="dxa"/>
              <w:bottom w:w="0" w:type="dxa"/>
              <w:right w:w="0" w:type="dxa"/>
            </w:tcMar>
            <w:hideMark/>
          </w:tcPr>
          <w:p w14:paraId="7F5CF8C4"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2CC06353" w14:textId="77777777" w:rsidR="000335C5" w:rsidRPr="000335C5" w:rsidRDefault="000335C5" w:rsidP="000335C5">
            <w:pPr>
              <w:rPr>
                <w:rFonts w:ascii="Verdana" w:hAnsi="Verdana"/>
                <w:sz w:val="22"/>
                <w:szCs w:val="22"/>
              </w:rPr>
            </w:pPr>
            <w:r w:rsidRPr="000335C5">
              <w:rPr>
                <w:rFonts w:ascii="Verdana" w:hAnsi="Verdana"/>
                <w:sz w:val="22"/>
                <w:szCs w:val="22"/>
              </w:rPr>
              <w:t>3.998.000,00</w:t>
            </w:r>
          </w:p>
        </w:tc>
      </w:tr>
      <w:tr w:rsidR="000335C5" w:rsidRPr="000335C5" w14:paraId="08A3FEAD"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3DFE1AB4" w14:textId="77777777" w:rsidR="000335C5" w:rsidRPr="000335C5" w:rsidRDefault="000335C5" w:rsidP="000335C5">
            <w:pPr>
              <w:rPr>
                <w:rFonts w:ascii="Verdana" w:hAnsi="Verdana"/>
                <w:sz w:val="22"/>
                <w:szCs w:val="22"/>
              </w:rPr>
            </w:pPr>
            <w:r w:rsidRPr="000335C5">
              <w:rPr>
                <w:rFonts w:ascii="Verdana" w:hAnsi="Verdana"/>
                <w:sz w:val="22"/>
                <w:szCs w:val="22"/>
              </w:rPr>
              <w:t>5</w:t>
            </w:r>
          </w:p>
        </w:tc>
        <w:tc>
          <w:tcPr>
            <w:tcW w:w="700" w:type="pct"/>
            <w:gridSpan w:val="2"/>
            <w:tcBorders>
              <w:top w:val="nil"/>
              <w:left w:val="nil"/>
              <w:bottom w:val="nil"/>
              <w:right w:val="nil"/>
            </w:tcBorders>
            <w:tcMar>
              <w:top w:w="0" w:type="dxa"/>
              <w:left w:w="0" w:type="dxa"/>
              <w:bottom w:w="0" w:type="dxa"/>
              <w:right w:w="0" w:type="dxa"/>
            </w:tcMar>
            <w:hideMark/>
          </w:tcPr>
          <w:p w14:paraId="5853445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0D713BA9"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4C0A8082"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49F0EB52"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A807870" w14:textId="77777777" w:rsidR="000335C5" w:rsidRPr="000335C5" w:rsidRDefault="000335C5" w:rsidP="000335C5">
            <w:pPr>
              <w:rPr>
                <w:rFonts w:ascii="Verdana" w:hAnsi="Verdana"/>
                <w:sz w:val="22"/>
                <w:szCs w:val="22"/>
              </w:rPr>
            </w:pPr>
            <w:r w:rsidRPr="000335C5">
              <w:rPr>
                <w:rFonts w:ascii="Verdana" w:hAnsi="Verdana"/>
                <w:sz w:val="22"/>
                <w:szCs w:val="22"/>
              </w:rPr>
              <w:t>0</w:t>
            </w:r>
          </w:p>
        </w:tc>
        <w:tc>
          <w:tcPr>
            <w:tcW w:w="100" w:type="pct"/>
            <w:tcBorders>
              <w:top w:val="nil"/>
              <w:left w:val="nil"/>
              <w:bottom w:val="nil"/>
              <w:right w:val="nil"/>
            </w:tcBorders>
            <w:tcMar>
              <w:top w:w="0" w:type="dxa"/>
              <w:left w:w="0" w:type="dxa"/>
              <w:bottom w:w="0" w:type="dxa"/>
              <w:right w:w="0" w:type="dxa"/>
            </w:tcMar>
            <w:vAlign w:val="bottom"/>
            <w:hideMark/>
          </w:tcPr>
          <w:p w14:paraId="6D993DBF"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2AE2B928" w14:textId="77777777" w:rsidR="000335C5" w:rsidRPr="000335C5" w:rsidRDefault="000335C5" w:rsidP="000335C5">
            <w:pPr>
              <w:rPr>
                <w:rFonts w:ascii="Verdana" w:hAnsi="Verdana"/>
                <w:sz w:val="22"/>
                <w:szCs w:val="22"/>
              </w:rPr>
            </w:pPr>
            <w:r w:rsidRPr="000335C5">
              <w:rPr>
                <w:rFonts w:ascii="Verdana" w:hAnsi="Verdana"/>
                <w:sz w:val="22"/>
                <w:szCs w:val="22"/>
              </w:rPr>
              <w:t>3.531.000,00</w:t>
            </w:r>
          </w:p>
        </w:tc>
        <w:tc>
          <w:tcPr>
            <w:tcW w:w="100" w:type="pct"/>
            <w:tcBorders>
              <w:top w:val="nil"/>
              <w:left w:val="nil"/>
              <w:bottom w:val="nil"/>
              <w:right w:val="nil"/>
            </w:tcBorders>
            <w:tcMar>
              <w:top w:w="0" w:type="dxa"/>
              <w:left w:w="0" w:type="dxa"/>
              <w:bottom w:w="0" w:type="dxa"/>
              <w:right w:w="0" w:type="dxa"/>
            </w:tcMar>
            <w:hideMark/>
          </w:tcPr>
          <w:p w14:paraId="56E5F53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4EFE30D3" w14:textId="77777777" w:rsidR="000335C5" w:rsidRPr="000335C5" w:rsidRDefault="000335C5" w:rsidP="000335C5">
            <w:pPr>
              <w:rPr>
                <w:rFonts w:ascii="Verdana" w:hAnsi="Verdana"/>
                <w:sz w:val="22"/>
                <w:szCs w:val="22"/>
              </w:rPr>
            </w:pPr>
            <w:r w:rsidRPr="000335C5">
              <w:rPr>
                <w:rFonts w:ascii="Verdana" w:hAnsi="Verdana"/>
                <w:sz w:val="22"/>
                <w:szCs w:val="22"/>
              </w:rPr>
              <w:t>3.637.000,00</w:t>
            </w:r>
          </w:p>
        </w:tc>
      </w:tr>
      <w:tr w:rsidR="000335C5" w:rsidRPr="000335C5" w14:paraId="6D51C4D7"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166DD52B" w14:textId="77777777" w:rsidR="000335C5" w:rsidRPr="000335C5" w:rsidRDefault="000335C5" w:rsidP="000335C5">
            <w:pPr>
              <w:rPr>
                <w:rFonts w:ascii="Verdana" w:hAnsi="Verdana"/>
                <w:sz w:val="22"/>
                <w:szCs w:val="22"/>
              </w:rPr>
            </w:pPr>
            <w:r w:rsidRPr="000335C5">
              <w:rPr>
                <w:rFonts w:ascii="Verdana" w:hAnsi="Verdana"/>
                <w:sz w:val="22"/>
                <w:szCs w:val="22"/>
              </w:rPr>
              <w:t>4</w:t>
            </w:r>
          </w:p>
        </w:tc>
        <w:tc>
          <w:tcPr>
            <w:tcW w:w="700" w:type="pct"/>
            <w:gridSpan w:val="2"/>
            <w:tcBorders>
              <w:top w:val="nil"/>
              <w:left w:val="nil"/>
              <w:bottom w:val="nil"/>
              <w:right w:val="nil"/>
            </w:tcBorders>
            <w:tcMar>
              <w:top w:w="0" w:type="dxa"/>
              <w:left w:w="0" w:type="dxa"/>
              <w:bottom w:w="0" w:type="dxa"/>
              <w:right w:w="0" w:type="dxa"/>
            </w:tcMar>
            <w:hideMark/>
          </w:tcPr>
          <w:p w14:paraId="0E978D71"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6719F21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6968D4C9"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75B815F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22F4A45" w14:textId="77777777" w:rsidR="000335C5" w:rsidRPr="000335C5" w:rsidRDefault="000335C5" w:rsidP="000335C5">
            <w:pPr>
              <w:rPr>
                <w:rFonts w:ascii="Verdana" w:hAnsi="Verdana"/>
                <w:sz w:val="22"/>
                <w:szCs w:val="22"/>
              </w:rPr>
            </w:pPr>
            <w:r w:rsidRPr="000335C5">
              <w:rPr>
                <w:rFonts w:ascii="Verdana" w:hAnsi="Verdana"/>
                <w:sz w:val="22"/>
                <w:szCs w:val="22"/>
              </w:rPr>
              <w:t>18</w:t>
            </w:r>
          </w:p>
        </w:tc>
        <w:tc>
          <w:tcPr>
            <w:tcW w:w="100" w:type="pct"/>
            <w:tcBorders>
              <w:top w:val="nil"/>
              <w:left w:val="nil"/>
              <w:bottom w:val="nil"/>
              <w:right w:val="nil"/>
            </w:tcBorders>
            <w:tcMar>
              <w:top w:w="0" w:type="dxa"/>
              <w:left w:w="0" w:type="dxa"/>
              <w:bottom w:w="0" w:type="dxa"/>
              <w:right w:w="0" w:type="dxa"/>
            </w:tcMar>
            <w:vAlign w:val="bottom"/>
            <w:hideMark/>
          </w:tcPr>
          <w:p w14:paraId="5B41130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6A84DFB1" w14:textId="77777777" w:rsidR="000335C5" w:rsidRPr="000335C5" w:rsidRDefault="000335C5" w:rsidP="000335C5">
            <w:pPr>
              <w:rPr>
                <w:rFonts w:ascii="Verdana" w:hAnsi="Verdana"/>
                <w:sz w:val="22"/>
                <w:szCs w:val="22"/>
              </w:rPr>
            </w:pPr>
            <w:r w:rsidRPr="000335C5">
              <w:rPr>
                <w:rFonts w:ascii="Verdana" w:hAnsi="Verdana"/>
                <w:sz w:val="22"/>
                <w:szCs w:val="22"/>
              </w:rPr>
              <w:t>3.197.000,00</w:t>
            </w:r>
          </w:p>
        </w:tc>
        <w:tc>
          <w:tcPr>
            <w:tcW w:w="100" w:type="pct"/>
            <w:tcBorders>
              <w:top w:val="nil"/>
              <w:left w:val="nil"/>
              <w:bottom w:val="nil"/>
              <w:right w:val="nil"/>
            </w:tcBorders>
            <w:tcMar>
              <w:top w:w="0" w:type="dxa"/>
              <w:left w:w="0" w:type="dxa"/>
              <w:bottom w:w="0" w:type="dxa"/>
              <w:right w:w="0" w:type="dxa"/>
            </w:tcMar>
            <w:hideMark/>
          </w:tcPr>
          <w:p w14:paraId="068680D1"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71087A89" w14:textId="77777777" w:rsidR="000335C5" w:rsidRPr="000335C5" w:rsidRDefault="000335C5" w:rsidP="000335C5">
            <w:pPr>
              <w:rPr>
                <w:rFonts w:ascii="Verdana" w:hAnsi="Verdana"/>
                <w:sz w:val="22"/>
                <w:szCs w:val="22"/>
              </w:rPr>
            </w:pPr>
            <w:r w:rsidRPr="000335C5">
              <w:rPr>
                <w:rFonts w:ascii="Verdana" w:hAnsi="Verdana"/>
                <w:sz w:val="22"/>
                <w:szCs w:val="22"/>
              </w:rPr>
              <w:t>3.293.000,00</w:t>
            </w:r>
          </w:p>
        </w:tc>
      </w:tr>
      <w:tr w:rsidR="000335C5" w:rsidRPr="000335C5" w14:paraId="1E593727"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74F95BAC" w14:textId="77777777" w:rsidR="000335C5" w:rsidRPr="000335C5" w:rsidRDefault="000335C5" w:rsidP="000335C5">
            <w:pPr>
              <w:rPr>
                <w:rFonts w:ascii="Verdana" w:hAnsi="Verdana"/>
                <w:sz w:val="22"/>
                <w:szCs w:val="22"/>
              </w:rPr>
            </w:pPr>
            <w:r w:rsidRPr="000335C5">
              <w:rPr>
                <w:rFonts w:ascii="Verdana" w:hAnsi="Verdana"/>
                <w:sz w:val="22"/>
                <w:szCs w:val="22"/>
              </w:rPr>
              <w:t>3</w:t>
            </w:r>
          </w:p>
        </w:tc>
        <w:tc>
          <w:tcPr>
            <w:tcW w:w="700" w:type="pct"/>
            <w:gridSpan w:val="2"/>
            <w:tcBorders>
              <w:top w:val="nil"/>
              <w:left w:val="nil"/>
              <w:bottom w:val="nil"/>
              <w:right w:val="nil"/>
            </w:tcBorders>
            <w:tcMar>
              <w:top w:w="0" w:type="dxa"/>
              <w:left w:w="0" w:type="dxa"/>
              <w:bottom w:w="0" w:type="dxa"/>
              <w:right w:w="0" w:type="dxa"/>
            </w:tcMar>
            <w:hideMark/>
          </w:tcPr>
          <w:p w14:paraId="1D3EC129"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0B84F62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06E2CDE5"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46017A5F"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41C0607C" w14:textId="77777777" w:rsidR="000335C5" w:rsidRPr="000335C5" w:rsidRDefault="000335C5" w:rsidP="000335C5">
            <w:pPr>
              <w:rPr>
                <w:rFonts w:ascii="Verdana" w:hAnsi="Verdana"/>
                <w:sz w:val="22"/>
                <w:szCs w:val="22"/>
              </w:rPr>
            </w:pPr>
            <w:r w:rsidRPr="000335C5">
              <w:rPr>
                <w:rFonts w:ascii="Verdana" w:hAnsi="Verdana"/>
                <w:sz w:val="22"/>
                <w:szCs w:val="22"/>
              </w:rPr>
              <w:t>12</w:t>
            </w:r>
          </w:p>
        </w:tc>
        <w:tc>
          <w:tcPr>
            <w:tcW w:w="100" w:type="pct"/>
            <w:tcBorders>
              <w:top w:val="nil"/>
              <w:left w:val="nil"/>
              <w:bottom w:val="nil"/>
              <w:right w:val="nil"/>
            </w:tcBorders>
            <w:tcMar>
              <w:top w:w="0" w:type="dxa"/>
              <w:left w:w="0" w:type="dxa"/>
              <w:bottom w:w="0" w:type="dxa"/>
              <w:right w:w="0" w:type="dxa"/>
            </w:tcMar>
            <w:vAlign w:val="bottom"/>
            <w:hideMark/>
          </w:tcPr>
          <w:p w14:paraId="0C4243F3"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65357F04" w14:textId="77777777" w:rsidR="000335C5" w:rsidRPr="000335C5" w:rsidRDefault="000335C5" w:rsidP="000335C5">
            <w:pPr>
              <w:rPr>
                <w:rFonts w:ascii="Verdana" w:hAnsi="Verdana"/>
                <w:sz w:val="22"/>
                <w:szCs w:val="22"/>
              </w:rPr>
            </w:pPr>
            <w:r w:rsidRPr="000335C5">
              <w:rPr>
                <w:rFonts w:ascii="Verdana" w:hAnsi="Verdana"/>
                <w:sz w:val="22"/>
                <w:szCs w:val="22"/>
              </w:rPr>
              <w:t>3.066.000,00</w:t>
            </w:r>
          </w:p>
        </w:tc>
        <w:tc>
          <w:tcPr>
            <w:tcW w:w="100" w:type="pct"/>
            <w:tcBorders>
              <w:top w:val="nil"/>
              <w:left w:val="nil"/>
              <w:bottom w:val="nil"/>
              <w:right w:val="nil"/>
            </w:tcBorders>
            <w:tcMar>
              <w:top w:w="0" w:type="dxa"/>
              <w:left w:w="0" w:type="dxa"/>
              <w:bottom w:w="0" w:type="dxa"/>
              <w:right w:w="0" w:type="dxa"/>
            </w:tcMar>
            <w:hideMark/>
          </w:tcPr>
          <w:p w14:paraId="5056B011"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28AD606E" w14:textId="77777777" w:rsidR="000335C5" w:rsidRPr="000335C5" w:rsidRDefault="000335C5" w:rsidP="000335C5">
            <w:pPr>
              <w:rPr>
                <w:rFonts w:ascii="Verdana" w:hAnsi="Verdana"/>
                <w:sz w:val="22"/>
                <w:szCs w:val="22"/>
              </w:rPr>
            </w:pPr>
            <w:r w:rsidRPr="000335C5">
              <w:rPr>
                <w:rFonts w:ascii="Verdana" w:hAnsi="Verdana"/>
                <w:sz w:val="22"/>
                <w:szCs w:val="22"/>
              </w:rPr>
              <w:t>3.158.000,00</w:t>
            </w:r>
          </w:p>
        </w:tc>
      </w:tr>
      <w:tr w:rsidR="000335C5" w:rsidRPr="000335C5" w14:paraId="223E928A"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5FA588D1" w14:textId="77777777" w:rsidR="000335C5" w:rsidRPr="000335C5" w:rsidRDefault="000335C5" w:rsidP="000335C5">
            <w:pPr>
              <w:rPr>
                <w:rFonts w:ascii="Verdana" w:hAnsi="Verdana"/>
                <w:sz w:val="22"/>
                <w:szCs w:val="22"/>
              </w:rPr>
            </w:pPr>
            <w:r w:rsidRPr="000335C5">
              <w:rPr>
                <w:rFonts w:ascii="Verdana" w:hAnsi="Verdana"/>
                <w:sz w:val="22"/>
                <w:szCs w:val="22"/>
              </w:rPr>
              <w:t>2</w:t>
            </w:r>
          </w:p>
        </w:tc>
        <w:tc>
          <w:tcPr>
            <w:tcW w:w="700" w:type="pct"/>
            <w:gridSpan w:val="2"/>
            <w:tcBorders>
              <w:top w:val="nil"/>
              <w:left w:val="nil"/>
              <w:bottom w:val="nil"/>
              <w:right w:val="nil"/>
            </w:tcBorders>
            <w:tcMar>
              <w:top w:w="0" w:type="dxa"/>
              <w:left w:w="0" w:type="dxa"/>
              <w:bottom w:w="0" w:type="dxa"/>
              <w:right w:w="0" w:type="dxa"/>
            </w:tcMar>
            <w:hideMark/>
          </w:tcPr>
          <w:p w14:paraId="6C7E95DC"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4F48144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1B3DDADB"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2F01C3D9"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71C32FD3" w14:textId="77777777" w:rsidR="000335C5" w:rsidRPr="000335C5" w:rsidRDefault="000335C5" w:rsidP="000335C5">
            <w:pPr>
              <w:rPr>
                <w:rFonts w:ascii="Verdana" w:hAnsi="Verdana"/>
                <w:sz w:val="22"/>
                <w:szCs w:val="22"/>
              </w:rPr>
            </w:pPr>
            <w:r w:rsidRPr="000335C5">
              <w:rPr>
                <w:rFonts w:ascii="Verdana" w:hAnsi="Verdana"/>
                <w:sz w:val="22"/>
                <w:szCs w:val="22"/>
              </w:rPr>
              <w:t>6</w:t>
            </w:r>
          </w:p>
        </w:tc>
        <w:tc>
          <w:tcPr>
            <w:tcW w:w="100" w:type="pct"/>
            <w:tcBorders>
              <w:top w:val="nil"/>
              <w:left w:val="nil"/>
              <w:bottom w:val="nil"/>
              <w:right w:val="nil"/>
            </w:tcBorders>
            <w:tcMar>
              <w:top w:w="0" w:type="dxa"/>
              <w:left w:w="0" w:type="dxa"/>
              <w:bottom w:w="0" w:type="dxa"/>
              <w:right w:w="0" w:type="dxa"/>
            </w:tcMar>
            <w:vAlign w:val="bottom"/>
            <w:hideMark/>
          </w:tcPr>
          <w:p w14:paraId="680EA33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14996974" w14:textId="77777777" w:rsidR="000335C5" w:rsidRPr="000335C5" w:rsidRDefault="000335C5" w:rsidP="000335C5">
            <w:pPr>
              <w:rPr>
                <w:rFonts w:ascii="Verdana" w:hAnsi="Verdana"/>
                <w:sz w:val="22"/>
                <w:szCs w:val="22"/>
              </w:rPr>
            </w:pPr>
            <w:r w:rsidRPr="000335C5">
              <w:rPr>
                <w:rFonts w:ascii="Verdana" w:hAnsi="Verdana"/>
                <w:sz w:val="22"/>
                <w:szCs w:val="22"/>
              </w:rPr>
              <w:t>2.924.000,00</w:t>
            </w:r>
          </w:p>
        </w:tc>
        <w:tc>
          <w:tcPr>
            <w:tcW w:w="100" w:type="pct"/>
            <w:tcBorders>
              <w:top w:val="nil"/>
              <w:left w:val="nil"/>
              <w:bottom w:val="nil"/>
              <w:right w:val="nil"/>
            </w:tcBorders>
            <w:tcMar>
              <w:top w:w="0" w:type="dxa"/>
              <w:left w:w="0" w:type="dxa"/>
              <w:bottom w:w="0" w:type="dxa"/>
              <w:right w:w="0" w:type="dxa"/>
            </w:tcMar>
            <w:hideMark/>
          </w:tcPr>
          <w:p w14:paraId="5C6F3824"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31C9B557" w14:textId="77777777" w:rsidR="000335C5" w:rsidRPr="000335C5" w:rsidRDefault="000335C5" w:rsidP="000335C5">
            <w:pPr>
              <w:rPr>
                <w:rFonts w:ascii="Verdana" w:hAnsi="Verdana"/>
                <w:sz w:val="22"/>
                <w:szCs w:val="22"/>
              </w:rPr>
            </w:pPr>
            <w:r w:rsidRPr="000335C5">
              <w:rPr>
                <w:rFonts w:ascii="Verdana" w:hAnsi="Verdana"/>
                <w:sz w:val="22"/>
                <w:szCs w:val="22"/>
              </w:rPr>
              <w:t>3.011.000,00</w:t>
            </w:r>
          </w:p>
        </w:tc>
      </w:tr>
      <w:tr w:rsidR="000335C5" w:rsidRPr="000335C5" w14:paraId="09EEEFED"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558879FE" w14:textId="77777777" w:rsidR="000335C5" w:rsidRPr="000335C5" w:rsidRDefault="000335C5" w:rsidP="000335C5">
            <w:pPr>
              <w:rPr>
                <w:rFonts w:ascii="Verdana" w:hAnsi="Verdana"/>
                <w:sz w:val="22"/>
                <w:szCs w:val="22"/>
              </w:rPr>
            </w:pPr>
            <w:r w:rsidRPr="000335C5">
              <w:rPr>
                <w:rFonts w:ascii="Verdana" w:hAnsi="Verdana"/>
                <w:sz w:val="22"/>
                <w:szCs w:val="22"/>
              </w:rPr>
              <w:t>1</w:t>
            </w:r>
          </w:p>
        </w:tc>
        <w:tc>
          <w:tcPr>
            <w:tcW w:w="700" w:type="pct"/>
            <w:gridSpan w:val="2"/>
            <w:tcBorders>
              <w:top w:val="nil"/>
              <w:left w:val="nil"/>
              <w:bottom w:val="nil"/>
              <w:right w:val="nil"/>
            </w:tcBorders>
            <w:tcMar>
              <w:top w:w="0" w:type="dxa"/>
              <w:left w:w="0" w:type="dxa"/>
              <w:bottom w:w="0" w:type="dxa"/>
              <w:right w:w="0" w:type="dxa"/>
            </w:tcMar>
            <w:hideMark/>
          </w:tcPr>
          <w:p w14:paraId="6FBCF883"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3F96A15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600" w:type="pct"/>
            <w:gridSpan w:val="2"/>
            <w:tcBorders>
              <w:top w:val="nil"/>
              <w:left w:val="nil"/>
              <w:bottom w:val="nil"/>
              <w:right w:val="nil"/>
            </w:tcBorders>
            <w:tcMar>
              <w:top w:w="0" w:type="dxa"/>
              <w:left w:w="0" w:type="dxa"/>
              <w:bottom w:w="0" w:type="dxa"/>
              <w:right w:w="0" w:type="dxa"/>
            </w:tcMar>
            <w:hideMark/>
          </w:tcPr>
          <w:p w14:paraId="10B95CA8"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322453C7"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6AEBC5B" w14:textId="77777777" w:rsidR="000335C5" w:rsidRPr="000335C5" w:rsidRDefault="000335C5" w:rsidP="000335C5">
            <w:pPr>
              <w:rPr>
                <w:rFonts w:ascii="Verdana" w:hAnsi="Verdana"/>
                <w:sz w:val="22"/>
                <w:szCs w:val="22"/>
              </w:rPr>
            </w:pPr>
            <w:r w:rsidRPr="000335C5">
              <w:rPr>
                <w:rFonts w:ascii="Verdana" w:hAnsi="Verdana"/>
                <w:sz w:val="22"/>
                <w:szCs w:val="22"/>
              </w:rPr>
              <w:t>0</w:t>
            </w:r>
          </w:p>
        </w:tc>
        <w:tc>
          <w:tcPr>
            <w:tcW w:w="100" w:type="pct"/>
            <w:tcBorders>
              <w:top w:val="nil"/>
              <w:left w:val="nil"/>
              <w:bottom w:val="nil"/>
              <w:right w:val="nil"/>
            </w:tcBorders>
            <w:tcMar>
              <w:top w:w="0" w:type="dxa"/>
              <w:left w:w="0" w:type="dxa"/>
              <w:bottom w:w="0" w:type="dxa"/>
              <w:right w:w="0" w:type="dxa"/>
            </w:tcMar>
            <w:vAlign w:val="center"/>
            <w:hideMark/>
          </w:tcPr>
          <w:p w14:paraId="687CB85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13B8ADD0" w14:textId="77777777" w:rsidR="000335C5" w:rsidRPr="000335C5" w:rsidRDefault="000335C5" w:rsidP="000335C5">
            <w:pPr>
              <w:rPr>
                <w:rFonts w:ascii="Verdana" w:hAnsi="Verdana"/>
                <w:sz w:val="22"/>
                <w:szCs w:val="22"/>
              </w:rPr>
            </w:pPr>
            <w:r w:rsidRPr="000335C5">
              <w:rPr>
                <w:rFonts w:ascii="Verdana" w:hAnsi="Verdana"/>
                <w:sz w:val="22"/>
                <w:szCs w:val="22"/>
              </w:rPr>
              <w:t>2.783.000,00</w:t>
            </w:r>
          </w:p>
        </w:tc>
        <w:tc>
          <w:tcPr>
            <w:tcW w:w="100" w:type="pct"/>
            <w:tcBorders>
              <w:top w:val="nil"/>
              <w:left w:val="nil"/>
              <w:bottom w:val="nil"/>
              <w:right w:val="nil"/>
            </w:tcBorders>
            <w:tcMar>
              <w:top w:w="0" w:type="dxa"/>
              <w:left w:w="0" w:type="dxa"/>
              <w:bottom w:w="0" w:type="dxa"/>
              <w:right w:w="0" w:type="dxa"/>
            </w:tcMar>
            <w:hideMark/>
          </w:tcPr>
          <w:p w14:paraId="2EF0ADA0"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62419B47" w14:textId="77777777" w:rsidR="000335C5" w:rsidRPr="000335C5" w:rsidRDefault="000335C5" w:rsidP="000335C5">
            <w:pPr>
              <w:rPr>
                <w:rFonts w:ascii="Verdana" w:hAnsi="Verdana"/>
                <w:sz w:val="22"/>
                <w:szCs w:val="22"/>
              </w:rPr>
            </w:pPr>
            <w:r w:rsidRPr="000335C5">
              <w:rPr>
                <w:rFonts w:ascii="Verdana" w:hAnsi="Verdana"/>
                <w:sz w:val="22"/>
                <w:szCs w:val="22"/>
              </w:rPr>
              <w:t>2.866.000,00</w:t>
            </w:r>
          </w:p>
        </w:tc>
      </w:tr>
      <w:tr w:rsidR="000335C5" w:rsidRPr="000335C5" w14:paraId="097BC12E"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2E77179D" w14:textId="77777777" w:rsidR="000335C5" w:rsidRPr="000335C5" w:rsidRDefault="000335C5" w:rsidP="000335C5">
            <w:pPr>
              <w:rPr>
                <w:rFonts w:ascii="Verdana" w:hAnsi="Verdana"/>
                <w:sz w:val="22"/>
                <w:szCs w:val="22"/>
              </w:rPr>
            </w:pPr>
            <w:r w:rsidRPr="000335C5">
              <w:rPr>
                <w:rFonts w:ascii="Verdana" w:hAnsi="Verdana"/>
                <w:sz w:val="22"/>
                <w:szCs w:val="22"/>
              </w:rPr>
              <w:t>3</w:t>
            </w:r>
          </w:p>
        </w:tc>
        <w:tc>
          <w:tcPr>
            <w:tcW w:w="700" w:type="pct"/>
            <w:gridSpan w:val="2"/>
            <w:tcBorders>
              <w:top w:val="nil"/>
              <w:left w:val="nil"/>
              <w:bottom w:val="nil"/>
              <w:right w:val="nil"/>
            </w:tcBorders>
            <w:tcMar>
              <w:top w:w="0" w:type="dxa"/>
              <w:left w:w="0" w:type="dxa"/>
              <w:bottom w:w="0" w:type="dxa"/>
              <w:right w:w="0" w:type="dxa"/>
            </w:tcMar>
            <w:hideMark/>
          </w:tcPr>
          <w:p w14:paraId="29D1A493"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6AA35A4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17CACBC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59F777EA" w14:textId="77777777" w:rsidR="000335C5" w:rsidRPr="000335C5" w:rsidRDefault="000335C5" w:rsidP="000335C5">
            <w:pPr>
              <w:rPr>
                <w:rFonts w:ascii="Verdana" w:hAnsi="Verdana"/>
                <w:sz w:val="22"/>
                <w:szCs w:val="22"/>
              </w:rPr>
            </w:pPr>
            <w:r w:rsidRPr="000335C5">
              <w:rPr>
                <w:rFonts w:ascii="Verdana" w:hAnsi="Verdana"/>
                <w:sz w:val="22"/>
                <w:szCs w:val="22"/>
              </w:rPr>
              <w:t>10</w:t>
            </w:r>
          </w:p>
        </w:tc>
        <w:tc>
          <w:tcPr>
            <w:tcW w:w="100" w:type="pct"/>
            <w:tcBorders>
              <w:top w:val="nil"/>
              <w:left w:val="nil"/>
              <w:bottom w:val="nil"/>
              <w:right w:val="nil"/>
            </w:tcBorders>
            <w:tcMar>
              <w:top w:w="0" w:type="dxa"/>
              <w:left w:w="0" w:type="dxa"/>
              <w:bottom w:w="0" w:type="dxa"/>
              <w:right w:w="0" w:type="dxa"/>
            </w:tcMar>
            <w:vAlign w:val="bottom"/>
            <w:hideMark/>
          </w:tcPr>
          <w:p w14:paraId="05C02CD2"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8841B7A" w14:textId="77777777" w:rsidR="000335C5" w:rsidRPr="000335C5" w:rsidRDefault="000335C5" w:rsidP="000335C5">
            <w:pPr>
              <w:rPr>
                <w:rFonts w:ascii="Verdana" w:hAnsi="Verdana"/>
                <w:sz w:val="22"/>
                <w:szCs w:val="22"/>
              </w:rPr>
            </w:pPr>
            <w:r w:rsidRPr="000335C5">
              <w:rPr>
                <w:rFonts w:ascii="Verdana" w:hAnsi="Verdana"/>
                <w:sz w:val="22"/>
                <w:szCs w:val="22"/>
              </w:rPr>
              <w:t>2.652.000,00</w:t>
            </w:r>
          </w:p>
        </w:tc>
        <w:tc>
          <w:tcPr>
            <w:tcW w:w="100" w:type="pct"/>
            <w:tcBorders>
              <w:top w:val="nil"/>
              <w:left w:val="nil"/>
              <w:bottom w:val="nil"/>
              <w:right w:val="nil"/>
            </w:tcBorders>
            <w:tcMar>
              <w:top w:w="0" w:type="dxa"/>
              <w:left w:w="0" w:type="dxa"/>
              <w:bottom w:w="0" w:type="dxa"/>
              <w:right w:w="0" w:type="dxa"/>
            </w:tcMar>
            <w:hideMark/>
          </w:tcPr>
          <w:p w14:paraId="3F1EF11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2113A3B3" w14:textId="77777777" w:rsidR="000335C5" w:rsidRPr="000335C5" w:rsidRDefault="000335C5" w:rsidP="000335C5">
            <w:pPr>
              <w:rPr>
                <w:rFonts w:ascii="Verdana" w:hAnsi="Verdana"/>
                <w:sz w:val="22"/>
                <w:szCs w:val="22"/>
              </w:rPr>
            </w:pPr>
            <w:r w:rsidRPr="000335C5">
              <w:rPr>
                <w:rFonts w:ascii="Verdana" w:hAnsi="Verdana"/>
                <w:sz w:val="22"/>
                <w:szCs w:val="22"/>
              </w:rPr>
              <w:t>2.731.000,00</w:t>
            </w:r>
          </w:p>
        </w:tc>
      </w:tr>
      <w:tr w:rsidR="000335C5" w:rsidRPr="000335C5" w14:paraId="4C18ED69" w14:textId="77777777">
        <w:trPr>
          <w:tblCellSpacing w:w="15" w:type="dxa"/>
        </w:trPr>
        <w:tc>
          <w:tcPr>
            <w:tcW w:w="850" w:type="pct"/>
            <w:tcBorders>
              <w:top w:val="nil"/>
              <w:left w:val="nil"/>
              <w:bottom w:val="nil"/>
              <w:right w:val="nil"/>
            </w:tcBorders>
            <w:tcMar>
              <w:top w:w="0" w:type="dxa"/>
              <w:left w:w="0" w:type="dxa"/>
              <w:bottom w:w="0" w:type="dxa"/>
              <w:right w:w="0" w:type="dxa"/>
            </w:tcMar>
            <w:vAlign w:val="bottom"/>
            <w:hideMark/>
          </w:tcPr>
          <w:p w14:paraId="6BAEA932" w14:textId="77777777" w:rsidR="000335C5" w:rsidRPr="000335C5" w:rsidRDefault="000335C5" w:rsidP="000335C5">
            <w:pPr>
              <w:rPr>
                <w:rFonts w:ascii="Verdana" w:hAnsi="Verdana"/>
                <w:sz w:val="22"/>
                <w:szCs w:val="22"/>
              </w:rPr>
            </w:pPr>
            <w:r w:rsidRPr="000335C5">
              <w:rPr>
                <w:rFonts w:ascii="Verdana" w:hAnsi="Verdana"/>
                <w:sz w:val="22"/>
                <w:szCs w:val="22"/>
              </w:rPr>
              <w:t>TÉCNICO</w:t>
            </w:r>
          </w:p>
        </w:tc>
        <w:tc>
          <w:tcPr>
            <w:tcW w:w="400" w:type="pct"/>
            <w:tcBorders>
              <w:top w:val="nil"/>
              <w:left w:val="nil"/>
              <w:bottom w:val="nil"/>
              <w:right w:val="nil"/>
            </w:tcBorders>
            <w:tcMar>
              <w:top w:w="0" w:type="dxa"/>
              <w:left w:w="0" w:type="dxa"/>
              <w:bottom w:w="0" w:type="dxa"/>
              <w:right w:w="0" w:type="dxa"/>
            </w:tcMar>
            <w:vAlign w:val="bottom"/>
            <w:hideMark/>
          </w:tcPr>
          <w:p w14:paraId="269DD8CE" w14:textId="77777777" w:rsidR="000335C5" w:rsidRPr="000335C5" w:rsidRDefault="000335C5" w:rsidP="000335C5">
            <w:pPr>
              <w:rPr>
                <w:rFonts w:ascii="Verdana" w:hAnsi="Verdana"/>
                <w:sz w:val="22"/>
                <w:szCs w:val="22"/>
              </w:rPr>
            </w:pPr>
            <w:r w:rsidRPr="000335C5">
              <w:rPr>
                <w:rFonts w:ascii="Verdana" w:hAnsi="Verdana"/>
                <w:sz w:val="22"/>
                <w:szCs w:val="22"/>
              </w:rPr>
              <w:t>2</w:t>
            </w:r>
          </w:p>
        </w:tc>
        <w:tc>
          <w:tcPr>
            <w:tcW w:w="700" w:type="pct"/>
            <w:gridSpan w:val="2"/>
            <w:tcBorders>
              <w:top w:val="nil"/>
              <w:left w:val="nil"/>
              <w:bottom w:val="nil"/>
              <w:right w:val="nil"/>
            </w:tcBorders>
            <w:tcMar>
              <w:top w:w="0" w:type="dxa"/>
              <w:left w:w="0" w:type="dxa"/>
              <w:bottom w:w="0" w:type="dxa"/>
              <w:right w:w="0" w:type="dxa"/>
            </w:tcMar>
            <w:hideMark/>
          </w:tcPr>
          <w:p w14:paraId="10931135"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7507E4D5"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4AE2C3A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7877C1E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25562FD5" w14:textId="77777777" w:rsidR="000335C5" w:rsidRPr="000335C5" w:rsidRDefault="000335C5" w:rsidP="000335C5">
            <w:pPr>
              <w:rPr>
                <w:rFonts w:ascii="Verdana" w:hAnsi="Verdana"/>
                <w:sz w:val="22"/>
                <w:szCs w:val="22"/>
              </w:rPr>
            </w:pPr>
            <w:r w:rsidRPr="000335C5">
              <w:rPr>
                <w:rFonts w:ascii="Verdana" w:hAnsi="Verdana"/>
                <w:sz w:val="22"/>
                <w:szCs w:val="22"/>
              </w:rPr>
              <w:t>18</w:t>
            </w:r>
          </w:p>
        </w:tc>
        <w:tc>
          <w:tcPr>
            <w:tcW w:w="100" w:type="pct"/>
            <w:tcBorders>
              <w:top w:val="nil"/>
              <w:left w:val="nil"/>
              <w:bottom w:val="nil"/>
              <w:right w:val="nil"/>
            </w:tcBorders>
            <w:tcMar>
              <w:top w:w="0" w:type="dxa"/>
              <w:left w:w="0" w:type="dxa"/>
              <w:bottom w:w="0" w:type="dxa"/>
              <w:right w:w="0" w:type="dxa"/>
            </w:tcMar>
            <w:vAlign w:val="bottom"/>
            <w:hideMark/>
          </w:tcPr>
          <w:p w14:paraId="7675B65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1CE16879" w14:textId="77777777" w:rsidR="000335C5" w:rsidRPr="000335C5" w:rsidRDefault="000335C5" w:rsidP="000335C5">
            <w:pPr>
              <w:rPr>
                <w:rFonts w:ascii="Verdana" w:hAnsi="Verdana"/>
                <w:sz w:val="22"/>
                <w:szCs w:val="22"/>
              </w:rPr>
            </w:pPr>
            <w:r w:rsidRPr="000335C5">
              <w:rPr>
                <w:rFonts w:ascii="Verdana" w:hAnsi="Verdana"/>
                <w:sz w:val="22"/>
                <w:szCs w:val="22"/>
              </w:rPr>
              <w:t>2.483.000,00</w:t>
            </w:r>
          </w:p>
        </w:tc>
        <w:tc>
          <w:tcPr>
            <w:tcW w:w="100" w:type="pct"/>
            <w:tcBorders>
              <w:top w:val="nil"/>
              <w:left w:val="nil"/>
              <w:bottom w:val="nil"/>
              <w:right w:val="nil"/>
            </w:tcBorders>
            <w:tcMar>
              <w:top w:w="0" w:type="dxa"/>
              <w:left w:w="0" w:type="dxa"/>
              <w:bottom w:w="0" w:type="dxa"/>
              <w:right w:w="0" w:type="dxa"/>
            </w:tcMar>
            <w:hideMark/>
          </w:tcPr>
          <w:p w14:paraId="0E71B26B"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3AD658C9" w14:textId="77777777" w:rsidR="000335C5" w:rsidRPr="000335C5" w:rsidRDefault="000335C5" w:rsidP="000335C5">
            <w:pPr>
              <w:rPr>
                <w:rFonts w:ascii="Verdana" w:hAnsi="Verdana"/>
                <w:sz w:val="22"/>
                <w:szCs w:val="22"/>
              </w:rPr>
            </w:pPr>
            <w:r w:rsidRPr="000335C5">
              <w:rPr>
                <w:rFonts w:ascii="Verdana" w:hAnsi="Verdana"/>
                <w:sz w:val="22"/>
                <w:szCs w:val="22"/>
              </w:rPr>
              <w:t>2.558.000,00</w:t>
            </w:r>
          </w:p>
        </w:tc>
      </w:tr>
      <w:tr w:rsidR="000335C5" w:rsidRPr="000335C5" w14:paraId="2FF9D422"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7358BF8A" w14:textId="77777777" w:rsidR="000335C5" w:rsidRPr="000335C5" w:rsidRDefault="000335C5" w:rsidP="000335C5">
            <w:pPr>
              <w:rPr>
                <w:rFonts w:ascii="Verdana" w:hAnsi="Verdana"/>
                <w:sz w:val="22"/>
                <w:szCs w:val="22"/>
              </w:rPr>
            </w:pPr>
            <w:r w:rsidRPr="000335C5">
              <w:rPr>
                <w:rFonts w:ascii="Verdana" w:hAnsi="Verdana"/>
                <w:sz w:val="22"/>
                <w:szCs w:val="22"/>
              </w:rPr>
              <w:t>1</w:t>
            </w:r>
          </w:p>
        </w:tc>
        <w:tc>
          <w:tcPr>
            <w:tcW w:w="700" w:type="pct"/>
            <w:gridSpan w:val="2"/>
            <w:tcBorders>
              <w:top w:val="nil"/>
              <w:left w:val="nil"/>
              <w:bottom w:val="nil"/>
              <w:right w:val="nil"/>
            </w:tcBorders>
            <w:tcMar>
              <w:top w:w="0" w:type="dxa"/>
              <w:left w:w="0" w:type="dxa"/>
              <w:bottom w:w="0" w:type="dxa"/>
              <w:right w:w="0" w:type="dxa"/>
            </w:tcMar>
            <w:hideMark/>
          </w:tcPr>
          <w:p w14:paraId="2EB90EA4"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0C7366A6"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4235A334"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1EC2E4E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35D316D4" w14:textId="77777777" w:rsidR="000335C5" w:rsidRPr="000335C5" w:rsidRDefault="000335C5" w:rsidP="000335C5">
            <w:pPr>
              <w:rPr>
                <w:rFonts w:ascii="Verdana" w:hAnsi="Verdana"/>
                <w:sz w:val="22"/>
                <w:szCs w:val="22"/>
              </w:rPr>
            </w:pPr>
            <w:r w:rsidRPr="000335C5">
              <w:rPr>
                <w:rFonts w:ascii="Verdana" w:hAnsi="Verdana"/>
                <w:sz w:val="22"/>
                <w:szCs w:val="22"/>
              </w:rPr>
              <w:t>15</w:t>
            </w:r>
          </w:p>
        </w:tc>
        <w:tc>
          <w:tcPr>
            <w:tcW w:w="100" w:type="pct"/>
            <w:tcBorders>
              <w:top w:val="nil"/>
              <w:left w:val="nil"/>
              <w:bottom w:val="nil"/>
              <w:right w:val="nil"/>
            </w:tcBorders>
            <w:tcMar>
              <w:top w:w="0" w:type="dxa"/>
              <w:left w:w="0" w:type="dxa"/>
              <w:bottom w:w="0" w:type="dxa"/>
              <w:right w:w="0" w:type="dxa"/>
            </w:tcMar>
            <w:vAlign w:val="bottom"/>
            <w:hideMark/>
          </w:tcPr>
          <w:p w14:paraId="7E1F985B"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1D24D6FE" w14:textId="77777777" w:rsidR="000335C5" w:rsidRPr="000335C5" w:rsidRDefault="000335C5" w:rsidP="000335C5">
            <w:pPr>
              <w:rPr>
                <w:rFonts w:ascii="Verdana" w:hAnsi="Verdana"/>
                <w:sz w:val="22"/>
                <w:szCs w:val="22"/>
              </w:rPr>
            </w:pPr>
            <w:r w:rsidRPr="000335C5">
              <w:rPr>
                <w:rFonts w:ascii="Verdana" w:hAnsi="Verdana"/>
                <w:sz w:val="22"/>
                <w:szCs w:val="22"/>
              </w:rPr>
              <w:t>2.382.000,00</w:t>
            </w:r>
          </w:p>
        </w:tc>
        <w:tc>
          <w:tcPr>
            <w:tcW w:w="100" w:type="pct"/>
            <w:tcBorders>
              <w:top w:val="nil"/>
              <w:left w:val="nil"/>
              <w:bottom w:val="nil"/>
              <w:right w:val="nil"/>
            </w:tcBorders>
            <w:tcMar>
              <w:top w:w="0" w:type="dxa"/>
              <w:left w:w="0" w:type="dxa"/>
              <w:bottom w:w="0" w:type="dxa"/>
              <w:right w:w="0" w:type="dxa"/>
            </w:tcMar>
            <w:hideMark/>
          </w:tcPr>
          <w:p w14:paraId="2958928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45FA5774" w14:textId="77777777" w:rsidR="000335C5" w:rsidRPr="000335C5" w:rsidRDefault="000335C5" w:rsidP="000335C5">
            <w:pPr>
              <w:rPr>
                <w:rFonts w:ascii="Verdana" w:hAnsi="Verdana"/>
                <w:sz w:val="22"/>
                <w:szCs w:val="22"/>
              </w:rPr>
            </w:pPr>
            <w:r w:rsidRPr="000335C5">
              <w:rPr>
                <w:rFonts w:ascii="Verdana" w:hAnsi="Verdana"/>
                <w:sz w:val="22"/>
                <w:szCs w:val="22"/>
              </w:rPr>
              <w:t>2.453.000,00</w:t>
            </w:r>
          </w:p>
        </w:tc>
      </w:tr>
      <w:tr w:rsidR="000335C5" w:rsidRPr="000335C5" w14:paraId="0AD5E49A"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1E4BF1C6" w14:textId="77777777" w:rsidR="000335C5" w:rsidRPr="000335C5" w:rsidRDefault="000335C5" w:rsidP="000335C5">
            <w:pPr>
              <w:rPr>
                <w:rFonts w:ascii="Verdana" w:hAnsi="Verdana"/>
                <w:sz w:val="22"/>
                <w:szCs w:val="22"/>
              </w:rPr>
            </w:pPr>
            <w:r w:rsidRPr="000335C5">
              <w:rPr>
                <w:rFonts w:ascii="Verdana" w:hAnsi="Verdana"/>
                <w:sz w:val="22"/>
                <w:szCs w:val="22"/>
              </w:rPr>
              <w:t>9</w:t>
            </w:r>
          </w:p>
        </w:tc>
        <w:tc>
          <w:tcPr>
            <w:tcW w:w="700" w:type="pct"/>
            <w:gridSpan w:val="2"/>
            <w:tcBorders>
              <w:top w:val="nil"/>
              <w:left w:val="nil"/>
              <w:bottom w:val="nil"/>
              <w:right w:val="nil"/>
            </w:tcBorders>
            <w:tcMar>
              <w:top w:w="0" w:type="dxa"/>
              <w:left w:w="0" w:type="dxa"/>
              <w:bottom w:w="0" w:type="dxa"/>
              <w:right w:w="0" w:type="dxa"/>
            </w:tcMar>
            <w:hideMark/>
          </w:tcPr>
          <w:p w14:paraId="6286EF1A"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6D8F9ECB"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39CBD698"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5BF4610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493A50C2" w14:textId="77777777" w:rsidR="000335C5" w:rsidRPr="000335C5" w:rsidRDefault="000335C5" w:rsidP="000335C5">
            <w:pPr>
              <w:rPr>
                <w:rFonts w:ascii="Verdana" w:hAnsi="Verdana"/>
                <w:sz w:val="22"/>
                <w:szCs w:val="22"/>
              </w:rPr>
            </w:pPr>
            <w:r w:rsidRPr="000335C5">
              <w:rPr>
                <w:rFonts w:ascii="Verdana" w:hAnsi="Verdana"/>
                <w:sz w:val="22"/>
                <w:szCs w:val="22"/>
              </w:rPr>
              <w:t>12</w:t>
            </w:r>
          </w:p>
        </w:tc>
        <w:tc>
          <w:tcPr>
            <w:tcW w:w="100" w:type="pct"/>
            <w:tcBorders>
              <w:top w:val="nil"/>
              <w:left w:val="nil"/>
              <w:bottom w:val="nil"/>
              <w:right w:val="nil"/>
            </w:tcBorders>
            <w:tcMar>
              <w:top w:w="0" w:type="dxa"/>
              <w:left w:w="0" w:type="dxa"/>
              <w:bottom w:w="0" w:type="dxa"/>
              <w:right w:w="0" w:type="dxa"/>
            </w:tcMar>
            <w:vAlign w:val="bottom"/>
            <w:hideMark/>
          </w:tcPr>
          <w:p w14:paraId="5D3903CF"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6F53F42A" w14:textId="77777777" w:rsidR="000335C5" w:rsidRPr="000335C5" w:rsidRDefault="000335C5" w:rsidP="000335C5">
            <w:pPr>
              <w:rPr>
                <w:rFonts w:ascii="Verdana" w:hAnsi="Verdana"/>
                <w:sz w:val="22"/>
                <w:szCs w:val="22"/>
              </w:rPr>
            </w:pPr>
            <w:r w:rsidRPr="000335C5">
              <w:rPr>
                <w:rFonts w:ascii="Verdana" w:hAnsi="Verdana"/>
                <w:sz w:val="22"/>
                <w:szCs w:val="22"/>
              </w:rPr>
              <w:t>2.251.000,00</w:t>
            </w:r>
          </w:p>
        </w:tc>
        <w:tc>
          <w:tcPr>
            <w:tcW w:w="100" w:type="pct"/>
            <w:tcBorders>
              <w:top w:val="nil"/>
              <w:left w:val="nil"/>
              <w:bottom w:val="nil"/>
              <w:right w:val="nil"/>
            </w:tcBorders>
            <w:tcMar>
              <w:top w:w="0" w:type="dxa"/>
              <w:left w:w="0" w:type="dxa"/>
              <w:bottom w:w="0" w:type="dxa"/>
              <w:right w:w="0" w:type="dxa"/>
            </w:tcMar>
            <w:hideMark/>
          </w:tcPr>
          <w:p w14:paraId="02CAD28B"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39FBC589" w14:textId="77777777" w:rsidR="000335C5" w:rsidRPr="000335C5" w:rsidRDefault="000335C5" w:rsidP="000335C5">
            <w:pPr>
              <w:rPr>
                <w:rFonts w:ascii="Verdana" w:hAnsi="Verdana"/>
                <w:sz w:val="22"/>
                <w:szCs w:val="22"/>
              </w:rPr>
            </w:pPr>
            <w:r w:rsidRPr="000335C5">
              <w:rPr>
                <w:rFonts w:ascii="Verdana" w:hAnsi="Verdana"/>
                <w:sz w:val="22"/>
                <w:szCs w:val="22"/>
              </w:rPr>
              <w:t>2.318.000,00</w:t>
            </w:r>
          </w:p>
        </w:tc>
      </w:tr>
      <w:tr w:rsidR="000335C5" w:rsidRPr="000335C5" w14:paraId="283DD445"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4AAFAB88" w14:textId="77777777" w:rsidR="000335C5" w:rsidRPr="000335C5" w:rsidRDefault="000335C5" w:rsidP="000335C5">
            <w:pPr>
              <w:rPr>
                <w:rFonts w:ascii="Verdana" w:hAnsi="Verdana"/>
                <w:sz w:val="22"/>
                <w:szCs w:val="22"/>
              </w:rPr>
            </w:pPr>
            <w:r w:rsidRPr="000335C5">
              <w:rPr>
                <w:rFonts w:ascii="Verdana" w:hAnsi="Verdana"/>
                <w:sz w:val="22"/>
                <w:szCs w:val="22"/>
              </w:rPr>
              <w:t>8</w:t>
            </w:r>
          </w:p>
        </w:tc>
        <w:tc>
          <w:tcPr>
            <w:tcW w:w="700" w:type="pct"/>
            <w:gridSpan w:val="2"/>
            <w:tcBorders>
              <w:top w:val="nil"/>
              <w:left w:val="nil"/>
              <w:bottom w:val="nil"/>
              <w:right w:val="nil"/>
            </w:tcBorders>
            <w:tcMar>
              <w:top w:w="0" w:type="dxa"/>
              <w:left w:w="0" w:type="dxa"/>
              <w:bottom w:w="0" w:type="dxa"/>
              <w:right w:w="0" w:type="dxa"/>
            </w:tcMar>
            <w:hideMark/>
          </w:tcPr>
          <w:p w14:paraId="5054541A"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4E2B3F2A"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6C23004D"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15CF8635"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555C5906" w14:textId="77777777" w:rsidR="000335C5" w:rsidRPr="000335C5" w:rsidRDefault="000335C5" w:rsidP="000335C5">
            <w:pPr>
              <w:rPr>
                <w:rFonts w:ascii="Verdana" w:hAnsi="Verdana"/>
                <w:sz w:val="22"/>
                <w:szCs w:val="22"/>
              </w:rPr>
            </w:pPr>
            <w:r w:rsidRPr="000335C5">
              <w:rPr>
                <w:rFonts w:ascii="Verdana" w:hAnsi="Verdana"/>
                <w:sz w:val="22"/>
                <w:szCs w:val="22"/>
              </w:rPr>
              <w:t>9</w:t>
            </w:r>
          </w:p>
        </w:tc>
        <w:tc>
          <w:tcPr>
            <w:tcW w:w="100" w:type="pct"/>
            <w:tcBorders>
              <w:top w:val="nil"/>
              <w:left w:val="nil"/>
              <w:bottom w:val="nil"/>
              <w:right w:val="nil"/>
            </w:tcBorders>
            <w:tcMar>
              <w:top w:w="0" w:type="dxa"/>
              <w:left w:w="0" w:type="dxa"/>
              <w:bottom w:w="0" w:type="dxa"/>
              <w:right w:w="0" w:type="dxa"/>
            </w:tcMar>
            <w:vAlign w:val="bottom"/>
            <w:hideMark/>
          </w:tcPr>
          <w:p w14:paraId="52D016BE"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14054F84" w14:textId="77777777" w:rsidR="000335C5" w:rsidRPr="000335C5" w:rsidRDefault="000335C5" w:rsidP="000335C5">
            <w:pPr>
              <w:rPr>
                <w:rFonts w:ascii="Verdana" w:hAnsi="Verdana"/>
                <w:sz w:val="22"/>
                <w:szCs w:val="22"/>
              </w:rPr>
            </w:pPr>
            <w:r w:rsidRPr="000335C5">
              <w:rPr>
                <w:rFonts w:ascii="Verdana" w:hAnsi="Verdana"/>
                <w:sz w:val="22"/>
                <w:szCs w:val="22"/>
              </w:rPr>
              <w:t>2.108.000,00</w:t>
            </w:r>
          </w:p>
        </w:tc>
        <w:tc>
          <w:tcPr>
            <w:tcW w:w="100" w:type="pct"/>
            <w:tcBorders>
              <w:top w:val="nil"/>
              <w:left w:val="nil"/>
              <w:bottom w:val="nil"/>
              <w:right w:val="nil"/>
            </w:tcBorders>
            <w:tcMar>
              <w:top w:w="0" w:type="dxa"/>
              <w:left w:w="0" w:type="dxa"/>
              <w:bottom w:w="0" w:type="dxa"/>
              <w:right w:w="0" w:type="dxa"/>
            </w:tcMar>
            <w:hideMark/>
          </w:tcPr>
          <w:p w14:paraId="2AC8424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5FA3C15C" w14:textId="77777777" w:rsidR="000335C5" w:rsidRPr="000335C5" w:rsidRDefault="000335C5" w:rsidP="000335C5">
            <w:pPr>
              <w:rPr>
                <w:rFonts w:ascii="Verdana" w:hAnsi="Verdana"/>
                <w:sz w:val="22"/>
                <w:szCs w:val="22"/>
              </w:rPr>
            </w:pPr>
            <w:r w:rsidRPr="000335C5">
              <w:rPr>
                <w:rFonts w:ascii="Verdana" w:hAnsi="Verdana"/>
                <w:sz w:val="22"/>
                <w:szCs w:val="22"/>
              </w:rPr>
              <w:t>2.172.000,00</w:t>
            </w:r>
          </w:p>
        </w:tc>
      </w:tr>
      <w:tr w:rsidR="000335C5" w:rsidRPr="000335C5" w14:paraId="48A145F3"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6705197B" w14:textId="77777777" w:rsidR="000335C5" w:rsidRPr="000335C5" w:rsidRDefault="000335C5" w:rsidP="000335C5">
            <w:pPr>
              <w:rPr>
                <w:rFonts w:ascii="Verdana" w:hAnsi="Verdana"/>
                <w:sz w:val="22"/>
                <w:szCs w:val="22"/>
              </w:rPr>
            </w:pPr>
            <w:r w:rsidRPr="000335C5">
              <w:rPr>
                <w:rFonts w:ascii="Verdana" w:hAnsi="Verdana"/>
                <w:sz w:val="22"/>
                <w:szCs w:val="22"/>
              </w:rPr>
              <w:t>7</w:t>
            </w:r>
          </w:p>
        </w:tc>
        <w:tc>
          <w:tcPr>
            <w:tcW w:w="700" w:type="pct"/>
            <w:gridSpan w:val="2"/>
            <w:tcBorders>
              <w:top w:val="nil"/>
              <w:left w:val="nil"/>
              <w:bottom w:val="nil"/>
              <w:right w:val="nil"/>
            </w:tcBorders>
            <w:tcMar>
              <w:top w:w="0" w:type="dxa"/>
              <w:left w:w="0" w:type="dxa"/>
              <w:bottom w:w="0" w:type="dxa"/>
              <w:right w:w="0" w:type="dxa"/>
            </w:tcMar>
            <w:hideMark/>
          </w:tcPr>
          <w:p w14:paraId="49AF6949"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6966FB0C"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2EB9D9EC"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2AE9EF0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6B84A807" w14:textId="77777777" w:rsidR="000335C5" w:rsidRPr="000335C5" w:rsidRDefault="000335C5" w:rsidP="000335C5">
            <w:pPr>
              <w:rPr>
                <w:rFonts w:ascii="Verdana" w:hAnsi="Verdana"/>
                <w:sz w:val="22"/>
                <w:szCs w:val="22"/>
              </w:rPr>
            </w:pPr>
            <w:r w:rsidRPr="000335C5">
              <w:rPr>
                <w:rFonts w:ascii="Verdana" w:hAnsi="Verdana"/>
                <w:sz w:val="22"/>
                <w:szCs w:val="22"/>
              </w:rPr>
              <w:t>6</w:t>
            </w:r>
          </w:p>
        </w:tc>
        <w:tc>
          <w:tcPr>
            <w:tcW w:w="100" w:type="pct"/>
            <w:tcBorders>
              <w:top w:val="nil"/>
              <w:left w:val="nil"/>
              <w:bottom w:val="nil"/>
              <w:right w:val="nil"/>
            </w:tcBorders>
            <w:tcMar>
              <w:top w:w="0" w:type="dxa"/>
              <w:left w:w="0" w:type="dxa"/>
              <w:bottom w:w="0" w:type="dxa"/>
              <w:right w:w="0" w:type="dxa"/>
            </w:tcMar>
            <w:vAlign w:val="bottom"/>
            <w:hideMark/>
          </w:tcPr>
          <w:p w14:paraId="5B2EFA5F"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3447E2A8" w14:textId="77777777" w:rsidR="000335C5" w:rsidRPr="000335C5" w:rsidRDefault="000335C5" w:rsidP="000335C5">
            <w:pPr>
              <w:rPr>
                <w:rFonts w:ascii="Verdana" w:hAnsi="Verdana"/>
                <w:sz w:val="22"/>
                <w:szCs w:val="22"/>
              </w:rPr>
            </w:pPr>
            <w:r w:rsidRPr="000335C5">
              <w:rPr>
                <w:rFonts w:ascii="Verdana" w:hAnsi="Verdana"/>
                <w:sz w:val="22"/>
                <w:szCs w:val="22"/>
              </w:rPr>
              <w:t>1.980.000,00</w:t>
            </w:r>
          </w:p>
        </w:tc>
        <w:tc>
          <w:tcPr>
            <w:tcW w:w="100" w:type="pct"/>
            <w:tcBorders>
              <w:top w:val="nil"/>
              <w:left w:val="nil"/>
              <w:bottom w:val="nil"/>
              <w:right w:val="nil"/>
            </w:tcBorders>
            <w:tcMar>
              <w:top w:w="0" w:type="dxa"/>
              <w:left w:w="0" w:type="dxa"/>
              <w:bottom w:w="0" w:type="dxa"/>
              <w:right w:w="0" w:type="dxa"/>
            </w:tcMar>
            <w:hideMark/>
          </w:tcPr>
          <w:p w14:paraId="44CF2032"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5912FDD9" w14:textId="77777777" w:rsidR="000335C5" w:rsidRPr="000335C5" w:rsidRDefault="000335C5" w:rsidP="000335C5">
            <w:pPr>
              <w:rPr>
                <w:rFonts w:ascii="Verdana" w:hAnsi="Verdana"/>
                <w:sz w:val="22"/>
                <w:szCs w:val="22"/>
              </w:rPr>
            </w:pPr>
            <w:r w:rsidRPr="000335C5">
              <w:rPr>
                <w:rFonts w:ascii="Verdana" w:hAnsi="Verdana"/>
                <w:sz w:val="22"/>
                <w:szCs w:val="22"/>
              </w:rPr>
              <w:t>2.039.000,00</w:t>
            </w:r>
          </w:p>
        </w:tc>
      </w:tr>
      <w:tr w:rsidR="000335C5" w:rsidRPr="000335C5" w14:paraId="190AF083"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6E054621" w14:textId="77777777" w:rsidR="000335C5" w:rsidRPr="000335C5" w:rsidRDefault="000335C5" w:rsidP="000335C5">
            <w:pPr>
              <w:rPr>
                <w:rFonts w:ascii="Verdana" w:hAnsi="Verdana"/>
                <w:sz w:val="22"/>
                <w:szCs w:val="22"/>
              </w:rPr>
            </w:pPr>
            <w:r w:rsidRPr="000335C5">
              <w:rPr>
                <w:rFonts w:ascii="Verdana" w:hAnsi="Verdana"/>
                <w:sz w:val="22"/>
                <w:szCs w:val="22"/>
              </w:rPr>
              <w:t>6</w:t>
            </w:r>
          </w:p>
        </w:tc>
        <w:tc>
          <w:tcPr>
            <w:tcW w:w="700" w:type="pct"/>
            <w:gridSpan w:val="2"/>
            <w:tcBorders>
              <w:top w:val="nil"/>
              <w:left w:val="nil"/>
              <w:bottom w:val="nil"/>
              <w:right w:val="nil"/>
            </w:tcBorders>
            <w:tcMar>
              <w:top w:w="0" w:type="dxa"/>
              <w:left w:w="0" w:type="dxa"/>
              <w:bottom w:w="0" w:type="dxa"/>
              <w:right w:w="0" w:type="dxa"/>
            </w:tcMar>
            <w:hideMark/>
          </w:tcPr>
          <w:p w14:paraId="5B604B6F"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183ACD73"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22E86C60"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992702C"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11E624E6" w14:textId="77777777" w:rsidR="000335C5" w:rsidRPr="000335C5" w:rsidRDefault="000335C5" w:rsidP="000335C5">
            <w:pPr>
              <w:rPr>
                <w:rFonts w:ascii="Verdana" w:hAnsi="Verdana"/>
                <w:sz w:val="22"/>
                <w:szCs w:val="22"/>
              </w:rPr>
            </w:pPr>
            <w:r w:rsidRPr="000335C5">
              <w:rPr>
                <w:rFonts w:ascii="Verdana" w:hAnsi="Verdana"/>
                <w:sz w:val="22"/>
                <w:szCs w:val="22"/>
              </w:rPr>
              <w:t>3</w:t>
            </w:r>
          </w:p>
        </w:tc>
        <w:tc>
          <w:tcPr>
            <w:tcW w:w="100" w:type="pct"/>
            <w:tcBorders>
              <w:top w:val="nil"/>
              <w:left w:val="nil"/>
              <w:bottom w:val="nil"/>
              <w:right w:val="nil"/>
            </w:tcBorders>
            <w:tcMar>
              <w:top w:w="0" w:type="dxa"/>
              <w:left w:w="0" w:type="dxa"/>
              <w:bottom w:w="0" w:type="dxa"/>
              <w:right w:w="0" w:type="dxa"/>
            </w:tcMar>
            <w:vAlign w:val="bottom"/>
            <w:hideMark/>
          </w:tcPr>
          <w:p w14:paraId="4522480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4F31D80F" w14:textId="77777777" w:rsidR="000335C5" w:rsidRPr="000335C5" w:rsidRDefault="000335C5" w:rsidP="000335C5">
            <w:pPr>
              <w:rPr>
                <w:rFonts w:ascii="Verdana" w:hAnsi="Verdana"/>
                <w:sz w:val="22"/>
                <w:szCs w:val="22"/>
              </w:rPr>
            </w:pPr>
            <w:r w:rsidRPr="000335C5">
              <w:rPr>
                <w:rFonts w:ascii="Verdana" w:hAnsi="Verdana"/>
                <w:sz w:val="22"/>
                <w:szCs w:val="22"/>
              </w:rPr>
              <w:t>1.902.000,00</w:t>
            </w:r>
          </w:p>
        </w:tc>
        <w:tc>
          <w:tcPr>
            <w:tcW w:w="100" w:type="pct"/>
            <w:tcBorders>
              <w:top w:val="nil"/>
              <w:left w:val="nil"/>
              <w:bottom w:val="nil"/>
              <w:right w:val="nil"/>
            </w:tcBorders>
            <w:tcMar>
              <w:top w:w="0" w:type="dxa"/>
              <w:left w:w="0" w:type="dxa"/>
              <w:bottom w:w="0" w:type="dxa"/>
              <w:right w:w="0" w:type="dxa"/>
            </w:tcMar>
            <w:hideMark/>
          </w:tcPr>
          <w:p w14:paraId="463A950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50744F16" w14:textId="77777777" w:rsidR="000335C5" w:rsidRPr="000335C5" w:rsidRDefault="000335C5" w:rsidP="000335C5">
            <w:pPr>
              <w:rPr>
                <w:rFonts w:ascii="Verdana" w:hAnsi="Verdana"/>
                <w:sz w:val="22"/>
                <w:szCs w:val="22"/>
              </w:rPr>
            </w:pPr>
            <w:r w:rsidRPr="000335C5">
              <w:rPr>
                <w:rFonts w:ascii="Verdana" w:hAnsi="Verdana"/>
                <w:sz w:val="22"/>
                <w:szCs w:val="22"/>
              </w:rPr>
              <w:t>1.959.000,00</w:t>
            </w:r>
          </w:p>
        </w:tc>
      </w:tr>
      <w:tr w:rsidR="000335C5" w:rsidRPr="000335C5" w14:paraId="0B373EE5" w14:textId="77777777">
        <w:trPr>
          <w:tblCellSpacing w:w="15" w:type="dxa"/>
        </w:trPr>
        <w:tc>
          <w:tcPr>
            <w:tcW w:w="850" w:type="pct"/>
            <w:tcBorders>
              <w:top w:val="nil"/>
              <w:left w:val="nil"/>
              <w:bottom w:val="nil"/>
              <w:right w:val="nil"/>
            </w:tcBorders>
            <w:tcMar>
              <w:top w:w="0" w:type="dxa"/>
              <w:left w:w="0" w:type="dxa"/>
              <w:bottom w:w="0" w:type="dxa"/>
              <w:right w:w="0" w:type="dxa"/>
            </w:tcMar>
            <w:vAlign w:val="bottom"/>
            <w:hideMark/>
          </w:tcPr>
          <w:p w14:paraId="53B98C2F" w14:textId="77777777" w:rsidR="000335C5" w:rsidRPr="000335C5" w:rsidRDefault="000335C5" w:rsidP="000335C5">
            <w:pPr>
              <w:rPr>
                <w:rFonts w:ascii="Verdana" w:hAnsi="Verdana"/>
                <w:sz w:val="22"/>
                <w:szCs w:val="22"/>
              </w:rPr>
            </w:pPr>
            <w:r w:rsidRPr="000335C5">
              <w:rPr>
                <w:rFonts w:ascii="Verdana" w:hAnsi="Verdana"/>
                <w:sz w:val="22"/>
                <w:szCs w:val="22"/>
              </w:rPr>
              <w:t>ASISTENCIAL.</w:t>
            </w:r>
          </w:p>
        </w:tc>
        <w:tc>
          <w:tcPr>
            <w:tcW w:w="400" w:type="pct"/>
            <w:tcBorders>
              <w:top w:val="nil"/>
              <w:left w:val="nil"/>
              <w:bottom w:val="nil"/>
              <w:right w:val="nil"/>
            </w:tcBorders>
            <w:tcMar>
              <w:top w:w="0" w:type="dxa"/>
              <w:left w:w="0" w:type="dxa"/>
              <w:bottom w:w="0" w:type="dxa"/>
              <w:right w:w="0" w:type="dxa"/>
            </w:tcMar>
            <w:vAlign w:val="bottom"/>
            <w:hideMark/>
          </w:tcPr>
          <w:p w14:paraId="1043C291" w14:textId="77777777" w:rsidR="000335C5" w:rsidRPr="000335C5" w:rsidRDefault="000335C5" w:rsidP="000335C5">
            <w:pPr>
              <w:rPr>
                <w:rFonts w:ascii="Verdana" w:hAnsi="Verdana"/>
                <w:sz w:val="22"/>
                <w:szCs w:val="22"/>
              </w:rPr>
            </w:pPr>
            <w:r w:rsidRPr="000335C5">
              <w:rPr>
                <w:rFonts w:ascii="Verdana" w:hAnsi="Verdana"/>
                <w:sz w:val="22"/>
                <w:szCs w:val="22"/>
              </w:rPr>
              <w:t>5</w:t>
            </w:r>
          </w:p>
        </w:tc>
        <w:tc>
          <w:tcPr>
            <w:tcW w:w="700" w:type="pct"/>
            <w:gridSpan w:val="2"/>
            <w:tcBorders>
              <w:top w:val="nil"/>
              <w:left w:val="nil"/>
              <w:bottom w:val="nil"/>
              <w:right w:val="nil"/>
            </w:tcBorders>
            <w:tcMar>
              <w:top w:w="0" w:type="dxa"/>
              <w:left w:w="0" w:type="dxa"/>
              <w:bottom w:w="0" w:type="dxa"/>
              <w:right w:w="0" w:type="dxa"/>
            </w:tcMar>
            <w:hideMark/>
          </w:tcPr>
          <w:p w14:paraId="128BDFD6"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1B16E033"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57A3B4A1"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3E5575DB"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6F972594" w14:textId="77777777" w:rsidR="000335C5" w:rsidRPr="000335C5" w:rsidRDefault="000335C5" w:rsidP="000335C5">
            <w:pPr>
              <w:rPr>
                <w:rFonts w:ascii="Verdana" w:hAnsi="Verdana"/>
                <w:sz w:val="22"/>
                <w:szCs w:val="22"/>
              </w:rPr>
            </w:pPr>
            <w:r w:rsidRPr="000335C5">
              <w:rPr>
                <w:rFonts w:ascii="Verdana" w:hAnsi="Verdana"/>
                <w:sz w:val="22"/>
                <w:szCs w:val="22"/>
              </w:rPr>
              <w:t>0</w:t>
            </w:r>
          </w:p>
        </w:tc>
        <w:tc>
          <w:tcPr>
            <w:tcW w:w="100" w:type="pct"/>
            <w:tcBorders>
              <w:top w:val="nil"/>
              <w:left w:val="nil"/>
              <w:bottom w:val="nil"/>
              <w:right w:val="nil"/>
            </w:tcBorders>
            <w:tcMar>
              <w:top w:w="0" w:type="dxa"/>
              <w:left w:w="0" w:type="dxa"/>
              <w:bottom w:w="0" w:type="dxa"/>
              <w:right w:w="0" w:type="dxa"/>
            </w:tcMar>
            <w:vAlign w:val="bottom"/>
            <w:hideMark/>
          </w:tcPr>
          <w:p w14:paraId="14898280"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7A6012FB" w14:textId="77777777" w:rsidR="000335C5" w:rsidRPr="000335C5" w:rsidRDefault="000335C5" w:rsidP="000335C5">
            <w:pPr>
              <w:rPr>
                <w:rFonts w:ascii="Verdana" w:hAnsi="Verdana"/>
                <w:sz w:val="22"/>
                <w:szCs w:val="22"/>
              </w:rPr>
            </w:pPr>
            <w:r w:rsidRPr="000335C5">
              <w:rPr>
                <w:rFonts w:ascii="Verdana" w:hAnsi="Verdana"/>
                <w:sz w:val="22"/>
                <w:szCs w:val="22"/>
              </w:rPr>
              <w:t>1.785.000,00</w:t>
            </w:r>
          </w:p>
        </w:tc>
        <w:tc>
          <w:tcPr>
            <w:tcW w:w="100" w:type="pct"/>
            <w:tcBorders>
              <w:top w:val="nil"/>
              <w:left w:val="nil"/>
              <w:bottom w:val="nil"/>
              <w:right w:val="nil"/>
            </w:tcBorders>
            <w:tcMar>
              <w:top w:w="0" w:type="dxa"/>
              <w:left w:w="0" w:type="dxa"/>
              <w:bottom w:w="0" w:type="dxa"/>
              <w:right w:w="0" w:type="dxa"/>
            </w:tcMar>
            <w:hideMark/>
          </w:tcPr>
          <w:p w14:paraId="52C52703"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7076736E" w14:textId="77777777" w:rsidR="000335C5" w:rsidRPr="000335C5" w:rsidRDefault="000335C5" w:rsidP="000335C5">
            <w:pPr>
              <w:rPr>
                <w:rFonts w:ascii="Verdana" w:hAnsi="Verdana"/>
                <w:sz w:val="22"/>
                <w:szCs w:val="22"/>
              </w:rPr>
            </w:pPr>
            <w:r w:rsidRPr="000335C5">
              <w:rPr>
                <w:rFonts w:ascii="Verdana" w:hAnsi="Verdana"/>
                <w:sz w:val="22"/>
                <w:szCs w:val="22"/>
              </w:rPr>
              <w:t>1.839.000,00</w:t>
            </w:r>
          </w:p>
        </w:tc>
      </w:tr>
      <w:tr w:rsidR="000335C5" w:rsidRPr="000335C5" w14:paraId="65E85408"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61749B73" w14:textId="77777777" w:rsidR="000335C5" w:rsidRPr="000335C5" w:rsidRDefault="000335C5" w:rsidP="000335C5">
            <w:pPr>
              <w:rPr>
                <w:rFonts w:ascii="Verdana" w:hAnsi="Verdana"/>
                <w:sz w:val="22"/>
                <w:szCs w:val="22"/>
              </w:rPr>
            </w:pPr>
            <w:r w:rsidRPr="000335C5">
              <w:rPr>
                <w:rFonts w:ascii="Verdana" w:hAnsi="Verdana"/>
                <w:sz w:val="22"/>
                <w:szCs w:val="22"/>
              </w:rPr>
              <w:t>4</w:t>
            </w:r>
          </w:p>
        </w:tc>
        <w:tc>
          <w:tcPr>
            <w:tcW w:w="700" w:type="pct"/>
            <w:gridSpan w:val="2"/>
            <w:tcBorders>
              <w:top w:val="nil"/>
              <w:left w:val="nil"/>
              <w:bottom w:val="nil"/>
              <w:right w:val="nil"/>
            </w:tcBorders>
            <w:tcMar>
              <w:top w:w="0" w:type="dxa"/>
              <w:left w:w="0" w:type="dxa"/>
              <w:bottom w:w="0" w:type="dxa"/>
              <w:right w:w="0" w:type="dxa"/>
            </w:tcMar>
            <w:hideMark/>
          </w:tcPr>
          <w:p w14:paraId="517C76D3"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2EE753A5"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7B80B65B"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13E0C3F6" w14:textId="77777777" w:rsidR="000335C5" w:rsidRPr="000335C5" w:rsidRDefault="000335C5" w:rsidP="000335C5">
            <w:pPr>
              <w:rPr>
                <w:rFonts w:ascii="Verdana" w:hAnsi="Verdana"/>
                <w:sz w:val="22"/>
                <w:szCs w:val="22"/>
              </w:rPr>
            </w:pPr>
            <w:r w:rsidRPr="000335C5">
              <w:rPr>
                <w:rFonts w:ascii="Verdana" w:hAnsi="Verdana"/>
                <w:sz w:val="22"/>
                <w:szCs w:val="22"/>
              </w:rPr>
              <w:t>15</w:t>
            </w:r>
          </w:p>
        </w:tc>
        <w:tc>
          <w:tcPr>
            <w:tcW w:w="100" w:type="pct"/>
            <w:tcBorders>
              <w:top w:val="nil"/>
              <w:left w:val="nil"/>
              <w:bottom w:val="nil"/>
              <w:right w:val="nil"/>
            </w:tcBorders>
            <w:tcMar>
              <w:top w:w="0" w:type="dxa"/>
              <w:left w:w="0" w:type="dxa"/>
              <w:bottom w:w="0" w:type="dxa"/>
              <w:right w:w="0" w:type="dxa"/>
            </w:tcMar>
            <w:vAlign w:val="bottom"/>
            <w:hideMark/>
          </w:tcPr>
          <w:p w14:paraId="30CA746F"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61E18569" w14:textId="77777777" w:rsidR="000335C5" w:rsidRPr="000335C5" w:rsidRDefault="000335C5" w:rsidP="000335C5">
            <w:pPr>
              <w:rPr>
                <w:rFonts w:ascii="Verdana" w:hAnsi="Verdana"/>
                <w:sz w:val="22"/>
                <w:szCs w:val="22"/>
              </w:rPr>
            </w:pPr>
            <w:r w:rsidRPr="000335C5">
              <w:rPr>
                <w:rFonts w:ascii="Verdana" w:hAnsi="Verdana"/>
                <w:sz w:val="22"/>
                <w:szCs w:val="22"/>
              </w:rPr>
              <w:t>1.748.000,00</w:t>
            </w:r>
          </w:p>
        </w:tc>
        <w:tc>
          <w:tcPr>
            <w:tcW w:w="100" w:type="pct"/>
            <w:tcBorders>
              <w:top w:val="nil"/>
              <w:left w:val="nil"/>
              <w:bottom w:val="nil"/>
              <w:right w:val="nil"/>
            </w:tcBorders>
            <w:tcMar>
              <w:top w:w="0" w:type="dxa"/>
              <w:left w:w="0" w:type="dxa"/>
              <w:bottom w:w="0" w:type="dxa"/>
              <w:right w:w="0" w:type="dxa"/>
            </w:tcMar>
            <w:hideMark/>
          </w:tcPr>
          <w:p w14:paraId="23C80B1A"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4C5EA4E2" w14:textId="77777777" w:rsidR="000335C5" w:rsidRPr="000335C5" w:rsidRDefault="000335C5" w:rsidP="000335C5">
            <w:pPr>
              <w:rPr>
                <w:rFonts w:ascii="Verdana" w:hAnsi="Verdana"/>
                <w:sz w:val="22"/>
                <w:szCs w:val="22"/>
              </w:rPr>
            </w:pPr>
            <w:r w:rsidRPr="000335C5">
              <w:rPr>
                <w:rFonts w:ascii="Verdana" w:hAnsi="Verdana"/>
                <w:sz w:val="22"/>
                <w:szCs w:val="22"/>
              </w:rPr>
              <w:t>1.800.000,00</w:t>
            </w:r>
          </w:p>
        </w:tc>
      </w:tr>
      <w:tr w:rsidR="000335C5" w:rsidRPr="000335C5" w14:paraId="10C1C05A"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1CECA042" w14:textId="77777777" w:rsidR="000335C5" w:rsidRPr="000335C5" w:rsidRDefault="000335C5" w:rsidP="000335C5">
            <w:pPr>
              <w:rPr>
                <w:rFonts w:ascii="Verdana" w:hAnsi="Verdana"/>
                <w:sz w:val="22"/>
                <w:szCs w:val="22"/>
              </w:rPr>
            </w:pPr>
            <w:r w:rsidRPr="000335C5">
              <w:rPr>
                <w:rFonts w:ascii="Verdana" w:hAnsi="Verdana"/>
                <w:sz w:val="22"/>
                <w:szCs w:val="22"/>
              </w:rPr>
              <w:t>3</w:t>
            </w:r>
          </w:p>
        </w:tc>
        <w:tc>
          <w:tcPr>
            <w:tcW w:w="700" w:type="pct"/>
            <w:gridSpan w:val="2"/>
            <w:tcBorders>
              <w:top w:val="nil"/>
              <w:left w:val="nil"/>
              <w:bottom w:val="nil"/>
              <w:right w:val="nil"/>
            </w:tcBorders>
            <w:tcMar>
              <w:top w:w="0" w:type="dxa"/>
              <w:left w:w="0" w:type="dxa"/>
              <w:bottom w:w="0" w:type="dxa"/>
              <w:right w:w="0" w:type="dxa"/>
            </w:tcMar>
            <w:hideMark/>
          </w:tcPr>
          <w:p w14:paraId="3CCCC64A"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16DFD535"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2403214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27217904" w14:textId="77777777" w:rsidR="000335C5" w:rsidRPr="000335C5" w:rsidRDefault="000335C5" w:rsidP="000335C5">
            <w:pPr>
              <w:rPr>
                <w:rFonts w:ascii="Verdana" w:hAnsi="Verdana"/>
                <w:sz w:val="22"/>
                <w:szCs w:val="22"/>
              </w:rPr>
            </w:pPr>
            <w:r w:rsidRPr="000335C5">
              <w:rPr>
                <w:rFonts w:ascii="Verdana" w:hAnsi="Verdana"/>
                <w:sz w:val="22"/>
                <w:szCs w:val="22"/>
              </w:rPr>
              <w:t>12</w:t>
            </w:r>
          </w:p>
        </w:tc>
        <w:tc>
          <w:tcPr>
            <w:tcW w:w="100" w:type="pct"/>
            <w:tcBorders>
              <w:top w:val="nil"/>
              <w:left w:val="nil"/>
              <w:bottom w:val="nil"/>
              <w:right w:val="nil"/>
            </w:tcBorders>
            <w:tcMar>
              <w:top w:w="0" w:type="dxa"/>
              <w:left w:w="0" w:type="dxa"/>
              <w:bottom w:w="0" w:type="dxa"/>
              <w:right w:w="0" w:type="dxa"/>
            </w:tcMar>
            <w:vAlign w:val="bottom"/>
            <w:hideMark/>
          </w:tcPr>
          <w:p w14:paraId="4A2C537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218ABADF" w14:textId="77777777" w:rsidR="000335C5" w:rsidRPr="000335C5" w:rsidRDefault="000335C5" w:rsidP="000335C5">
            <w:pPr>
              <w:rPr>
                <w:rFonts w:ascii="Verdana" w:hAnsi="Verdana"/>
                <w:sz w:val="22"/>
                <w:szCs w:val="22"/>
              </w:rPr>
            </w:pPr>
            <w:r w:rsidRPr="000335C5">
              <w:rPr>
                <w:rFonts w:ascii="Verdana" w:hAnsi="Verdana"/>
                <w:sz w:val="22"/>
                <w:szCs w:val="22"/>
              </w:rPr>
              <w:t>1.540.000,00</w:t>
            </w:r>
          </w:p>
        </w:tc>
        <w:tc>
          <w:tcPr>
            <w:tcW w:w="100" w:type="pct"/>
            <w:tcBorders>
              <w:top w:val="nil"/>
              <w:left w:val="nil"/>
              <w:bottom w:val="nil"/>
              <w:right w:val="nil"/>
            </w:tcBorders>
            <w:tcMar>
              <w:top w:w="0" w:type="dxa"/>
              <w:left w:w="0" w:type="dxa"/>
              <w:bottom w:w="0" w:type="dxa"/>
              <w:right w:w="0" w:type="dxa"/>
            </w:tcMar>
            <w:hideMark/>
          </w:tcPr>
          <w:p w14:paraId="622FD128"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5F77C4B2" w14:textId="77777777" w:rsidR="000335C5" w:rsidRPr="000335C5" w:rsidRDefault="000335C5" w:rsidP="000335C5">
            <w:pPr>
              <w:rPr>
                <w:rFonts w:ascii="Verdana" w:hAnsi="Verdana"/>
                <w:sz w:val="22"/>
                <w:szCs w:val="22"/>
              </w:rPr>
            </w:pPr>
            <w:r w:rsidRPr="000335C5">
              <w:rPr>
                <w:rFonts w:ascii="Verdana" w:hAnsi="Verdana"/>
                <w:sz w:val="22"/>
                <w:szCs w:val="22"/>
              </w:rPr>
              <w:t>1.586.000,00</w:t>
            </w:r>
          </w:p>
        </w:tc>
      </w:tr>
      <w:tr w:rsidR="000335C5" w:rsidRPr="000335C5" w14:paraId="570EDF84"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73FCEE72" w14:textId="77777777" w:rsidR="000335C5" w:rsidRPr="000335C5" w:rsidRDefault="000335C5" w:rsidP="000335C5">
            <w:pPr>
              <w:rPr>
                <w:rFonts w:ascii="Verdana" w:hAnsi="Verdana"/>
                <w:sz w:val="22"/>
                <w:szCs w:val="22"/>
              </w:rPr>
            </w:pPr>
            <w:r w:rsidRPr="000335C5">
              <w:rPr>
                <w:rFonts w:ascii="Verdana" w:hAnsi="Verdana"/>
                <w:sz w:val="22"/>
                <w:szCs w:val="22"/>
              </w:rPr>
              <w:t>2</w:t>
            </w:r>
          </w:p>
        </w:tc>
        <w:tc>
          <w:tcPr>
            <w:tcW w:w="700" w:type="pct"/>
            <w:gridSpan w:val="2"/>
            <w:tcBorders>
              <w:top w:val="nil"/>
              <w:left w:val="nil"/>
              <w:bottom w:val="nil"/>
              <w:right w:val="nil"/>
            </w:tcBorders>
            <w:tcMar>
              <w:top w:w="0" w:type="dxa"/>
              <w:left w:w="0" w:type="dxa"/>
              <w:bottom w:w="0" w:type="dxa"/>
              <w:right w:w="0" w:type="dxa"/>
            </w:tcMar>
            <w:hideMark/>
          </w:tcPr>
          <w:p w14:paraId="49547CA1"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493E1803"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6E2BF7AA"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27C92706" w14:textId="77777777" w:rsidR="000335C5" w:rsidRPr="000335C5" w:rsidRDefault="000335C5" w:rsidP="000335C5">
            <w:pPr>
              <w:rPr>
                <w:rFonts w:ascii="Verdana" w:hAnsi="Verdana"/>
                <w:sz w:val="22"/>
                <w:szCs w:val="22"/>
              </w:rPr>
            </w:pPr>
            <w:r w:rsidRPr="000335C5">
              <w:rPr>
                <w:rFonts w:ascii="Verdana" w:hAnsi="Verdana"/>
                <w:sz w:val="22"/>
                <w:szCs w:val="22"/>
              </w:rPr>
              <w:t>9</w:t>
            </w:r>
          </w:p>
        </w:tc>
        <w:tc>
          <w:tcPr>
            <w:tcW w:w="100" w:type="pct"/>
            <w:tcBorders>
              <w:top w:val="nil"/>
              <w:left w:val="nil"/>
              <w:bottom w:val="nil"/>
              <w:right w:val="nil"/>
            </w:tcBorders>
            <w:tcMar>
              <w:top w:w="0" w:type="dxa"/>
              <w:left w:w="0" w:type="dxa"/>
              <w:bottom w:w="0" w:type="dxa"/>
              <w:right w:w="0" w:type="dxa"/>
            </w:tcMar>
            <w:vAlign w:val="bottom"/>
            <w:hideMark/>
          </w:tcPr>
          <w:p w14:paraId="6AEAEB2B" w14:textId="77777777" w:rsidR="000335C5" w:rsidRPr="000335C5" w:rsidRDefault="000335C5" w:rsidP="000335C5">
            <w:pPr>
              <w:rPr>
                <w:rFonts w:ascii="Verdana" w:hAnsi="Verdana"/>
                <w:sz w:val="22"/>
                <w:szCs w:val="22"/>
              </w:rPr>
            </w:pPr>
            <w:r w:rsidRPr="000335C5">
              <w:rPr>
                <w:rFonts w:ascii="Verdana" w:hAnsi="Verdana"/>
                <w:sz w:val="22"/>
                <w:szCs w:val="22"/>
              </w:rPr>
              <w:t>$s</w:t>
            </w:r>
          </w:p>
        </w:tc>
        <w:tc>
          <w:tcPr>
            <w:tcW w:w="550" w:type="pct"/>
            <w:tcBorders>
              <w:top w:val="nil"/>
              <w:left w:val="nil"/>
              <w:bottom w:val="nil"/>
              <w:right w:val="nil"/>
            </w:tcBorders>
            <w:tcMar>
              <w:top w:w="0" w:type="dxa"/>
              <w:left w:w="0" w:type="dxa"/>
              <w:bottom w:w="0" w:type="dxa"/>
              <w:right w:w="0" w:type="dxa"/>
            </w:tcMar>
            <w:hideMark/>
          </w:tcPr>
          <w:p w14:paraId="514CB03B" w14:textId="77777777" w:rsidR="000335C5" w:rsidRPr="000335C5" w:rsidRDefault="000335C5" w:rsidP="000335C5">
            <w:pPr>
              <w:rPr>
                <w:rFonts w:ascii="Verdana" w:hAnsi="Verdana"/>
                <w:sz w:val="22"/>
                <w:szCs w:val="22"/>
              </w:rPr>
            </w:pPr>
            <w:r w:rsidRPr="000335C5">
              <w:rPr>
                <w:rFonts w:ascii="Verdana" w:hAnsi="Verdana"/>
                <w:sz w:val="22"/>
                <w:szCs w:val="22"/>
              </w:rPr>
              <w:t>1.436.000,00</w:t>
            </w:r>
          </w:p>
        </w:tc>
        <w:tc>
          <w:tcPr>
            <w:tcW w:w="100" w:type="pct"/>
            <w:tcBorders>
              <w:top w:val="nil"/>
              <w:left w:val="nil"/>
              <w:bottom w:val="nil"/>
              <w:right w:val="nil"/>
            </w:tcBorders>
            <w:tcMar>
              <w:top w:w="0" w:type="dxa"/>
              <w:left w:w="0" w:type="dxa"/>
              <w:bottom w:w="0" w:type="dxa"/>
              <w:right w:w="0" w:type="dxa"/>
            </w:tcMar>
            <w:hideMark/>
          </w:tcPr>
          <w:p w14:paraId="06119896"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6C175B1A" w14:textId="77777777" w:rsidR="000335C5" w:rsidRPr="000335C5" w:rsidRDefault="000335C5" w:rsidP="000335C5">
            <w:pPr>
              <w:rPr>
                <w:rFonts w:ascii="Verdana" w:hAnsi="Verdana"/>
                <w:sz w:val="22"/>
                <w:szCs w:val="22"/>
              </w:rPr>
            </w:pPr>
            <w:r w:rsidRPr="000335C5">
              <w:rPr>
                <w:rFonts w:ascii="Verdana" w:hAnsi="Verdana"/>
                <w:sz w:val="22"/>
                <w:szCs w:val="22"/>
              </w:rPr>
              <w:t>1.480.000,00</w:t>
            </w:r>
          </w:p>
        </w:tc>
      </w:tr>
      <w:tr w:rsidR="000335C5" w:rsidRPr="000335C5" w14:paraId="36A77B8E" w14:textId="77777777">
        <w:trPr>
          <w:tblCellSpacing w:w="15" w:type="dxa"/>
        </w:trPr>
        <w:tc>
          <w:tcPr>
            <w:tcW w:w="1250" w:type="pct"/>
            <w:gridSpan w:val="2"/>
            <w:tcBorders>
              <w:top w:val="nil"/>
              <w:left w:val="nil"/>
              <w:bottom w:val="nil"/>
              <w:right w:val="nil"/>
            </w:tcBorders>
            <w:tcMar>
              <w:top w:w="0" w:type="dxa"/>
              <w:left w:w="0" w:type="dxa"/>
              <w:bottom w:w="0" w:type="dxa"/>
              <w:right w:w="0" w:type="dxa"/>
            </w:tcMar>
            <w:vAlign w:val="bottom"/>
            <w:hideMark/>
          </w:tcPr>
          <w:p w14:paraId="70A1BA85" w14:textId="77777777" w:rsidR="000335C5" w:rsidRPr="000335C5" w:rsidRDefault="000335C5" w:rsidP="000335C5">
            <w:pPr>
              <w:rPr>
                <w:rFonts w:ascii="Verdana" w:hAnsi="Verdana"/>
                <w:sz w:val="22"/>
                <w:szCs w:val="22"/>
              </w:rPr>
            </w:pPr>
            <w:r w:rsidRPr="000335C5">
              <w:rPr>
                <w:rFonts w:ascii="Verdana" w:hAnsi="Verdana"/>
                <w:sz w:val="22"/>
                <w:szCs w:val="22"/>
              </w:rPr>
              <w:t>1</w:t>
            </w:r>
          </w:p>
        </w:tc>
        <w:tc>
          <w:tcPr>
            <w:tcW w:w="700" w:type="pct"/>
            <w:gridSpan w:val="2"/>
            <w:tcBorders>
              <w:top w:val="nil"/>
              <w:left w:val="nil"/>
              <w:bottom w:val="nil"/>
              <w:right w:val="nil"/>
            </w:tcBorders>
            <w:tcMar>
              <w:top w:w="0" w:type="dxa"/>
              <w:left w:w="0" w:type="dxa"/>
              <w:bottom w:w="0" w:type="dxa"/>
              <w:right w:w="0" w:type="dxa"/>
            </w:tcMar>
            <w:hideMark/>
          </w:tcPr>
          <w:p w14:paraId="077D6BEB"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71A1C38D"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65D7E65E" w14:textId="77777777" w:rsidR="000335C5" w:rsidRPr="000335C5" w:rsidRDefault="000335C5" w:rsidP="000335C5">
            <w:pPr>
              <w:rPr>
                <w:rFonts w:ascii="Verdana" w:hAnsi="Verdana"/>
                <w:sz w:val="22"/>
                <w:szCs w:val="22"/>
              </w:rPr>
            </w:pPr>
            <w:r w:rsidRPr="000335C5">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26AD7E97" w14:textId="77777777" w:rsidR="000335C5" w:rsidRPr="000335C5" w:rsidRDefault="000335C5" w:rsidP="000335C5">
            <w:pPr>
              <w:rPr>
                <w:rFonts w:ascii="Verdana" w:hAnsi="Verdana"/>
                <w:sz w:val="22"/>
                <w:szCs w:val="22"/>
              </w:rPr>
            </w:pPr>
            <w:r w:rsidRPr="000335C5">
              <w:rPr>
                <w:rFonts w:ascii="Verdana" w:hAnsi="Verdana"/>
                <w:sz w:val="22"/>
                <w:szCs w:val="22"/>
              </w:rPr>
              <w:t>6</w:t>
            </w:r>
          </w:p>
        </w:tc>
        <w:tc>
          <w:tcPr>
            <w:tcW w:w="100" w:type="pct"/>
            <w:tcBorders>
              <w:top w:val="nil"/>
              <w:left w:val="nil"/>
              <w:bottom w:val="nil"/>
              <w:right w:val="nil"/>
            </w:tcBorders>
            <w:tcMar>
              <w:top w:w="0" w:type="dxa"/>
              <w:left w:w="0" w:type="dxa"/>
              <w:bottom w:w="0" w:type="dxa"/>
              <w:right w:w="0" w:type="dxa"/>
            </w:tcMar>
            <w:vAlign w:val="bottom"/>
            <w:hideMark/>
          </w:tcPr>
          <w:p w14:paraId="68DE238C"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550" w:type="pct"/>
            <w:tcBorders>
              <w:top w:val="nil"/>
              <w:left w:val="nil"/>
              <w:bottom w:val="nil"/>
              <w:right w:val="nil"/>
            </w:tcBorders>
            <w:tcMar>
              <w:top w:w="0" w:type="dxa"/>
              <w:left w:w="0" w:type="dxa"/>
              <w:bottom w:w="0" w:type="dxa"/>
              <w:right w:w="0" w:type="dxa"/>
            </w:tcMar>
            <w:hideMark/>
          </w:tcPr>
          <w:p w14:paraId="2D0690A5" w14:textId="77777777" w:rsidR="000335C5" w:rsidRPr="000335C5" w:rsidRDefault="000335C5" w:rsidP="000335C5">
            <w:pPr>
              <w:rPr>
                <w:rFonts w:ascii="Verdana" w:hAnsi="Verdana"/>
                <w:sz w:val="22"/>
                <w:szCs w:val="22"/>
              </w:rPr>
            </w:pPr>
            <w:r w:rsidRPr="000335C5">
              <w:rPr>
                <w:rFonts w:ascii="Verdana" w:hAnsi="Verdana"/>
                <w:sz w:val="22"/>
                <w:szCs w:val="22"/>
              </w:rPr>
              <w:t>1.087.000,00</w:t>
            </w:r>
          </w:p>
        </w:tc>
        <w:tc>
          <w:tcPr>
            <w:tcW w:w="100" w:type="pct"/>
            <w:tcBorders>
              <w:top w:val="nil"/>
              <w:left w:val="nil"/>
              <w:bottom w:val="nil"/>
              <w:right w:val="nil"/>
            </w:tcBorders>
            <w:tcMar>
              <w:top w:w="0" w:type="dxa"/>
              <w:left w:w="0" w:type="dxa"/>
              <w:bottom w:w="0" w:type="dxa"/>
              <w:right w:w="0" w:type="dxa"/>
            </w:tcMar>
            <w:hideMark/>
          </w:tcPr>
          <w:p w14:paraId="6FE7DB29" w14:textId="77777777" w:rsidR="000335C5" w:rsidRPr="000335C5" w:rsidRDefault="000335C5" w:rsidP="000335C5">
            <w:pPr>
              <w:rPr>
                <w:rFonts w:ascii="Verdana" w:hAnsi="Verdana"/>
                <w:sz w:val="22"/>
                <w:szCs w:val="22"/>
              </w:rPr>
            </w:pPr>
            <w:r w:rsidRPr="000335C5">
              <w:rPr>
                <w:rFonts w:ascii="Verdana" w:hAnsi="Verdana"/>
                <w:sz w:val="22"/>
                <w:szCs w:val="22"/>
              </w:rPr>
              <w:t>$</w:t>
            </w:r>
          </w:p>
        </w:tc>
        <w:tc>
          <w:tcPr>
            <w:tcW w:w="600" w:type="pct"/>
            <w:tcBorders>
              <w:top w:val="nil"/>
              <w:left w:val="nil"/>
              <w:bottom w:val="nil"/>
              <w:right w:val="nil"/>
            </w:tcBorders>
            <w:tcMar>
              <w:top w:w="0" w:type="dxa"/>
              <w:left w:w="0" w:type="dxa"/>
              <w:bottom w:w="0" w:type="dxa"/>
              <w:right w:w="0" w:type="dxa"/>
            </w:tcMar>
            <w:hideMark/>
          </w:tcPr>
          <w:p w14:paraId="2CCFB034" w14:textId="77777777" w:rsidR="000335C5" w:rsidRPr="000335C5" w:rsidRDefault="000335C5" w:rsidP="000335C5">
            <w:pPr>
              <w:rPr>
                <w:rFonts w:ascii="Verdana" w:hAnsi="Verdana"/>
                <w:sz w:val="22"/>
                <w:szCs w:val="22"/>
              </w:rPr>
            </w:pPr>
            <w:r w:rsidRPr="000335C5">
              <w:rPr>
                <w:rFonts w:ascii="Verdana" w:hAnsi="Verdana"/>
                <w:sz w:val="22"/>
                <w:szCs w:val="22"/>
              </w:rPr>
              <w:t>1.119.000,00</w:t>
            </w:r>
          </w:p>
        </w:tc>
      </w:tr>
    </w:tbl>
    <w:p w14:paraId="523BC70F" w14:textId="77777777" w:rsidR="000335C5" w:rsidRPr="000335C5" w:rsidRDefault="000335C5" w:rsidP="000335C5">
      <w:pPr>
        <w:rPr>
          <w:rFonts w:ascii="Verdana" w:hAnsi="Verdana"/>
          <w:sz w:val="22"/>
          <w:szCs w:val="22"/>
        </w:rPr>
      </w:pPr>
      <w:r w:rsidRPr="000335C5">
        <w:rPr>
          <w:rFonts w:ascii="Verdana" w:hAnsi="Verdana"/>
          <w:sz w:val="22"/>
          <w:szCs w:val="22"/>
        </w:rPr>
        <w:t>(*) Requiere aprobar prueba técnica en desarrollo de software con un resultado mínimo de 60 puntos sobre 100, la cual será aplicada por</w:t>
      </w:r>
    </w:p>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3885"/>
        <w:gridCol w:w="1888"/>
        <w:gridCol w:w="1517"/>
        <w:gridCol w:w="1902"/>
      </w:tblGrid>
      <w:tr w:rsidR="000335C5" w:rsidRPr="000335C5" w14:paraId="68F34AC2" w14:textId="77777777">
        <w:trPr>
          <w:tblCellSpacing w:w="15" w:type="dxa"/>
        </w:trPr>
        <w:tc>
          <w:tcPr>
            <w:tcW w:w="1550" w:type="pct"/>
            <w:tcBorders>
              <w:top w:val="nil"/>
              <w:left w:val="nil"/>
              <w:bottom w:val="nil"/>
              <w:right w:val="nil"/>
            </w:tcBorders>
            <w:tcMar>
              <w:top w:w="0" w:type="dxa"/>
              <w:left w:w="0" w:type="dxa"/>
              <w:bottom w:w="0" w:type="dxa"/>
              <w:right w:w="0" w:type="dxa"/>
            </w:tcMar>
            <w:vAlign w:val="bottom"/>
            <w:hideMark/>
          </w:tcPr>
          <w:p w14:paraId="5A50676F" w14:textId="77777777" w:rsidR="000335C5" w:rsidRPr="000335C5" w:rsidRDefault="000335C5" w:rsidP="000335C5">
            <w:pPr>
              <w:rPr>
                <w:rFonts w:ascii="Verdana" w:hAnsi="Verdana"/>
                <w:sz w:val="22"/>
                <w:szCs w:val="22"/>
              </w:rPr>
            </w:pPr>
            <w:r w:rsidRPr="000335C5">
              <w:rPr>
                <w:rFonts w:ascii="Verdana" w:hAnsi="Verdana"/>
                <w:sz w:val="22"/>
                <w:szCs w:val="22"/>
              </w:rPr>
              <w:t>la Dirección de Información y Tecnología.</w:t>
            </w:r>
          </w:p>
        </w:tc>
        <w:tc>
          <w:tcPr>
            <w:tcW w:w="750" w:type="pct"/>
            <w:tcBorders>
              <w:top w:val="nil"/>
              <w:left w:val="nil"/>
              <w:bottom w:val="nil"/>
              <w:right w:val="nil"/>
            </w:tcBorders>
            <w:tcMar>
              <w:top w:w="0" w:type="dxa"/>
              <w:left w:w="0" w:type="dxa"/>
              <w:bottom w:w="0" w:type="dxa"/>
              <w:right w:w="0" w:type="dxa"/>
            </w:tcMar>
            <w:hideMark/>
          </w:tcPr>
          <w:p w14:paraId="599CF71F"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600" w:type="pct"/>
            <w:tcBorders>
              <w:top w:val="nil"/>
              <w:left w:val="nil"/>
              <w:bottom w:val="nil"/>
              <w:right w:val="nil"/>
            </w:tcBorders>
            <w:tcMar>
              <w:top w:w="0" w:type="dxa"/>
              <w:left w:w="0" w:type="dxa"/>
              <w:bottom w:w="0" w:type="dxa"/>
              <w:right w:w="0" w:type="dxa"/>
            </w:tcMar>
            <w:hideMark/>
          </w:tcPr>
          <w:p w14:paraId="75C14C61" w14:textId="77777777" w:rsidR="000335C5" w:rsidRPr="000335C5" w:rsidRDefault="000335C5" w:rsidP="000335C5">
            <w:pPr>
              <w:rPr>
                <w:rFonts w:ascii="Verdana" w:hAnsi="Verdana"/>
                <w:sz w:val="22"/>
                <w:szCs w:val="22"/>
              </w:rPr>
            </w:pPr>
            <w:r w:rsidRPr="000335C5">
              <w:rPr>
                <w:rFonts w:ascii="Verdana" w:hAnsi="Verdana"/>
                <w:sz w:val="22"/>
                <w:szCs w:val="22"/>
              </w:rPr>
              <w:t> </w:t>
            </w:r>
          </w:p>
        </w:tc>
        <w:tc>
          <w:tcPr>
            <w:tcW w:w="750" w:type="pct"/>
            <w:tcBorders>
              <w:top w:val="nil"/>
              <w:left w:val="nil"/>
              <w:bottom w:val="nil"/>
              <w:right w:val="nil"/>
            </w:tcBorders>
            <w:tcMar>
              <w:top w:w="0" w:type="dxa"/>
              <w:left w:w="0" w:type="dxa"/>
              <w:bottom w:w="0" w:type="dxa"/>
              <w:right w:w="0" w:type="dxa"/>
            </w:tcMar>
            <w:hideMark/>
          </w:tcPr>
          <w:p w14:paraId="139C2991" w14:textId="77777777" w:rsidR="000335C5" w:rsidRPr="000335C5" w:rsidRDefault="000335C5" w:rsidP="000335C5">
            <w:pPr>
              <w:rPr>
                <w:rFonts w:ascii="Verdana" w:hAnsi="Verdana"/>
                <w:sz w:val="22"/>
                <w:szCs w:val="22"/>
              </w:rPr>
            </w:pPr>
            <w:r w:rsidRPr="000335C5">
              <w:rPr>
                <w:rFonts w:ascii="Verdana" w:hAnsi="Verdana"/>
                <w:sz w:val="22"/>
                <w:szCs w:val="22"/>
              </w:rPr>
              <w:t> </w:t>
            </w:r>
          </w:p>
        </w:tc>
      </w:tr>
    </w:tbl>
    <w:p w14:paraId="6DD60533" w14:textId="77777777" w:rsidR="000335C5" w:rsidRPr="000335C5" w:rsidRDefault="000335C5" w:rsidP="002F45C6">
      <w:pPr>
        <w:rPr>
          <w:rFonts w:ascii="Verdana" w:hAnsi="Verdana"/>
          <w:sz w:val="22"/>
          <w:szCs w:val="22"/>
        </w:rPr>
      </w:pPr>
    </w:p>
    <w:sectPr w:rsidR="000335C5" w:rsidRPr="000335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7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15D2A"/>
    <w:rsid w:val="000232D4"/>
    <w:rsid w:val="000335C5"/>
    <w:rsid w:val="000C147C"/>
    <w:rsid w:val="002B597D"/>
    <w:rsid w:val="002F45C6"/>
    <w:rsid w:val="003040B3"/>
    <w:rsid w:val="003A7333"/>
    <w:rsid w:val="003D4BAB"/>
    <w:rsid w:val="00490B89"/>
    <w:rsid w:val="00550F5C"/>
    <w:rsid w:val="00665FDA"/>
    <w:rsid w:val="00677F2A"/>
    <w:rsid w:val="00766ED5"/>
    <w:rsid w:val="007920D1"/>
    <w:rsid w:val="008077A6"/>
    <w:rsid w:val="0088588F"/>
    <w:rsid w:val="00B00D18"/>
    <w:rsid w:val="00F50ECA"/>
    <w:rsid w:val="00F809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character" w:styleId="Hipervnculo">
    <w:name w:val="Hyperlink"/>
    <w:basedOn w:val="Fuentedeprrafopredeter"/>
    <w:uiPriority w:val="99"/>
    <w:unhideWhenUsed/>
    <w:rsid w:val="000335C5"/>
    <w:rPr>
      <w:color w:val="467886" w:themeColor="hyperlink"/>
      <w:u w:val="single"/>
    </w:rPr>
  </w:style>
  <w:style w:type="character" w:styleId="Mencinsinresolver">
    <w:name w:val="Unresolved Mention"/>
    <w:basedOn w:val="Fuentedeprrafopredeter"/>
    <w:uiPriority w:val="99"/>
    <w:semiHidden/>
    <w:unhideWhenUsed/>
    <w:rsid w:val="00033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5CDC4-F94D-43FE-978B-CC84DD2FA00F}"/>
</file>

<file path=customXml/itemProps2.xml><?xml version="1.0" encoding="utf-8"?>
<ds:datastoreItem xmlns:ds="http://schemas.openxmlformats.org/officeDocument/2006/customXml" ds:itemID="{CFBCBB19-AB24-40A7-B78B-52467B3B7BA1}"/>
</file>

<file path=customXml/itemProps3.xml><?xml version="1.0" encoding="utf-8"?>
<ds:datastoreItem xmlns:ds="http://schemas.openxmlformats.org/officeDocument/2006/customXml" ds:itemID="{9522FD68-B169-4754-AE9D-BE9BB93C8B61}"/>
</file>

<file path=docProps/app.xml><?xml version="1.0" encoding="utf-8"?>
<Properties xmlns="http://schemas.openxmlformats.org/officeDocument/2006/extended-properties" xmlns:vt="http://schemas.openxmlformats.org/officeDocument/2006/docPropsVTypes">
  <Template>Normal</Template>
  <TotalTime>10</TotalTime>
  <Pages>3</Pages>
  <Words>1269</Words>
  <Characters>6982</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2026-01-29T21:44:00Z</dcterms:created>
  <dcterms:modified xsi:type="dcterms:W3CDTF">2026-04-16T19:28:00Z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