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82707" w14:textId="77777777" w:rsidR="0093136E" w:rsidRP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b/>
          <w:bCs/>
          <w:highlight w:val="white"/>
          <w:lang w:val="es-CO"/>
        </w:rPr>
        <w:t>RESOLUCIÓN 917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2CA08E16"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93136E">
        <w:rPr>
          <w:rFonts w:ascii="Verdana" w:eastAsia="Verdana" w:hAnsi="Verdana" w:cs="Verdana"/>
          <w:sz w:val="20"/>
          <w:szCs w:val="20"/>
        </w:rPr>
        <w:t>20</w:t>
      </w:r>
      <w:r w:rsidRPr="00EF6DBB">
        <w:rPr>
          <w:rFonts w:ascii="Verdana" w:eastAsia="Verdana" w:hAnsi="Verdana" w:cs="Verdana"/>
          <w:sz w:val="20"/>
          <w:szCs w:val="20"/>
        </w:rPr>
        <w:t xml:space="preserve"> de </w:t>
      </w:r>
      <w:r w:rsidR="0093136E">
        <w:rPr>
          <w:rFonts w:ascii="Verdana" w:eastAsia="Verdana" w:hAnsi="Verdana" w:cs="Verdana"/>
          <w:sz w:val="20"/>
          <w:szCs w:val="20"/>
        </w:rPr>
        <w:t>febrero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FB756AE" w14:textId="77777777" w:rsidR="0093136E"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93136E">
        <w:rPr>
          <w:rFonts w:ascii="Verdana" w:eastAsia="Verdana" w:hAnsi="Verdana" w:cs="Verdana"/>
          <w:sz w:val="20"/>
          <w:szCs w:val="20"/>
        </w:rPr>
        <w:t>20</w:t>
      </w:r>
      <w:r w:rsidR="0093136E" w:rsidRPr="00EF6DBB">
        <w:rPr>
          <w:rFonts w:ascii="Verdana" w:eastAsia="Verdana" w:hAnsi="Verdana" w:cs="Verdana"/>
          <w:sz w:val="20"/>
          <w:szCs w:val="20"/>
        </w:rPr>
        <w:t xml:space="preserve"> de </w:t>
      </w:r>
      <w:r w:rsidR="0093136E">
        <w:rPr>
          <w:rFonts w:ascii="Verdana" w:eastAsia="Verdana" w:hAnsi="Verdana" w:cs="Verdana"/>
          <w:sz w:val="20"/>
          <w:szCs w:val="20"/>
        </w:rPr>
        <w:t>febrero</w:t>
      </w:r>
      <w:r w:rsidR="0093136E" w:rsidRPr="00EF6DBB">
        <w:rPr>
          <w:rFonts w:ascii="Verdana" w:eastAsia="Verdana" w:hAnsi="Verdana" w:cs="Verdana"/>
          <w:sz w:val="20"/>
          <w:szCs w:val="20"/>
        </w:rPr>
        <w:t xml:space="preserve"> de 2017</w:t>
      </w:r>
    </w:p>
    <w:p w14:paraId="00000004" w14:textId="2C7B429D"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72D77C94"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p>
    <w:p w14:paraId="00000007" w14:textId="3B4E886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7D118DE1" w14:textId="77777777" w:rsidR="0093136E" w:rsidRDefault="0093136E" w:rsidP="0093136E">
      <w:pPr>
        <w:spacing w:line="240" w:lineRule="auto"/>
        <w:jc w:val="center"/>
        <w:rPr>
          <w:rFonts w:ascii="Verdana" w:eastAsia="Verdana" w:hAnsi="Verdana" w:cs="Verdana"/>
          <w:b/>
          <w:bCs/>
          <w:highlight w:val="white"/>
          <w:lang w:val="es-CO"/>
        </w:rPr>
      </w:pPr>
      <w:r w:rsidRPr="0093136E">
        <w:rPr>
          <w:rFonts w:ascii="Verdana" w:eastAsia="Verdana" w:hAnsi="Verdana" w:cs="Verdana"/>
          <w:b/>
          <w:bCs/>
          <w:highlight w:val="white"/>
          <w:lang w:val="es-CO"/>
        </w:rPr>
        <w:t>RESOLUCIÓN 917 DE 2017</w:t>
      </w:r>
    </w:p>
    <w:p w14:paraId="136682E9" w14:textId="77777777" w:rsidR="0093136E" w:rsidRPr="0093136E" w:rsidRDefault="0093136E" w:rsidP="0093136E">
      <w:pPr>
        <w:spacing w:line="240" w:lineRule="auto"/>
        <w:jc w:val="center"/>
        <w:rPr>
          <w:rFonts w:ascii="Verdana" w:eastAsia="Verdana" w:hAnsi="Verdana" w:cs="Verdana"/>
          <w:highlight w:val="white"/>
          <w:lang w:val="es-CO"/>
        </w:rPr>
      </w:pPr>
    </w:p>
    <w:p w14:paraId="257CF13E" w14:textId="77777777" w:rsidR="0093136E" w:rsidRP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highlight w:val="white"/>
          <w:lang w:val="es-CO"/>
        </w:rPr>
        <w:t>(febrero 20)</w:t>
      </w:r>
    </w:p>
    <w:p w14:paraId="189B1CE0" w14:textId="77777777" w:rsidR="0093136E" w:rsidRDefault="0093136E" w:rsidP="0093136E">
      <w:pPr>
        <w:spacing w:line="240" w:lineRule="auto"/>
        <w:jc w:val="center"/>
        <w:rPr>
          <w:rFonts w:ascii="Verdana" w:eastAsia="Verdana" w:hAnsi="Verdana" w:cs="Verdana"/>
          <w:highlight w:val="white"/>
          <w:lang w:val="es-CO"/>
        </w:rPr>
      </w:pPr>
    </w:p>
    <w:p w14:paraId="34BB2E88" w14:textId="07851C4B" w:rsidR="0093136E" w:rsidRP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b/>
          <w:bCs/>
          <w:highlight w:val="white"/>
          <w:lang w:val="es-CO"/>
        </w:rPr>
        <w:t>INSTITUTO COLOMBIANO DE BIENESTAR FAMILIAR</w:t>
      </w:r>
      <w:r w:rsidRPr="0093136E">
        <w:rPr>
          <w:rFonts w:ascii="Verdana" w:eastAsia="Verdana" w:hAnsi="Verdana" w:cs="Verdana"/>
          <w:b/>
          <w:bCs/>
          <w:highlight w:val="white"/>
          <w:lang w:val="es-CO"/>
        </w:rPr>
        <w:br/>
      </w:r>
    </w:p>
    <w:p w14:paraId="0BF4E303" w14:textId="4D3A8AA7" w:rsid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highlight w:val="white"/>
          <w:lang w:val="es-CO"/>
        </w:rPr>
        <w:t>Por medio de la cual se adopta la ley 1811 de 2016, por la cual se otorga incentivo para promover el uso de la bicicleta en territorio nacional.</w:t>
      </w:r>
    </w:p>
    <w:p w14:paraId="7866DF78" w14:textId="77777777" w:rsidR="0093136E" w:rsidRPr="0093136E" w:rsidRDefault="0093136E" w:rsidP="0093136E">
      <w:pPr>
        <w:spacing w:line="240" w:lineRule="auto"/>
        <w:jc w:val="center"/>
        <w:rPr>
          <w:rFonts w:ascii="Verdana" w:eastAsia="Verdana" w:hAnsi="Verdana" w:cs="Verdana"/>
          <w:highlight w:val="white"/>
          <w:lang w:val="es-CO"/>
        </w:rPr>
      </w:pPr>
    </w:p>
    <w:p w14:paraId="4CB5A821" w14:textId="77777777" w:rsidR="0093136E" w:rsidRDefault="0093136E" w:rsidP="0093136E">
      <w:pPr>
        <w:spacing w:line="240" w:lineRule="auto"/>
        <w:jc w:val="center"/>
        <w:rPr>
          <w:rFonts w:ascii="Verdana" w:eastAsia="Verdana" w:hAnsi="Verdana" w:cs="Verdana"/>
          <w:b/>
          <w:bCs/>
          <w:highlight w:val="white"/>
          <w:lang w:val="es-CO"/>
        </w:rPr>
      </w:pPr>
      <w:r w:rsidRPr="0093136E">
        <w:rPr>
          <w:rFonts w:ascii="Verdana" w:eastAsia="Verdana" w:hAnsi="Verdana" w:cs="Verdana"/>
          <w:b/>
          <w:bCs/>
          <w:highlight w:val="white"/>
          <w:lang w:val="es-CO"/>
        </w:rPr>
        <w:t>LA DIRECTORA GENERAL DEL INSTITUTO COLOMBIANO DE BIENESTAR FAMILIAR “CECILIA DE LA FUENTE DE LLERAS”</w:t>
      </w:r>
    </w:p>
    <w:p w14:paraId="6895A69E" w14:textId="77777777" w:rsidR="0093136E" w:rsidRPr="0093136E" w:rsidRDefault="0093136E" w:rsidP="0093136E">
      <w:pPr>
        <w:spacing w:line="240" w:lineRule="auto"/>
        <w:jc w:val="center"/>
        <w:rPr>
          <w:rFonts w:ascii="Verdana" w:eastAsia="Verdana" w:hAnsi="Verdana" w:cs="Verdana"/>
          <w:highlight w:val="white"/>
          <w:lang w:val="es-CO"/>
        </w:rPr>
      </w:pPr>
    </w:p>
    <w:p w14:paraId="5BDEB85E" w14:textId="77777777" w:rsid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highlight w:val="white"/>
          <w:lang w:val="es-CO"/>
        </w:rPr>
        <w:t xml:space="preserve">En uso de sus facultades legales y estatutarias, en especial las conferidas por el literal b) del artículo 28 de la Ley 7 de 1979, el artículo 78 de la Ley 489 de </w:t>
      </w:r>
    </w:p>
    <w:p w14:paraId="6FFFE31C" w14:textId="5025F96D" w:rsid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highlight w:val="white"/>
          <w:lang w:val="es-CO"/>
        </w:rPr>
        <w:t>1998 y</w:t>
      </w:r>
    </w:p>
    <w:p w14:paraId="5E616649" w14:textId="77777777" w:rsidR="0093136E" w:rsidRPr="0093136E" w:rsidRDefault="0093136E" w:rsidP="0093136E">
      <w:pPr>
        <w:spacing w:line="240" w:lineRule="auto"/>
        <w:jc w:val="center"/>
        <w:rPr>
          <w:rFonts w:ascii="Verdana" w:eastAsia="Verdana" w:hAnsi="Verdana" w:cs="Verdana"/>
          <w:highlight w:val="white"/>
          <w:lang w:val="es-CO"/>
        </w:rPr>
      </w:pPr>
    </w:p>
    <w:p w14:paraId="46B8A34E" w14:textId="77777777" w:rsidR="0093136E" w:rsidRDefault="0093136E" w:rsidP="0093136E">
      <w:pPr>
        <w:spacing w:line="240" w:lineRule="auto"/>
        <w:jc w:val="center"/>
        <w:rPr>
          <w:rFonts w:ascii="Verdana" w:eastAsia="Verdana" w:hAnsi="Verdana" w:cs="Verdana"/>
          <w:b/>
          <w:bCs/>
          <w:highlight w:val="white"/>
          <w:lang w:val="es-CO"/>
        </w:rPr>
      </w:pPr>
      <w:r w:rsidRPr="0093136E">
        <w:rPr>
          <w:rFonts w:ascii="Verdana" w:eastAsia="Verdana" w:hAnsi="Verdana" w:cs="Verdana"/>
          <w:b/>
          <w:bCs/>
          <w:highlight w:val="white"/>
          <w:lang w:val="es-CO"/>
        </w:rPr>
        <w:t>CONSIDERANDO:</w:t>
      </w:r>
    </w:p>
    <w:p w14:paraId="4BC45FBA" w14:textId="77777777" w:rsidR="0093136E" w:rsidRPr="0093136E" w:rsidRDefault="0093136E" w:rsidP="0093136E">
      <w:pPr>
        <w:spacing w:line="240" w:lineRule="auto"/>
        <w:jc w:val="center"/>
        <w:rPr>
          <w:rFonts w:ascii="Verdana" w:eastAsia="Verdana" w:hAnsi="Verdana" w:cs="Verdana"/>
          <w:highlight w:val="white"/>
          <w:lang w:val="es-CO"/>
        </w:rPr>
      </w:pPr>
    </w:p>
    <w:p w14:paraId="345DC42C" w14:textId="4C855751" w:rsidR="0093136E" w:rsidRDefault="0093136E" w:rsidP="0093136E">
      <w:pPr>
        <w:spacing w:line="240" w:lineRule="auto"/>
        <w:jc w:val="both"/>
        <w:rPr>
          <w:rFonts w:ascii="Verdana" w:eastAsia="Verdana" w:hAnsi="Verdana" w:cs="Verdana"/>
          <w:i/>
          <w:iCs/>
          <w:highlight w:val="white"/>
          <w:lang w:val="es-CO"/>
        </w:rPr>
      </w:pPr>
      <w:r w:rsidRPr="0093136E">
        <w:rPr>
          <w:rFonts w:ascii="Verdana" w:eastAsia="Verdana" w:hAnsi="Verdana" w:cs="Verdana"/>
          <w:highlight w:val="white"/>
          <w:lang w:val="es-CO"/>
        </w:rPr>
        <w:t>Que el Gobierno Nacional profirió la Ley 1811 de 2016 con el objeto de: </w:t>
      </w:r>
      <w:r w:rsidRPr="0093136E">
        <w:rPr>
          <w:rFonts w:ascii="Verdana" w:eastAsia="Verdana" w:hAnsi="Verdana" w:cs="Verdana"/>
          <w:i/>
          <w:iCs/>
          <w:highlight w:val="white"/>
          <w:lang w:val="es-CO"/>
        </w:rPr>
        <w:t>“(...) incentivar el uso de la bicicleta como medio principal de transporte en todo el territorio nacional; incrementar el número de viajes en bicicleta, avanzar en la mitigación del impacto ambiental que produce el tránsito automotor y mejorarla movilidad urbana.”</w:t>
      </w:r>
    </w:p>
    <w:p w14:paraId="1BEBC045" w14:textId="77777777" w:rsidR="0093136E" w:rsidRPr="0093136E" w:rsidRDefault="0093136E" w:rsidP="0093136E">
      <w:pPr>
        <w:spacing w:line="240" w:lineRule="auto"/>
        <w:jc w:val="both"/>
        <w:rPr>
          <w:rFonts w:ascii="Verdana" w:eastAsia="Verdana" w:hAnsi="Verdana" w:cs="Verdana"/>
          <w:highlight w:val="white"/>
          <w:lang w:val="es-CO"/>
        </w:rPr>
      </w:pPr>
    </w:p>
    <w:p w14:paraId="0C3BA7DA" w14:textId="140D0912"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 xml:space="preserve">Que el Artículo 5 de la Ley </w:t>
      </w:r>
      <w:proofErr w:type="spellStart"/>
      <w:r w:rsidRPr="0093136E">
        <w:rPr>
          <w:rFonts w:ascii="Verdana" w:eastAsia="Verdana" w:hAnsi="Verdana" w:cs="Verdana"/>
          <w:highlight w:val="white"/>
          <w:lang w:val="es-CO"/>
        </w:rPr>
        <w:t>ibídem</w:t>
      </w:r>
      <w:proofErr w:type="spellEnd"/>
      <w:r w:rsidRPr="0093136E">
        <w:rPr>
          <w:rFonts w:ascii="Verdana" w:eastAsia="Verdana" w:hAnsi="Verdana" w:cs="Verdana"/>
          <w:highlight w:val="white"/>
          <w:lang w:val="es-CO"/>
        </w:rPr>
        <w:t>, confiere a los funcionarios públicos el derecho a recibir medio día laboral libre remunerado por cada treinta (30) veces que certifiquen haber llegado a trabajar en bicicleta.</w:t>
      </w:r>
    </w:p>
    <w:p w14:paraId="1B457516" w14:textId="77777777" w:rsidR="0093136E" w:rsidRPr="0093136E" w:rsidRDefault="0093136E" w:rsidP="0093136E">
      <w:pPr>
        <w:spacing w:line="240" w:lineRule="auto"/>
        <w:jc w:val="both"/>
        <w:rPr>
          <w:rFonts w:ascii="Verdana" w:eastAsia="Verdana" w:hAnsi="Verdana" w:cs="Verdana"/>
          <w:highlight w:val="white"/>
          <w:lang w:val="es-CO"/>
        </w:rPr>
      </w:pPr>
    </w:p>
    <w:p w14:paraId="67A2FDD5"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Que se hace necesario incentivar el uso de la bicicleta como medio principal de transporte para los servidores públicos del Instituto Colombiano de Bienestar Familiar en consonancia con las directrices impartidas por el Gobierno Nacional.</w:t>
      </w:r>
    </w:p>
    <w:p w14:paraId="4EE58868" w14:textId="77777777" w:rsidR="0093136E" w:rsidRPr="0093136E" w:rsidRDefault="0093136E" w:rsidP="0093136E">
      <w:pPr>
        <w:spacing w:line="240" w:lineRule="auto"/>
        <w:jc w:val="both"/>
        <w:rPr>
          <w:rFonts w:ascii="Verdana" w:eastAsia="Verdana" w:hAnsi="Verdana" w:cs="Verdana"/>
          <w:highlight w:val="white"/>
          <w:lang w:val="es-CO"/>
        </w:rPr>
      </w:pPr>
    </w:p>
    <w:p w14:paraId="72F0B196"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Que es necesario adoptar el beneficio de obtener medio día laboral libre remunerado para los servidores públicos del Instituto Colombiano de Bienestar Familiar que demuestren el uso de la bicicleta como medio principal de transporte.</w:t>
      </w:r>
    </w:p>
    <w:p w14:paraId="0EB7C7BC" w14:textId="77777777" w:rsidR="0093136E" w:rsidRPr="0093136E" w:rsidRDefault="0093136E" w:rsidP="0093136E">
      <w:pPr>
        <w:spacing w:line="240" w:lineRule="auto"/>
        <w:jc w:val="both"/>
        <w:rPr>
          <w:rFonts w:ascii="Verdana" w:eastAsia="Verdana" w:hAnsi="Verdana" w:cs="Verdana"/>
          <w:highlight w:val="white"/>
          <w:lang w:val="es-CO"/>
        </w:rPr>
      </w:pPr>
    </w:p>
    <w:p w14:paraId="16D9C633"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En mérito de lo expuesto,</w:t>
      </w:r>
    </w:p>
    <w:p w14:paraId="74F04255" w14:textId="77777777" w:rsidR="0093136E" w:rsidRPr="0093136E" w:rsidRDefault="0093136E" w:rsidP="0093136E">
      <w:pPr>
        <w:spacing w:line="240" w:lineRule="auto"/>
        <w:jc w:val="both"/>
        <w:rPr>
          <w:rFonts w:ascii="Verdana" w:eastAsia="Verdana" w:hAnsi="Verdana" w:cs="Verdana"/>
          <w:highlight w:val="white"/>
          <w:lang w:val="es-CO"/>
        </w:rPr>
      </w:pPr>
    </w:p>
    <w:p w14:paraId="3B954BFF" w14:textId="77777777" w:rsidR="0093136E" w:rsidRDefault="0093136E" w:rsidP="0093136E">
      <w:pPr>
        <w:spacing w:line="240" w:lineRule="auto"/>
        <w:jc w:val="center"/>
        <w:rPr>
          <w:rFonts w:ascii="Verdana" w:eastAsia="Verdana" w:hAnsi="Verdana" w:cs="Verdana"/>
          <w:b/>
          <w:bCs/>
          <w:highlight w:val="white"/>
          <w:lang w:val="es-CO"/>
        </w:rPr>
      </w:pPr>
      <w:r w:rsidRPr="0093136E">
        <w:rPr>
          <w:rFonts w:ascii="Verdana" w:eastAsia="Verdana" w:hAnsi="Verdana" w:cs="Verdana"/>
          <w:b/>
          <w:bCs/>
          <w:highlight w:val="white"/>
          <w:lang w:val="es-CO"/>
        </w:rPr>
        <w:t>RESUELVE:</w:t>
      </w:r>
    </w:p>
    <w:p w14:paraId="4208806F" w14:textId="77777777" w:rsidR="0093136E" w:rsidRPr="0093136E" w:rsidRDefault="0093136E" w:rsidP="0093136E">
      <w:pPr>
        <w:spacing w:line="240" w:lineRule="auto"/>
        <w:jc w:val="both"/>
        <w:rPr>
          <w:rFonts w:ascii="Verdana" w:eastAsia="Verdana" w:hAnsi="Verdana" w:cs="Verdana"/>
          <w:highlight w:val="white"/>
          <w:lang w:val="es-CO"/>
        </w:rPr>
      </w:pPr>
    </w:p>
    <w:p w14:paraId="69915BB0" w14:textId="77777777" w:rsidR="0093136E" w:rsidRDefault="0093136E" w:rsidP="0093136E">
      <w:pPr>
        <w:spacing w:line="240" w:lineRule="auto"/>
        <w:jc w:val="both"/>
        <w:rPr>
          <w:rFonts w:ascii="Verdana" w:eastAsia="Verdana" w:hAnsi="Verdana" w:cs="Verdana"/>
          <w:highlight w:val="white"/>
          <w:lang w:val="es-CO"/>
        </w:rPr>
      </w:pPr>
      <w:bookmarkStart w:id="0" w:name="1"/>
      <w:r w:rsidRPr="0093136E">
        <w:rPr>
          <w:rFonts w:ascii="Verdana" w:eastAsia="Verdana" w:hAnsi="Verdana" w:cs="Verdana"/>
          <w:b/>
          <w:bCs/>
          <w:highlight w:val="white"/>
          <w:lang w:val="es-CO"/>
        </w:rPr>
        <w:t>ARTÍCULO PRIMERO</w:t>
      </w:r>
      <w:r w:rsidRPr="0093136E">
        <w:rPr>
          <w:rFonts w:ascii="Verdana" w:eastAsia="Verdana" w:hAnsi="Verdana" w:cs="Verdana"/>
          <w:highlight w:val="white"/>
          <w:lang w:val="es-CO"/>
        </w:rPr>
        <w:t>.</w:t>
      </w:r>
      <w:bookmarkEnd w:id="0"/>
      <w:r w:rsidRPr="0093136E">
        <w:rPr>
          <w:rFonts w:ascii="Verdana" w:eastAsia="Verdana" w:hAnsi="Verdana" w:cs="Verdana"/>
          <w:b/>
          <w:bCs/>
          <w:highlight w:val="white"/>
          <w:lang w:val="es-CO"/>
        </w:rPr>
        <w:t> ADOPTAR </w:t>
      </w:r>
      <w:r w:rsidRPr="0093136E">
        <w:rPr>
          <w:rFonts w:ascii="Verdana" w:eastAsia="Verdana" w:hAnsi="Verdana" w:cs="Verdana"/>
          <w:highlight w:val="white"/>
          <w:lang w:val="es-CO"/>
        </w:rPr>
        <w:t xml:space="preserve">al interior del Instituto Colombiano de Bienestar Familiar el incentivo consistente en conceder medio día laboral libre </w:t>
      </w:r>
      <w:r w:rsidRPr="0093136E">
        <w:rPr>
          <w:rFonts w:ascii="Verdana" w:eastAsia="Verdana" w:hAnsi="Verdana" w:cs="Verdana"/>
          <w:highlight w:val="white"/>
          <w:lang w:val="es-CO"/>
        </w:rPr>
        <w:lastRenderedPageBreak/>
        <w:t>remunerado para los servidores públicos por cada treinta (30) veces que demuestren haber llegado a su sede habitual de trabajo en bicicleta.</w:t>
      </w:r>
    </w:p>
    <w:p w14:paraId="0851216F" w14:textId="77777777" w:rsidR="0093136E" w:rsidRPr="0093136E" w:rsidRDefault="0093136E" w:rsidP="0093136E">
      <w:pPr>
        <w:spacing w:line="240" w:lineRule="auto"/>
        <w:jc w:val="both"/>
        <w:rPr>
          <w:rFonts w:ascii="Verdana" w:eastAsia="Verdana" w:hAnsi="Verdana" w:cs="Verdana"/>
          <w:highlight w:val="white"/>
          <w:lang w:val="es-CO"/>
        </w:rPr>
      </w:pPr>
    </w:p>
    <w:p w14:paraId="087757EA"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b/>
          <w:bCs/>
          <w:highlight w:val="white"/>
          <w:lang w:val="es-CO"/>
        </w:rPr>
        <w:t>PARÁGRAFO.</w:t>
      </w:r>
      <w:r w:rsidRPr="0093136E">
        <w:rPr>
          <w:rFonts w:ascii="Verdana" w:eastAsia="Verdana" w:hAnsi="Verdana" w:cs="Verdana"/>
          <w:highlight w:val="white"/>
          <w:lang w:val="es-CO"/>
        </w:rPr>
        <w:t> Este incentivo se otorgará siempre y cuando la sede habitual de trabajo del servidor (Dirección Regional, Centro Zonal o Sede de la Dirección General) cuente con el espacio físico para el parqueo de bicicletas.</w:t>
      </w:r>
    </w:p>
    <w:p w14:paraId="5B4AB69A" w14:textId="77777777" w:rsidR="0093136E" w:rsidRPr="0093136E" w:rsidRDefault="0093136E" w:rsidP="0093136E">
      <w:pPr>
        <w:spacing w:line="240" w:lineRule="auto"/>
        <w:jc w:val="both"/>
        <w:rPr>
          <w:rFonts w:ascii="Verdana" w:eastAsia="Verdana" w:hAnsi="Verdana" w:cs="Verdana"/>
          <w:highlight w:val="white"/>
          <w:lang w:val="es-CO"/>
        </w:rPr>
      </w:pPr>
    </w:p>
    <w:p w14:paraId="657471D7" w14:textId="77777777" w:rsidR="0093136E" w:rsidRDefault="0093136E" w:rsidP="0093136E">
      <w:pPr>
        <w:spacing w:line="240" w:lineRule="auto"/>
        <w:jc w:val="both"/>
        <w:rPr>
          <w:rFonts w:ascii="Verdana" w:eastAsia="Verdana" w:hAnsi="Verdana" w:cs="Verdana"/>
          <w:highlight w:val="white"/>
          <w:lang w:val="es-CO"/>
        </w:rPr>
      </w:pPr>
      <w:bookmarkStart w:id="1" w:name="2"/>
      <w:r w:rsidRPr="0093136E">
        <w:rPr>
          <w:rFonts w:ascii="Verdana" w:eastAsia="Verdana" w:hAnsi="Verdana" w:cs="Verdana"/>
          <w:b/>
          <w:bCs/>
          <w:highlight w:val="white"/>
          <w:lang w:val="es-CO"/>
        </w:rPr>
        <w:t>ARTÍCULO SEGUNDO. REQUISITOS</w:t>
      </w:r>
      <w:r w:rsidRPr="0093136E">
        <w:rPr>
          <w:rFonts w:ascii="Verdana" w:eastAsia="Verdana" w:hAnsi="Verdana" w:cs="Verdana"/>
          <w:highlight w:val="white"/>
          <w:lang w:val="es-CO"/>
        </w:rPr>
        <w:t>.</w:t>
      </w:r>
      <w:bookmarkEnd w:id="1"/>
      <w:r w:rsidRPr="0093136E">
        <w:rPr>
          <w:rFonts w:ascii="Verdana" w:eastAsia="Verdana" w:hAnsi="Verdana" w:cs="Verdana"/>
          <w:b/>
          <w:bCs/>
          <w:highlight w:val="white"/>
          <w:lang w:val="es-CO"/>
        </w:rPr>
        <w:t> </w:t>
      </w:r>
      <w:r w:rsidRPr="0093136E">
        <w:rPr>
          <w:rFonts w:ascii="Verdana" w:eastAsia="Verdana" w:hAnsi="Verdana" w:cs="Verdana"/>
          <w:highlight w:val="white"/>
          <w:lang w:val="es-CO"/>
        </w:rPr>
        <w:t xml:space="preserve">Los interesados en utilizar la bicicleta como medio de transporte para llegar a su sede habitual de </w:t>
      </w:r>
      <w:proofErr w:type="gramStart"/>
      <w:r w:rsidRPr="0093136E">
        <w:rPr>
          <w:rFonts w:ascii="Verdana" w:eastAsia="Verdana" w:hAnsi="Verdana" w:cs="Verdana"/>
          <w:highlight w:val="white"/>
          <w:lang w:val="es-CO"/>
        </w:rPr>
        <w:t>trabajo,</w:t>
      </w:r>
      <w:proofErr w:type="gramEnd"/>
      <w:r w:rsidRPr="0093136E">
        <w:rPr>
          <w:rFonts w:ascii="Verdana" w:eastAsia="Verdana" w:hAnsi="Verdana" w:cs="Verdana"/>
          <w:highlight w:val="white"/>
          <w:lang w:val="es-CO"/>
        </w:rPr>
        <w:t xml:space="preserve"> deberán inscribirse ante la Dirección de Gestión Humana, o la Coordinación Administrativa, según corresponda, donde se les entregará una tarjeta con el fin de validar el ingreso en bicicleta.</w:t>
      </w:r>
    </w:p>
    <w:p w14:paraId="6C980DC0" w14:textId="77777777" w:rsidR="0093136E" w:rsidRPr="0093136E" w:rsidRDefault="0093136E" w:rsidP="0093136E">
      <w:pPr>
        <w:spacing w:line="240" w:lineRule="auto"/>
        <w:jc w:val="both"/>
        <w:rPr>
          <w:rFonts w:ascii="Verdana" w:eastAsia="Verdana" w:hAnsi="Verdana" w:cs="Verdana"/>
          <w:highlight w:val="white"/>
          <w:lang w:val="es-CO"/>
        </w:rPr>
      </w:pPr>
    </w:p>
    <w:p w14:paraId="3F402A09"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El funcionario que llegue a su sede habitual de trabajo en bicicleta deberá acercarse a vigilancia para la colocación de un sello con el fin de realizar el control diario.</w:t>
      </w:r>
    </w:p>
    <w:p w14:paraId="61023191" w14:textId="77777777" w:rsidR="0093136E" w:rsidRPr="0093136E" w:rsidRDefault="0093136E" w:rsidP="0093136E">
      <w:pPr>
        <w:spacing w:line="240" w:lineRule="auto"/>
        <w:jc w:val="both"/>
        <w:rPr>
          <w:rFonts w:ascii="Verdana" w:eastAsia="Verdana" w:hAnsi="Verdana" w:cs="Verdana"/>
          <w:highlight w:val="white"/>
          <w:lang w:val="es-CO"/>
        </w:rPr>
      </w:pPr>
    </w:p>
    <w:p w14:paraId="1B996873"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Cuando el servidor cumpla con las 30 veces de haber llegado a su sede habitual de trabajo en bicicleta, se acercará a la Dirección de Gestión Humana, o la Coordinación Administrativa, según corresponda con la tarjeta debidamente sellada.</w:t>
      </w:r>
    </w:p>
    <w:p w14:paraId="720665AE" w14:textId="77777777" w:rsidR="0093136E" w:rsidRPr="0093136E" w:rsidRDefault="0093136E" w:rsidP="0093136E">
      <w:pPr>
        <w:spacing w:line="240" w:lineRule="auto"/>
        <w:jc w:val="both"/>
        <w:rPr>
          <w:rFonts w:ascii="Verdana" w:eastAsia="Verdana" w:hAnsi="Verdana" w:cs="Verdana"/>
          <w:highlight w:val="white"/>
          <w:lang w:val="es-CO"/>
        </w:rPr>
      </w:pPr>
    </w:p>
    <w:p w14:paraId="6748BAB3"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 xml:space="preserve">El </w:t>
      </w:r>
      <w:proofErr w:type="gramStart"/>
      <w:r w:rsidRPr="0093136E">
        <w:rPr>
          <w:rFonts w:ascii="Verdana" w:eastAsia="Verdana" w:hAnsi="Verdana" w:cs="Verdana"/>
          <w:highlight w:val="white"/>
          <w:lang w:val="es-CO"/>
        </w:rPr>
        <w:t>Director</w:t>
      </w:r>
      <w:proofErr w:type="gramEnd"/>
      <w:r w:rsidRPr="0093136E">
        <w:rPr>
          <w:rFonts w:ascii="Verdana" w:eastAsia="Verdana" w:hAnsi="Verdana" w:cs="Verdana"/>
          <w:highlight w:val="white"/>
          <w:lang w:val="es-CO"/>
        </w:rPr>
        <w:t xml:space="preserve"> de Gestión Humana, o Coordinador Administrativo, según corresponda, deberá comunicar al jefe inmediato del funcionario, su obligación de otorgar medio día laboral libre remunerado al funcionario dentro de los siguientes quince (15) días calendario.</w:t>
      </w:r>
    </w:p>
    <w:p w14:paraId="5F3B4DBD" w14:textId="77777777" w:rsidR="0093136E" w:rsidRPr="0093136E" w:rsidRDefault="0093136E" w:rsidP="0093136E">
      <w:pPr>
        <w:spacing w:line="240" w:lineRule="auto"/>
        <w:jc w:val="both"/>
        <w:rPr>
          <w:rFonts w:ascii="Verdana" w:eastAsia="Verdana" w:hAnsi="Verdana" w:cs="Verdana"/>
          <w:highlight w:val="white"/>
          <w:lang w:val="es-CO"/>
        </w:rPr>
      </w:pPr>
    </w:p>
    <w:p w14:paraId="6C2F4455"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b/>
          <w:bCs/>
          <w:highlight w:val="white"/>
          <w:lang w:val="es-CO"/>
        </w:rPr>
        <w:t>PARÁGRAFO PRIMERO.</w:t>
      </w:r>
      <w:r w:rsidRPr="0093136E">
        <w:rPr>
          <w:rFonts w:ascii="Verdana" w:eastAsia="Verdana" w:hAnsi="Verdana" w:cs="Verdana"/>
          <w:highlight w:val="white"/>
          <w:lang w:val="es-CO"/>
        </w:rPr>
        <w:t xml:space="preserve"> Los funcionarios públicos beneficiados por la presente </w:t>
      </w:r>
      <w:proofErr w:type="gramStart"/>
      <w:r w:rsidRPr="0093136E">
        <w:rPr>
          <w:rFonts w:ascii="Verdana" w:eastAsia="Verdana" w:hAnsi="Verdana" w:cs="Verdana"/>
          <w:highlight w:val="white"/>
          <w:lang w:val="es-CO"/>
        </w:rPr>
        <w:t>ley,</w:t>
      </w:r>
      <w:proofErr w:type="gramEnd"/>
      <w:r w:rsidRPr="0093136E">
        <w:rPr>
          <w:rFonts w:ascii="Verdana" w:eastAsia="Verdana" w:hAnsi="Verdana" w:cs="Verdana"/>
          <w:highlight w:val="white"/>
          <w:lang w:val="es-CO"/>
        </w:rPr>
        <w:t xml:space="preserve"> podrán recibir hasta ocho (8) medios días remunerados al año, los cuales no serán acumulables entre sí, ni con otro tipo de permisos, vacaciones, incapacidades, cumpleaños, semana santa, fin de año, entre otros.</w:t>
      </w:r>
    </w:p>
    <w:p w14:paraId="198648D3" w14:textId="77777777" w:rsidR="0093136E" w:rsidRPr="0093136E" w:rsidRDefault="0093136E" w:rsidP="0093136E">
      <w:pPr>
        <w:spacing w:line="240" w:lineRule="auto"/>
        <w:jc w:val="both"/>
        <w:rPr>
          <w:rFonts w:ascii="Verdana" w:eastAsia="Verdana" w:hAnsi="Verdana" w:cs="Verdana"/>
          <w:highlight w:val="white"/>
          <w:lang w:val="es-CO"/>
        </w:rPr>
      </w:pPr>
    </w:p>
    <w:p w14:paraId="6C5D72E1"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b/>
          <w:bCs/>
          <w:highlight w:val="white"/>
          <w:lang w:val="es-CO"/>
        </w:rPr>
        <w:t>PARÁGRAFO SEGUNDO. </w:t>
      </w:r>
      <w:r w:rsidRPr="0093136E">
        <w:rPr>
          <w:rFonts w:ascii="Verdana" w:eastAsia="Verdana" w:hAnsi="Verdana" w:cs="Verdana"/>
          <w:highlight w:val="white"/>
          <w:lang w:val="es-CO"/>
        </w:rPr>
        <w:t>Para acceder al incentivo sólo se tendrán en cuenta los ingresos a la sede habitual de trabajo dentro de la jornada ordinaria laboral del respectivo funcionario. Sólo aplica en fines de semana y festivos, para quienes tengan asignados turnos en tales días de manera habitual.</w:t>
      </w:r>
    </w:p>
    <w:p w14:paraId="76A5C1DD" w14:textId="77777777" w:rsidR="0093136E" w:rsidRPr="0093136E" w:rsidRDefault="0093136E" w:rsidP="0093136E">
      <w:pPr>
        <w:spacing w:line="240" w:lineRule="auto"/>
        <w:jc w:val="both"/>
        <w:rPr>
          <w:rFonts w:ascii="Verdana" w:eastAsia="Verdana" w:hAnsi="Verdana" w:cs="Verdana"/>
          <w:highlight w:val="white"/>
          <w:lang w:val="es-CO"/>
        </w:rPr>
      </w:pPr>
    </w:p>
    <w:p w14:paraId="580D0145" w14:textId="77777777" w:rsidR="0093136E" w:rsidRDefault="0093136E" w:rsidP="0093136E">
      <w:pPr>
        <w:spacing w:line="240" w:lineRule="auto"/>
        <w:jc w:val="both"/>
        <w:rPr>
          <w:rFonts w:ascii="Verdana" w:eastAsia="Verdana" w:hAnsi="Verdana" w:cs="Verdana"/>
          <w:highlight w:val="white"/>
          <w:lang w:val="es-CO"/>
        </w:rPr>
      </w:pPr>
      <w:bookmarkStart w:id="2" w:name="3"/>
      <w:r w:rsidRPr="0093136E">
        <w:rPr>
          <w:rFonts w:ascii="Verdana" w:eastAsia="Verdana" w:hAnsi="Verdana" w:cs="Verdana"/>
          <w:b/>
          <w:bCs/>
          <w:highlight w:val="white"/>
          <w:lang w:val="es-CO"/>
        </w:rPr>
        <w:t>ARTÍCULO TERCERO. OBLIGACIONES DE LOS FUNCIONARIOS.</w:t>
      </w:r>
      <w:bookmarkEnd w:id="2"/>
      <w:r w:rsidRPr="0093136E">
        <w:rPr>
          <w:rFonts w:ascii="Verdana" w:eastAsia="Verdana" w:hAnsi="Verdana" w:cs="Verdana"/>
          <w:b/>
          <w:bCs/>
          <w:highlight w:val="white"/>
          <w:lang w:val="es-CO"/>
        </w:rPr>
        <w:t> </w:t>
      </w:r>
      <w:r w:rsidRPr="0093136E">
        <w:rPr>
          <w:rFonts w:ascii="Verdana" w:eastAsia="Verdana" w:hAnsi="Verdana" w:cs="Verdana"/>
          <w:highlight w:val="white"/>
          <w:lang w:val="es-CO"/>
        </w:rPr>
        <w:t>Los servidores públicos que empleen la bicicleta como medio principal de transporte para llegar a su sede habitual de trabajo deberán.</w:t>
      </w:r>
    </w:p>
    <w:p w14:paraId="2A29FFB4" w14:textId="77777777" w:rsidR="0093136E" w:rsidRPr="0093136E" w:rsidRDefault="0093136E" w:rsidP="0093136E">
      <w:pPr>
        <w:spacing w:line="240" w:lineRule="auto"/>
        <w:jc w:val="both"/>
        <w:rPr>
          <w:rFonts w:ascii="Verdana" w:eastAsia="Verdana" w:hAnsi="Verdana" w:cs="Verdana"/>
          <w:highlight w:val="white"/>
          <w:lang w:val="es-CO"/>
        </w:rPr>
      </w:pPr>
    </w:p>
    <w:p w14:paraId="05F6A4B0" w14:textId="77777777" w:rsidR="0093136E" w:rsidRP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1. Respetar las leyes de tránsito de su respectiva ciudad o municipio.</w:t>
      </w:r>
    </w:p>
    <w:p w14:paraId="6218A7A3" w14:textId="77777777" w:rsidR="0093136E" w:rsidRP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2. Utilizar los elementos de protección definidos por las normas de tránsito vial.</w:t>
      </w:r>
    </w:p>
    <w:p w14:paraId="66E3FECA" w14:textId="77777777" w:rsidR="0093136E" w:rsidRDefault="0093136E" w:rsidP="0093136E">
      <w:pPr>
        <w:spacing w:line="240" w:lineRule="auto"/>
        <w:jc w:val="both"/>
        <w:rPr>
          <w:rFonts w:ascii="Verdana" w:eastAsia="Verdana" w:hAnsi="Verdana" w:cs="Verdana"/>
          <w:highlight w:val="white"/>
          <w:lang w:val="es-CO"/>
        </w:rPr>
      </w:pPr>
      <w:r w:rsidRPr="0093136E">
        <w:rPr>
          <w:rFonts w:ascii="Verdana" w:eastAsia="Verdana" w:hAnsi="Verdana" w:cs="Verdana"/>
          <w:highlight w:val="white"/>
          <w:lang w:val="es-CO"/>
        </w:rPr>
        <w:t>3. Utilizar cadena y candado para la seguridad de su bicicleta.</w:t>
      </w:r>
    </w:p>
    <w:p w14:paraId="565B45BF" w14:textId="77777777" w:rsidR="0093136E" w:rsidRPr="0093136E" w:rsidRDefault="0093136E" w:rsidP="0093136E">
      <w:pPr>
        <w:spacing w:line="240" w:lineRule="auto"/>
        <w:jc w:val="both"/>
        <w:rPr>
          <w:rFonts w:ascii="Verdana" w:eastAsia="Verdana" w:hAnsi="Verdana" w:cs="Verdana"/>
          <w:highlight w:val="white"/>
          <w:lang w:val="es-CO"/>
        </w:rPr>
      </w:pPr>
    </w:p>
    <w:p w14:paraId="53B27EC6" w14:textId="77777777" w:rsidR="0093136E" w:rsidRDefault="0093136E" w:rsidP="0093136E">
      <w:pPr>
        <w:spacing w:line="240" w:lineRule="auto"/>
        <w:jc w:val="both"/>
        <w:rPr>
          <w:rFonts w:ascii="Verdana" w:eastAsia="Verdana" w:hAnsi="Verdana" w:cs="Verdana"/>
          <w:highlight w:val="white"/>
          <w:lang w:val="es-CO"/>
        </w:rPr>
      </w:pPr>
      <w:bookmarkStart w:id="3" w:name="4"/>
      <w:r w:rsidRPr="0093136E">
        <w:rPr>
          <w:rFonts w:ascii="Verdana" w:eastAsia="Verdana" w:hAnsi="Verdana" w:cs="Verdana"/>
          <w:b/>
          <w:bCs/>
          <w:highlight w:val="white"/>
          <w:lang w:val="es-CO"/>
        </w:rPr>
        <w:t>ARTÍCULO CUARTO.</w:t>
      </w:r>
      <w:bookmarkEnd w:id="3"/>
      <w:r w:rsidRPr="0093136E">
        <w:rPr>
          <w:rFonts w:ascii="Verdana" w:eastAsia="Verdana" w:hAnsi="Verdana" w:cs="Verdana"/>
          <w:b/>
          <w:bCs/>
          <w:highlight w:val="white"/>
          <w:lang w:val="es-CO"/>
        </w:rPr>
        <w:t> </w:t>
      </w:r>
      <w:r w:rsidRPr="0093136E">
        <w:rPr>
          <w:rFonts w:ascii="Verdana" w:eastAsia="Verdana" w:hAnsi="Verdana" w:cs="Verdana"/>
          <w:highlight w:val="white"/>
          <w:lang w:val="es-CO"/>
        </w:rPr>
        <w:t>La presente Resolución rige a partir de la fecha de su expedición.</w:t>
      </w:r>
    </w:p>
    <w:p w14:paraId="40332D1B" w14:textId="77777777" w:rsidR="0093136E" w:rsidRPr="0093136E" w:rsidRDefault="0093136E" w:rsidP="0093136E">
      <w:pPr>
        <w:spacing w:line="240" w:lineRule="auto"/>
        <w:jc w:val="both"/>
        <w:rPr>
          <w:rFonts w:ascii="Verdana" w:eastAsia="Verdana" w:hAnsi="Verdana" w:cs="Verdana"/>
          <w:highlight w:val="white"/>
          <w:lang w:val="es-CO"/>
        </w:rPr>
      </w:pPr>
    </w:p>
    <w:p w14:paraId="01B64148" w14:textId="77777777" w:rsidR="0093136E" w:rsidRPr="0093136E" w:rsidRDefault="0093136E" w:rsidP="0093136E">
      <w:pPr>
        <w:spacing w:line="240" w:lineRule="auto"/>
        <w:jc w:val="center"/>
        <w:rPr>
          <w:rFonts w:ascii="Verdana" w:eastAsia="Verdana" w:hAnsi="Verdana" w:cs="Verdana"/>
          <w:b/>
          <w:bCs/>
          <w:highlight w:val="white"/>
          <w:lang w:val="es-CO"/>
        </w:rPr>
      </w:pPr>
      <w:r w:rsidRPr="0093136E">
        <w:rPr>
          <w:rFonts w:ascii="Verdana" w:eastAsia="Verdana" w:hAnsi="Verdana" w:cs="Verdana"/>
          <w:b/>
          <w:bCs/>
          <w:highlight w:val="white"/>
          <w:lang w:val="es-CO"/>
        </w:rPr>
        <w:t>COMUNÍQUESE Y CÚMPLASE</w:t>
      </w:r>
    </w:p>
    <w:p w14:paraId="3501BFBD" w14:textId="77777777" w:rsidR="0093136E" w:rsidRPr="0093136E" w:rsidRDefault="0093136E" w:rsidP="0093136E">
      <w:pPr>
        <w:spacing w:line="240" w:lineRule="auto"/>
        <w:jc w:val="center"/>
        <w:rPr>
          <w:rFonts w:ascii="Verdana" w:eastAsia="Verdana" w:hAnsi="Verdana" w:cs="Verdana"/>
          <w:highlight w:val="white"/>
          <w:lang w:val="es-CO"/>
        </w:rPr>
      </w:pPr>
    </w:p>
    <w:p w14:paraId="47F32858" w14:textId="77777777" w:rsid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highlight w:val="white"/>
          <w:lang w:val="es-CO"/>
        </w:rPr>
        <w:t>Dada en Bogotá, D.C., a los 20 FEB. 2017</w:t>
      </w:r>
    </w:p>
    <w:p w14:paraId="7BBD58AC" w14:textId="77777777" w:rsidR="0093136E" w:rsidRPr="0093136E" w:rsidRDefault="0093136E" w:rsidP="0093136E">
      <w:pPr>
        <w:spacing w:line="240" w:lineRule="auto"/>
        <w:jc w:val="center"/>
        <w:rPr>
          <w:rFonts w:ascii="Verdana" w:eastAsia="Verdana" w:hAnsi="Verdana" w:cs="Verdana"/>
          <w:highlight w:val="white"/>
          <w:lang w:val="es-CO"/>
        </w:rPr>
      </w:pPr>
    </w:p>
    <w:p w14:paraId="565F92DC" w14:textId="77777777" w:rsidR="0093136E" w:rsidRP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b/>
          <w:bCs/>
          <w:highlight w:val="white"/>
          <w:lang w:val="es-CO"/>
        </w:rPr>
        <w:lastRenderedPageBreak/>
        <w:t>CRISTINA PLAZAS MICHELSEN</w:t>
      </w:r>
    </w:p>
    <w:p w14:paraId="2B91D911" w14:textId="77777777" w:rsidR="0093136E" w:rsidRPr="0093136E" w:rsidRDefault="0093136E" w:rsidP="0093136E">
      <w:pPr>
        <w:spacing w:line="240" w:lineRule="auto"/>
        <w:jc w:val="center"/>
        <w:rPr>
          <w:rFonts w:ascii="Verdana" w:eastAsia="Verdana" w:hAnsi="Verdana" w:cs="Verdana"/>
          <w:highlight w:val="white"/>
          <w:lang w:val="es-CO"/>
        </w:rPr>
      </w:pPr>
      <w:r w:rsidRPr="0093136E">
        <w:rPr>
          <w:rFonts w:ascii="Verdana" w:eastAsia="Verdana" w:hAnsi="Verdana" w:cs="Verdana"/>
          <w:highlight w:val="white"/>
          <w:lang w:val="es-CO"/>
        </w:rPr>
        <w:t>Directora General</w:t>
      </w:r>
    </w:p>
    <w:p w14:paraId="7D2CFAB7" w14:textId="77777777" w:rsidR="0093136E" w:rsidRDefault="0093136E" w:rsidP="0093136E">
      <w:pPr>
        <w:spacing w:line="240" w:lineRule="auto"/>
        <w:jc w:val="both"/>
        <w:rPr>
          <w:rFonts w:ascii="Verdana" w:eastAsia="Verdana" w:hAnsi="Verdana" w:cs="Verdana"/>
          <w:highlight w:val="white"/>
        </w:rPr>
      </w:pPr>
    </w:p>
    <w:sectPr w:rsidR="009313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5847AF3-188A-4761-A7AE-D765AC70DB51}"/>
    <w:embedBold r:id="rId2" w:fontKey="{442DBBEF-1BD5-4C84-AE3D-4C2AC2442437}"/>
    <w:embedItalic r:id="rId3" w:fontKey="{A98A9415-5677-4EC2-B981-F30003B5C670}"/>
  </w:font>
  <w:font w:name="Calibri">
    <w:panose1 w:val="020F0502020204030204"/>
    <w:charset w:val="00"/>
    <w:family w:val="swiss"/>
    <w:pitch w:val="variable"/>
    <w:sig w:usb0="E4002EFF" w:usb1="C000247B" w:usb2="00000009" w:usb3="00000000" w:csb0="000001FF" w:csb1="00000000"/>
    <w:embedRegular r:id="rId4" w:fontKey="{105E6434-43BB-4833-B52B-806F63361F05}"/>
  </w:font>
  <w:font w:name="Cambria">
    <w:panose1 w:val="02040503050406030204"/>
    <w:charset w:val="00"/>
    <w:family w:val="roman"/>
    <w:pitch w:val="variable"/>
    <w:sig w:usb0="E00006FF" w:usb1="420024FF" w:usb2="02000000" w:usb3="00000000" w:csb0="0000019F" w:csb1="00000000"/>
    <w:embedRegular r:id="rId5" w:fontKey="{D3966090-C2BF-4A7B-8C43-7087036BEA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412316"/>
    <w:rsid w:val="00812ED0"/>
    <w:rsid w:val="0093136E"/>
    <w:rsid w:val="00AB3BA7"/>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BEEE5-A34C-4C82-95F3-D29D93635981}"/>
</file>

<file path=customXml/itemProps2.xml><?xml version="1.0" encoding="utf-8"?>
<ds:datastoreItem xmlns:ds="http://schemas.openxmlformats.org/officeDocument/2006/customXml" ds:itemID="{9E88031F-848F-402A-865E-0B4D168E9F20}"/>
</file>

<file path=customXml/itemProps3.xml><?xml version="1.0" encoding="utf-8"?>
<ds:datastoreItem xmlns:ds="http://schemas.openxmlformats.org/officeDocument/2006/customXml" ds:itemID="{DE112F06-25F4-4A27-83CB-70EA4C9DE78E}"/>
</file>

<file path=docProps/app.xml><?xml version="1.0" encoding="utf-8"?>
<Properties xmlns="http://schemas.openxmlformats.org/officeDocument/2006/extended-properties" xmlns:vt="http://schemas.openxmlformats.org/officeDocument/2006/docPropsVTypes">
  <Template>Normal</Template>
  <TotalTime>2</TotalTime>
  <Pages>3</Pages>
  <Words>695</Words>
  <Characters>3823</Characters>
  <Application>Microsoft Office Word</Application>
  <DocSecurity>0</DocSecurity>
  <Lines>31</Lines>
  <Paragraphs>9</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2026-02-17T19:39:00Z</dcterms:created>
  <dcterms:modified xsi:type="dcterms:W3CDTF">2026-02-17T19:39:00Z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