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40BDB" w14:textId="4C92A5F3" w:rsidR="00BB4FDC" w:rsidRPr="008E6F0C" w:rsidRDefault="008E6F0C" w:rsidP="008E6F0C">
      <w:pPr>
        <w:shd w:val="clear" w:color="auto" w:fill="FFFFFF"/>
        <w:spacing w:after="240" w:line="259" w:lineRule="auto"/>
        <w:jc w:val="center"/>
        <w:rPr>
          <w:rFonts w:ascii="Verdana" w:eastAsia="Montserrat" w:hAnsi="Verdana" w:cs="Montserrat"/>
          <w:b/>
          <w:bCs/>
        </w:rPr>
      </w:pPr>
      <w:r w:rsidRPr="008E6F0C">
        <w:rPr>
          <w:rFonts w:ascii="Verdana" w:eastAsia="Montserrat" w:hAnsi="Verdana" w:cs="Montserrat"/>
          <w:b/>
          <w:bCs/>
        </w:rPr>
        <w:t xml:space="preserve">RESOLUCIÓN 90 DE 1999 </w:t>
      </w:r>
    </w:p>
    <w:p w14:paraId="36347551" w14:textId="77777777" w:rsidR="000421AC" w:rsidRPr="000421AC" w:rsidRDefault="000421AC" w:rsidP="000421AC">
      <w:pPr>
        <w:pStyle w:val="Sinespaciado"/>
        <w:rPr>
          <w:rFonts w:ascii="Verdana" w:hAnsi="Verdana"/>
          <w:sz w:val="20"/>
          <w:szCs w:val="20"/>
        </w:rPr>
      </w:pPr>
      <w:bookmarkStart w:id="0" w:name="_gkik43155102" w:colFirst="0" w:colLast="0"/>
      <w:bookmarkEnd w:id="0"/>
      <w:r w:rsidRPr="000421AC">
        <w:rPr>
          <w:rFonts w:ascii="Verdana" w:hAnsi="Verdana"/>
          <w:sz w:val="20"/>
          <w:szCs w:val="20"/>
        </w:rPr>
        <w:t>Fecha de Expedición: 29 de enero de 1999</w:t>
      </w:r>
    </w:p>
    <w:p w14:paraId="15858696" w14:textId="77777777" w:rsidR="000421AC" w:rsidRPr="000421AC" w:rsidRDefault="000421AC" w:rsidP="000421AC">
      <w:pPr>
        <w:pStyle w:val="Sinespaciado"/>
        <w:rPr>
          <w:rFonts w:ascii="Verdana" w:hAnsi="Verdana"/>
          <w:sz w:val="20"/>
          <w:szCs w:val="20"/>
        </w:rPr>
      </w:pPr>
      <w:r w:rsidRPr="000421AC">
        <w:rPr>
          <w:rFonts w:ascii="Verdana" w:hAnsi="Verdana"/>
          <w:sz w:val="20"/>
          <w:szCs w:val="20"/>
        </w:rPr>
        <w:t xml:space="preserve">Fecha de </w:t>
      </w:r>
      <w:proofErr w:type="gramStart"/>
      <w:r w:rsidRPr="000421AC">
        <w:rPr>
          <w:rFonts w:ascii="Verdana" w:hAnsi="Verdana"/>
          <w:sz w:val="20"/>
          <w:szCs w:val="20"/>
        </w:rPr>
        <w:t>entrada en vigencia</w:t>
      </w:r>
      <w:proofErr w:type="gramEnd"/>
      <w:r w:rsidRPr="000421AC">
        <w:rPr>
          <w:rFonts w:ascii="Verdana" w:hAnsi="Verdana"/>
          <w:sz w:val="20"/>
          <w:szCs w:val="20"/>
        </w:rPr>
        <w:t>: 29 de enero de 1999</w:t>
      </w:r>
    </w:p>
    <w:p w14:paraId="3E88DA05" w14:textId="77777777" w:rsidR="000421AC" w:rsidRPr="000421AC" w:rsidRDefault="000421AC" w:rsidP="000421AC">
      <w:pPr>
        <w:pStyle w:val="Sinespaciado"/>
        <w:rPr>
          <w:rFonts w:ascii="Verdana" w:hAnsi="Verdana"/>
          <w:sz w:val="20"/>
          <w:szCs w:val="20"/>
        </w:rPr>
      </w:pPr>
      <w:r w:rsidRPr="000421AC">
        <w:rPr>
          <w:rFonts w:ascii="Verdana" w:hAnsi="Verdana"/>
          <w:sz w:val="20"/>
          <w:szCs w:val="20"/>
        </w:rPr>
        <w:t>Estado de la vigencia: Derogada</w:t>
      </w:r>
    </w:p>
    <w:p w14:paraId="61A67F72" w14:textId="77777777" w:rsidR="000421AC" w:rsidRDefault="000421AC" w:rsidP="000421AC">
      <w:pPr>
        <w:pStyle w:val="Sinespaciado"/>
        <w:rPr>
          <w:rFonts w:ascii="Verdana" w:hAnsi="Verdana"/>
          <w:sz w:val="20"/>
          <w:szCs w:val="20"/>
        </w:rPr>
      </w:pPr>
      <w:r w:rsidRPr="000421AC">
        <w:rPr>
          <w:rFonts w:ascii="Verdana" w:hAnsi="Verdana"/>
          <w:sz w:val="20"/>
          <w:szCs w:val="20"/>
        </w:rPr>
        <w:tab/>
      </w:r>
    </w:p>
    <w:p w14:paraId="2320CE21" w14:textId="63C6EE07" w:rsidR="000421AC" w:rsidRPr="000421AC" w:rsidRDefault="000421AC" w:rsidP="000421AC">
      <w:pPr>
        <w:pStyle w:val="Sinespaciado"/>
        <w:rPr>
          <w:rFonts w:ascii="Verdana" w:hAnsi="Verdana"/>
          <w:sz w:val="20"/>
          <w:szCs w:val="20"/>
        </w:rPr>
      </w:pPr>
      <w:r w:rsidRPr="000421AC">
        <w:rPr>
          <w:rFonts w:ascii="Verdana" w:hAnsi="Verdana"/>
          <w:sz w:val="20"/>
          <w:szCs w:val="20"/>
        </w:rPr>
        <w:t>Fecha de publicación en Diario Oficial: N/A</w:t>
      </w:r>
    </w:p>
    <w:p w14:paraId="4E60331A" w14:textId="3C909970" w:rsidR="00BB4FDC" w:rsidRDefault="000421AC" w:rsidP="000421AC">
      <w:pPr>
        <w:pStyle w:val="Sinespaciado"/>
        <w:rPr>
          <w:rFonts w:ascii="Verdana" w:hAnsi="Verdana"/>
          <w:sz w:val="20"/>
          <w:szCs w:val="20"/>
        </w:rPr>
      </w:pPr>
      <w:r w:rsidRPr="000421AC">
        <w:rPr>
          <w:rFonts w:ascii="Verdana" w:hAnsi="Verdana"/>
          <w:sz w:val="20"/>
          <w:szCs w:val="20"/>
        </w:rPr>
        <w:t>Número del Diario Oficial: N/A</w:t>
      </w:r>
    </w:p>
    <w:p w14:paraId="4D3ACC92" w14:textId="77777777" w:rsidR="000421AC" w:rsidRPr="000421AC" w:rsidRDefault="000421AC" w:rsidP="000421AC">
      <w:pPr>
        <w:pStyle w:val="Sinespaciado"/>
        <w:rPr>
          <w:rFonts w:ascii="Verdana" w:hAnsi="Verdana"/>
          <w:sz w:val="20"/>
          <w:szCs w:val="20"/>
        </w:rPr>
      </w:pPr>
    </w:p>
    <w:p w14:paraId="5B954DDA" w14:textId="77777777" w:rsidR="00BB4FDC" w:rsidRPr="008E6F0C" w:rsidRDefault="008E6F0C">
      <w:pPr>
        <w:shd w:val="clear" w:color="auto" w:fill="FFFFFF"/>
        <w:spacing w:after="240" w:line="259" w:lineRule="auto"/>
        <w:jc w:val="center"/>
        <w:rPr>
          <w:rFonts w:ascii="Verdana" w:eastAsia="Montserrat" w:hAnsi="Verdana" w:cs="Montserrat"/>
          <w:b/>
          <w:bCs/>
        </w:rPr>
      </w:pPr>
      <w:r w:rsidRPr="008E6F0C">
        <w:rPr>
          <w:rFonts w:ascii="Verdana" w:eastAsia="Montserrat" w:hAnsi="Verdana" w:cs="Montserrat"/>
          <w:b/>
          <w:bCs/>
        </w:rPr>
        <w:t xml:space="preserve">RESOLUCIÓN 90 DE 1999 </w:t>
      </w:r>
    </w:p>
    <w:p w14:paraId="522B6825" w14:textId="1019526C" w:rsidR="00BB4FDC" w:rsidRPr="008E6F0C" w:rsidRDefault="008E6F0C" w:rsidP="008E6F0C">
      <w:pPr>
        <w:shd w:val="clear" w:color="auto" w:fill="FFFFFF"/>
        <w:spacing w:after="240" w:line="259" w:lineRule="auto"/>
        <w:jc w:val="center"/>
        <w:rPr>
          <w:rFonts w:ascii="Verdana" w:eastAsia="Montserrat" w:hAnsi="Verdana" w:cs="Montserrat"/>
          <w:b/>
          <w:bCs/>
        </w:rPr>
      </w:pPr>
      <w:r w:rsidRPr="008E6F0C">
        <w:rPr>
          <w:rFonts w:ascii="Verdana" w:eastAsia="Montserrat" w:hAnsi="Verdana" w:cs="Montserrat"/>
          <w:b/>
          <w:bCs/>
        </w:rPr>
        <w:t>(29 de enero)</w:t>
      </w:r>
    </w:p>
    <w:p w14:paraId="66474781" w14:textId="77777777" w:rsidR="00BB4FDC" w:rsidRPr="008E6F0C" w:rsidRDefault="008E6F0C">
      <w:pPr>
        <w:shd w:val="clear" w:color="auto" w:fill="FFFFFF"/>
        <w:spacing w:after="240" w:line="259" w:lineRule="auto"/>
        <w:jc w:val="center"/>
        <w:rPr>
          <w:rFonts w:ascii="Verdana" w:eastAsia="Montserrat" w:hAnsi="Verdana" w:cs="Montserrat"/>
          <w:b/>
          <w:bCs/>
        </w:rPr>
      </w:pPr>
      <w:r w:rsidRPr="008E6F0C">
        <w:rPr>
          <w:rFonts w:ascii="Verdana" w:eastAsia="Montserrat" w:hAnsi="Verdana" w:cs="Montserrat"/>
          <w:b/>
          <w:bCs/>
        </w:rPr>
        <w:t xml:space="preserve">MINISTERIO DE SALUD </w:t>
      </w:r>
    </w:p>
    <w:p w14:paraId="578F0790" w14:textId="77777777" w:rsidR="00BB4FDC" w:rsidRPr="008E6F0C" w:rsidRDefault="008E6F0C">
      <w:pPr>
        <w:shd w:val="clear" w:color="auto" w:fill="FFFFFF"/>
        <w:spacing w:after="240" w:line="259" w:lineRule="auto"/>
        <w:jc w:val="center"/>
        <w:rPr>
          <w:rFonts w:ascii="Verdana" w:eastAsia="Montserrat" w:hAnsi="Verdana" w:cs="Montserrat"/>
          <w:b/>
          <w:bCs/>
        </w:rPr>
      </w:pPr>
      <w:r w:rsidRPr="008E6F0C">
        <w:rPr>
          <w:rFonts w:ascii="Verdana" w:eastAsia="Montserrat" w:hAnsi="Verdana" w:cs="Montserrat"/>
          <w:b/>
          <w:bCs/>
        </w:rPr>
        <w:t xml:space="preserve">INSTITUTO COLOMBIANO DE BIENESTAR FAMILIAR </w:t>
      </w:r>
    </w:p>
    <w:p w14:paraId="25220824" w14:textId="6261BBA0" w:rsidR="00BB4FDC" w:rsidRPr="008E6F0C" w:rsidRDefault="008E6F0C">
      <w:pPr>
        <w:shd w:val="clear" w:color="auto" w:fill="FFFFFF"/>
        <w:spacing w:after="240" w:line="259" w:lineRule="auto"/>
        <w:jc w:val="center"/>
        <w:rPr>
          <w:rFonts w:ascii="Verdana" w:eastAsia="Montserrat" w:hAnsi="Verdana" w:cs="Montserrat"/>
        </w:rPr>
      </w:pPr>
      <w:r>
        <w:rPr>
          <w:rFonts w:ascii="Verdana" w:eastAsia="Montserrat" w:hAnsi="Verdana" w:cs="Montserrat"/>
        </w:rPr>
        <w:t>“</w:t>
      </w:r>
      <w:r w:rsidRPr="008E6F0C">
        <w:rPr>
          <w:rFonts w:ascii="Verdana" w:eastAsia="Montserrat" w:hAnsi="Verdana" w:cs="Montserrat"/>
        </w:rPr>
        <w:t>Por medio de la cual se crea el Comité de Archivo del ICBF</w:t>
      </w:r>
      <w:r>
        <w:rPr>
          <w:rFonts w:ascii="Verdana" w:eastAsia="Montserrat" w:hAnsi="Verdana" w:cs="Montserrat"/>
        </w:rPr>
        <w:t>”</w:t>
      </w:r>
    </w:p>
    <w:p w14:paraId="608EB1A0" w14:textId="77777777" w:rsidR="00BB4FDC" w:rsidRPr="008E6F0C" w:rsidRDefault="008E6F0C">
      <w:pPr>
        <w:shd w:val="clear" w:color="auto" w:fill="FFFFFF"/>
        <w:spacing w:after="240" w:line="259" w:lineRule="auto"/>
        <w:jc w:val="center"/>
        <w:rPr>
          <w:rFonts w:ascii="Verdana" w:eastAsia="Montserrat" w:hAnsi="Verdana" w:cs="Montserrat"/>
          <w:b/>
          <w:bCs/>
        </w:rPr>
      </w:pPr>
      <w:r w:rsidRPr="008E6F0C">
        <w:rPr>
          <w:rFonts w:ascii="Verdana" w:eastAsia="Montserrat" w:hAnsi="Verdana" w:cs="Montserrat"/>
          <w:b/>
          <w:bCs/>
        </w:rPr>
        <w:t>EL DIRECTOR GENERAL DEL INSTITUTO COLOMBIANO DE BIENESTAR</w:t>
      </w:r>
    </w:p>
    <w:p w14:paraId="5D4139EA" w14:textId="77777777" w:rsidR="00BB4FDC" w:rsidRPr="008E6F0C" w:rsidRDefault="008E6F0C">
      <w:pPr>
        <w:shd w:val="clear" w:color="auto" w:fill="FFFFFF"/>
        <w:spacing w:after="240" w:line="259" w:lineRule="auto"/>
        <w:jc w:val="center"/>
        <w:rPr>
          <w:rFonts w:ascii="Verdana" w:eastAsia="Montserrat" w:hAnsi="Verdana" w:cs="Montserrat"/>
          <w:b/>
          <w:bCs/>
        </w:rPr>
      </w:pPr>
      <w:r w:rsidRPr="008E6F0C">
        <w:rPr>
          <w:rFonts w:ascii="Verdana" w:eastAsia="Montserrat" w:hAnsi="Verdana" w:cs="Montserrat"/>
          <w:b/>
          <w:bCs/>
        </w:rPr>
        <w:t xml:space="preserve">FAMILIAR, </w:t>
      </w:r>
    </w:p>
    <w:p w14:paraId="2A57AA57" w14:textId="3892E372" w:rsidR="00BB4FDC" w:rsidRPr="008E6F0C" w:rsidRDefault="008E6F0C">
      <w:pPr>
        <w:shd w:val="clear" w:color="auto" w:fill="FFFFFF"/>
        <w:spacing w:after="240" w:line="259" w:lineRule="auto"/>
        <w:jc w:val="center"/>
        <w:rPr>
          <w:rFonts w:ascii="Verdana" w:eastAsia="Montserrat" w:hAnsi="Verdana" w:cs="Montserrat"/>
        </w:rPr>
      </w:pPr>
      <w:r w:rsidRPr="008E6F0C">
        <w:rPr>
          <w:rFonts w:ascii="Verdana" w:eastAsia="Montserrat" w:hAnsi="Verdana" w:cs="Montserrat"/>
        </w:rPr>
        <w:t>En uso de sus facultades legales y estatutarias, en especial las conferidas por el literal b. del artículo 28 de la ley 7 de 1979,</w:t>
      </w:r>
    </w:p>
    <w:p w14:paraId="002E8767" w14:textId="77777777" w:rsidR="00BB4FDC" w:rsidRPr="008E6F0C" w:rsidRDefault="008E6F0C">
      <w:pPr>
        <w:shd w:val="clear" w:color="auto" w:fill="FFFFFF"/>
        <w:spacing w:after="240" w:line="259" w:lineRule="auto"/>
        <w:jc w:val="center"/>
        <w:rPr>
          <w:rFonts w:ascii="Verdana" w:eastAsia="Montserrat" w:hAnsi="Verdana" w:cs="Montserrat"/>
          <w:b/>
          <w:bCs/>
        </w:rPr>
      </w:pPr>
      <w:r w:rsidRPr="008E6F0C">
        <w:rPr>
          <w:rFonts w:ascii="Verdana" w:eastAsia="Montserrat" w:hAnsi="Verdana" w:cs="Montserrat"/>
          <w:b/>
          <w:bCs/>
        </w:rPr>
        <w:t>CONSIDERANDO:</w:t>
      </w:r>
    </w:p>
    <w:p w14:paraId="140D2BF3" w14:textId="4F7C8E72" w:rsidR="00BB4FDC" w:rsidRPr="008E6F0C" w:rsidRDefault="008E6F0C" w:rsidP="008E6F0C">
      <w:pPr>
        <w:pStyle w:val="Prrafodelista"/>
        <w:numPr>
          <w:ilvl w:val="0"/>
          <w:numId w:val="2"/>
        </w:numPr>
        <w:shd w:val="clear" w:color="auto" w:fill="FFFFFF"/>
        <w:spacing w:after="240" w:line="259" w:lineRule="auto"/>
        <w:jc w:val="both"/>
        <w:rPr>
          <w:rFonts w:ascii="Verdana" w:eastAsia="Montserrat" w:hAnsi="Verdana" w:cs="Montserrat"/>
        </w:rPr>
      </w:pPr>
      <w:r w:rsidRPr="008E6F0C">
        <w:rPr>
          <w:rFonts w:ascii="Verdana" w:eastAsia="Montserrat" w:hAnsi="Verdana" w:cs="Montserrat"/>
        </w:rPr>
        <w:t>Que de conformidad con el Artículo 2° de la Ley 80 de 1989, en concordancia con lo reglamentado por el Decreto 1777 de 1990, el Archivo General de la Nación tiene como funciones, entre otras, las de fijar Políticas, expedir los reglamentos necesarios para garantizar la conservación y el uso adecuado del patrimonio documental de la Nación, de conformidad con los planes y programas que sobre la materia adopte la Junta Directiva, así como promover la organización y fortalecimiento de los Archivos del orden Nacional, Departamental, Municipal y Distrital para garantizar la eficacia de la gestión del Estado y la conservación del patrimonio documental.</w:t>
      </w:r>
    </w:p>
    <w:p w14:paraId="585BBF3A" w14:textId="77777777" w:rsidR="00BB4FDC" w:rsidRPr="008E6F0C" w:rsidRDefault="008E6F0C" w:rsidP="008E6F0C">
      <w:pPr>
        <w:pStyle w:val="Prrafodelista"/>
        <w:numPr>
          <w:ilvl w:val="0"/>
          <w:numId w:val="2"/>
        </w:numPr>
        <w:shd w:val="clear" w:color="auto" w:fill="FFFFFF"/>
        <w:spacing w:after="240" w:line="259" w:lineRule="auto"/>
        <w:jc w:val="both"/>
        <w:rPr>
          <w:rFonts w:ascii="Verdana" w:eastAsia="Montserrat" w:hAnsi="Verdana" w:cs="Montserrat"/>
        </w:rPr>
      </w:pPr>
      <w:proofErr w:type="gramStart"/>
      <w:r w:rsidRPr="008E6F0C">
        <w:rPr>
          <w:rFonts w:ascii="Verdana" w:eastAsia="Montserrat" w:hAnsi="Verdana" w:cs="Montserrat"/>
        </w:rPr>
        <w:t>Que</w:t>
      </w:r>
      <w:proofErr w:type="gramEnd"/>
      <w:r w:rsidRPr="008E6F0C">
        <w:rPr>
          <w:rFonts w:ascii="Verdana" w:eastAsia="Montserrat" w:hAnsi="Verdana" w:cs="Montserrat"/>
        </w:rPr>
        <w:t xml:space="preserve"> en desarrollo de estas funciones, la Junta Directiva del Archivo General de la Nación profirió el Acuerdo 07 del 29 de junio de 1994, “por el cual se adopta y se expide el Reglamento General de Archivos”.</w:t>
      </w:r>
    </w:p>
    <w:p w14:paraId="52C3F3E2" w14:textId="77777777" w:rsidR="00BB4FDC" w:rsidRPr="008E6F0C" w:rsidRDefault="008E6F0C" w:rsidP="008E6F0C">
      <w:pPr>
        <w:pStyle w:val="Prrafodelista"/>
        <w:numPr>
          <w:ilvl w:val="0"/>
          <w:numId w:val="2"/>
        </w:numPr>
        <w:shd w:val="clear" w:color="auto" w:fill="FFFFFF"/>
        <w:spacing w:after="240" w:line="259" w:lineRule="auto"/>
        <w:jc w:val="both"/>
        <w:rPr>
          <w:rFonts w:ascii="Verdana" w:eastAsia="Montserrat" w:hAnsi="Verdana" w:cs="Montserrat"/>
        </w:rPr>
      </w:pPr>
      <w:r w:rsidRPr="008E6F0C">
        <w:rPr>
          <w:rFonts w:ascii="Verdana" w:eastAsia="Montserrat" w:hAnsi="Verdana" w:cs="Montserrat"/>
        </w:rPr>
        <w:t>Que el Artículo 19 del Acuerdo 07 de 1994, proferido por la Junta Directiva del Archivo General de la Nación, ordenó: “Cada Entidad establecerá un Comité de Archivo, legalizado mediante el acto Administrativo correspondiente, como un grupo Asesor de la alta Dirección, responsable de definir las políticas, los programas de trabajo y de la toma de decisiones en los procesos administrativos y técnicos de los archivos”.</w:t>
      </w:r>
    </w:p>
    <w:p w14:paraId="42701306" w14:textId="0BAE3698" w:rsidR="00BB4FDC" w:rsidRPr="008E6F0C" w:rsidRDefault="008E6F0C" w:rsidP="008E6F0C">
      <w:pPr>
        <w:pStyle w:val="Prrafodelista"/>
        <w:numPr>
          <w:ilvl w:val="0"/>
          <w:numId w:val="2"/>
        </w:numPr>
        <w:shd w:val="clear" w:color="auto" w:fill="FFFFFF"/>
        <w:spacing w:after="240" w:line="259" w:lineRule="auto"/>
        <w:jc w:val="both"/>
        <w:rPr>
          <w:rFonts w:ascii="Verdana" w:eastAsia="Montserrat" w:hAnsi="Verdana" w:cs="Montserrat"/>
        </w:rPr>
      </w:pPr>
      <w:r w:rsidRPr="008E6F0C">
        <w:rPr>
          <w:rFonts w:ascii="Verdana" w:eastAsia="Montserrat" w:hAnsi="Verdana" w:cs="Montserrat"/>
        </w:rPr>
        <w:t xml:space="preserve">Que de conformidad con la naturaleza y funciones legales que le corresponde cumplir al Comité de Archivo del ICBF que se crea mediante el presente Acto, los Comités de Correspondencia y Archivo Documental creados a nivel Nacional y Regional, por la Resolución No. 1383 del 25 de </w:t>
      </w:r>
      <w:r w:rsidRPr="008E6F0C">
        <w:rPr>
          <w:rFonts w:ascii="Verdana" w:eastAsia="Montserrat" w:hAnsi="Verdana" w:cs="Montserrat"/>
        </w:rPr>
        <w:lastRenderedPageBreak/>
        <w:t>julio de 1994, proferida por esta Dirección General, pierden su vigencia y, por consiguiente, es del caso ordenar su derogatoria.</w:t>
      </w:r>
    </w:p>
    <w:p w14:paraId="60969290" w14:textId="77777777" w:rsidR="00BB4FDC" w:rsidRPr="008E6F0C" w:rsidRDefault="008E6F0C" w:rsidP="008E6F0C">
      <w:pPr>
        <w:pStyle w:val="Prrafodelista"/>
        <w:numPr>
          <w:ilvl w:val="0"/>
          <w:numId w:val="2"/>
        </w:numPr>
        <w:shd w:val="clear" w:color="auto" w:fill="FFFFFF"/>
        <w:spacing w:after="240" w:line="259" w:lineRule="auto"/>
        <w:jc w:val="both"/>
        <w:rPr>
          <w:rFonts w:ascii="Verdana" w:eastAsia="Montserrat" w:hAnsi="Verdana" w:cs="Montserrat"/>
        </w:rPr>
      </w:pPr>
      <w:r w:rsidRPr="008E6F0C">
        <w:rPr>
          <w:rFonts w:ascii="Verdana" w:eastAsia="Montserrat" w:hAnsi="Verdana" w:cs="Montserrat"/>
        </w:rPr>
        <w:t>Que por lo anteriormente expuesto se hace necesario establecer el Comité de Archivo del Instituto Colombiano de Bienestar Familiar.</w:t>
      </w:r>
    </w:p>
    <w:p w14:paraId="0B817FCC" w14:textId="77777777" w:rsidR="00BB4FDC" w:rsidRPr="008E6F0C" w:rsidRDefault="008E6F0C">
      <w:pPr>
        <w:shd w:val="clear" w:color="auto" w:fill="FFFFFF"/>
        <w:spacing w:after="240" w:line="259" w:lineRule="auto"/>
        <w:jc w:val="center"/>
        <w:rPr>
          <w:rFonts w:ascii="Verdana" w:eastAsia="Montserrat" w:hAnsi="Verdana" w:cs="Montserrat"/>
          <w:b/>
          <w:bCs/>
        </w:rPr>
      </w:pPr>
      <w:r w:rsidRPr="008E6F0C">
        <w:rPr>
          <w:rFonts w:ascii="Verdana" w:eastAsia="Montserrat" w:hAnsi="Verdana" w:cs="Montserrat"/>
          <w:b/>
          <w:bCs/>
        </w:rPr>
        <w:t>RESUELVE:</w:t>
      </w:r>
    </w:p>
    <w:p w14:paraId="021074A7" w14:textId="4B7430C0" w:rsidR="00BB4FDC" w:rsidRPr="008E6F0C" w:rsidRDefault="008E6F0C">
      <w:pPr>
        <w:shd w:val="clear" w:color="auto" w:fill="FFFFFF"/>
        <w:spacing w:after="240" w:line="259" w:lineRule="auto"/>
        <w:jc w:val="both"/>
        <w:rPr>
          <w:rFonts w:ascii="Verdana" w:eastAsia="Montserrat" w:hAnsi="Verdana" w:cs="Montserrat"/>
        </w:rPr>
      </w:pPr>
      <w:r w:rsidRPr="008E6F0C">
        <w:rPr>
          <w:rFonts w:ascii="Verdana" w:eastAsia="Montserrat" w:hAnsi="Verdana" w:cs="Montserrat"/>
          <w:b/>
          <w:bCs/>
        </w:rPr>
        <w:t>ARTÍCULO 1o.</w:t>
      </w:r>
      <w:r w:rsidRPr="008E6F0C">
        <w:rPr>
          <w:rFonts w:ascii="Verdana" w:eastAsia="Montserrat" w:hAnsi="Verdana" w:cs="Montserrat"/>
        </w:rPr>
        <w:t xml:space="preserve"> Crear el Comité de Archivo del Instituto Colombiano de Bienestar Familiar, como órgano asesor interno de la Dirección General, responsable de definir las políticas, los programas de trabajo y de la toma de decisiones en los procesos administrativos y técnicos de los archivos.</w:t>
      </w:r>
    </w:p>
    <w:p w14:paraId="4C57DF58" w14:textId="77777777" w:rsidR="00BB4FDC" w:rsidRPr="008E6F0C" w:rsidRDefault="00BB4FDC">
      <w:pPr>
        <w:shd w:val="clear" w:color="auto" w:fill="FFFFFF"/>
        <w:spacing w:line="259" w:lineRule="auto"/>
        <w:jc w:val="both"/>
        <w:rPr>
          <w:rFonts w:ascii="Verdana" w:eastAsia="Montserrat" w:hAnsi="Verdana" w:cs="Montserrat"/>
        </w:rPr>
      </w:pPr>
    </w:p>
    <w:p w14:paraId="7B4DBC28" w14:textId="2DEB4742" w:rsidR="000421AC" w:rsidRPr="000421AC" w:rsidRDefault="008E6F0C" w:rsidP="000421AC">
      <w:pPr>
        <w:shd w:val="clear" w:color="auto" w:fill="FFFFFF"/>
        <w:spacing w:line="259" w:lineRule="auto"/>
        <w:rPr>
          <w:rFonts w:ascii="Verdana" w:eastAsia="Montserrat" w:hAnsi="Verdana" w:cs="Montserrat"/>
          <w:lang w:val="es-CO"/>
        </w:rPr>
      </w:pPr>
      <w:r w:rsidRPr="000421AC">
        <w:rPr>
          <w:rFonts w:ascii="Verdana" w:eastAsia="Montserrat" w:hAnsi="Verdana" w:cs="Montserrat"/>
          <w:b/>
          <w:bCs/>
        </w:rPr>
        <w:t>ARTÍCULO 2o.</w:t>
      </w:r>
      <w:r w:rsidRPr="008E6F0C">
        <w:rPr>
          <w:rFonts w:ascii="Verdana" w:eastAsia="Montserrat" w:hAnsi="Verdana" w:cs="Montserrat"/>
        </w:rPr>
        <w:t xml:space="preserve"> </w:t>
      </w:r>
      <w:r>
        <w:rPr>
          <w:rFonts w:ascii="Verdana" w:eastAsia="Montserrat" w:hAnsi="Verdana" w:cs="Montserrat"/>
        </w:rPr>
        <w:t>[</w:t>
      </w:r>
      <w:r w:rsidRPr="008E6F0C">
        <w:rPr>
          <w:rFonts w:ascii="Verdana" w:eastAsia="Montserrat" w:hAnsi="Verdana" w:cs="Montserrat"/>
        </w:rPr>
        <w:t>Resolución derogada por el artículo 14 de la Resolución 1800 de 2010</w:t>
      </w:r>
      <w:r>
        <w:rPr>
          <w:rFonts w:ascii="Verdana" w:eastAsia="Montserrat" w:hAnsi="Verdana" w:cs="Montserrat"/>
        </w:rPr>
        <w:t>]</w:t>
      </w:r>
      <w:r w:rsidRPr="008E6F0C">
        <w:rPr>
          <w:rFonts w:ascii="Verdana" w:eastAsia="Montserrat" w:hAnsi="Verdana" w:cs="Montserrat"/>
        </w:rPr>
        <w:t xml:space="preserve"> </w:t>
      </w:r>
      <w:r>
        <w:rPr>
          <w:rFonts w:ascii="Verdana" w:eastAsia="Montserrat" w:hAnsi="Verdana" w:cs="Montserrat"/>
        </w:rPr>
        <w:t>[</w:t>
      </w:r>
      <w:r w:rsidRPr="008E6F0C">
        <w:rPr>
          <w:rFonts w:ascii="Verdana" w:eastAsia="Montserrat" w:hAnsi="Verdana" w:cs="Montserrat"/>
        </w:rPr>
        <w:t>Artículo modificado por el artículo 2 de la Resolución 540 de 2004. El nuevo texto es el siguiente:</w:t>
      </w:r>
      <w:r>
        <w:rPr>
          <w:rFonts w:ascii="Verdana" w:eastAsia="Montserrat" w:hAnsi="Verdana" w:cs="Montserrat"/>
        </w:rPr>
        <w:t>]</w:t>
      </w:r>
      <w:r w:rsidRPr="008E6F0C">
        <w:rPr>
          <w:rFonts w:ascii="Verdana" w:eastAsia="Montserrat" w:hAnsi="Verdana" w:cs="Montserrat"/>
        </w:rPr>
        <w:t xml:space="preserve"> </w:t>
      </w:r>
      <w:r w:rsidR="000421AC" w:rsidRPr="000421AC">
        <w:rPr>
          <w:rFonts w:ascii="Verdana" w:eastAsia="Montserrat" w:hAnsi="Verdana" w:cs="Montserrat"/>
          <w:lang w:val="es-CO"/>
        </w:rPr>
        <w:t>El Comité de Archivo del Instituto Colombiano de Bienestar Familiar, estará integrado por las siguientes personas:</w:t>
      </w:r>
    </w:p>
    <w:p w14:paraId="703841BD"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 xml:space="preserve">El </w:t>
      </w:r>
      <w:proofErr w:type="gramStart"/>
      <w:r w:rsidRPr="000421AC">
        <w:rPr>
          <w:rFonts w:ascii="Verdana" w:eastAsia="Montserrat" w:hAnsi="Verdana" w:cs="Montserrat"/>
          <w:lang w:val="es-CO"/>
        </w:rPr>
        <w:t>Secretario General</w:t>
      </w:r>
      <w:proofErr w:type="gramEnd"/>
      <w:r w:rsidRPr="000421AC">
        <w:rPr>
          <w:rFonts w:ascii="Verdana" w:eastAsia="Montserrat" w:hAnsi="Verdana" w:cs="Montserrat"/>
          <w:lang w:val="es-CO"/>
        </w:rPr>
        <w:t xml:space="preserve"> Administrativo, quien lo presidirá</w:t>
      </w:r>
    </w:p>
    <w:p w14:paraId="393EEF90"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 xml:space="preserve">El </w:t>
      </w:r>
      <w:proofErr w:type="gramStart"/>
      <w:r w:rsidRPr="000421AC">
        <w:rPr>
          <w:rFonts w:ascii="Verdana" w:eastAsia="Montserrat" w:hAnsi="Verdana" w:cs="Montserrat"/>
          <w:lang w:val="es-CO"/>
        </w:rPr>
        <w:t>Subdirector</w:t>
      </w:r>
      <w:proofErr w:type="gramEnd"/>
      <w:r w:rsidRPr="000421AC">
        <w:rPr>
          <w:rFonts w:ascii="Verdana" w:eastAsia="Montserrat" w:hAnsi="Verdana" w:cs="Montserrat"/>
          <w:lang w:val="es-CO"/>
        </w:rPr>
        <w:t xml:space="preserve"> Administrativo.</w:t>
      </w:r>
    </w:p>
    <w:p w14:paraId="3E79438D"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 xml:space="preserve">El </w:t>
      </w:r>
      <w:proofErr w:type="gramStart"/>
      <w:r w:rsidRPr="000421AC">
        <w:rPr>
          <w:rFonts w:ascii="Verdana" w:eastAsia="Montserrat" w:hAnsi="Verdana" w:cs="Montserrat"/>
          <w:lang w:val="es-CO"/>
        </w:rPr>
        <w:t>Subdirector</w:t>
      </w:r>
      <w:proofErr w:type="gramEnd"/>
      <w:r w:rsidRPr="000421AC">
        <w:rPr>
          <w:rFonts w:ascii="Verdana" w:eastAsia="Montserrat" w:hAnsi="Verdana" w:cs="Montserrat"/>
          <w:lang w:val="es-CO"/>
        </w:rPr>
        <w:t xml:space="preserve"> Jurídico</w:t>
      </w:r>
    </w:p>
    <w:p w14:paraId="4D2142B3"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 xml:space="preserve">El </w:t>
      </w:r>
      <w:proofErr w:type="gramStart"/>
      <w:r w:rsidRPr="000421AC">
        <w:rPr>
          <w:rFonts w:ascii="Verdana" w:eastAsia="Montserrat" w:hAnsi="Verdana" w:cs="Montserrat"/>
          <w:lang w:val="es-CO"/>
        </w:rPr>
        <w:t>Subdirector</w:t>
      </w:r>
      <w:proofErr w:type="gramEnd"/>
      <w:r w:rsidRPr="000421AC">
        <w:rPr>
          <w:rFonts w:ascii="Verdana" w:eastAsia="Montserrat" w:hAnsi="Verdana" w:cs="Montserrat"/>
          <w:lang w:val="es-CO"/>
        </w:rPr>
        <w:t xml:space="preserve"> de Planeación</w:t>
      </w:r>
    </w:p>
    <w:p w14:paraId="1008BC00"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 xml:space="preserve">El </w:t>
      </w:r>
      <w:proofErr w:type="gramStart"/>
      <w:r w:rsidRPr="000421AC">
        <w:rPr>
          <w:rFonts w:ascii="Verdana" w:eastAsia="Montserrat" w:hAnsi="Verdana" w:cs="Montserrat"/>
          <w:lang w:val="es-CO"/>
        </w:rPr>
        <w:t>Jefe</w:t>
      </w:r>
      <w:proofErr w:type="gramEnd"/>
      <w:r w:rsidRPr="000421AC">
        <w:rPr>
          <w:rFonts w:ascii="Verdana" w:eastAsia="Montserrat" w:hAnsi="Verdana" w:cs="Montserrat"/>
          <w:lang w:val="es-CO"/>
        </w:rPr>
        <w:t xml:space="preserve"> de la División de Planeación y Desarrollo</w:t>
      </w:r>
    </w:p>
    <w:p w14:paraId="3A20FFDA"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 xml:space="preserve">El </w:t>
      </w:r>
      <w:proofErr w:type="gramStart"/>
      <w:r w:rsidRPr="000421AC">
        <w:rPr>
          <w:rFonts w:ascii="Verdana" w:eastAsia="Montserrat" w:hAnsi="Verdana" w:cs="Montserrat"/>
          <w:lang w:val="es-CO"/>
        </w:rPr>
        <w:t>Jefe</w:t>
      </w:r>
      <w:proofErr w:type="gramEnd"/>
      <w:r w:rsidRPr="000421AC">
        <w:rPr>
          <w:rFonts w:ascii="Verdana" w:eastAsia="Montserrat" w:hAnsi="Verdana" w:cs="Montserrat"/>
          <w:lang w:val="es-CO"/>
        </w:rPr>
        <w:t xml:space="preserve"> de la División de Recursos Físicos</w:t>
      </w:r>
    </w:p>
    <w:p w14:paraId="1F041C59"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El Coordinador del Grupo de Administración Documental, quién actuará como secretario del Comité.</w:t>
      </w:r>
    </w:p>
    <w:p w14:paraId="7BC0471D"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b/>
          <w:bCs/>
          <w:lang w:val="es-CO"/>
        </w:rPr>
        <w:t>PARAGRAFO:</w:t>
      </w:r>
      <w:r w:rsidRPr="000421AC">
        <w:rPr>
          <w:rFonts w:ascii="Verdana" w:eastAsia="Montserrat" w:hAnsi="Verdana" w:cs="Montserrat"/>
          <w:lang w:val="es-CO"/>
        </w:rPr>
        <w:t xml:space="preserve"> Podrán asistir como invitados a las reuniones del Comité de Archivo, aquellos funcionarios, particulares o especialistas, cuya presencia se considere importante o conveniente para el tratamiento de temas específicos.</w:t>
      </w:r>
    </w:p>
    <w:p w14:paraId="1A751A00"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 xml:space="preserve">Cuando el Comité tenga que tratar o decidir un asunto específicamente relacionado con una determinada Regional, el </w:t>
      </w:r>
      <w:proofErr w:type="gramStart"/>
      <w:r w:rsidRPr="000421AC">
        <w:rPr>
          <w:rFonts w:ascii="Verdana" w:eastAsia="Montserrat" w:hAnsi="Verdana" w:cs="Montserrat"/>
          <w:lang w:val="es-CO"/>
        </w:rPr>
        <w:t>Director</w:t>
      </w:r>
      <w:proofErr w:type="gramEnd"/>
      <w:r w:rsidRPr="000421AC">
        <w:rPr>
          <w:rFonts w:ascii="Verdana" w:eastAsia="Montserrat" w:hAnsi="Verdana" w:cs="Montserrat"/>
          <w:lang w:val="es-CO"/>
        </w:rPr>
        <w:t xml:space="preserve"> de </w:t>
      </w:r>
      <w:proofErr w:type="gramStart"/>
      <w:r w:rsidRPr="000421AC">
        <w:rPr>
          <w:rFonts w:ascii="Verdana" w:eastAsia="Montserrat" w:hAnsi="Verdana" w:cs="Montserrat"/>
          <w:lang w:val="es-CO"/>
        </w:rPr>
        <w:t>la misma</w:t>
      </w:r>
      <w:proofErr w:type="gramEnd"/>
      <w:r w:rsidRPr="000421AC">
        <w:rPr>
          <w:rFonts w:ascii="Verdana" w:eastAsia="Montserrat" w:hAnsi="Verdana" w:cs="Montserrat"/>
          <w:lang w:val="es-CO"/>
        </w:rPr>
        <w:t xml:space="preserve"> podrá ser Invitado a las deliberaciones respectivas.</w:t>
      </w:r>
    </w:p>
    <w:p w14:paraId="19732C39"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 xml:space="preserve">Los asuntos archivísticos de las Agencias serán analizados y decididos a nivel nacional, por el Comité de Archivo. Para este efecto, los </w:t>
      </w:r>
      <w:proofErr w:type="gramStart"/>
      <w:r w:rsidRPr="000421AC">
        <w:rPr>
          <w:rFonts w:ascii="Verdana" w:eastAsia="Montserrat" w:hAnsi="Verdana" w:cs="Montserrat"/>
          <w:lang w:val="es-CO"/>
        </w:rPr>
        <w:t>Directores</w:t>
      </w:r>
      <w:proofErr w:type="gramEnd"/>
      <w:r w:rsidRPr="000421AC">
        <w:rPr>
          <w:rFonts w:ascii="Verdana" w:eastAsia="Montserrat" w:hAnsi="Verdana" w:cs="Montserrat"/>
          <w:lang w:val="es-CO"/>
        </w:rPr>
        <w:t xml:space="preserve"> Seccionales de Agencia podrán ser invitados a las deliberaciones del Comité.</w:t>
      </w:r>
    </w:p>
    <w:p w14:paraId="5B5AEF17" w14:textId="77777777" w:rsidR="00BB4FDC" w:rsidRPr="000421AC" w:rsidRDefault="00BB4FDC">
      <w:pPr>
        <w:shd w:val="clear" w:color="auto" w:fill="FFFFFF"/>
        <w:spacing w:line="259" w:lineRule="auto"/>
        <w:jc w:val="both"/>
        <w:rPr>
          <w:rFonts w:ascii="Verdana" w:eastAsia="Montserrat" w:hAnsi="Verdana" w:cs="Montserrat"/>
          <w:lang w:val="es-CO"/>
        </w:rPr>
      </w:pPr>
    </w:p>
    <w:p w14:paraId="44985897" w14:textId="396A783B" w:rsidR="000421AC" w:rsidRPr="000421AC" w:rsidRDefault="008E6F0C" w:rsidP="000421AC">
      <w:pPr>
        <w:shd w:val="clear" w:color="auto" w:fill="FFFFFF"/>
        <w:spacing w:line="259" w:lineRule="auto"/>
        <w:rPr>
          <w:rFonts w:ascii="Verdana" w:eastAsia="Montserrat" w:hAnsi="Verdana" w:cs="Montserrat"/>
          <w:lang w:val="es-CO"/>
        </w:rPr>
      </w:pPr>
      <w:r w:rsidRPr="000421AC">
        <w:rPr>
          <w:rFonts w:ascii="Verdana" w:eastAsia="Montserrat" w:hAnsi="Verdana" w:cs="Montserrat"/>
          <w:b/>
          <w:bCs/>
        </w:rPr>
        <w:t>ARTÍCULO 3o.</w:t>
      </w:r>
      <w:r w:rsidRPr="008E6F0C">
        <w:rPr>
          <w:rFonts w:ascii="Verdana" w:eastAsia="Montserrat" w:hAnsi="Verdana" w:cs="Montserrat"/>
        </w:rPr>
        <w:t xml:space="preserve"> </w:t>
      </w:r>
      <w:r>
        <w:rPr>
          <w:rFonts w:ascii="Verdana" w:eastAsia="Montserrat" w:hAnsi="Verdana" w:cs="Montserrat"/>
        </w:rPr>
        <w:t>[</w:t>
      </w:r>
      <w:r w:rsidRPr="008E6F0C">
        <w:rPr>
          <w:rFonts w:ascii="Verdana" w:eastAsia="Montserrat" w:hAnsi="Verdana" w:cs="Montserrat"/>
        </w:rPr>
        <w:t>Resolución derogada por el artículo 14 de la Resolución 1800 de 2010</w:t>
      </w:r>
      <w:r>
        <w:rPr>
          <w:rFonts w:ascii="Verdana" w:eastAsia="Montserrat" w:hAnsi="Verdana" w:cs="Montserrat"/>
        </w:rPr>
        <w:t>]</w:t>
      </w:r>
      <w:r w:rsidRPr="008E6F0C">
        <w:rPr>
          <w:rFonts w:ascii="Verdana" w:eastAsia="Montserrat" w:hAnsi="Verdana" w:cs="Montserrat"/>
        </w:rPr>
        <w:t xml:space="preserve"> </w:t>
      </w:r>
      <w:r>
        <w:rPr>
          <w:rFonts w:ascii="Verdana" w:eastAsia="Montserrat" w:hAnsi="Verdana" w:cs="Montserrat"/>
        </w:rPr>
        <w:t>[</w:t>
      </w:r>
      <w:r w:rsidRPr="008E6F0C">
        <w:rPr>
          <w:rFonts w:ascii="Verdana" w:eastAsia="Montserrat" w:hAnsi="Verdana" w:cs="Montserrat"/>
        </w:rPr>
        <w:t>Artículo modificado por el artículo 3 de la Resolución 540 de 2004. El nuevo texto es el siguiente:</w:t>
      </w:r>
      <w:r>
        <w:rPr>
          <w:rFonts w:ascii="Verdana" w:eastAsia="Montserrat" w:hAnsi="Verdana" w:cs="Montserrat"/>
        </w:rPr>
        <w:t>]</w:t>
      </w:r>
      <w:r w:rsidRPr="008E6F0C">
        <w:rPr>
          <w:rFonts w:ascii="Verdana" w:eastAsia="Montserrat" w:hAnsi="Verdana" w:cs="Montserrat"/>
        </w:rPr>
        <w:t xml:space="preserve"> </w:t>
      </w:r>
      <w:r w:rsidR="000421AC" w:rsidRPr="000421AC">
        <w:rPr>
          <w:rFonts w:ascii="Verdana" w:eastAsia="Montserrat" w:hAnsi="Verdana" w:cs="Montserrat"/>
          <w:lang w:val="es-CO"/>
        </w:rPr>
        <w:t>La función básica del Comité es la de asesorar a la Dirección General en la definición de políticas, programas de trabajo y toma de decisiones en los procesos administrativos y técnicos de los archivos.</w:t>
      </w:r>
    </w:p>
    <w:p w14:paraId="238B6EE0"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lastRenderedPageBreak/>
        <w:t>En desarrollo de su función básica, el Comité cumplirá las siguientes funciones complementarias:</w:t>
      </w:r>
    </w:p>
    <w:p w14:paraId="37294EEF"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1. Definir criterios para la producción, recepción, distribución, retención, almacenamiento, recuperación, preservación y disposición final de documentos.</w:t>
      </w:r>
    </w:p>
    <w:p w14:paraId="46C5EC35"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2. Estudiar y aprobar las Tablas de Retención Documental del Instituto y propender por su aplicación a nivel nacional, regional y zonal.</w:t>
      </w:r>
    </w:p>
    <w:p w14:paraId="32038EBD"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3. Responder por la actualización oportuna de las Tablas de Retención Documental.</w:t>
      </w:r>
    </w:p>
    <w:p w14:paraId="4D87A833"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4. Analizar lo relativo al valor histórico de los documentos y establecer lineamientos sobre selección y descarte de estos.</w:t>
      </w:r>
    </w:p>
    <w:p w14:paraId="684C8790"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5. Recomendar la eliminación de documentos que hayan perdido su valor administrativo, legal o fiscal y que no tengan valor histórico o carezcan de relevancia para la ciencia y la tecnología.</w:t>
      </w:r>
    </w:p>
    <w:p w14:paraId="5AF993C0"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6. Estudiar, elaborar, complementar y actualizar el Manual de Procedimientos de Gestión Documental, de acuerdo con las políticas, planes y programas del Instituto y la normatividad vigente.</w:t>
      </w:r>
    </w:p>
    <w:p w14:paraId="33A610EE"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7. Coordinar con el Grupo Operativo Nacional de Capacitación del Instituto, los planes y programas de capacitación y entrenamiento relacionados con la administración de los archivos.</w:t>
      </w:r>
    </w:p>
    <w:p w14:paraId="04E44EAF"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8. Establecer mecanismos de seguimiento y control sobre el cumplimiento de las políticas relacionadas con la producción, archivo y administración de documentos.</w:t>
      </w:r>
    </w:p>
    <w:p w14:paraId="45AB4958"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9. Estudiar los asuntos que por competencia sean sometidos a su consideración.</w:t>
      </w:r>
    </w:p>
    <w:p w14:paraId="57299088"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10. Darse su propio Reglamento.</w:t>
      </w:r>
    </w:p>
    <w:p w14:paraId="709A89E5"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11. Presentar informes sobre su gestión a la Dirección General del Instituto, cuando quiera que estos sean requeridos.</w:t>
      </w:r>
    </w:p>
    <w:p w14:paraId="73A903E2"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12. Las demás inherentes a la finalidad y naturaleza del Comité.</w:t>
      </w:r>
    </w:p>
    <w:p w14:paraId="3606F24F"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PARÁGRAFO: Estas funciones serán ejercidas de conformidad con las disposiciones establecidas por el Archivo General de la Nación.</w:t>
      </w:r>
    </w:p>
    <w:p w14:paraId="2F954087" w14:textId="4CB10C32" w:rsidR="000421AC" w:rsidRPr="000421AC" w:rsidRDefault="008E6F0C" w:rsidP="000421AC">
      <w:pPr>
        <w:shd w:val="clear" w:color="auto" w:fill="FFFFFF"/>
        <w:spacing w:line="259" w:lineRule="auto"/>
        <w:rPr>
          <w:rFonts w:ascii="Verdana" w:eastAsia="Montserrat" w:hAnsi="Verdana" w:cs="Montserrat"/>
          <w:lang w:val="es-CO"/>
        </w:rPr>
      </w:pPr>
      <w:r w:rsidRPr="000421AC">
        <w:rPr>
          <w:rFonts w:ascii="Verdana" w:eastAsia="Montserrat" w:hAnsi="Verdana" w:cs="Montserrat"/>
          <w:b/>
          <w:bCs/>
        </w:rPr>
        <w:t>ARTÍCULO 4o.</w:t>
      </w:r>
      <w:r w:rsidRPr="008E6F0C">
        <w:rPr>
          <w:rFonts w:ascii="Verdana" w:eastAsia="Montserrat" w:hAnsi="Verdana" w:cs="Montserrat"/>
        </w:rPr>
        <w:t xml:space="preserve"> </w:t>
      </w:r>
      <w:r>
        <w:rPr>
          <w:rFonts w:ascii="Verdana" w:eastAsia="Montserrat" w:hAnsi="Verdana" w:cs="Montserrat"/>
        </w:rPr>
        <w:t>[</w:t>
      </w:r>
      <w:r w:rsidRPr="008E6F0C">
        <w:rPr>
          <w:rFonts w:ascii="Verdana" w:eastAsia="Montserrat" w:hAnsi="Verdana" w:cs="Montserrat"/>
        </w:rPr>
        <w:t>Artículo derogado por el artículo 4 de la Resolución 540 de 2004.</w:t>
      </w:r>
      <w:r>
        <w:rPr>
          <w:rFonts w:ascii="Verdana" w:eastAsia="Montserrat" w:hAnsi="Verdana" w:cs="Montserrat"/>
        </w:rPr>
        <w:t>]</w:t>
      </w:r>
      <w:r w:rsidR="000421AC">
        <w:rPr>
          <w:rFonts w:ascii="Verdana" w:eastAsia="Montserrat" w:hAnsi="Verdana" w:cs="Montserrat"/>
        </w:rPr>
        <w:t xml:space="preserve"> </w:t>
      </w:r>
      <w:r w:rsidR="000421AC" w:rsidRPr="000421AC">
        <w:rPr>
          <w:rFonts w:ascii="Verdana" w:eastAsia="Montserrat" w:hAnsi="Verdana" w:cs="Montserrat"/>
          <w:lang w:val="es-CO"/>
        </w:rPr>
        <w:t>Crear en las Regionales del Instituto Colombiano de Bienestar Familiar los Subcomités de Archivo con la función de responder por el cumplimiento de las Directrices, criterios, políticas y programas del Comité de Archivo del Instituto, en sus respectivas jurisdicciones.</w:t>
      </w:r>
    </w:p>
    <w:p w14:paraId="0BD950B1"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Estos Subcomités estarán integrados por las siguientes personas:</w:t>
      </w:r>
    </w:p>
    <w:p w14:paraId="2AF93B04"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 xml:space="preserve">El </w:t>
      </w:r>
      <w:proofErr w:type="gramStart"/>
      <w:r w:rsidRPr="000421AC">
        <w:rPr>
          <w:rFonts w:ascii="Verdana" w:eastAsia="Montserrat" w:hAnsi="Verdana" w:cs="Montserrat"/>
          <w:lang w:val="es-CO"/>
        </w:rPr>
        <w:t>Director Regional</w:t>
      </w:r>
      <w:proofErr w:type="gramEnd"/>
      <w:r w:rsidRPr="000421AC">
        <w:rPr>
          <w:rFonts w:ascii="Verdana" w:eastAsia="Montserrat" w:hAnsi="Verdana" w:cs="Montserrat"/>
          <w:lang w:val="es-CO"/>
        </w:rPr>
        <w:t xml:space="preserve"> quien lo presidirá</w:t>
      </w:r>
    </w:p>
    <w:p w14:paraId="3659E271"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lastRenderedPageBreak/>
        <w:t xml:space="preserve">El </w:t>
      </w:r>
      <w:proofErr w:type="gramStart"/>
      <w:r w:rsidRPr="000421AC">
        <w:rPr>
          <w:rFonts w:ascii="Verdana" w:eastAsia="Montserrat" w:hAnsi="Verdana" w:cs="Montserrat"/>
          <w:lang w:val="es-CO"/>
        </w:rPr>
        <w:t>Jefe</w:t>
      </w:r>
      <w:proofErr w:type="gramEnd"/>
      <w:r w:rsidRPr="000421AC">
        <w:rPr>
          <w:rFonts w:ascii="Verdana" w:eastAsia="Montserrat" w:hAnsi="Verdana" w:cs="Montserrat"/>
          <w:lang w:val="es-CO"/>
        </w:rPr>
        <w:t xml:space="preserve"> de la División Jurídica</w:t>
      </w:r>
    </w:p>
    <w:p w14:paraId="3150E8A9"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 xml:space="preserve">El </w:t>
      </w:r>
      <w:proofErr w:type="gramStart"/>
      <w:r w:rsidRPr="000421AC">
        <w:rPr>
          <w:rFonts w:ascii="Verdana" w:eastAsia="Montserrat" w:hAnsi="Verdana" w:cs="Montserrat"/>
          <w:lang w:val="es-CO"/>
        </w:rPr>
        <w:t>Jefe</w:t>
      </w:r>
      <w:proofErr w:type="gramEnd"/>
      <w:r w:rsidRPr="000421AC">
        <w:rPr>
          <w:rFonts w:ascii="Verdana" w:eastAsia="Montserrat" w:hAnsi="Verdana" w:cs="Montserrat"/>
          <w:lang w:val="es-CO"/>
        </w:rPr>
        <w:t xml:space="preserve"> de la División Administrativa y Financiera.</w:t>
      </w:r>
    </w:p>
    <w:p w14:paraId="07FA6C8C"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 xml:space="preserve">El </w:t>
      </w:r>
      <w:proofErr w:type="gramStart"/>
      <w:r w:rsidRPr="000421AC">
        <w:rPr>
          <w:rFonts w:ascii="Verdana" w:eastAsia="Montserrat" w:hAnsi="Verdana" w:cs="Montserrat"/>
          <w:lang w:val="es-CO"/>
        </w:rPr>
        <w:t>Jefe</w:t>
      </w:r>
      <w:proofErr w:type="gramEnd"/>
      <w:r w:rsidRPr="000421AC">
        <w:rPr>
          <w:rFonts w:ascii="Verdana" w:eastAsia="Montserrat" w:hAnsi="Verdana" w:cs="Montserrat"/>
          <w:lang w:val="es-CO"/>
        </w:rPr>
        <w:t xml:space="preserve"> de la División de Servicios Técnicos.</w:t>
      </w:r>
    </w:p>
    <w:p w14:paraId="2D22DF79"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El Coordinador del Grupo de Administración Documental, o quien haga sus veces, quien actuará como secretario del Subcomité.</w:t>
      </w:r>
    </w:p>
    <w:p w14:paraId="2DE3E9AB"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b/>
          <w:bCs/>
          <w:lang w:val="es-CO"/>
        </w:rPr>
        <w:t>PARÁGRAFO:</w:t>
      </w:r>
      <w:r w:rsidRPr="000421AC">
        <w:rPr>
          <w:rFonts w:ascii="Verdana" w:eastAsia="Montserrat" w:hAnsi="Verdana" w:cs="Montserrat"/>
          <w:lang w:val="es-CO"/>
        </w:rPr>
        <w:t xml:space="preserve"> En las Regionales donde existan las Divisiones Administrativa, Financiera, de Prevención y de Protección, sus respectivos </w:t>
      </w:r>
      <w:proofErr w:type="gramStart"/>
      <w:r w:rsidRPr="000421AC">
        <w:rPr>
          <w:rFonts w:ascii="Verdana" w:eastAsia="Montserrat" w:hAnsi="Verdana" w:cs="Montserrat"/>
          <w:lang w:val="es-CO"/>
        </w:rPr>
        <w:t>Jefes</w:t>
      </w:r>
      <w:proofErr w:type="gramEnd"/>
      <w:r w:rsidRPr="000421AC">
        <w:rPr>
          <w:rFonts w:ascii="Verdana" w:eastAsia="Montserrat" w:hAnsi="Verdana" w:cs="Montserrat"/>
          <w:lang w:val="es-CO"/>
        </w:rPr>
        <w:t xml:space="preserve"> serán miembros del Subcomité.</w:t>
      </w:r>
    </w:p>
    <w:p w14:paraId="4BCF213A" w14:textId="2D5D14BC" w:rsidR="000421AC" w:rsidRPr="000421AC" w:rsidRDefault="008E6F0C" w:rsidP="000421AC">
      <w:pPr>
        <w:shd w:val="clear" w:color="auto" w:fill="FFFFFF"/>
        <w:spacing w:line="259" w:lineRule="auto"/>
        <w:rPr>
          <w:rFonts w:ascii="Verdana" w:eastAsia="Montserrat" w:hAnsi="Verdana" w:cs="Montserrat"/>
          <w:lang w:val="es-CO"/>
        </w:rPr>
      </w:pPr>
      <w:r w:rsidRPr="008E6F0C">
        <w:rPr>
          <w:rFonts w:ascii="Verdana" w:eastAsia="Montserrat" w:hAnsi="Verdana" w:cs="Montserrat"/>
        </w:rPr>
        <w:t xml:space="preserve"> </w:t>
      </w:r>
      <w:r w:rsidRPr="000421AC">
        <w:rPr>
          <w:rFonts w:ascii="Verdana" w:eastAsia="Montserrat" w:hAnsi="Verdana" w:cs="Montserrat"/>
          <w:b/>
          <w:bCs/>
        </w:rPr>
        <w:t>ARTÍCULO 5o.</w:t>
      </w:r>
      <w:r w:rsidRPr="008E6F0C">
        <w:rPr>
          <w:rFonts w:ascii="Verdana" w:eastAsia="Montserrat" w:hAnsi="Verdana" w:cs="Montserrat"/>
        </w:rPr>
        <w:t xml:space="preserve"> </w:t>
      </w:r>
      <w:r>
        <w:rPr>
          <w:rFonts w:ascii="Verdana" w:eastAsia="Montserrat" w:hAnsi="Verdana" w:cs="Montserrat"/>
        </w:rPr>
        <w:t>[</w:t>
      </w:r>
      <w:r w:rsidRPr="008E6F0C">
        <w:rPr>
          <w:rFonts w:ascii="Verdana" w:eastAsia="Montserrat" w:hAnsi="Verdana" w:cs="Montserrat"/>
        </w:rPr>
        <w:t>Artículo derogado por el artículo 4 de la Resolución 540 de 2004.</w:t>
      </w:r>
      <w:r>
        <w:rPr>
          <w:rFonts w:ascii="Verdana" w:eastAsia="Montserrat" w:hAnsi="Verdana" w:cs="Montserrat"/>
        </w:rPr>
        <w:t>]</w:t>
      </w:r>
      <w:r w:rsidRPr="008E6F0C">
        <w:rPr>
          <w:rFonts w:ascii="Verdana" w:eastAsia="Montserrat" w:hAnsi="Verdana" w:cs="Montserrat"/>
        </w:rPr>
        <w:t xml:space="preserve"> </w:t>
      </w:r>
      <w:r w:rsidR="000421AC" w:rsidRPr="000421AC">
        <w:rPr>
          <w:rFonts w:ascii="Verdana" w:eastAsia="Montserrat" w:hAnsi="Verdana" w:cs="Montserrat"/>
          <w:lang w:val="es-CO"/>
        </w:rPr>
        <w:t xml:space="preserve">El Comité de Archivo y los Subcomités Regionales, se reunirán cuando quiera que sean convocados por sus respectivos </w:t>
      </w:r>
      <w:proofErr w:type="gramStart"/>
      <w:r w:rsidR="000421AC" w:rsidRPr="000421AC">
        <w:rPr>
          <w:rFonts w:ascii="Verdana" w:eastAsia="Montserrat" w:hAnsi="Verdana" w:cs="Montserrat"/>
          <w:lang w:val="es-CO"/>
        </w:rPr>
        <w:t>Presidentes</w:t>
      </w:r>
      <w:proofErr w:type="gramEnd"/>
      <w:r w:rsidR="000421AC" w:rsidRPr="000421AC">
        <w:rPr>
          <w:rFonts w:ascii="Verdana" w:eastAsia="Montserrat" w:hAnsi="Verdana" w:cs="Montserrat"/>
          <w:lang w:val="es-CO"/>
        </w:rPr>
        <w:t xml:space="preserve"> o </w:t>
      </w:r>
      <w:proofErr w:type="gramStart"/>
      <w:r w:rsidR="000421AC" w:rsidRPr="000421AC">
        <w:rPr>
          <w:rFonts w:ascii="Verdana" w:eastAsia="Montserrat" w:hAnsi="Verdana" w:cs="Montserrat"/>
          <w:lang w:val="es-CO"/>
        </w:rPr>
        <w:t>Secretarios</w:t>
      </w:r>
      <w:proofErr w:type="gramEnd"/>
      <w:r w:rsidR="000421AC" w:rsidRPr="000421AC">
        <w:rPr>
          <w:rFonts w:ascii="Verdana" w:eastAsia="Montserrat" w:hAnsi="Verdana" w:cs="Montserrat"/>
          <w:lang w:val="es-CO"/>
        </w:rPr>
        <w:t>.</w:t>
      </w:r>
    </w:p>
    <w:p w14:paraId="643A8104" w14:textId="77777777" w:rsidR="000421AC" w:rsidRPr="000421AC" w:rsidRDefault="000421AC" w:rsidP="000421AC">
      <w:pPr>
        <w:shd w:val="clear" w:color="auto" w:fill="FFFFFF"/>
        <w:spacing w:after="240" w:line="259" w:lineRule="auto"/>
        <w:jc w:val="both"/>
        <w:rPr>
          <w:rFonts w:ascii="Verdana" w:eastAsia="Montserrat" w:hAnsi="Verdana" w:cs="Montserrat"/>
          <w:lang w:val="es-CO"/>
        </w:rPr>
      </w:pPr>
      <w:r w:rsidRPr="000421AC">
        <w:rPr>
          <w:rFonts w:ascii="Verdana" w:eastAsia="Montserrat" w:hAnsi="Verdana" w:cs="Montserrat"/>
          <w:lang w:val="es-CO"/>
        </w:rPr>
        <w:t xml:space="preserve">El </w:t>
      </w:r>
      <w:proofErr w:type="gramStart"/>
      <w:r w:rsidRPr="000421AC">
        <w:rPr>
          <w:rFonts w:ascii="Verdana" w:eastAsia="Montserrat" w:hAnsi="Verdana" w:cs="Montserrat"/>
          <w:lang w:val="es-CO"/>
        </w:rPr>
        <w:t>Secretario</w:t>
      </w:r>
      <w:proofErr w:type="gramEnd"/>
      <w:r w:rsidRPr="000421AC">
        <w:rPr>
          <w:rFonts w:ascii="Verdana" w:eastAsia="Montserrat" w:hAnsi="Verdana" w:cs="Montserrat"/>
          <w:lang w:val="es-CO"/>
        </w:rPr>
        <w:t xml:space="preserve"> del Comité de Archivo y los </w:t>
      </w:r>
      <w:proofErr w:type="gramStart"/>
      <w:r w:rsidRPr="000421AC">
        <w:rPr>
          <w:rFonts w:ascii="Verdana" w:eastAsia="Montserrat" w:hAnsi="Verdana" w:cs="Montserrat"/>
          <w:lang w:val="es-CO"/>
        </w:rPr>
        <w:t>Secretarios</w:t>
      </w:r>
      <w:proofErr w:type="gramEnd"/>
      <w:r w:rsidRPr="000421AC">
        <w:rPr>
          <w:rFonts w:ascii="Verdana" w:eastAsia="Montserrat" w:hAnsi="Verdana" w:cs="Montserrat"/>
          <w:lang w:val="es-CO"/>
        </w:rPr>
        <w:t xml:space="preserve"> de los Subcomités Regionales, cumplirán las funciones inherentes a su cargo, en especial, las de llevar las actas de las reuniones y responder por su conservación</w:t>
      </w:r>
    </w:p>
    <w:p w14:paraId="6827200C" w14:textId="3B91AC1F" w:rsidR="00BB4FDC" w:rsidRPr="008E6F0C" w:rsidRDefault="008E6F0C">
      <w:pPr>
        <w:shd w:val="clear" w:color="auto" w:fill="FFFFFF"/>
        <w:spacing w:after="240" w:line="259" w:lineRule="auto"/>
        <w:jc w:val="both"/>
        <w:rPr>
          <w:rFonts w:ascii="Verdana" w:eastAsia="Montserrat" w:hAnsi="Verdana" w:cs="Montserrat"/>
        </w:rPr>
      </w:pPr>
      <w:r w:rsidRPr="000421AC">
        <w:rPr>
          <w:rFonts w:ascii="Verdana" w:eastAsia="Montserrat" w:hAnsi="Verdana" w:cs="Montserrat"/>
          <w:b/>
          <w:bCs/>
        </w:rPr>
        <w:t>ARTÍCULO 6o.</w:t>
      </w:r>
      <w:r w:rsidRPr="008E6F0C">
        <w:rPr>
          <w:rFonts w:ascii="Verdana" w:eastAsia="Montserrat" w:hAnsi="Verdana" w:cs="Montserrat"/>
        </w:rPr>
        <w:t xml:space="preserve"> </w:t>
      </w:r>
      <w:r>
        <w:rPr>
          <w:rFonts w:ascii="Verdana" w:eastAsia="Montserrat" w:hAnsi="Verdana" w:cs="Montserrat"/>
        </w:rPr>
        <w:t>[</w:t>
      </w:r>
      <w:r w:rsidRPr="008E6F0C">
        <w:rPr>
          <w:rFonts w:ascii="Verdana" w:eastAsia="Montserrat" w:hAnsi="Verdana" w:cs="Montserrat"/>
        </w:rPr>
        <w:t>Resolución derogada por el artículo 14 de la Resolución 1800 de 2010</w:t>
      </w:r>
      <w:r>
        <w:rPr>
          <w:rFonts w:ascii="Verdana" w:eastAsia="Montserrat" w:hAnsi="Verdana" w:cs="Montserrat"/>
        </w:rPr>
        <w:t>]</w:t>
      </w:r>
      <w:r w:rsidRPr="008E6F0C">
        <w:rPr>
          <w:rFonts w:ascii="Verdana" w:eastAsia="Montserrat" w:hAnsi="Verdana" w:cs="Montserrat"/>
        </w:rPr>
        <w:t xml:space="preserve"> La presente Resolución rige a partir de la fecha de su expedición y deroga las disposiciones que le sean contrarias, en especial, la Resolución No.1383 del 25 de julio de 1994.</w:t>
      </w:r>
    </w:p>
    <w:p w14:paraId="40055901" w14:textId="77777777" w:rsidR="00BB4FDC" w:rsidRPr="008E6F0C" w:rsidRDefault="00BB4FDC">
      <w:pPr>
        <w:shd w:val="clear" w:color="auto" w:fill="FFFFFF"/>
        <w:spacing w:after="240" w:line="259" w:lineRule="auto"/>
        <w:jc w:val="both"/>
        <w:rPr>
          <w:rFonts w:ascii="Verdana" w:eastAsia="Montserrat" w:hAnsi="Verdana" w:cs="Montserrat"/>
        </w:rPr>
      </w:pPr>
    </w:p>
    <w:p w14:paraId="283463BD" w14:textId="77777777" w:rsidR="00BB4FDC" w:rsidRPr="000421AC" w:rsidRDefault="008E6F0C">
      <w:pPr>
        <w:shd w:val="clear" w:color="auto" w:fill="FFFFFF"/>
        <w:spacing w:after="240" w:line="259" w:lineRule="auto"/>
        <w:jc w:val="center"/>
        <w:rPr>
          <w:rFonts w:ascii="Verdana" w:eastAsia="Montserrat" w:hAnsi="Verdana" w:cs="Montserrat"/>
          <w:b/>
          <w:bCs/>
        </w:rPr>
      </w:pPr>
      <w:r w:rsidRPr="000421AC">
        <w:rPr>
          <w:rFonts w:ascii="Verdana" w:eastAsia="Montserrat" w:hAnsi="Verdana" w:cs="Montserrat"/>
          <w:b/>
          <w:bCs/>
        </w:rPr>
        <w:t xml:space="preserve">COMUNÍQUESE Y CÚMPLASE, </w:t>
      </w:r>
    </w:p>
    <w:p w14:paraId="7CE32478" w14:textId="77777777" w:rsidR="00BB4FDC" w:rsidRPr="008E6F0C" w:rsidRDefault="008E6F0C">
      <w:pPr>
        <w:shd w:val="clear" w:color="auto" w:fill="FFFFFF"/>
        <w:spacing w:after="240" w:line="259" w:lineRule="auto"/>
        <w:jc w:val="center"/>
        <w:rPr>
          <w:rFonts w:ascii="Verdana" w:eastAsia="Montserrat" w:hAnsi="Verdana" w:cs="Montserrat"/>
        </w:rPr>
      </w:pPr>
      <w:r w:rsidRPr="008E6F0C">
        <w:rPr>
          <w:rFonts w:ascii="Verdana" w:eastAsia="Montserrat" w:hAnsi="Verdana" w:cs="Montserrat"/>
        </w:rPr>
        <w:t xml:space="preserve">Dada en Santafé de Bogotá, D. C. a los 29 ENE 1999 </w:t>
      </w:r>
    </w:p>
    <w:p w14:paraId="30FB157E" w14:textId="77777777" w:rsidR="00BB4FDC" w:rsidRPr="000421AC" w:rsidRDefault="008E6F0C">
      <w:pPr>
        <w:shd w:val="clear" w:color="auto" w:fill="FFFFFF"/>
        <w:spacing w:after="240" w:line="259" w:lineRule="auto"/>
        <w:jc w:val="center"/>
        <w:rPr>
          <w:rFonts w:ascii="Verdana" w:eastAsia="Montserrat" w:hAnsi="Verdana" w:cs="Montserrat"/>
          <w:b/>
          <w:bCs/>
        </w:rPr>
      </w:pPr>
      <w:r w:rsidRPr="000421AC">
        <w:rPr>
          <w:rFonts w:ascii="Verdana" w:eastAsia="Montserrat" w:hAnsi="Verdana" w:cs="Montserrat"/>
          <w:b/>
          <w:bCs/>
        </w:rPr>
        <w:t>JUAN MANUEL URRUTIA V.</w:t>
      </w:r>
    </w:p>
    <w:p w14:paraId="2B744D07" w14:textId="77777777" w:rsidR="00BB4FDC" w:rsidRPr="008E6F0C" w:rsidRDefault="008E6F0C">
      <w:pPr>
        <w:shd w:val="clear" w:color="auto" w:fill="FFFFFF"/>
        <w:spacing w:after="240" w:line="259" w:lineRule="auto"/>
        <w:jc w:val="center"/>
        <w:rPr>
          <w:rFonts w:ascii="Verdana" w:eastAsia="Montserrat" w:hAnsi="Verdana" w:cs="Montserrat"/>
        </w:rPr>
      </w:pPr>
      <w:r w:rsidRPr="008E6F0C">
        <w:rPr>
          <w:rFonts w:ascii="Verdana" w:eastAsia="Montserrat" w:hAnsi="Verdana" w:cs="Montserrat"/>
        </w:rPr>
        <w:t>Director General del ICBF.</w:t>
      </w:r>
    </w:p>
    <w:p w14:paraId="27BBDF9C" w14:textId="77777777" w:rsidR="00BB4FDC" w:rsidRPr="008E6F0C" w:rsidRDefault="00BB4FDC">
      <w:pPr>
        <w:spacing w:after="160" w:line="259" w:lineRule="auto"/>
        <w:jc w:val="center"/>
        <w:rPr>
          <w:rFonts w:ascii="Verdana" w:hAnsi="Verdana"/>
        </w:rPr>
      </w:pPr>
    </w:p>
    <w:p w14:paraId="6D7E23E2" w14:textId="77777777" w:rsidR="00BB4FDC" w:rsidRPr="008E6F0C" w:rsidRDefault="00BB4FDC">
      <w:pPr>
        <w:spacing w:after="160" w:line="259" w:lineRule="auto"/>
        <w:jc w:val="center"/>
        <w:rPr>
          <w:rFonts w:ascii="Verdana" w:hAnsi="Verdana"/>
        </w:rPr>
      </w:pPr>
    </w:p>
    <w:sectPr w:rsidR="00BB4FDC" w:rsidRPr="008E6F0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00"/>
    <w:family w:val="auto"/>
    <w:pitch w:val="variable"/>
    <w:sig w:usb0="2000020F" w:usb1="00000003" w:usb2="00000000" w:usb3="00000000" w:csb0="00000197" w:csb1="00000000"/>
    <w:embedRegular r:id="rId1" w:fontKey="{6BC057BF-6F38-471C-B36F-D38D5C9D1F09}"/>
    <w:embedBold r:id="rId2" w:fontKey="{75015B97-4A39-44F3-9CF7-7C49614667A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6AC17469-44A8-48C2-921C-133C45A84608}"/>
    <w:embedBold r:id="rId4" w:fontKey="{5BC8B8DA-9369-4B85-9D8A-11161DC95E06}"/>
  </w:font>
  <w:font w:name="Calibri">
    <w:panose1 w:val="020F0502020204030204"/>
    <w:charset w:val="00"/>
    <w:family w:val="swiss"/>
    <w:pitch w:val="variable"/>
    <w:sig w:usb0="E4002EFF" w:usb1="C200247B" w:usb2="00000009" w:usb3="00000000" w:csb0="000001FF" w:csb1="00000000"/>
    <w:embedRegular r:id="rId5" w:fontKey="{236C4F1B-E97E-431C-9CB8-CB28EBD13400}"/>
  </w:font>
  <w:font w:name="Cambria">
    <w:panose1 w:val="02040503050406030204"/>
    <w:charset w:val="00"/>
    <w:family w:val="roman"/>
    <w:pitch w:val="variable"/>
    <w:sig w:usb0="E00006FF" w:usb1="420024FF" w:usb2="02000000" w:usb3="00000000" w:csb0="0000019F" w:csb1="00000000"/>
    <w:embedRegular r:id="rId6" w:fontKey="{B9577A71-0B22-4D78-A04F-D9E3905DCD6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584D68"/>
    <w:multiLevelType w:val="hybridMultilevel"/>
    <w:tmpl w:val="AF7214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7A8E7009"/>
    <w:multiLevelType w:val="multilevel"/>
    <w:tmpl w:val="0C569386"/>
    <w:lvl w:ilvl="0">
      <w:start w:val="1"/>
      <w:numFmt w:val="bullet"/>
      <w:lvlText w:val="●"/>
      <w:lvlJc w:val="left"/>
      <w:pPr>
        <w:ind w:left="720" w:hanging="360"/>
      </w:pPr>
      <w:rPr>
        <w:rFonts w:ascii="Montserrat" w:eastAsia="Montserrat" w:hAnsi="Montserrat" w:cs="Montserrat"/>
        <w:color w:val="55555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5553199">
    <w:abstractNumId w:val="1"/>
  </w:num>
  <w:num w:numId="2" w16cid:durableId="1348480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DC"/>
    <w:rsid w:val="000421AC"/>
    <w:rsid w:val="000F33DB"/>
    <w:rsid w:val="005178DE"/>
    <w:rsid w:val="007E3A3A"/>
    <w:rsid w:val="008E6F0C"/>
    <w:rsid w:val="00925443"/>
    <w:rsid w:val="00BB4F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48374"/>
  <w15:docId w15:val="{5BCE0319-0A87-40F8-BA1E-8EC932759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8E6F0C"/>
    <w:pPr>
      <w:ind w:left="720"/>
      <w:contextualSpacing/>
    </w:pPr>
  </w:style>
  <w:style w:type="paragraph" w:styleId="Sinespaciado">
    <w:name w:val="No Spacing"/>
    <w:uiPriority w:val="1"/>
    <w:qFormat/>
    <w:rsid w:val="000421AC"/>
    <w:pPr>
      <w:spacing w:line="240" w:lineRule="auto"/>
    </w:pPr>
  </w:style>
  <w:style w:type="paragraph" w:styleId="NormalWeb">
    <w:name w:val="Normal (Web)"/>
    <w:basedOn w:val="Normal"/>
    <w:uiPriority w:val="99"/>
    <w:semiHidden/>
    <w:unhideWhenUsed/>
    <w:rsid w:val="000421A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000753-6A7E-4ABC-B6A6-7229CCE37650}"/>
</file>

<file path=customXml/itemProps2.xml><?xml version="1.0" encoding="utf-8"?>
<ds:datastoreItem xmlns:ds="http://schemas.openxmlformats.org/officeDocument/2006/customXml" ds:itemID="{01020A70-4208-4767-8DA9-75E6611AA1D4}"/>
</file>

<file path=customXml/itemProps3.xml><?xml version="1.0" encoding="utf-8"?>
<ds:datastoreItem xmlns:ds="http://schemas.openxmlformats.org/officeDocument/2006/customXml" ds:itemID="{FB716D3A-735C-41F6-844E-EAFF0A1E6592}"/>
</file>

<file path=docProps/app.xml><?xml version="1.0" encoding="utf-8"?>
<Properties xmlns="http://schemas.openxmlformats.org/officeDocument/2006/extended-properties" xmlns:vt="http://schemas.openxmlformats.org/officeDocument/2006/docPropsVTypes">
  <Template>Normal</Template>
  <TotalTime>8</TotalTime>
  <Pages>1</Pages>
  <Words>1207</Words>
  <Characters>6640</Characters>
  <Application>Microsoft Office Word</Application>
  <DocSecurity>0</DocSecurity>
  <Lines>55</Lines>
  <Paragraphs>15</Paragraphs>
  <ScaleCrop>false</ScaleCrop>
  <Company/>
  <LinksUpToDate>false</LinksUpToDate>
  <CharactersWithSpaces>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6</cp:revision>
  <dcterms:created xsi:type="dcterms:W3CDTF">2025-12-05T00:47:00Z</dcterms:created>
  <dcterms:modified xsi:type="dcterms:W3CDTF">2026-04-15T18:46:00Z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