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6A701" w14:textId="77777777" w:rsidR="007C7053" w:rsidRPr="007C7053" w:rsidRDefault="007C7053" w:rsidP="007C7053">
      <w:pPr>
        <w:jc w:val="center"/>
        <w:rPr>
          <w:rFonts w:ascii="Verdana" w:hAnsi="Verdana"/>
          <w:sz w:val="22"/>
          <w:szCs w:val="22"/>
        </w:rPr>
      </w:pPr>
      <w:r w:rsidRPr="007C7053">
        <w:rPr>
          <w:rFonts w:ascii="Verdana" w:hAnsi="Verdana"/>
          <w:b/>
          <w:bCs/>
          <w:sz w:val="22"/>
          <w:szCs w:val="22"/>
        </w:rPr>
        <w:t>RESOLUCIÓN 8940 DE 2012</w:t>
      </w:r>
    </w:p>
    <w:p w14:paraId="37C8C3FE" w14:textId="059B459D" w:rsidR="00833428" w:rsidRPr="008E4B62" w:rsidRDefault="00833428" w:rsidP="00833428">
      <w:pPr>
        <w:pStyle w:val="Sinespaciado"/>
        <w:rPr>
          <w:rFonts w:ascii="Verdana" w:hAnsi="Verdana"/>
          <w:sz w:val="20"/>
          <w:szCs w:val="20"/>
        </w:rPr>
      </w:pPr>
      <w:r w:rsidRPr="008E4B62">
        <w:rPr>
          <w:rFonts w:ascii="Verdana" w:hAnsi="Verdana"/>
          <w:sz w:val="20"/>
          <w:szCs w:val="20"/>
        </w:rPr>
        <w:t xml:space="preserve">Fecha de Expedición: </w:t>
      </w:r>
      <w:r w:rsidR="007C7053">
        <w:rPr>
          <w:rFonts w:ascii="Verdana" w:hAnsi="Verdana"/>
          <w:sz w:val="20"/>
          <w:szCs w:val="20"/>
        </w:rPr>
        <w:t>20</w:t>
      </w:r>
      <w:r w:rsidR="004931F0" w:rsidRPr="008E4B62">
        <w:rPr>
          <w:rFonts w:ascii="Verdana" w:hAnsi="Verdana"/>
          <w:sz w:val="20"/>
          <w:szCs w:val="20"/>
        </w:rPr>
        <w:t xml:space="preserve"> de noviembre de 2012</w:t>
      </w:r>
    </w:p>
    <w:p w14:paraId="2C13B487" w14:textId="29149F3F" w:rsidR="00833428" w:rsidRPr="008E4B62" w:rsidRDefault="00833428" w:rsidP="00833428">
      <w:pPr>
        <w:pStyle w:val="Sinespaciado"/>
        <w:rPr>
          <w:rFonts w:ascii="Verdana" w:hAnsi="Verdana"/>
          <w:sz w:val="20"/>
          <w:szCs w:val="20"/>
        </w:rPr>
      </w:pPr>
      <w:r w:rsidRPr="008E4B62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8E4B62">
        <w:rPr>
          <w:rFonts w:ascii="Verdana" w:hAnsi="Verdana"/>
          <w:sz w:val="20"/>
          <w:szCs w:val="20"/>
        </w:rPr>
        <w:t>entrada en vigencia</w:t>
      </w:r>
      <w:proofErr w:type="gramEnd"/>
      <w:r w:rsidRPr="008E4B62">
        <w:rPr>
          <w:rFonts w:ascii="Verdana" w:hAnsi="Verdana"/>
          <w:sz w:val="20"/>
          <w:szCs w:val="20"/>
        </w:rPr>
        <w:t xml:space="preserve">: </w:t>
      </w:r>
      <w:r w:rsidR="007C7053">
        <w:rPr>
          <w:rFonts w:ascii="Verdana" w:hAnsi="Verdana"/>
          <w:sz w:val="20"/>
          <w:szCs w:val="20"/>
        </w:rPr>
        <w:t>29 de noviembre de3 2012</w:t>
      </w:r>
    </w:p>
    <w:p w14:paraId="311E3A00" w14:textId="0C8A5E0C" w:rsidR="00833428" w:rsidRPr="008E4B62" w:rsidRDefault="00833428" w:rsidP="00833428">
      <w:pPr>
        <w:pStyle w:val="Sinespaciado"/>
        <w:rPr>
          <w:rFonts w:ascii="Verdana" w:hAnsi="Verdana"/>
          <w:sz w:val="20"/>
          <w:szCs w:val="20"/>
        </w:rPr>
      </w:pPr>
      <w:r w:rsidRPr="008E4B62">
        <w:rPr>
          <w:rFonts w:ascii="Verdana" w:hAnsi="Verdana"/>
          <w:sz w:val="20"/>
          <w:szCs w:val="20"/>
        </w:rPr>
        <w:t xml:space="preserve">Estado de la vigencia: </w:t>
      </w:r>
      <w:r w:rsidR="008E4B62" w:rsidRPr="008E4B62">
        <w:rPr>
          <w:rFonts w:ascii="Verdana" w:hAnsi="Verdana"/>
          <w:sz w:val="20"/>
          <w:szCs w:val="20"/>
        </w:rPr>
        <w:t xml:space="preserve">Vigente </w:t>
      </w:r>
    </w:p>
    <w:p w14:paraId="7DD231D4" w14:textId="77777777" w:rsidR="00833428" w:rsidRPr="008E4B62" w:rsidRDefault="00833428" w:rsidP="00833428">
      <w:pPr>
        <w:pStyle w:val="Sinespaciado"/>
        <w:rPr>
          <w:rFonts w:ascii="Verdana" w:hAnsi="Verdana"/>
          <w:sz w:val="20"/>
          <w:szCs w:val="20"/>
        </w:rPr>
      </w:pPr>
    </w:p>
    <w:p w14:paraId="0B015CF0" w14:textId="4626AEF0" w:rsidR="00833428" w:rsidRPr="008E4B62" w:rsidRDefault="00833428" w:rsidP="00833428">
      <w:pPr>
        <w:pStyle w:val="Sinespaciado"/>
        <w:rPr>
          <w:rFonts w:ascii="Verdana" w:hAnsi="Verdana"/>
          <w:sz w:val="20"/>
          <w:szCs w:val="20"/>
        </w:rPr>
      </w:pPr>
      <w:r w:rsidRPr="008E4B62">
        <w:rPr>
          <w:rFonts w:ascii="Verdana" w:hAnsi="Verdana"/>
          <w:sz w:val="20"/>
          <w:szCs w:val="20"/>
        </w:rPr>
        <w:t xml:space="preserve">Fecha de publicación en Diario Oficial: </w:t>
      </w:r>
      <w:r w:rsidR="007C7053">
        <w:rPr>
          <w:rFonts w:ascii="Verdana" w:hAnsi="Verdana"/>
          <w:sz w:val="20"/>
          <w:szCs w:val="20"/>
        </w:rPr>
        <w:t>29 de noviembre de 2012</w:t>
      </w:r>
    </w:p>
    <w:p w14:paraId="7A658ADC" w14:textId="6DC2270D" w:rsidR="00794C8B" w:rsidRPr="008E4B62" w:rsidRDefault="00833428" w:rsidP="00833428">
      <w:pPr>
        <w:pStyle w:val="Sinespaciado"/>
        <w:rPr>
          <w:rFonts w:ascii="Verdana" w:hAnsi="Verdana"/>
          <w:sz w:val="20"/>
          <w:szCs w:val="20"/>
        </w:rPr>
      </w:pPr>
      <w:r w:rsidRPr="008E4B62">
        <w:rPr>
          <w:rFonts w:ascii="Verdana" w:hAnsi="Verdana"/>
          <w:sz w:val="20"/>
          <w:szCs w:val="20"/>
        </w:rPr>
        <w:t xml:space="preserve">Número del Diario Oficial: </w:t>
      </w:r>
      <w:r w:rsidR="007C7053">
        <w:rPr>
          <w:rFonts w:ascii="Verdana" w:hAnsi="Verdana"/>
          <w:sz w:val="20"/>
          <w:szCs w:val="20"/>
        </w:rPr>
        <w:t>48.629</w:t>
      </w:r>
    </w:p>
    <w:p w14:paraId="1FBA4C62" w14:textId="77777777" w:rsidR="00833428" w:rsidRPr="008E4B62" w:rsidRDefault="00833428" w:rsidP="00833428">
      <w:pPr>
        <w:pStyle w:val="Sinespaciado"/>
        <w:rPr>
          <w:rFonts w:ascii="Verdana" w:hAnsi="Verdana"/>
          <w:sz w:val="22"/>
          <w:szCs w:val="22"/>
        </w:rPr>
      </w:pPr>
    </w:p>
    <w:p w14:paraId="1308A219" w14:textId="77777777" w:rsidR="007C7053" w:rsidRPr="007C7053" w:rsidRDefault="007C7053" w:rsidP="007C7053">
      <w:pPr>
        <w:jc w:val="center"/>
        <w:rPr>
          <w:rFonts w:ascii="Verdana" w:hAnsi="Verdana"/>
          <w:sz w:val="22"/>
          <w:szCs w:val="22"/>
        </w:rPr>
      </w:pPr>
      <w:r w:rsidRPr="007C7053">
        <w:rPr>
          <w:rFonts w:ascii="Verdana" w:hAnsi="Verdana"/>
          <w:b/>
          <w:bCs/>
          <w:sz w:val="22"/>
          <w:szCs w:val="22"/>
        </w:rPr>
        <w:t>RESOLUCIÓN 8940 DE 2012</w:t>
      </w:r>
    </w:p>
    <w:p w14:paraId="4D3F5F4A" w14:textId="77777777" w:rsidR="007C7053" w:rsidRPr="007C7053" w:rsidRDefault="007C7053" w:rsidP="007C7053">
      <w:pPr>
        <w:jc w:val="center"/>
        <w:rPr>
          <w:rFonts w:ascii="Verdana" w:hAnsi="Verdana"/>
          <w:sz w:val="22"/>
          <w:szCs w:val="22"/>
        </w:rPr>
      </w:pPr>
      <w:r w:rsidRPr="007C7053">
        <w:rPr>
          <w:rFonts w:ascii="Verdana" w:hAnsi="Verdana"/>
          <w:sz w:val="22"/>
          <w:szCs w:val="22"/>
        </w:rPr>
        <w:t>(noviembre 20)</w:t>
      </w:r>
    </w:p>
    <w:p w14:paraId="5281A4D1" w14:textId="77777777" w:rsidR="007C7053" w:rsidRPr="007C7053" w:rsidRDefault="007C7053" w:rsidP="007C7053">
      <w:pPr>
        <w:jc w:val="center"/>
        <w:rPr>
          <w:rFonts w:ascii="Verdana" w:hAnsi="Verdana"/>
          <w:sz w:val="22"/>
          <w:szCs w:val="22"/>
        </w:rPr>
      </w:pPr>
      <w:r w:rsidRPr="007C7053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529CC515" w14:textId="77777777" w:rsidR="007C7053" w:rsidRPr="007C7053" w:rsidRDefault="007C7053" w:rsidP="007C7053">
      <w:pPr>
        <w:jc w:val="center"/>
        <w:rPr>
          <w:rFonts w:ascii="Verdana" w:hAnsi="Verdana"/>
          <w:sz w:val="22"/>
          <w:szCs w:val="22"/>
        </w:rPr>
      </w:pPr>
      <w:r w:rsidRPr="007C7053">
        <w:rPr>
          <w:rFonts w:ascii="Verdana" w:hAnsi="Verdana"/>
          <w:b/>
          <w:bCs/>
          <w:sz w:val="22"/>
          <w:szCs w:val="22"/>
        </w:rPr>
        <w:t>CECILIA DE LA FUENTE DE LLERAS</w:t>
      </w:r>
    </w:p>
    <w:p w14:paraId="6341AAB1" w14:textId="77777777" w:rsidR="007C7053" w:rsidRPr="007C7053" w:rsidRDefault="007C7053" w:rsidP="007C7053">
      <w:pPr>
        <w:jc w:val="center"/>
        <w:rPr>
          <w:rFonts w:ascii="Verdana" w:hAnsi="Verdana"/>
          <w:sz w:val="22"/>
          <w:szCs w:val="22"/>
        </w:rPr>
      </w:pPr>
      <w:r w:rsidRPr="007C7053">
        <w:rPr>
          <w:rFonts w:ascii="Verdana" w:hAnsi="Verdana"/>
          <w:b/>
          <w:bCs/>
          <w:sz w:val="22"/>
          <w:szCs w:val="22"/>
        </w:rPr>
        <w:t>DIRECCIÓN GENERAL</w:t>
      </w:r>
    </w:p>
    <w:p w14:paraId="693E3000" w14:textId="77777777" w:rsidR="007C7053" w:rsidRPr="007C7053" w:rsidRDefault="007C7053" w:rsidP="007C7053">
      <w:pPr>
        <w:jc w:val="center"/>
        <w:rPr>
          <w:rFonts w:ascii="Verdana" w:hAnsi="Verdana"/>
          <w:sz w:val="22"/>
          <w:szCs w:val="22"/>
        </w:rPr>
      </w:pPr>
      <w:r w:rsidRPr="007C7053">
        <w:rPr>
          <w:rFonts w:ascii="Verdana" w:hAnsi="Verdana"/>
          <w:sz w:val="22"/>
          <w:szCs w:val="22"/>
        </w:rPr>
        <w:t>Por la cual se suprimen unos Comités del Instituto Colombiano de Bienestar Familiar Cecilia de la Fuente de Lleras y se derogan unas resoluciones.</w:t>
      </w:r>
    </w:p>
    <w:p w14:paraId="11C458D4" w14:textId="77777777" w:rsidR="007C7053" w:rsidRPr="007C7053" w:rsidRDefault="007C7053" w:rsidP="007C7053">
      <w:pPr>
        <w:jc w:val="center"/>
        <w:rPr>
          <w:rFonts w:ascii="Verdana" w:hAnsi="Verdana"/>
          <w:sz w:val="22"/>
          <w:szCs w:val="22"/>
        </w:rPr>
      </w:pPr>
      <w:r w:rsidRPr="007C7053">
        <w:rPr>
          <w:rFonts w:ascii="Verdana" w:hAnsi="Verdana"/>
          <w:b/>
          <w:bCs/>
          <w:sz w:val="22"/>
          <w:szCs w:val="22"/>
        </w:rPr>
        <w:t>EL DIRECTOR GENERAL DEL INSTITUTO COLOMBIANO DE BIENESTAR FAMILIAR CECILIA DE LA FUENTE DE LLERAS,</w:t>
      </w:r>
    </w:p>
    <w:p w14:paraId="349074EA" w14:textId="46A9677C" w:rsidR="007C7053" w:rsidRPr="007C7053" w:rsidRDefault="007C7053" w:rsidP="007C7053">
      <w:pPr>
        <w:jc w:val="center"/>
        <w:rPr>
          <w:rFonts w:ascii="Verdana" w:hAnsi="Verdana"/>
          <w:sz w:val="22"/>
          <w:szCs w:val="22"/>
        </w:rPr>
      </w:pPr>
      <w:r w:rsidRPr="007C7053">
        <w:rPr>
          <w:rFonts w:ascii="Verdana" w:hAnsi="Verdana"/>
          <w:sz w:val="22"/>
          <w:szCs w:val="22"/>
        </w:rPr>
        <w:t>en uso de sus facultades constitucionales y legales, en especial las consagradas en el artículo 78 de la Ley 489 de 1998 y el Decreto 987 de 2012, y</w:t>
      </w:r>
    </w:p>
    <w:p w14:paraId="24E1FBD1" w14:textId="77777777" w:rsidR="007C7053" w:rsidRPr="007C7053" w:rsidRDefault="007C7053" w:rsidP="007C7053">
      <w:pPr>
        <w:jc w:val="center"/>
        <w:rPr>
          <w:rFonts w:ascii="Verdana" w:hAnsi="Verdana"/>
          <w:sz w:val="22"/>
          <w:szCs w:val="22"/>
        </w:rPr>
      </w:pPr>
      <w:r w:rsidRPr="007C7053">
        <w:rPr>
          <w:rFonts w:ascii="Verdana" w:hAnsi="Verdana"/>
          <w:b/>
          <w:bCs/>
          <w:sz w:val="22"/>
          <w:szCs w:val="22"/>
        </w:rPr>
        <w:t>CONSIDERANDO:</w:t>
      </w:r>
    </w:p>
    <w:p w14:paraId="0C864D5B" w14:textId="4F6A3F62" w:rsidR="007C7053" w:rsidRPr="007C7053" w:rsidRDefault="007C7053" w:rsidP="007C7053">
      <w:pPr>
        <w:jc w:val="both"/>
        <w:rPr>
          <w:rFonts w:ascii="Verdana" w:hAnsi="Verdana"/>
          <w:sz w:val="22"/>
          <w:szCs w:val="22"/>
        </w:rPr>
      </w:pPr>
      <w:r w:rsidRPr="007C7053">
        <w:rPr>
          <w:rFonts w:ascii="Verdana" w:hAnsi="Verdana"/>
          <w:sz w:val="22"/>
          <w:szCs w:val="22"/>
        </w:rPr>
        <w:t>Que el artículo 209 de la Constitución Política establece que la función administrativa debe estar al servicio de los intereses generales y se desarrolla con fundamento en los principios de igualdad, moralidad, eficacia, economía, celeridad, imparcialidad y publicidad, mediante la descentralización, delegación y desconcentración de funciones.</w:t>
      </w:r>
    </w:p>
    <w:p w14:paraId="17525A07" w14:textId="16AF56F8" w:rsidR="007C7053" w:rsidRPr="007C7053" w:rsidRDefault="007C7053" w:rsidP="007C7053">
      <w:pPr>
        <w:jc w:val="both"/>
        <w:rPr>
          <w:rFonts w:ascii="Verdana" w:hAnsi="Verdana"/>
          <w:sz w:val="22"/>
          <w:szCs w:val="22"/>
        </w:rPr>
      </w:pPr>
      <w:r w:rsidRPr="007C7053">
        <w:rPr>
          <w:rFonts w:ascii="Verdana" w:hAnsi="Verdana"/>
          <w:sz w:val="22"/>
          <w:szCs w:val="22"/>
        </w:rPr>
        <w:t>Que mediante Resolución número 548 de 20 de febrero de 2009, se creó el Comité de seguimiento a los procesos judiciales sobre bienes vacantes mostrencos, vocaciones hereditarias y demás bienes del ICBF como instancia responsable de la creación de dichos procedimientos en el Instituto.</w:t>
      </w:r>
    </w:p>
    <w:p w14:paraId="4D547A56" w14:textId="3C5351C6" w:rsidR="007C7053" w:rsidRPr="007C7053" w:rsidRDefault="007C7053" w:rsidP="007C7053">
      <w:pPr>
        <w:jc w:val="both"/>
        <w:rPr>
          <w:rFonts w:ascii="Verdana" w:hAnsi="Verdana"/>
          <w:sz w:val="22"/>
          <w:szCs w:val="22"/>
        </w:rPr>
      </w:pPr>
      <w:r w:rsidRPr="007C7053">
        <w:rPr>
          <w:rFonts w:ascii="Verdana" w:hAnsi="Verdana"/>
          <w:sz w:val="22"/>
          <w:szCs w:val="22"/>
        </w:rPr>
        <w:t>Que mediante Resolución número 3092 de 28 de julio de 2009, se creó el Comité de análisis de denuncias y procesos de bienes vacantes, mostrencos y vocaciones hereditarias del ICBF, con el objeto de analizar, formular líneas de acción y dar lineamientos frente a las denuncias y procesos de bienes vacantes, mostrencos y vocaciones hereditarias en el Instituto.</w:t>
      </w:r>
    </w:p>
    <w:p w14:paraId="3CE60D22" w14:textId="5BBCE9B4" w:rsidR="007C7053" w:rsidRPr="007C7053" w:rsidRDefault="007C7053" w:rsidP="007C7053">
      <w:pPr>
        <w:jc w:val="both"/>
        <w:rPr>
          <w:rFonts w:ascii="Verdana" w:hAnsi="Verdana"/>
          <w:sz w:val="22"/>
          <w:szCs w:val="22"/>
        </w:rPr>
      </w:pPr>
      <w:r w:rsidRPr="007C7053">
        <w:rPr>
          <w:rFonts w:ascii="Verdana" w:hAnsi="Verdana"/>
          <w:sz w:val="22"/>
          <w:szCs w:val="22"/>
        </w:rPr>
        <w:lastRenderedPageBreak/>
        <w:t>Que mediante el Decreto número 4155 del 3 de noviembre de 2011 y de conformidad con lo establecido en el inciso 2o del artículo 170 de la Ley 1448 de 2011, se transformó el establecimiento público Agencia Presidencial para la Acción Social y la cooperación Internacional (Acción Social), en el Departamento Administrativo para la Prosperidad Social como organismo principal de la administración pública de Sector Administrativo de Inclusión Social y Reconciliación.</w:t>
      </w:r>
    </w:p>
    <w:p w14:paraId="6092ADA9" w14:textId="52AB0E11" w:rsidR="007C7053" w:rsidRPr="007C7053" w:rsidRDefault="007C7053" w:rsidP="007C7053">
      <w:pPr>
        <w:jc w:val="both"/>
        <w:rPr>
          <w:rFonts w:ascii="Verdana" w:hAnsi="Verdana"/>
          <w:sz w:val="22"/>
          <w:szCs w:val="22"/>
        </w:rPr>
      </w:pPr>
      <w:r w:rsidRPr="007C7053">
        <w:rPr>
          <w:rFonts w:ascii="Verdana" w:hAnsi="Verdana"/>
          <w:sz w:val="22"/>
          <w:szCs w:val="22"/>
        </w:rPr>
        <w:t>Que mediante Decreto número 4156 del 3 de noviembre de 2011, se determinó la adscripción del ICBF al Departamento Administrativo para la Prosperidad Social–DPS–, formando parte del Sector Administrativo de la Inclusión Social y Reconciliación.</w:t>
      </w:r>
    </w:p>
    <w:p w14:paraId="761D2434" w14:textId="2EA0695E" w:rsidR="007C7053" w:rsidRPr="007C7053" w:rsidRDefault="007C7053" w:rsidP="007C7053">
      <w:pPr>
        <w:jc w:val="both"/>
        <w:rPr>
          <w:rFonts w:ascii="Verdana" w:hAnsi="Verdana"/>
          <w:sz w:val="22"/>
          <w:szCs w:val="22"/>
        </w:rPr>
      </w:pPr>
      <w:r w:rsidRPr="007C7053">
        <w:rPr>
          <w:rFonts w:ascii="Verdana" w:hAnsi="Verdana"/>
          <w:sz w:val="22"/>
          <w:szCs w:val="22"/>
        </w:rPr>
        <w:t>Que mediante el Decreto número 987 del 14 de mayo de 2012 por el cual se establece la nueva estructura del ICBF y se determinan las funciones de sus dependencias por medio del artículo 6o se definieron las funciones de la Oficina Asesora Jurídica, en el cual se señaló como función entre otras, </w:t>
      </w:r>
      <w:r w:rsidRPr="007C7053">
        <w:rPr>
          <w:rFonts w:ascii="Verdana" w:hAnsi="Verdana"/>
          <w:i/>
          <w:iCs/>
          <w:sz w:val="22"/>
          <w:szCs w:val="22"/>
        </w:rPr>
        <w:t>14. Coordinar y asesorar jurídicamente las actuaciones, en que el Instituto tenga interés por razón de su vocación hereditaria o respecto de bienes vacantes y mostrencos y mantener actualizada la información.</w:t>
      </w:r>
    </w:p>
    <w:p w14:paraId="5702C9BD" w14:textId="77777777" w:rsidR="007C7053" w:rsidRPr="007C7053" w:rsidRDefault="007C7053" w:rsidP="007C7053">
      <w:pPr>
        <w:jc w:val="both"/>
        <w:rPr>
          <w:rFonts w:ascii="Verdana" w:hAnsi="Verdana"/>
          <w:sz w:val="22"/>
          <w:szCs w:val="22"/>
        </w:rPr>
      </w:pPr>
      <w:proofErr w:type="gramStart"/>
      <w:r w:rsidRPr="007C7053">
        <w:rPr>
          <w:rFonts w:ascii="Verdana" w:hAnsi="Verdana"/>
          <w:sz w:val="22"/>
          <w:szCs w:val="22"/>
        </w:rPr>
        <w:t>Que</w:t>
      </w:r>
      <w:proofErr w:type="gramEnd"/>
      <w:r w:rsidRPr="007C7053">
        <w:rPr>
          <w:rFonts w:ascii="Verdana" w:hAnsi="Verdana"/>
          <w:sz w:val="22"/>
          <w:szCs w:val="22"/>
        </w:rPr>
        <w:t xml:space="preserve"> para desarrollar el Proyecto Estratégico del Sistema de Gestión Integral del Conocimiento y la Innovación, definido en el Mapa Estratégico de la Entidad, el Instituto</w:t>
      </w:r>
    </w:p>
    <w:p w14:paraId="21023267" w14:textId="77777777" w:rsidR="007C7053" w:rsidRPr="007C7053" w:rsidRDefault="007C7053" w:rsidP="007C7053">
      <w:pPr>
        <w:jc w:val="both"/>
        <w:rPr>
          <w:rFonts w:ascii="Verdana" w:hAnsi="Verdana"/>
          <w:sz w:val="22"/>
          <w:szCs w:val="22"/>
        </w:rPr>
      </w:pPr>
      <w:r w:rsidRPr="007C7053">
        <w:rPr>
          <w:rFonts w:ascii="Verdana" w:hAnsi="Verdana"/>
          <w:sz w:val="22"/>
          <w:szCs w:val="22"/>
        </w:rPr>
        <w:t>Colombiano de Bienestar Familiar Cecilia De la Fuente de Lleras –ICBF–, ha definido la Estrategia Permanente de Innovación y Cambio Organizacional –EPICO–, la cual tiene un Componente de innovación y racionalización de procedimientos, con el fin de convertir al ICBF en una entidad moderna y eficiente apreciada por los colombianos.</w:t>
      </w:r>
    </w:p>
    <w:p w14:paraId="6C544B9E" w14:textId="544A6B61" w:rsidR="007C7053" w:rsidRPr="007C7053" w:rsidRDefault="007C7053" w:rsidP="007C7053">
      <w:pPr>
        <w:jc w:val="both"/>
        <w:rPr>
          <w:rFonts w:ascii="Verdana" w:hAnsi="Verdana"/>
          <w:sz w:val="22"/>
          <w:szCs w:val="22"/>
        </w:rPr>
      </w:pPr>
      <w:r w:rsidRPr="007C7053">
        <w:rPr>
          <w:rFonts w:ascii="Verdana" w:hAnsi="Verdana"/>
          <w:sz w:val="22"/>
          <w:szCs w:val="22"/>
        </w:rPr>
        <w:t>Que mediante Resolución número 3042 del 29 de junio de 2012, por medio de la cual se aprobó el Manual del Sistema Integrado de Gestión y los Macroprocesos y Procesos del ICBF, se definió el macroproceso de Gestión Jurídica MPA2, a partir del cual se generó y aprobó el procedimiento PR9. MPA2 </w:t>
      </w:r>
      <w:r w:rsidRPr="007C7053">
        <w:rPr>
          <w:rFonts w:ascii="Verdana" w:hAnsi="Verdana"/>
          <w:i/>
          <w:iCs/>
          <w:sz w:val="22"/>
          <w:szCs w:val="22"/>
        </w:rPr>
        <w:t>Denuncia de bienes vacantes, mostrencos y vocaciones hereditarias, con el objetivo de gestionar el trámite de las denuncias de vocaciones hereditarias y de bienes vacantes y mostrencos en las que tenga interés el Instituto para lograr la adjudicación de los bienes denunciados e incrementar el patrimonio del ICBF.</w:t>
      </w:r>
    </w:p>
    <w:p w14:paraId="78E5E10F" w14:textId="77777777" w:rsidR="007C7053" w:rsidRPr="007C7053" w:rsidRDefault="007C7053" w:rsidP="007C7053">
      <w:pPr>
        <w:jc w:val="both"/>
        <w:rPr>
          <w:rFonts w:ascii="Verdana" w:hAnsi="Verdana"/>
          <w:sz w:val="22"/>
          <w:szCs w:val="22"/>
        </w:rPr>
      </w:pPr>
      <w:r w:rsidRPr="007C7053">
        <w:rPr>
          <w:rFonts w:ascii="Verdana" w:hAnsi="Verdana"/>
          <w:sz w:val="22"/>
          <w:szCs w:val="22"/>
        </w:rPr>
        <w:t>Por lo anterior, las funciones de los Comités de seguimiento a los procesos judiciales sobre bienes vacantes, mostrencos, vocaciones hereditarias y demás bienes del Instituto y, de análisis de denuncias y procesos de bienes vacantes, mostrencos y vocaciones hereditarias del ICBF se encuentran actualmente asignadas a la Oficina Asesora Jurídica.</w:t>
      </w:r>
    </w:p>
    <w:p w14:paraId="25F7F59C" w14:textId="77777777" w:rsidR="007C7053" w:rsidRPr="007C7053" w:rsidRDefault="007C7053" w:rsidP="007C7053">
      <w:pPr>
        <w:jc w:val="both"/>
        <w:rPr>
          <w:rFonts w:ascii="Verdana" w:hAnsi="Verdana"/>
          <w:sz w:val="22"/>
          <w:szCs w:val="22"/>
        </w:rPr>
      </w:pPr>
      <w:proofErr w:type="gramStart"/>
      <w:r w:rsidRPr="007C7053">
        <w:rPr>
          <w:rFonts w:ascii="Verdana" w:hAnsi="Verdana"/>
          <w:sz w:val="22"/>
          <w:szCs w:val="22"/>
        </w:rPr>
        <w:lastRenderedPageBreak/>
        <w:t>Que</w:t>
      </w:r>
      <w:proofErr w:type="gramEnd"/>
      <w:r w:rsidRPr="007C7053">
        <w:rPr>
          <w:rFonts w:ascii="Verdana" w:hAnsi="Verdana"/>
          <w:sz w:val="22"/>
          <w:szCs w:val="22"/>
        </w:rPr>
        <w:t xml:space="preserve"> en mérito de lo anterior,</w:t>
      </w:r>
    </w:p>
    <w:p w14:paraId="34963093" w14:textId="77777777" w:rsidR="007C7053" w:rsidRPr="007C7053" w:rsidRDefault="007C7053" w:rsidP="007C7053">
      <w:pPr>
        <w:jc w:val="center"/>
        <w:rPr>
          <w:rFonts w:ascii="Verdana" w:hAnsi="Verdana"/>
          <w:sz w:val="22"/>
          <w:szCs w:val="22"/>
        </w:rPr>
      </w:pPr>
      <w:r w:rsidRPr="007C7053">
        <w:rPr>
          <w:rFonts w:ascii="Verdana" w:hAnsi="Verdana"/>
          <w:b/>
          <w:bCs/>
          <w:sz w:val="22"/>
          <w:szCs w:val="22"/>
        </w:rPr>
        <w:t>RESUELVE:</w:t>
      </w:r>
    </w:p>
    <w:p w14:paraId="00D23526" w14:textId="77777777" w:rsidR="007C7053" w:rsidRPr="007C7053" w:rsidRDefault="007C7053" w:rsidP="007C7053">
      <w:pPr>
        <w:jc w:val="both"/>
        <w:rPr>
          <w:rFonts w:ascii="Verdana" w:hAnsi="Verdana"/>
          <w:sz w:val="22"/>
          <w:szCs w:val="22"/>
        </w:rPr>
      </w:pPr>
      <w:bookmarkStart w:id="0" w:name="1"/>
      <w:r w:rsidRPr="007C7053">
        <w:rPr>
          <w:rFonts w:ascii="Verdana" w:hAnsi="Verdana"/>
          <w:b/>
          <w:bCs/>
          <w:sz w:val="22"/>
          <w:szCs w:val="22"/>
        </w:rPr>
        <w:t>ARTÍCULO 1o.</w:t>
      </w:r>
      <w:bookmarkEnd w:id="0"/>
      <w:r w:rsidRPr="007C7053">
        <w:rPr>
          <w:rFonts w:ascii="Verdana" w:hAnsi="Verdana"/>
          <w:sz w:val="22"/>
          <w:szCs w:val="22"/>
        </w:rPr>
        <w:t> Suprimir el Comité de seguimiento a los procesos judiciales sobre bienes vacantes, mostrencos, vocaciones hereditarias y demás bienes del Instituto, y el Comité de análisis de denuncias y procesos de bienes vacantes, mostrencos y vocaciones hereditarias del Instituto Colombiano de Bienestar Familiar Cecilia de la Fuente de Lleras, de acuerdo con lo señalado en la parte motiva de la presente resolución.</w:t>
      </w:r>
    </w:p>
    <w:p w14:paraId="0B0DFF8F" w14:textId="6F8BFC87" w:rsidR="007C7053" w:rsidRPr="007C7053" w:rsidRDefault="007C7053" w:rsidP="007C7053">
      <w:pPr>
        <w:jc w:val="both"/>
        <w:rPr>
          <w:rFonts w:ascii="Verdana" w:hAnsi="Verdana"/>
          <w:sz w:val="22"/>
          <w:szCs w:val="22"/>
        </w:rPr>
      </w:pPr>
      <w:bookmarkStart w:id="1" w:name="2"/>
      <w:r w:rsidRPr="007C7053">
        <w:rPr>
          <w:rFonts w:ascii="Verdana" w:hAnsi="Verdana"/>
          <w:b/>
          <w:bCs/>
          <w:sz w:val="22"/>
          <w:szCs w:val="22"/>
        </w:rPr>
        <w:t>ARTÍCULO 2o.</w:t>
      </w:r>
      <w:bookmarkEnd w:id="1"/>
      <w:r w:rsidRPr="007C7053">
        <w:rPr>
          <w:rFonts w:ascii="Verdana" w:hAnsi="Verdana"/>
          <w:sz w:val="22"/>
          <w:szCs w:val="22"/>
        </w:rPr>
        <w:t> La presente resolución rige a partir de la fecha de su publicación y deroga las Resoluciones número 548 de 20 de febrero de 2009, número 3092 de 28 de julio de 2009, y las demás disposiciones que le sean contrarias,</w:t>
      </w:r>
    </w:p>
    <w:p w14:paraId="3311D147" w14:textId="77777777" w:rsidR="007C7053" w:rsidRPr="007C7053" w:rsidRDefault="007C7053" w:rsidP="007C7053">
      <w:pPr>
        <w:jc w:val="center"/>
        <w:rPr>
          <w:rFonts w:ascii="Verdana" w:hAnsi="Verdana"/>
          <w:b/>
          <w:bCs/>
          <w:sz w:val="22"/>
          <w:szCs w:val="22"/>
        </w:rPr>
      </w:pPr>
      <w:r w:rsidRPr="007C7053">
        <w:rPr>
          <w:rFonts w:ascii="Verdana" w:hAnsi="Verdana"/>
          <w:b/>
          <w:bCs/>
          <w:sz w:val="22"/>
          <w:szCs w:val="22"/>
        </w:rPr>
        <w:t>Publíquese, comuníquese y cúmplase.</w:t>
      </w:r>
    </w:p>
    <w:p w14:paraId="4D965517" w14:textId="77777777" w:rsidR="007C7053" w:rsidRPr="007C7053" w:rsidRDefault="007C7053" w:rsidP="007C7053">
      <w:pPr>
        <w:jc w:val="center"/>
        <w:rPr>
          <w:rFonts w:ascii="Verdana" w:hAnsi="Verdana"/>
          <w:sz w:val="22"/>
          <w:szCs w:val="22"/>
        </w:rPr>
      </w:pPr>
      <w:r w:rsidRPr="007C7053">
        <w:rPr>
          <w:rFonts w:ascii="Verdana" w:hAnsi="Verdana"/>
          <w:sz w:val="22"/>
          <w:szCs w:val="22"/>
        </w:rPr>
        <w:t>Dada en Bogotá, D. C., a 20 de noviembre de 2012.</w:t>
      </w:r>
    </w:p>
    <w:p w14:paraId="1B4B2FB5" w14:textId="77777777" w:rsidR="007C7053" w:rsidRPr="007C7053" w:rsidRDefault="007C7053" w:rsidP="007C7053">
      <w:pPr>
        <w:jc w:val="center"/>
        <w:rPr>
          <w:rFonts w:ascii="Verdana" w:hAnsi="Verdana"/>
          <w:sz w:val="22"/>
          <w:szCs w:val="22"/>
        </w:rPr>
      </w:pPr>
      <w:r w:rsidRPr="007C7053">
        <w:rPr>
          <w:rFonts w:ascii="Verdana" w:hAnsi="Verdana"/>
          <w:sz w:val="22"/>
          <w:szCs w:val="22"/>
        </w:rPr>
        <w:t xml:space="preserve">El </w:t>
      </w:r>
      <w:proofErr w:type="gramStart"/>
      <w:r w:rsidRPr="007C7053">
        <w:rPr>
          <w:rFonts w:ascii="Verdana" w:hAnsi="Verdana"/>
          <w:sz w:val="22"/>
          <w:szCs w:val="22"/>
        </w:rPr>
        <w:t>Director General</w:t>
      </w:r>
      <w:proofErr w:type="gramEnd"/>
      <w:r w:rsidRPr="007C7053">
        <w:rPr>
          <w:rFonts w:ascii="Verdana" w:hAnsi="Verdana"/>
          <w:sz w:val="22"/>
          <w:szCs w:val="22"/>
        </w:rPr>
        <w:t>,</w:t>
      </w:r>
    </w:p>
    <w:p w14:paraId="2E71F48B" w14:textId="4C612052" w:rsidR="007C7053" w:rsidRPr="007C7053" w:rsidRDefault="007C7053" w:rsidP="007C7053">
      <w:pPr>
        <w:jc w:val="center"/>
      </w:pPr>
      <w:r w:rsidRPr="007C7053">
        <w:rPr>
          <w:b/>
          <w:bCs/>
        </w:rPr>
        <w:t>DIEGO ANDRÉS MOLANO APONTE</w:t>
      </w:r>
    </w:p>
    <w:p w14:paraId="5C8ACE41" w14:textId="77777777" w:rsidR="008E4B62" w:rsidRPr="008E4B62" w:rsidRDefault="008E4B62" w:rsidP="007C7053">
      <w:pPr>
        <w:rPr>
          <w:rFonts w:ascii="Verdana" w:hAnsi="Verdana"/>
          <w:sz w:val="22"/>
          <w:szCs w:val="22"/>
        </w:rPr>
      </w:pPr>
    </w:p>
    <w:sectPr w:rsidR="008E4B62" w:rsidRPr="008E4B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8AA7C" w14:textId="77777777" w:rsidR="007513A0" w:rsidRDefault="007513A0" w:rsidP="004975DF">
      <w:pPr>
        <w:spacing w:after="0" w:line="240" w:lineRule="auto"/>
      </w:pPr>
      <w:r>
        <w:separator/>
      </w:r>
    </w:p>
  </w:endnote>
  <w:endnote w:type="continuationSeparator" w:id="0">
    <w:p w14:paraId="2629ADD3" w14:textId="77777777" w:rsidR="007513A0" w:rsidRDefault="007513A0" w:rsidP="0049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81520" w14:textId="77777777" w:rsidR="007513A0" w:rsidRDefault="007513A0" w:rsidP="004975DF">
      <w:pPr>
        <w:spacing w:after="0" w:line="240" w:lineRule="auto"/>
      </w:pPr>
      <w:r>
        <w:separator/>
      </w:r>
    </w:p>
  </w:footnote>
  <w:footnote w:type="continuationSeparator" w:id="0">
    <w:p w14:paraId="59F85827" w14:textId="77777777" w:rsidR="007513A0" w:rsidRDefault="007513A0" w:rsidP="004975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8B"/>
    <w:rsid w:val="000124F1"/>
    <w:rsid w:val="00014A82"/>
    <w:rsid w:val="00046CB4"/>
    <w:rsid w:val="00050F65"/>
    <w:rsid w:val="000A6B62"/>
    <w:rsid w:val="000F55B9"/>
    <w:rsid w:val="001033E7"/>
    <w:rsid w:val="00112117"/>
    <w:rsid w:val="00172B4A"/>
    <w:rsid w:val="001805CD"/>
    <w:rsid w:val="001F5F2F"/>
    <w:rsid w:val="002417F4"/>
    <w:rsid w:val="0026255C"/>
    <w:rsid w:val="00270179"/>
    <w:rsid w:val="00281F44"/>
    <w:rsid w:val="002B6543"/>
    <w:rsid w:val="002C446A"/>
    <w:rsid w:val="003518CB"/>
    <w:rsid w:val="00387EE9"/>
    <w:rsid w:val="003F5B79"/>
    <w:rsid w:val="00411CB4"/>
    <w:rsid w:val="00421F4C"/>
    <w:rsid w:val="004529C5"/>
    <w:rsid w:val="004931F0"/>
    <w:rsid w:val="004975DF"/>
    <w:rsid w:val="004B0C44"/>
    <w:rsid w:val="00536063"/>
    <w:rsid w:val="0054386A"/>
    <w:rsid w:val="00555E91"/>
    <w:rsid w:val="00575C56"/>
    <w:rsid w:val="005956EB"/>
    <w:rsid w:val="005A7703"/>
    <w:rsid w:val="005E167A"/>
    <w:rsid w:val="005F0BAB"/>
    <w:rsid w:val="00682E2C"/>
    <w:rsid w:val="0069399C"/>
    <w:rsid w:val="006C6703"/>
    <w:rsid w:val="00747F38"/>
    <w:rsid w:val="007513A0"/>
    <w:rsid w:val="00794C8B"/>
    <w:rsid w:val="007C7053"/>
    <w:rsid w:val="007E46F5"/>
    <w:rsid w:val="007E4A25"/>
    <w:rsid w:val="007F184D"/>
    <w:rsid w:val="00802E83"/>
    <w:rsid w:val="00833428"/>
    <w:rsid w:val="00845AFC"/>
    <w:rsid w:val="00875E76"/>
    <w:rsid w:val="008E4B62"/>
    <w:rsid w:val="00953C3B"/>
    <w:rsid w:val="009B64BC"/>
    <w:rsid w:val="009D207A"/>
    <w:rsid w:val="00A17D9C"/>
    <w:rsid w:val="00A42548"/>
    <w:rsid w:val="00A90642"/>
    <w:rsid w:val="00A95792"/>
    <w:rsid w:val="00B050D3"/>
    <w:rsid w:val="00B8362C"/>
    <w:rsid w:val="00B85A8A"/>
    <w:rsid w:val="00BB2E1F"/>
    <w:rsid w:val="00C06159"/>
    <w:rsid w:val="00C40B9F"/>
    <w:rsid w:val="00C83F29"/>
    <w:rsid w:val="00CA209C"/>
    <w:rsid w:val="00CC5ED5"/>
    <w:rsid w:val="00CC7570"/>
    <w:rsid w:val="00D71035"/>
    <w:rsid w:val="00D72857"/>
    <w:rsid w:val="00D7759C"/>
    <w:rsid w:val="00E40598"/>
    <w:rsid w:val="00E746C5"/>
    <w:rsid w:val="00E93D02"/>
    <w:rsid w:val="00EC48D6"/>
    <w:rsid w:val="00ED11A9"/>
    <w:rsid w:val="00F521D7"/>
    <w:rsid w:val="00F52701"/>
    <w:rsid w:val="00F827EB"/>
    <w:rsid w:val="00FA79D4"/>
    <w:rsid w:val="00FC4ACB"/>
    <w:rsid w:val="00FC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CB79"/>
  <w15:chartTrackingRefBased/>
  <w15:docId w15:val="{CAD3B150-66A5-4ED6-BDA6-A38C3A1E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C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C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C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C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C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C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C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C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94C8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4C8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9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975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75DF"/>
  </w:style>
  <w:style w:type="paragraph" w:styleId="Piedepgina">
    <w:name w:val="footer"/>
    <w:basedOn w:val="Normal"/>
    <w:link w:val="PiedepginaCar"/>
    <w:uiPriority w:val="99"/>
    <w:unhideWhenUsed/>
    <w:rsid w:val="004975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75DF"/>
  </w:style>
  <w:style w:type="paragraph" w:styleId="Sinespaciado">
    <w:name w:val="No Spacing"/>
    <w:uiPriority w:val="1"/>
    <w:qFormat/>
    <w:rsid w:val="008334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813684-D775-4A91-BE80-3889C0DB6320}"/>
</file>

<file path=customXml/itemProps2.xml><?xml version="1.0" encoding="utf-8"?>
<ds:datastoreItem xmlns:ds="http://schemas.openxmlformats.org/officeDocument/2006/customXml" ds:itemID="{7FD90190-0F4A-4B7D-A4D2-7B9E62AE4AD5}"/>
</file>

<file path=customXml/itemProps3.xml><?xml version="1.0" encoding="utf-8"?>
<ds:datastoreItem xmlns:ds="http://schemas.openxmlformats.org/officeDocument/2006/customXml" ds:itemID="{D5B7E35C-BBB8-4174-9E38-24A6EC8082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829</Words>
  <Characters>4455</Characters>
  <Application>Microsoft Office Word</Application>
  <DocSecurity>0</DocSecurity>
  <Lines>96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2</cp:revision>
  <dcterms:created xsi:type="dcterms:W3CDTF">2026-01-16T15:18:00Z</dcterms:created>
  <dcterms:modified xsi:type="dcterms:W3CDTF">2026-01-16T15:18:00Z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