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F979" w14:textId="6BD69AE1" w:rsidR="00291D86" w:rsidRPr="00F943A0" w:rsidRDefault="15129152" w:rsidP="64450716">
      <w:pPr>
        <w:jc w:val="center"/>
        <w:rPr>
          <w:rFonts w:ascii="Verdana" w:eastAsia="Verdana" w:hAnsi="Verdana" w:cs="Verdana"/>
          <w:color w:val="000000" w:themeColor="text1"/>
          <w:sz w:val="22"/>
          <w:szCs w:val="22"/>
        </w:rPr>
      </w:pPr>
      <w:r w:rsidRPr="00F943A0">
        <w:rPr>
          <w:rFonts w:ascii="Verdana" w:eastAsia="Verdana" w:hAnsi="Verdana" w:cs="Verdana"/>
          <w:b/>
          <w:bCs/>
          <w:color w:val="000000" w:themeColor="text1"/>
          <w:sz w:val="22"/>
          <w:szCs w:val="22"/>
        </w:rPr>
        <w:t xml:space="preserve">RESOLUCIÓN 841 DE 1986  </w:t>
      </w:r>
    </w:p>
    <w:p w14:paraId="5989F5FC" w14:textId="14B44B68" w:rsidR="001F1C50" w:rsidRPr="001F1C50" w:rsidRDefault="001F1C50" w:rsidP="001F1C50">
      <w:pPr>
        <w:pStyle w:val="Sinespaciado"/>
        <w:rPr>
          <w:rFonts w:ascii="Verdana" w:hAnsi="Verdana"/>
          <w:sz w:val="20"/>
          <w:szCs w:val="20"/>
        </w:rPr>
      </w:pPr>
      <w:r w:rsidRPr="001F1C50">
        <w:rPr>
          <w:rFonts w:ascii="Verdana" w:hAnsi="Verdana"/>
          <w:sz w:val="20"/>
          <w:szCs w:val="20"/>
        </w:rPr>
        <w:t>Fecha de Expedición: 11 de abril de 1986</w:t>
      </w:r>
    </w:p>
    <w:p w14:paraId="7540A821" w14:textId="63BD7F6A" w:rsidR="001F1C50" w:rsidRPr="001F1C50" w:rsidRDefault="001F1C50" w:rsidP="001F1C50">
      <w:pPr>
        <w:pStyle w:val="Sinespaciado"/>
        <w:rPr>
          <w:rFonts w:ascii="Verdana" w:hAnsi="Verdana"/>
          <w:sz w:val="20"/>
          <w:szCs w:val="20"/>
        </w:rPr>
      </w:pPr>
      <w:r w:rsidRPr="001F1C50">
        <w:rPr>
          <w:rFonts w:ascii="Verdana" w:hAnsi="Verdana"/>
          <w:sz w:val="20"/>
          <w:szCs w:val="20"/>
        </w:rPr>
        <w:t xml:space="preserve">Fecha de </w:t>
      </w:r>
      <w:proofErr w:type="gramStart"/>
      <w:r w:rsidRPr="001F1C50">
        <w:rPr>
          <w:rFonts w:ascii="Verdana" w:hAnsi="Verdana"/>
          <w:sz w:val="20"/>
          <w:szCs w:val="20"/>
        </w:rPr>
        <w:t>entrada en vigencia</w:t>
      </w:r>
      <w:proofErr w:type="gramEnd"/>
      <w:r w:rsidRPr="001F1C50">
        <w:rPr>
          <w:rFonts w:ascii="Verdana" w:hAnsi="Verdana"/>
          <w:sz w:val="20"/>
          <w:szCs w:val="20"/>
        </w:rPr>
        <w:t xml:space="preserve">: 11 de abril de 1986 </w:t>
      </w:r>
    </w:p>
    <w:p w14:paraId="32067399" w14:textId="77777777" w:rsidR="001F1C50" w:rsidRDefault="001F1C50" w:rsidP="001F1C50">
      <w:pPr>
        <w:pStyle w:val="Sinespaciado"/>
        <w:rPr>
          <w:rFonts w:ascii="Verdana" w:hAnsi="Verdana"/>
          <w:sz w:val="20"/>
          <w:szCs w:val="20"/>
        </w:rPr>
      </w:pPr>
      <w:r w:rsidRPr="001F1C50">
        <w:rPr>
          <w:rFonts w:ascii="Verdana" w:hAnsi="Verdana"/>
          <w:sz w:val="20"/>
          <w:szCs w:val="20"/>
        </w:rPr>
        <w:t>Estado de la vigencia: vigente</w:t>
      </w:r>
      <w:r w:rsidRPr="001F1C50">
        <w:rPr>
          <w:rFonts w:ascii="Verdana" w:hAnsi="Verdana"/>
          <w:sz w:val="20"/>
          <w:szCs w:val="20"/>
        </w:rPr>
        <w:tab/>
      </w:r>
    </w:p>
    <w:p w14:paraId="1B02B4EA" w14:textId="77777777" w:rsidR="001F1C50" w:rsidRDefault="001F1C50" w:rsidP="001F1C50">
      <w:pPr>
        <w:pStyle w:val="Sinespaciado"/>
        <w:rPr>
          <w:rFonts w:ascii="Verdana" w:hAnsi="Verdana"/>
          <w:sz w:val="20"/>
          <w:szCs w:val="20"/>
        </w:rPr>
      </w:pPr>
    </w:p>
    <w:p w14:paraId="4C7EF3E5" w14:textId="3C8D7D0A" w:rsidR="001F1C50" w:rsidRPr="001F1C50" w:rsidRDefault="001F1C50" w:rsidP="001F1C50">
      <w:pPr>
        <w:pStyle w:val="Sinespaciado"/>
        <w:rPr>
          <w:rFonts w:ascii="Verdana" w:hAnsi="Verdana"/>
          <w:sz w:val="20"/>
          <w:szCs w:val="20"/>
        </w:rPr>
      </w:pPr>
      <w:r w:rsidRPr="001F1C50">
        <w:rPr>
          <w:rFonts w:ascii="Verdana" w:hAnsi="Verdana"/>
          <w:sz w:val="20"/>
          <w:szCs w:val="20"/>
        </w:rPr>
        <w:t>Fecha de publicación en Diario Oficial: N/A</w:t>
      </w:r>
    </w:p>
    <w:p w14:paraId="5C1A07E2" w14:textId="3D5F8669" w:rsidR="00291D86" w:rsidRDefault="001F1C50" w:rsidP="001F1C50">
      <w:pPr>
        <w:pStyle w:val="Sinespaciado"/>
        <w:rPr>
          <w:rFonts w:ascii="Verdana" w:hAnsi="Verdana"/>
          <w:sz w:val="20"/>
          <w:szCs w:val="20"/>
        </w:rPr>
      </w:pPr>
      <w:r w:rsidRPr="001F1C50">
        <w:rPr>
          <w:rFonts w:ascii="Verdana" w:hAnsi="Verdana"/>
          <w:sz w:val="20"/>
          <w:szCs w:val="20"/>
        </w:rPr>
        <w:t>Número del Diario Oficial: N/A</w:t>
      </w:r>
    </w:p>
    <w:p w14:paraId="1210B4AC" w14:textId="77777777" w:rsidR="001F1C50" w:rsidRPr="001F1C50" w:rsidRDefault="001F1C50" w:rsidP="001F1C50">
      <w:pPr>
        <w:pStyle w:val="Sinespaciado"/>
        <w:rPr>
          <w:rFonts w:ascii="Verdana" w:hAnsi="Verdana"/>
          <w:sz w:val="20"/>
          <w:szCs w:val="20"/>
        </w:rPr>
      </w:pPr>
    </w:p>
    <w:p w14:paraId="74E00CD8" w14:textId="6BD98DC7" w:rsidR="3A987C99" w:rsidRPr="00F943A0" w:rsidRDefault="3A987C99" w:rsidP="64450716">
      <w:pPr>
        <w:jc w:val="center"/>
        <w:rPr>
          <w:rFonts w:ascii="Verdana" w:hAnsi="Verdana"/>
          <w:b/>
          <w:bCs/>
          <w:sz w:val="22"/>
          <w:szCs w:val="22"/>
        </w:rPr>
      </w:pPr>
      <w:r w:rsidRPr="00F943A0">
        <w:rPr>
          <w:rFonts w:ascii="Verdana" w:hAnsi="Verdana"/>
          <w:b/>
          <w:bCs/>
          <w:sz w:val="22"/>
          <w:szCs w:val="22"/>
        </w:rPr>
        <w:t>RESOLUCIÓN 841 DE 1986</w:t>
      </w:r>
    </w:p>
    <w:p w14:paraId="07A2C10D" w14:textId="2C5E0FCD" w:rsidR="3A987C99" w:rsidRPr="001F1C50" w:rsidRDefault="3A987C99" w:rsidP="64450716">
      <w:pPr>
        <w:jc w:val="center"/>
        <w:rPr>
          <w:rFonts w:ascii="Verdana" w:hAnsi="Verdana"/>
          <w:sz w:val="22"/>
          <w:szCs w:val="22"/>
        </w:rPr>
      </w:pPr>
      <w:r w:rsidRPr="001F1C50">
        <w:rPr>
          <w:rFonts w:ascii="Verdana" w:hAnsi="Verdana"/>
          <w:sz w:val="22"/>
          <w:szCs w:val="22"/>
        </w:rPr>
        <w:t xml:space="preserve">(11 </w:t>
      </w:r>
      <w:r w:rsidR="58A77C18" w:rsidRPr="001F1C50">
        <w:rPr>
          <w:rFonts w:ascii="Verdana" w:hAnsi="Verdana"/>
          <w:sz w:val="22"/>
          <w:szCs w:val="22"/>
        </w:rPr>
        <w:t xml:space="preserve">de </w:t>
      </w:r>
      <w:r w:rsidRPr="001F1C50">
        <w:rPr>
          <w:rFonts w:ascii="Verdana" w:hAnsi="Verdana"/>
          <w:sz w:val="22"/>
          <w:szCs w:val="22"/>
        </w:rPr>
        <w:t>abril)</w:t>
      </w:r>
    </w:p>
    <w:p w14:paraId="2C70AA97" w14:textId="11D0016C" w:rsidR="3A987C99" w:rsidRPr="00F943A0" w:rsidRDefault="3A987C99" w:rsidP="64450716">
      <w:pPr>
        <w:jc w:val="center"/>
        <w:rPr>
          <w:rFonts w:ascii="Verdana" w:hAnsi="Verdana"/>
          <w:b/>
          <w:bCs/>
          <w:sz w:val="22"/>
          <w:szCs w:val="22"/>
        </w:rPr>
      </w:pPr>
      <w:r w:rsidRPr="00F943A0">
        <w:rPr>
          <w:rFonts w:ascii="Verdana" w:hAnsi="Verdana"/>
          <w:b/>
          <w:bCs/>
          <w:sz w:val="22"/>
          <w:szCs w:val="22"/>
        </w:rPr>
        <w:t>INSTITUTO COLOMBIANO DE BIENESTAR FAMILIAR – ICBF</w:t>
      </w:r>
    </w:p>
    <w:p w14:paraId="0F7E13A0" w14:textId="775BA7BF" w:rsidR="3A987C99" w:rsidRPr="00F943A0" w:rsidRDefault="3A987C99" w:rsidP="64450716">
      <w:pPr>
        <w:jc w:val="center"/>
        <w:rPr>
          <w:rFonts w:ascii="Verdana" w:hAnsi="Verdana"/>
          <w:sz w:val="22"/>
          <w:szCs w:val="22"/>
        </w:rPr>
      </w:pPr>
      <w:r w:rsidRPr="00F943A0">
        <w:rPr>
          <w:rFonts w:ascii="Verdana" w:hAnsi="Verdana"/>
          <w:sz w:val="22"/>
          <w:szCs w:val="22"/>
        </w:rPr>
        <w:t>“Por la cual se determina el ejercicio, por parte de los Defensores de Menores del Instituto Colombiano de Bienestar Familiar, de la representación legal de los menores en los procesos de muerte por desaparecimiento, establecido en el Decreto 3822 de 1985</w:t>
      </w:r>
    </w:p>
    <w:p w14:paraId="752276B3" w14:textId="4935B2C7" w:rsidR="3A987C99" w:rsidRPr="00F943A0" w:rsidRDefault="3A987C99" w:rsidP="64450716">
      <w:pPr>
        <w:jc w:val="center"/>
        <w:rPr>
          <w:rFonts w:ascii="Verdana" w:hAnsi="Verdana"/>
          <w:b/>
          <w:bCs/>
          <w:sz w:val="22"/>
          <w:szCs w:val="22"/>
        </w:rPr>
      </w:pPr>
      <w:r w:rsidRPr="00F943A0">
        <w:rPr>
          <w:rFonts w:ascii="Verdana" w:hAnsi="Verdana"/>
          <w:b/>
          <w:bCs/>
          <w:sz w:val="22"/>
          <w:szCs w:val="22"/>
        </w:rPr>
        <w:t>EL DIRECTOR GENERAL DEL INSTITUTO COLOMBIANO DE BIENESTAR FAMILIAR</w:t>
      </w:r>
    </w:p>
    <w:p w14:paraId="0A462E1C" w14:textId="14A0728F" w:rsidR="3A987C99" w:rsidRPr="00F943A0" w:rsidRDefault="3A987C99" w:rsidP="64450716">
      <w:pPr>
        <w:jc w:val="center"/>
        <w:rPr>
          <w:rFonts w:ascii="Verdana" w:hAnsi="Verdana"/>
          <w:sz w:val="22"/>
          <w:szCs w:val="22"/>
        </w:rPr>
      </w:pPr>
      <w:r w:rsidRPr="00F943A0">
        <w:rPr>
          <w:rFonts w:ascii="Verdana" w:hAnsi="Verdana"/>
          <w:sz w:val="22"/>
          <w:szCs w:val="22"/>
        </w:rPr>
        <w:t>en uso de sus facultades legales y estatutarias y,</w:t>
      </w:r>
    </w:p>
    <w:p w14:paraId="3334B376" w14:textId="336FC10F" w:rsidR="3A987C99" w:rsidRPr="00F943A0" w:rsidRDefault="3A987C99" w:rsidP="64450716">
      <w:pPr>
        <w:jc w:val="center"/>
        <w:rPr>
          <w:rFonts w:ascii="Verdana" w:hAnsi="Verdana"/>
          <w:b/>
          <w:bCs/>
          <w:sz w:val="22"/>
          <w:szCs w:val="22"/>
        </w:rPr>
      </w:pPr>
      <w:r w:rsidRPr="00F943A0">
        <w:rPr>
          <w:rFonts w:ascii="Verdana" w:hAnsi="Verdana"/>
          <w:b/>
          <w:bCs/>
          <w:sz w:val="22"/>
          <w:szCs w:val="22"/>
        </w:rPr>
        <w:t>CONSIDERANDO:</w:t>
      </w:r>
    </w:p>
    <w:p w14:paraId="58BB7C56" w14:textId="6F9639B8" w:rsidR="3A987C99" w:rsidRPr="00F943A0" w:rsidRDefault="3A987C99" w:rsidP="64450716">
      <w:pPr>
        <w:pStyle w:val="Prrafodelista"/>
        <w:numPr>
          <w:ilvl w:val="0"/>
          <w:numId w:val="1"/>
        </w:numPr>
        <w:jc w:val="both"/>
        <w:rPr>
          <w:rFonts w:ascii="Verdana" w:hAnsi="Verdana"/>
          <w:sz w:val="22"/>
          <w:szCs w:val="22"/>
        </w:rPr>
      </w:pPr>
      <w:r w:rsidRPr="00F943A0">
        <w:rPr>
          <w:rFonts w:ascii="Verdana" w:hAnsi="Verdana"/>
          <w:sz w:val="22"/>
          <w:szCs w:val="22"/>
        </w:rPr>
        <w:t>Que el artículo 20 de la Ley 7a. de 1979, establece como objetivo principal del Instituto Colombiano de. Bienestar Familiar el fortalecimiento de la familia y la protección al menor de edad.</w:t>
      </w:r>
    </w:p>
    <w:p w14:paraId="3CCF5208" w14:textId="7540A192" w:rsidR="3A987C99" w:rsidRPr="00F943A0" w:rsidRDefault="3A987C99" w:rsidP="64450716">
      <w:pPr>
        <w:pStyle w:val="Prrafodelista"/>
        <w:numPr>
          <w:ilvl w:val="0"/>
          <w:numId w:val="1"/>
        </w:numPr>
        <w:jc w:val="both"/>
        <w:rPr>
          <w:rFonts w:ascii="Verdana" w:hAnsi="Verdana"/>
          <w:sz w:val="22"/>
          <w:szCs w:val="22"/>
        </w:rPr>
      </w:pPr>
      <w:r w:rsidRPr="00F943A0">
        <w:rPr>
          <w:rFonts w:ascii="Verdana" w:hAnsi="Verdana"/>
          <w:sz w:val="22"/>
          <w:szCs w:val="22"/>
        </w:rPr>
        <w:t xml:space="preserve">Que como consecuencia de los hechos acaecidos el 6 de noviembre de 1985, por la toma del Palacio de Justicia de </w:t>
      </w:r>
      <w:r w:rsidR="43E4D371" w:rsidRPr="00F943A0">
        <w:rPr>
          <w:rFonts w:ascii="Verdana" w:hAnsi="Verdana"/>
          <w:sz w:val="22"/>
          <w:szCs w:val="22"/>
        </w:rPr>
        <w:t>Bogotá</w:t>
      </w:r>
      <w:r w:rsidRPr="00F943A0">
        <w:rPr>
          <w:rFonts w:ascii="Verdana" w:hAnsi="Verdana"/>
          <w:sz w:val="22"/>
          <w:szCs w:val="22"/>
        </w:rPr>
        <w:t xml:space="preserve"> D. E., y de la actividad volcánica del Nevado del Ruiz desarrollada el 13 del mismo mes y año, el Gobierno Nacional expidió el Decreto 3822 de. 1985.</w:t>
      </w:r>
    </w:p>
    <w:p w14:paraId="4FBEF5DA" w14:textId="3834726A" w:rsidR="3A987C99" w:rsidRPr="00F943A0" w:rsidRDefault="3A987C99" w:rsidP="64450716">
      <w:pPr>
        <w:pStyle w:val="Prrafodelista"/>
        <w:numPr>
          <w:ilvl w:val="0"/>
          <w:numId w:val="1"/>
        </w:numPr>
        <w:jc w:val="both"/>
        <w:rPr>
          <w:rFonts w:ascii="Verdana" w:hAnsi="Verdana"/>
          <w:sz w:val="22"/>
          <w:szCs w:val="22"/>
        </w:rPr>
      </w:pPr>
      <w:r w:rsidRPr="00F943A0">
        <w:rPr>
          <w:rFonts w:ascii="Verdana" w:hAnsi="Verdana"/>
          <w:sz w:val="22"/>
          <w:szCs w:val="22"/>
        </w:rPr>
        <w:t xml:space="preserve">Que el mencionado Decreto establece en su artículo 1o. numeral 1o. inciso 2o. que cuando la persona con interés legítimo en los efectos de la denuncia sobre el desaparecimiento de las personas a que se refiere dicha </w:t>
      </w:r>
      <w:proofErr w:type="gramStart"/>
      <w:r w:rsidRPr="00F943A0">
        <w:rPr>
          <w:rFonts w:ascii="Verdana" w:hAnsi="Verdana"/>
          <w:sz w:val="22"/>
          <w:szCs w:val="22"/>
        </w:rPr>
        <w:t>norma,</w:t>
      </w:r>
      <w:proofErr w:type="gramEnd"/>
      <w:r w:rsidRPr="00F943A0">
        <w:rPr>
          <w:rFonts w:ascii="Verdana" w:hAnsi="Verdana"/>
          <w:sz w:val="22"/>
          <w:szCs w:val="22"/>
        </w:rPr>
        <w:t xml:space="preserve"> sea menor de edad y sus representantes legales no se encuentren o figuren como desaparecidos, el Instituto Colombiano de Bienestar Familiar asumirá la representación para adelantar el proceso.</w:t>
      </w:r>
    </w:p>
    <w:p w14:paraId="1014E979" w14:textId="5C4B07AE" w:rsidR="3A987C99" w:rsidRPr="00F943A0" w:rsidRDefault="3A987C99" w:rsidP="64450716">
      <w:pPr>
        <w:pStyle w:val="Prrafodelista"/>
        <w:numPr>
          <w:ilvl w:val="0"/>
          <w:numId w:val="1"/>
        </w:numPr>
        <w:jc w:val="both"/>
        <w:rPr>
          <w:rFonts w:ascii="Verdana" w:hAnsi="Verdana"/>
          <w:sz w:val="22"/>
          <w:szCs w:val="22"/>
        </w:rPr>
      </w:pPr>
      <w:r w:rsidRPr="00F943A0">
        <w:rPr>
          <w:rFonts w:ascii="Verdana" w:hAnsi="Verdana"/>
          <w:sz w:val="22"/>
          <w:szCs w:val="22"/>
        </w:rPr>
        <w:t>Que el artículo 21 de la Ley 7a. de 1979, en concordancia con el artículo 4o. del Decreto 334 de 1980, fija como una de las funciones del Instituto la de ejecutar las políticas de Gobierno Nacional en materia de fortalecimiento de la familia y protección al menor de edad.</w:t>
      </w:r>
    </w:p>
    <w:p w14:paraId="5A782181" w14:textId="3A531615" w:rsidR="3A987C99" w:rsidRPr="00F943A0" w:rsidRDefault="3A987C99" w:rsidP="64450716">
      <w:pPr>
        <w:pStyle w:val="Prrafodelista"/>
        <w:numPr>
          <w:ilvl w:val="0"/>
          <w:numId w:val="1"/>
        </w:numPr>
        <w:jc w:val="both"/>
        <w:rPr>
          <w:rFonts w:ascii="Verdana" w:hAnsi="Verdana"/>
          <w:sz w:val="22"/>
          <w:szCs w:val="22"/>
        </w:rPr>
      </w:pPr>
      <w:r w:rsidRPr="00F943A0">
        <w:rPr>
          <w:rFonts w:ascii="Verdana" w:hAnsi="Verdana"/>
          <w:sz w:val="22"/>
          <w:szCs w:val="22"/>
        </w:rPr>
        <w:t xml:space="preserve">Que es función de los Defensores de Menores velar por los intereses del menor y asumir la representación de </w:t>
      </w:r>
      <w:proofErr w:type="gramStart"/>
      <w:r w:rsidRPr="00F943A0">
        <w:rPr>
          <w:rFonts w:ascii="Verdana" w:hAnsi="Verdana"/>
          <w:sz w:val="22"/>
          <w:szCs w:val="22"/>
        </w:rPr>
        <w:t>los mismos</w:t>
      </w:r>
      <w:proofErr w:type="gramEnd"/>
      <w:r w:rsidRPr="00F943A0">
        <w:rPr>
          <w:rFonts w:ascii="Verdana" w:hAnsi="Verdana"/>
          <w:sz w:val="22"/>
          <w:szCs w:val="22"/>
        </w:rPr>
        <w:t>.</w:t>
      </w:r>
    </w:p>
    <w:p w14:paraId="637D8094" w14:textId="22ABAADA" w:rsidR="3A987C99" w:rsidRPr="00F943A0" w:rsidRDefault="3A987C99" w:rsidP="64450716">
      <w:pPr>
        <w:pStyle w:val="Prrafodelista"/>
        <w:numPr>
          <w:ilvl w:val="0"/>
          <w:numId w:val="1"/>
        </w:numPr>
        <w:jc w:val="both"/>
        <w:rPr>
          <w:rFonts w:ascii="Verdana" w:hAnsi="Verdana"/>
          <w:sz w:val="22"/>
          <w:szCs w:val="22"/>
        </w:rPr>
      </w:pPr>
      <w:r w:rsidRPr="00F943A0">
        <w:rPr>
          <w:rFonts w:ascii="Verdana" w:hAnsi="Verdana"/>
          <w:sz w:val="22"/>
          <w:szCs w:val="22"/>
        </w:rPr>
        <w:t>Que se hace necesario determinar los funcionarios del Instituto Colombiano de Bienestar Familiar, que ejerzan la función atribuida a la entidad por el Decreto 382 de 1985.</w:t>
      </w:r>
    </w:p>
    <w:p w14:paraId="1FCF07EA" w14:textId="63E33E20" w:rsidR="3A987C99" w:rsidRPr="00F943A0" w:rsidRDefault="3A987C99" w:rsidP="64450716">
      <w:pPr>
        <w:pStyle w:val="Prrafodelista"/>
        <w:numPr>
          <w:ilvl w:val="0"/>
          <w:numId w:val="1"/>
        </w:numPr>
        <w:jc w:val="both"/>
        <w:rPr>
          <w:rFonts w:ascii="Verdana" w:hAnsi="Verdana"/>
          <w:sz w:val="22"/>
          <w:szCs w:val="22"/>
        </w:rPr>
      </w:pPr>
      <w:proofErr w:type="gramStart"/>
      <w:r w:rsidRPr="00F943A0">
        <w:rPr>
          <w:rFonts w:ascii="Verdana" w:hAnsi="Verdana"/>
          <w:sz w:val="22"/>
          <w:szCs w:val="22"/>
        </w:rPr>
        <w:t>Que</w:t>
      </w:r>
      <w:proofErr w:type="gramEnd"/>
      <w:r w:rsidRPr="00F943A0">
        <w:rPr>
          <w:rFonts w:ascii="Verdana" w:hAnsi="Verdana"/>
          <w:sz w:val="22"/>
          <w:szCs w:val="22"/>
        </w:rPr>
        <w:t xml:space="preserve"> por lo anteriormente expuesto,</w:t>
      </w:r>
    </w:p>
    <w:p w14:paraId="1D6DC28E" w14:textId="32282DAB" w:rsidR="3A987C99" w:rsidRPr="00F943A0" w:rsidRDefault="3A987C99" w:rsidP="64450716">
      <w:pPr>
        <w:jc w:val="center"/>
        <w:rPr>
          <w:rFonts w:ascii="Verdana" w:hAnsi="Verdana"/>
          <w:b/>
          <w:bCs/>
          <w:sz w:val="22"/>
          <w:szCs w:val="22"/>
        </w:rPr>
      </w:pPr>
      <w:r w:rsidRPr="00F943A0">
        <w:rPr>
          <w:rFonts w:ascii="Verdana" w:hAnsi="Verdana"/>
          <w:b/>
          <w:bCs/>
          <w:sz w:val="22"/>
          <w:szCs w:val="22"/>
        </w:rPr>
        <w:lastRenderedPageBreak/>
        <w:t>RESUELVE:</w:t>
      </w:r>
    </w:p>
    <w:p w14:paraId="374434BB" w14:textId="7FF4C7A4" w:rsidR="3A987C99" w:rsidRPr="00F943A0" w:rsidRDefault="3A987C99" w:rsidP="64450716">
      <w:pPr>
        <w:jc w:val="both"/>
        <w:rPr>
          <w:rFonts w:ascii="Verdana" w:hAnsi="Verdana"/>
          <w:sz w:val="22"/>
          <w:szCs w:val="22"/>
        </w:rPr>
      </w:pPr>
      <w:r w:rsidRPr="00F943A0">
        <w:rPr>
          <w:rFonts w:ascii="Verdana" w:hAnsi="Verdana"/>
          <w:b/>
          <w:bCs/>
          <w:sz w:val="22"/>
          <w:szCs w:val="22"/>
        </w:rPr>
        <w:t>ARTÍCULO 1o.</w:t>
      </w:r>
      <w:r w:rsidRPr="00F943A0">
        <w:rPr>
          <w:rFonts w:ascii="Verdana" w:hAnsi="Verdana"/>
          <w:sz w:val="22"/>
          <w:szCs w:val="22"/>
        </w:rPr>
        <w:t xml:space="preserve"> Cuando un menor de edad tenga interés legítimo en denunciar el desaparecimiento de sus representantes legales ocurrido como consecuencia de la toma del Palacio de Justicia o de la actividad volcánica del Nevado del Ruiz, su representación legal, que el inciso 2o. numeral 1o del artículo 1o del Decreto 3822 de 1985, atribuye al Instituto Colombiano de Bienestar Familiar será ejercida por el respectivo Defensor Civil o Promiscuo de Menores.</w:t>
      </w:r>
    </w:p>
    <w:p w14:paraId="3BB3A448" w14:textId="18D428C3" w:rsidR="3A987C99" w:rsidRPr="00F943A0" w:rsidRDefault="3A987C99" w:rsidP="64450716">
      <w:pPr>
        <w:jc w:val="both"/>
        <w:rPr>
          <w:rFonts w:ascii="Verdana" w:hAnsi="Verdana"/>
          <w:sz w:val="22"/>
          <w:szCs w:val="22"/>
        </w:rPr>
      </w:pPr>
      <w:r w:rsidRPr="00F943A0">
        <w:rPr>
          <w:rFonts w:ascii="Verdana" w:hAnsi="Verdana"/>
          <w:b/>
          <w:bCs/>
          <w:sz w:val="22"/>
          <w:szCs w:val="22"/>
        </w:rPr>
        <w:t xml:space="preserve">ARTÍCULO 2o. </w:t>
      </w:r>
      <w:r w:rsidRPr="00F943A0">
        <w:rPr>
          <w:rFonts w:ascii="Verdana" w:hAnsi="Verdana"/>
          <w:sz w:val="22"/>
          <w:szCs w:val="22"/>
        </w:rPr>
        <w:t>La presente resolución rige a partir de la fecha de su expedición.</w:t>
      </w:r>
    </w:p>
    <w:p w14:paraId="528CEA03" w14:textId="32D2193A" w:rsidR="3A987C99" w:rsidRPr="00F943A0" w:rsidRDefault="3A987C99" w:rsidP="64450716">
      <w:pPr>
        <w:jc w:val="center"/>
        <w:rPr>
          <w:rFonts w:ascii="Verdana" w:hAnsi="Verdana"/>
          <w:b/>
          <w:bCs/>
          <w:sz w:val="22"/>
          <w:szCs w:val="22"/>
        </w:rPr>
      </w:pPr>
      <w:r w:rsidRPr="00F943A0">
        <w:rPr>
          <w:rFonts w:ascii="Verdana" w:hAnsi="Verdana"/>
          <w:b/>
          <w:bCs/>
          <w:sz w:val="22"/>
          <w:szCs w:val="22"/>
        </w:rPr>
        <w:t>COMUNÍQUESE Y CÚMPLASE.</w:t>
      </w:r>
    </w:p>
    <w:p w14:paraId="326A1D3C" w14:textId="23185B4C" w:rsidR="3A987C99" w:rsidRPr="00F943A0" w:rsidRDefault="3A987C99" w:rsidP="64450716">
      <w:pPr>
        <w:jc w:val="center"/>
        <w:rPr>
          <w:rFonts w:ascii="Verdana" w:hAnsi="Verdana"/>
          <w:sz w:val="22"/>
          <w:szCs w:val="22"/>
        </w:rPr>
      </w:pPr>
      <w:r w:rsidRPr="00F943A0">
        <w:rPr>
          <w:rFonts w:ascii="Verdana" w:hAnsi="Verdana"/>
          <w:sz w:val="22"/>
          <w:szCs w:val="22"/>
        </w:rPr>
        <w:t>Dada en Bogotá, D. C., a los 11 días del mes de abril de 1986</w:t>
      </w:r>
    </w:p>
    <w:p w14:paraId="0BFA77F4" w14:textId="4C25FB0C" w:rsidR="3A987C99" w:rsidRPr="00F943A0" w:rsidRDefault="3A987C99" w:rsidP="64450716">
      <w:pPr>
        <w:jc w:val="center"/>
        <w:rPr>
          <w:rFonts w:ascii="Verdana" w:hAnsi="Verdana"/>
          <w:b/>
          <w:bCs/>
          <w:sz w:val="22"/>
          <w:szCs w:val="22"/>
        </w:rPr>
      </w:pPr>
      <w:r w:rsidRPr="00F943A0">
        <w:rPr>
          <w:rFonts w:ascii="Verdana" w:hAnsi="Verdana"/>
          <w:b/>
          <w:bCs/>
          <w:sz w:val="22"/>
          <w:szCs w:val="22"/>
        </w:rPr>
        <w:t>JAIME BENÍTEZ TOBÓN</w:t>
      </w:r>
    </w:p>
    <w:p w14:paraId="6FF18548" w14:textId="675F4D6B" w:rsidR="3A987C99" w:rsidRPr="00F943A0" w:rsidRDefault="3A987C99" w:rsidP="64450716">
      <w:pPr>
        <w:jc w:val="center"/>
        <w:rPr>
          <w:rFonts w:ascii="Verdana" w:hAnsi="Verdana"/>
          <w:sz w:val="22"/>
          <w:szCs w:val="22"/>
        </w:rPr>
      </w:pPr>
      <w:r w:rsidRPr="00F943A0">
        <w:rPr>
          <w:rFonts w:ascii="Verdana" w:hAnsi="Verdana"/>
          <w:sz w:val="22"/>
          <w:szCs w:val="22"/>
        </w:rPr>
        <w:t xml:space="preserve">DIRECTOR GENERAL </w:t>
      </w:r>
    </w:p>
    <w:p w14:paraId="447CB936" w14:textId="3F94E1DF" w:rsidR="3A987C99" w:rsidRPr="00F943A0" w:rsidRDefault="3A987C99" w:rsidP="64450716">
      <w:pPr>
        <w:jc w:val="center"/>
        <w:rPr>
          <w:rFonts w:ascii="Verdana" w:hAnsi="Verdana"/>
          <w:b/>
          <w:bCs/>
          <w:sz w:val="22"/>
          <w:szCs w:val="22"/>
        </w:rPr>
      </w:pPr>
      <w:r w:rsidRPr="00F943A0">
        <w:rPr>
          <w:rFonts w:ascii="Verdana" w:hAnsi="Verdana"/>
          <w:b/>
          <w:bCs/>
          <w:sz w:val="22"/>
          <w:szCs w:val="22"/>
        </w:rPr>
        <w:t>SARA INÉS GAVIRIA ARIAS</w:t>
      </w:r>
    </w:p>
    <w:p w14:paraId="2E9518D4" w14:textId="70ADCDA3" w:rsidR="3A987C99" w:rsidRPr="00F943A0" w:rsidRDefault="3A987C99" w:rsidP="64450716">
      <w:pPr>
        <w:jc w:val="center"/>
        <w:rPr>
          <w:rFonts w:ascii="Verdana" w:hAnsi="Verdana"/>
          <w:sz w:val="22"/>
          <w:szCs w:val="22"/>
        </w:rPr>
      </w:pPr>
      <w:r w:rsidRPr="00F943A0">
        <w:rPr>
          <w:rFonts w:ascii="Verdana" w:hAnsi="Verdana"/>
          <w:sz w:val="22"/>
          <w:szCs w:val="22"/>
        </w:rPr>
        <w:t>SECRETARIA GENERAL</w:t>
      </w:r>
    </w:p>
    <w:p w14:paraId="32D64170" w14:textId="460C60EB" w:rsidR="64450716" w:rsidRPr="00F943A0" w:rsidRDefault="64450716">
      <w:pPr>
        <w:rPr>
          <w:rFonts w:ascii="Verdana" w:hAnsi="Verdana"/>
          <w:sz w:val="22"/>
          <w:szCs w:val="22"/>
        </w:rPr>
      </w:pPr>
    </w:p>
    <w:sectPr w:rsidR="64450716" w:rsidRPr="00F943A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C2E6"/>
    <w:multiLevelType w:val="hybridMultilevel"/>
    <w:tmpl w:val="38A21E9A"/>
    <w:lvl w:ilvl="0" w:tplc="53B4B4AE">
      <w:start w:val="1"/>
      <w:numFmt w:val="decimal"/>
      <w:lvlText w:val="%1."/>
      <w:lvlJc w:val="left"/>
      <w:pPr>
        <w:ind w:left="720" w:hanging="360"/>
      </w:pPr>
    </w:lvl>
    <w:lvl w:ilvl="1" w:tplc="245403FC">
      <w:start w:val="1"/>
      <w:numFmt w:val="lowerLetter"/>
      <w:lvlText w:val="%2."/>
      <w:lvlJc w:val="left"/>
      <w:pPr>
        <w:ind w:left="1440" w:hanging="360"/>
      </w:pPr>
    </w:lvl>
    <w:lvl w:ilvl="2" w:tplc="242E52B0">
      <w:start w:val="1"/>
      <w:numFmt w:val="lowerRoman"/>
      <w:lvlText w:val="%3."/>
      <w:lvlJc w:val="right"/>
      <w:pPr>
        <w:ind w:left="2160" w:hanging="180"/>
      </w:pPr>
    </w:lvl>
    <w:lvl w:ilvl="3" w:tplc="9EC0B9CC">
      <w:start w:val="1"/>
      <w:numFmt w:val="decimal"/>
      <w:lvlText w:val="%4."/>
      <w:lvlJc w:val="left"/>
      <w:pPr>
        <w:ind w:left="2880" w:hanging="360"/>
      </w:pPr>
    </w:lvl>
    <w:lvl w:ilvl="4" w:tplc="6C102B86">
      <w:start w:val="1"/>
      <w:numFmt w:val="lowerLetter"/>
      <w:lvlText w:val="%5."/>
      <w:lvlJc w:val="left"/>
      <w:pPr>
        <w:ind w:left="3600" w:hanging="360"/>
      </w:pPr>
    </w:lvl>
    <w:lvl w:ilvl="5" w:tplc="2034F084">
      <w:start w:val="1"/>
      <w:numFmt w:val="lowerRoman"/>
      <w:lvlText w:val="%6."/>
      <w:lvlJc w:val="right"/>
      <w:pPr>
        <w:ind w:left="4320" w:hanging="180"/>
      </w:pPr>
    </w:lvl>
    <w:lvl w:ilvl="6" w:tplc="9AA41CA2">
      <w:start w:val="1"/>
      <w:numFmt w:val="decimal"/>
      <w:lvlText w:val="%7."/>
      <w:lvlJc w:val="left"/>
      <w:pPr>
        <w:ind w:left="5040" w:hanging="360"/>
      </w:pPr>
    </w:lvl>
    <w:lvl w:ilvl="7" w:tplc="CB5AF70E">
      <w:start w:val="1"/>
      <w:numFmt w:val="lowerLetter"/>
      <w:lvlText w:val="%8."/>
      <w:lvlJc w:val="left"/>
      <w:pPr>
        <w:ind w:left="5760" w:hanging="360"/>
      </w:pPr>
    </w:lvl>
    <w:lvl w:ilvl="8" w:tplc="64EC0FB2">
      <w:start w:val="1"/>
      <w:numFmt w:val="lowerRoman"/>
      <w:lvlText w:val="%9."/>
      <w:lvlJc w:val="right"/>
      <w:pPr>
        <w:ind w:left="6480" w:hanging="180"/>
      </w:pPr>
    </w:lvl>
  </w:abstractNum>
  <w:num w:numId="1" w16cid:durableId="203758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4B8318"/>
    <w:rsid w:val="001F1C50"/>
    <w:rsid w:val="00291D86"/>
    <w:rsid w:val="00775BD5"/>
    <w:rsid w:val="009B3F83"/>
    <w:rsid w:val="00F943A0"/>
    <w:rsid w:val="02B8E30C"/>
    <w:rsid w:val="02DEA74A"/>
    <w:rsid w:val="0BFC4012"/>
    <w:rsid w:val="15129152"/>
    <w:rsid w:val="233AC08B"/>
    <w:rsid w:val="32FF395E"/>
    <w:rsid w:val="3701004B"/>
    <w:rsid w:val="3A987C99"/>
    <w:rsid w:val="43E4D371"/>
    <w:rsid w:val="4A23AD86"/>
    <w:rsid w:val="58A77C18"/>
    <w:rsid w:val="5E4B8318"/>
    <w:rsid w:val="64450716"/>
    <w:rsid w:val="67620CAF"/>
    <w:rsid w:val="709BE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8318"/>
  <w15:chartTrackingRefBased/>
  <w15:docId w15:val="{2BE6488C-E4EB-4CE5-AAC1-EC93CB32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445071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1F1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CE346-497B-4FF1-9840-224CEAFC73C5}"/>
</file>

<file path=customXml/itemProps2.xml><?xml version="1.0" encoding="utf-8"?>
<ds:datastoreItem xmlns:ds="http://schemas.openxmlformats.org/officeDocument/2006/customXml" ds:itemID="{9DABAAA0-E660-4D14-9420-7C96734DC98A}"/>
</file>

<file path=customXml/itemProps3.xml><?xml version="1.0" encoding="utf-8"?>
<ds:datastoreItem xmlns:ds="http://schemas.openxmlformats.org/officeDocument/2006/customXml" ds:itemID="{1B5506F3-B7B0-4091-8CE9-BE4B2F45D965}"/>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2407</Characters>
  <Application>Microsoft Office Word</Application>
  <DocSecurity>0</DocSecurity>
  <Lines>53</Lines>
  <Paragraphs>33</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2025-11-21T15:46:00Z</dcterms:created>
  <dcterms:modified xsi:type="dcterms:W3CDTF">2026-01-15T15:14:00Z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