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BA3F" w14:textId="77777777" w:rsidR="00685D50" w:rsidRPr="00685D50" w:rsidRDefault="00685D50" w:rsidP="00685D50">
      <w:pPr>
        <w:jc w:val="center"/>
      </w:pPr>
      <w:r w:rsidRPr="00685D50">
        <w:rPr>
          <w:b/>
          <w:bCs/>
        </w:rPr>
        <w:t>RESOLUCIÓN 7956 DE 2016</w:t>
      </w:r>
    </w:p>
    <w:p w14:paraId="4F4FE8C7" w14:textId="15D0DBA9" w:rsidR="00685D50" w:rsidRPr="00A85783" w:rsidRDefault="00685D50" w:rsidP="00685D5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685D50">
        <w:rPr>
          <w:rFonts w:ascii="Verdana" w:hAnsi="Verdana"/>
          <w:sz w:val="20"/>
          <w:szCs w:val="20"/>
        </w:rPr>
        <w:t>10 de agosto</w:t>
      </w:r>
      <w:r w:rsidRPr="00685D50">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47A20B36" w14:textId="3911D7C7" w:rsidR="00685D50" w:rsidRPr="00A85783" w:rsidRDefault="00685D50" w:rsidP="00685D50">
      <w:pPr>
        <w:pStyle w:val="Sinespaciado"/>
        <w:rPr>
          <w:rFonts w:ascii="Verdana" w:hAnsi="Verdana"/>
          <w:sz w:val="20"/>
          <w:szCs w:val="20"/>
        </w:rPr>
      </w:pPr>
      <w:r w:rsidRPr="00A85783">
        <w:rPr>
          <w:rFonts w:ascii="Verdana" w:hAnsi="Verdana"/>
          <w:sz w:val="20"/>
          <w:szCs w:val="20"/>
        </w:rPr>
        <w:t xml:space="preserve">Fecha de entrada en vigencia: </w:t>
      </w:r>
      <w:r w:rsidRPr="00685D50">
        <w:rPr>
          <w:rFonts w:ascii="Verdana" w:hAnsi="Verdana"/>
          <w:sz w:val="20"/>
          <w:szCs w:val="20"/>
        </w:rPr>
        <w:t>10 de agosto</w:t>
      </w:r>
      <w:r w:rsidRPr="00685D50">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2E94E631" w14:textId="77777777" w:rsidR="00685D50" w:rsidRPr="00A85783" w:rsidRDefault="00685D50" w:rsidP="00685D50">
      <w:pPr>
        <w:pStyle w:val="Sinespaciado"/>
        <w:rPr>
          <w:rFonts w:ascii="Verdana" w:hAnsi="Verdana"/>
          <w:sz w:val="20"/>
          <w:szCs w:val="20"/>
        </w:rPr>
      </w:pPr>
      <w:r w:rsidRPr="00A85783">
        <w:rPr>
          <w:rFonts w:ascii="Verdana" w:hAnsi="Verdana"/>
          <w:sz w:val="20"/>
          <w:szCs w:val="20"/>
        </w:rPr>
        <w:t xml:space="preserve">Estado de la vigencia: Vigente </w:t>
      </w:r>
    </w:p>
    <w:p w14:paraId="214FBBE5" w14:textId="77777777" w:rsidR="00685D50" w:rsidRDefault="00685D50" w:rsidP="00685D50">
      <w:pPr>
        <w:pStyle w:val="Sinespaciado"/>
        <w:rPr>
          <w:rFonts w:ascii="Verdana" w:hAnsi="Verdana"/>
          <w:sz w:val="20"/>
          <w:szCs w:val="20"/>
        </w:rPr>
      </w:pPr>
    </w:p>
    <w:p w14:paraId="0AE80EB8" w14:textId="77777777" w:rsidR="00685D50" w:rsidRPr="00A85783" w:rsidRDefault="00685D50" w:rsidP="00685D50">
      <w:pPr>
        <w:pStyle w:val="Sinespaciado"/>
        <w:rPr>
          <w:rFonts w:ascii="Verdana" w:hAnsi="Verdana"/>
          <w:sz w:val="20"/>
          <w:szCs w:val="20"/>
        </w:rPr>
      </w:pPr>
      <w:r w:rsidRPr="00A85783">
        <w:rPr>
          <w:rFonts w:ascii="Verdana" w:hAnsi="Verdana"/>
          <w:sz w:val="20"/>
          <w:szCs w:val="20"/>
        </w:rPr>
        <w:t>Fecha de publicación en Diario Oficial: N/A</w:t>
      </w:r>
    </w:p>
    <w:p w14:paraId="03896A1C" w14:textId="77777777" w:rsidR="00685D50" w:rsidRDefault="00685D50" w:rsidP="00685D50">
      <w:pPr>
        <w:pStyle w:val="Sinespaciado"/>
        <w:rPr>
          <w:rFonts w:ascii="Verdana" w:hAnsi="Verdana"/>
          <w:sz w:val="20"/>
          <w:szCs w:val="20"/>
        </w:rPr>
      </w:pPr>
      <w:r w:rsidRPr="00A85783">
        <w:rPr>
          <w:rFonts w:ascii="Verdana" w:hAnsi="Verdana"/>
          <w:sz w:val="20"/>
          <w:szCs w:val="20"/>
        </w:rPr>
        <w:t>Número del Diario Oficial: N/A</w:t>
      </w:r>
    </w:p>
    <w:bookmarkEnd w:id="0"/>
    <w:p w14:paraId="2EAF078C" w14:textId="77777777" w:rsidR="00685D50" w:rsidRPr="00685D50" w:rsidRDefault="00685D50" w:rsidP="00685D50">
      <w:pPr>
        <w:jc w:val="center"/>
      </w:pPr>
      <w:r w:rsidRPr="00685D50">
        <w:rPr>
          <w:b/>
          <w:bCs/>
        </w:rPr>
        <w:t>RESOLUCIÓN 7956 DE 2016</w:t>
      </w:r>
    </w:p>
    <w:p w14:paraId="0BC158F5" w14:textId="1528A68C" w:rsidR="00685D50" w:rsidRPr="00685D50" w:rsidRDefault="00685D50" w:rsidP="00685D50">
      <w:pPr>
        <w:jc w:val="center"/>
      </w:pPr>
      <w:r w:rsidRPr="00685D50">
        <w:t>(10</w:t>
      </w:r>
      <w:r>
        <w:t xml:space="preserve"> de </w:t>
      </w:r>
      <w:r w:rsidRPr="00685D50">
        <w:t>agosto)</w:t>
      </w:r>
    </w:p>
    <w:p w14:paraId="2142B323" w14:textId="77777777" w:rsidR="00685D50" w:rsidRPr="00685D50" w:rsidRDefault="00685D50" w:rsidP="00685D50">
      <w:pPr>
        <w:jc w:val="center"/>
      </w:pPr>
      <w:r w:rsidRPr="00685D50">
        <w:rPr>
          <w:b/>
          <w:bCs/>
        </w:rPr>
        <w:t>INSTITUTO COLOMBIANO DE BIENESTAR FAMILIAR</w:t>
      </w:r>
    </w:p>
    <w:p w14:paraId="16DF18AA" w14:textId="0D9CF84C" w:rsidR="00685D50" w:rsidRPr="00685D50" w:rsidRDefault="00685D50" w:rsidP="00685D50">
      <w:pPr>
        <w:jc w:val="center"/>
      </w:pPr>
      <w:r w:rsidRPr="00685D50">
        <w:t>Por la cual se modifica el artículo 1 de las Resoluciones 1887 de abril 22 de 2015, 2232 del 14 de marzo de 2016 y 10233 del 30 de noviembre de 2015</w:t>
      </w:r>
    </w:p>
    <w:p w14:paraId="07C1E829" w14:textId="77777777" w:rsidR="00685D50" w:rsidRPr="00685D50" w:rsidRDefault="00685D50" w:rsidP="00685D50">
      <w:pPr>
        <w:jc w:val="center"/>
      </w:pPr>
      <w:r w:rsidRPr="00685D50">
        <w:rPr>
          <w:b/>
          <w:bCs/>
        </w:rPr>
        <w:t>LA DIRECTORA GENERAL DEL INSTITUTO COLOMBIANO DE BIENESTAR FAMILIAR CECILIA DE LA FUENTE DE LLERAS</w:t>
      </w:r>
    </w:p>
    <w:p w14:paraId="34F41B6D" w14:textId="22493443" w:rsidR="00685D50" w:rsidRPr="00685D50" w:rsidRDefault="00685D50" w:rsidP="00685D50">
      <w:pPr>
        <w:jc w:val="center"/>
      </w:pPr>
      <w:r w:rsidRPr="00685D50">
        <w:t>En uso de sus facultades legales y estatutarias, en especial las conferidas en el artículo 78 de la Ley 489 de 1998 y en el numeral b) del artículo 28 de la Ley 7 de 1979, y</w:t>
      </w:r>
    </w:p>
    <w:p w14:paraId="13CCF6B9" w14:textId="77777777" w:rsidR="00685D50" w:rsidRPr="00685D50" w:rsidRDefault="00685D50" w:rsidP="00685D50">
      <w:pPr>
        <w:jc w:val="center"/>
      </w:pPr>
      <w:r w:rsidRPr="00685D50">
        <w:rPr>
          <w:b/>
          <w:bCs/>
        </w:rPr>
        <w:t>CONSIDERANDO</w:t>
      </w:r>
    </w:p>
    <w:p w14:paraId="3921CDAE" w14:textId="7B584E71" w:rsidR="00685D50" w:rsidRPr="00685D50" w:rsidRDefault="00685D50" w:rsidP="00685D50">
      <w:pPr>
        <w:jc w:val="both"/>
      </w:pPr>
      <w:r w:rsidRPr="00685D50">
        <w:t xml:space="preserve">Que mediante las Resoluciones 1887 de abril 22 de 2015 y 2232 de marzo 14 de 2016 y 10233 del 30 de noviembre de 2015, se designó como administradores regionales en el ICBF, del Sistema Único de Gestión e Información Litigiosa del Estado - </w:t>
      </w:r>
      <w:proofErr w:type="spellStart"/>
      <w:r w:rsidRPr="00685D50">
        <w:t>eKOGUI</w:t>
      </w:r>
      <w:proofErr w:type="spellEnd"/>
      <w:r w:rsidRPr="00685D50">
        <w:t>- a los servidores públicos que se relacionan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51"/>
        <w:gridCol w:w="4326"/>
        <w:gridCol w:w="1429"/>
        <w:gridCol w:w="1820"/>
      </w:tblGrid>
      <w:tr w:rsidR="00685D50" w:rsidRPr="00685D50" w14:paraId="1469A848"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60DC6812" w14:textId="77777777" w:rsidR="00685D50" w:rsidRPr="00685D50" w:rsidRDefault="00685D50" w:rsidP="00685D50">
            <w:pPr>
              <w:jc w:val="both"/>
            </w:pPr>
            <w:r w:rsidRPr="00685D50">
              <w:rPr>
                <w:b/>
                <w:bCs/>
              </w:rPr>
              <w:t>REGIONAL</w:t>
            </w:r>
          </w:p>
        </w:tc>
        <w:tc>
          <w:tcPr>
            <w:tcW w:w="2600" w:type="pct"/>
            <w:tcBorders>
              <w:top w:val="nil"/>
              <w:left w:val="nil"/>
              <w:bottom w:val="nil"/>
              <w:right w:val="nil"/>
            </w:tcBorders>
            <w:tcMar>
              <w:top w:w="0" w:type="dxa"/>
              <w:left w:w="0" w:type="dxa"/>
              <w:bottom w:w="0" w:type="dxa"/>
              <w:right w:w="0" w:type="dxa"/>
            </w:tcMar>
            <w:hideMark/>
          </w:tcPr>
          <w:p w14:paraId="02916EE8" w14:textId="77777777" w:rsidR="00685D50" w:rsidRPr="00685D50" w:rsidRDefault="00685D50" w:rsidP="00685D50">
            <w:pPr>
              <w:jc w:val="both"/>
            </w:pPr>
            <w:r w:rsidRPr="00685D50">
              <w:rPr>
                <w:b/>
                <w:bCs/>
              </w:rPr>
              <w:t>NOMBRE</w:t>
            </w:r>
          </w:p>
        </w:tc>
        <w:tc>
          <w:tcPr>
            <w:tcW w:w="800" w:type="pct"/>
            <w:tcBorders>
              <w:top w:val="nil"/>
              <w:left w:val="nil"/>
              <w:bottom w:val="nil"/>
              <w:right w:val="nil"/>
            </w:tcBorders>
            <w:tcMar>
              <w:top w:w="0" w:type="dxa"/>
              <w:left w:w="0" w:type="dxa"/>
              <w:bottom w:w="0" w:type="dxa"/>
              <w:right w:w="0" w:type="dxa"/>
            </w:tcMar>
            <w:hideMark/>
          </w:tcPr>
          <w:p w14:paraId="20587122" w14:textId="77777777" w:rsidR="00685D50" w:rsidRPr="00685D50" w:rsidRDefault="00685D50" w:rsidP="00685D50">
            <w:pPr>
              <w:jc w:val="both"/>
            </w:pPr>
            <w:r w:rsidRPr="00685D50">
              <w:rPr>
                <w:b/>
                <w:bCs/>
              </w:rPr>
              <w:t>CÉDULA</w:t>
            </w:r>
          </w:p>
        </w:tc>
        <w:tc>
          <w:tcPr>
            <w:tcW w:w="800" w:type="pct"/>
            <w:tcBorders>
              <w:top w:val="nil"/>
              <w:left w:val="nil"/>
              <w:bottom w:val="nil"/>
              <w:right w:val="nil"/>
            </w:tcBorders>
            <w:tcMar>
              <w:top w:w="0" w:type="dxa"/>
              <w:left w:w="0" w:type="dxa"/>
              <w:bottom w:w="0" w:type="dxa"/>
              <w:right w:w="0" w:type="dxa"/>
            </w:tcMar>
            <w:hideMark/>
          </w:tcPr>
          <w:p w14:paraId="7BF8D754" w14:textId="77777777" w:rsidR="00685D50" w:rsidRPr="00685D50" w:rsidRDefault="00685D50" w:rsidP="00685D50">
            <w:pPr>
              <w:jc w:val="both"/>
            </w:pPr>
            <w:r w:rsidRPr="00685D50">
              <w:rPr>
                <w:b/>
                <w:bCs/>
              </w:rPr>
              <w:t>TARJETA</w:t>
            </w:r>
            <w:r w:rsidRPr="00685D50">
              <w:rPr>
                <w:b/>
                <w:bCs/>
              </w:rPr>
              <w:br/>
              <w:t>PROFESIONAL</w:t>
            </w:r>
          </w:p>
        </w:tc>
      </w:tr>
      <w:tr w:rsidR="00685D50" w:rsidRPr="00685D50" w14:paraId="49148581"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346981E3" w14:textId="77777777" w:rsidR="00685D50" w:rsidRPr="00685D50" w:rsidRDefault="00685D50" w:rsidP="00685D50">
            <w:pPr>
              <w:jc w:val="both"/>
            </w:pPr>
            <w:r w:rsidRPr="00685D50">
              <w:t>ANTIOQUIA</w:t>
            </w:r>
          </w:p>
        </w:tc>
        <w:tc>
          <w:tcPr>
            <w:tcW w:w="2600" w:type="pct"/>
            <w:tcBorders>
              <w:top w:val="nil"/>
              <w:left w:val="nil"/>
              <w:bottom w:val="nil"/>
              <w:right w:val="nil"/>
            </w:tcBorders>
            <w:tcMar>
              <w:top w:w="0" w:type="dxa"/>
              <w:left w:w="0" w:type="dxa"/>
              <w:bottom w:w="0" w:type="dxa"/>
              <w:right w:w="0" w:type="dxa"/>
            </w:tcMar>
            <w:hideMark/>
          </w:tcPr>
          <w:p w14:paraId="4EA8AFFD" w14:textId="77777777" w:rsidR="00685D50" w:rsidRPr="00685D50" w:rsidRDefault="00685D50" w:rsidP="00685D50">
            <w:pPr>
              <w:jc w:val="both"/>
            </w:pPr>
            <w:r w:rsidRPr="00685D50">
              <w:t>CLAUDIA PATRICIA TOBON PÉREZ</w:t>
            </w:r>
          </w:p>
        </w:tc>
        <w:tc>
          <w:tcPr>
            <w:tcW w:w="800" w:type="pct"/>
            <w:tcBorders>
              <w:top w:val="nil"/>
              <w:left w:val="nil"/>
              <w:bottom w:val="nil"/>
              <w:right w:val="nil"/>
            </w:tcBorders>
            <w:tcMar>
              <w:top w:w="0" w:type="dxa"/>
              <w:left w:w="0" w:type="dxa"/>
              <w:bottom w:w="0" w:type="dxa"/>
              <w:right w:w="0" w:type="dxa"/>
            </w:tcMar>
            <w:hideMark/>
          </w:tcPr>
          <w:p w14:paraId="38746489" w14:textId="77777777" w:rsidR="00685D50" w:rsidRPr="00685D50" w:rsidRDefault="00685D50" w:rsidP="00685D50">
            <w:pPr>
              <w:jc w:val="both"/>
            </w:pPr>
            <w:r w:rsidRPr="00685D50">
              <w:t>43522822</w:t>
            </w:r>
          </w:p>
        </w:tc>
        <w:tc>
          <w:tcPr>
            <w:tcW w:w="800" w:type="pct"/>
            <w:tcBorders>
              <w:top w:val="nil"/>
              <w:left w:val="nil"/>
              <w:bottom w:val="nil"/>
              <w:right w:val="nil"/>
            </w:tcBorders>
            <w:tcMar>
              <w:top w:w="0" w:type="dxa"/>
              <w:left w:w="0" w:type="dxa"/>
              <w:bottom w:w="0" w:type="dxa"/>
              <w:right w:w="0" w:type="dxa"/>
            </w:tcMar>
            <w:hideMark/>
          </w:tcPr>
          <w:p w14:paraId="6441BDA0" w14:textId="77777777" w:rsidR="00685D50" w:rsidRPr="00685D50" w:rsidRDefault="00685D50" w:rsidP="00685D50">
            <w:pPr>
              <w:jc w:val="both"/>
            </w:pPr>
            <w:r w:rsidRPr="00685D50">
              <w:t>72426</w:t>
            </w:r>
          </w:p>
        </w:tc>
      </w:tr>
      <w:tr w:rsidR="00685D50" w:rsidRPr="00685D50" w14:paraId="7584EC02"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335292A9" w14:textId="77777777" w:rsidR="00685D50" w:rsidRPr="00685D50" w:rsidRDefault="00685D50" w:rsidP="00685D50">
            <w:pPr>
              <w:jc w:val="both"/>
            </w:pPr>
            <w:r w:rsidRPr="00685D50">
              <w:t>CORDOBA</w:t>
            </w:r>
          </w:p>
        </w:tc>
        <w:tc>
          <w:tcPr>
            <w:tcW w:w="2600" w:type="pct"/>
            <w:tcBorders>
              <w:top w:val="nil"/>
              <w:left w:val="nil"/>
              <w:bottom w:val="nil"/>
              <w:right w:val="nil"/>
            </w:tcBorders>
            <w:tcMar>
              <w:top w:w="0" w:type="dxa"/>
              <w:left w:w="0" w:type="dxa"/>
              <w:bottom w:w="0" w:type="dxa"/>
              <w:right w:w="0" w:type="dxa"/>
            </w:tcMar>
            <w:hideMark/>
          </w:tcPr>
          <w:p w14:paraId="01D12D59" w14:textId="77777777" w:rsidR="00685D50" w:rsidRPr="00685D50" w:rsidRDefault="00685D50" w:rsidP="00685D50">
            <w:pPr>
              <w:jc w:val="both"/>
            </w:pPr>
            <w:r w:rsidRPr="00685D50">
              <w:t>JESUS ANTONIO PINTO ANGULO</w:t>
            </w:r>
          </w:p>
        </w:tc>
        <w:tc>
          <w:tcPr>
            <w:tcW w:w="800" w:type="pct"/>
            <w:tcBorders>
              <w:top w:val="nil"/>
              <w:left w:val="nil"/>
              <w:bottom w:val="nil"/>
              <w:right w:val="nil"/>
            </w:tcBorders>
            <w:tcMar>
              <w:top w:w="0" w:type="dxa"/>
              <w:left w:w="0" w:type="dxa"/>
              <w:bottom w:w="0" w:type="dxa"/>
              <w:right w:w="0" w:type="dxa"/>
            </w:tcMar>
            <w:hideMark/>
          </w:tcPr>
          <w:p w14:paraId="50C55B8A" w14:textId="77777777" w:rsidR="00685D50" w:rsidRPr="00685D50" w:rsidRDefault="00685D50" w:rsidP="00685D50">
            <w:pPr>
              <w:jc w:val="both"/>
            </w:pPr>
            <w:r w:rsidRPr="00685D50">
              <w:t>78734578</w:t>
            </w:r>
          </w:p>
        </w:tc>
        <w:tc>
          <w:tcPr>
            <w:tcW w:w="800" w:type="pct"/>
            <w:tcBorders>
              <w:top w:val="nil"/>
              <w:left w:val="nil"/>
              <w:bottom w:val="nil"/>
              <w:right w:val="nil"/>
            </w:tcBorders>
            <w:tcMar>
              <w:top w:w="0" w:type="dxa"/>
              <w:left w:w="0" w:type="dxa"/>
              <w:bottom w:w="0" w:type="dxa"/>
              <w:right w:w="0" w:type="dxa"/>
            </w:tcMar>
            <w:hideMark/>
          </w:tcPr>
          <w:p w14:paraId="3E559D6B" w14:textId="77777777" w:rsidR="00685D50" w:rsidRPr="00685D50" w:rsidRDefault="00685D50" w:rsidP="00685D50">
            <w:pPr>
              <w:jc w:val="both"/>
            </w:pPr>
            <w:r w:rsidRPr="00685D50">
              <w:t>148968</w:t>
            </w:r>
          </w:p>
        </w:tc>
      </w:tr>
      <w:tr w:rsidR="00685D50" w:rsidRPr="00685D50" w14:paraId="5A698087"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075EF647" w14:textId="77777777" w:rsidR="00685D50" w:rsidRPr="00685D50" w:rsidRDefault="00685D50" w:rsidP="00685D50">
            <w:pPr>
              <w:jc w:val="both"/>
            </w:pPr>
            <w:r w:rsidRPr="00685D50">
              <w:t>GUAJIRA</w:t>
            </w:r>
          </w:p>
        </w:tc>
        <w:tc>
          <w:tcPr>
            <w:tcW w:w="2600" w:type="pct"/>
            <w:tcBorders>
              <w:top w:val="nil"/>
              <w:left w:val="nil"/>
              <w:bottom w:val="nil"/>
              <w:right w:val="nil"/>
            </w:tcBorders>
            <w:tcMar>
              <w:top w:w="0" w:type="dxa"/>
              <w:left w:w="0" w:type="dxa"/>
              <w:bottom w:w="0" w:type="dxa"/>
              <w:right w:w="0" w:type="dxa"/>
            </w:tcMar>
            <w:hideMark/>
          </w:tcPr>
          <w:p w14:paraId="611AA47C" w14:textId="77777777" w:rsidR="00685D50" w:rsidRPr="00685D50" w:rsidRDefault="00685D50" w:rsidP="00685D50">
            <w:pPr>
              <w:jc w:val="both"/>
            </w:pPr>
            <w:r w:rsidRPr="00685D50">
              <w:t>DAILETH SOFIA AREVALO MEDINA</w:t>
            </w:r>
          </w:p>
        </w:tc>
        <w:tc>
          <w:tcPr>
            <w:tcW w:w="800" w:type="pct"/>
            <w:tcBorders>
              <w:top w:val="nil"/>
              <w:left w:val="nil"/>
              <w:bottom w:val="nil"/>
              <w:right w:val="nil"/>
            </w:tcBorders>
            <w:tcMar>
              <w:top w:w="0" w:type="dxa"/>
              <w:left w:w="0" w:type="dxa"/>
              <w:bottom w:w="0" w:type="dxa"/>
              <w:right w:w="0" w:type="dxa"/>
            </w:tcMar>
            <w:hideMark/>
          </w:tcPr>
          <w:p w14:paraId="562506B5" w14:textId="77777777" w:rsidR="00685D50" w:rsidRPr="00685D50" w:rsidRDefault="00685D50" w:rsidP="00685D50">
            <w:pPr>
              <w:jc w:val="both"/>
            </w:pPr>
            <w:r w:rsidRPr="00685D50">
              <w:t>1047402519</w:t>
            </w:r>
          </w:p>
        </w:tc>
        <w:tc>
          <w:tcPr>
            <w:tcW w:w="800" w:type="pct"/>
            <w:tcBorders>
              <w:top w:val="nil"/>
              <w:left w:val="nil"/>
              <w:bottom w:val="nil"/>
              <w:right w:val="nil"/>
            </w:tcBorders>
            <w:tcMar>
              <w:top w:w="0" w:type="dxa"/>
              <w:left w:w="0" w:type="dxa"/>
              <w:bottom w:w="0" w:type="dxa"/>
              <w:right w:w="0" w:type="dxa"/>
            </w:tcMar>
            <w:hideMark/>
          </w:tcPr>
          <w:p w14:paraId="657F298A" w14:textId="77777777" w:rsidR="00685D50" w:rsidRPr="00685D50" w:rsidRDefault="00685D50" w:rsidP="00685D50">
            <w:pPr>
              <w:jc w:val="both"/>
            </w:pPr>
            <w:r w:rsidRPr="00685D50">
              <w:t>207590</w:t>
            </w:r>
          </w:p>
        </w:tc>
      </w:tr>
      <w:tr w:rsidR="00685D50" w:rsidRPr="00685D50" w14:paraId="177CEA1C"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1C749C61" w14:textId="77777777" w:rsidR="00685D50" w:rsidRPr="00685D50" w:rsidRDefault="00685D50" w:rsidP="00685D50">
            <w:pPr>
              <w:jc w:val="both"/>
            </w:pPr>
            <w:r w:rsidRPr="00685D50">
              <w:t>META</w:t>
            </w:r>
          </w:p>
        </w:tc>
        <w:tc>
          <w:tcPr>
            <w:tcW w:w="2600" w:type="pct"/>
            <w:tcBorders>
              <w:top w:val="nil"/>
              <w:left w:val="nil"/>
              <w:bottom w:val="nil"/>
              <w:right w:val="nil"/>
            </w:tcBorders>
            <w:tcMar>
              <w:top w:w="0" w:type="dxa"/>
              <w:left w:w="0" w:type="dxa"/>
              <w:bottom w:w="0" w:type="dxa"/>
              <w:right w:w="0" w:type="dxa"/>
            </w:tcMar>
            <w:hideMark/>
          </w:tcPr>
          <w:p w14:paraId="409FE6D7" w14:textId="77777777" w:rsidR="00685D50" w:rsidRPr="00685D50" w:rsidRDefault="00685D50" w:rsidP="00685D50">
            <w:pPr>
              <w:jc w:val="both"/>
            </w:pPr>
            <w:r w:rsidRPr="00685D50">
              <w:t>MANUEL JOSE SANCHEZ RODRIGUEZ</w:t>
            </w:r>
          </w:p>
        </w:tc>
        <w:tc>
          <w:tcPr>
            <w:tcW w:w="800" w:type="pct"/>
            <w:tcBorders>
              <w:top w:val="nil"/>
              <w:left w:val="nil"/>
              <w:bottom w:val="nil"/>
              <w:right w:val="nil"/>
            </w:tcBorders>
            <w:tcMar>
              <w:top w:w="0" w:type="dxa"/>
              <w:left w:w="0" w:type="dxa"/>
              <w:bottom w:w="0" w:type="dxa"/>
              <w:right w:w="0" w:type="dxa"/>
            </w:tcMar>
            <w:hideMark/>
          </w:tcPr>
          <w:p w14:paraId="5167A962" w14:textId="77777777" w:rsidR="00685D50" w:rsidRPr="00685D50" w:rsidRDefault="00685D50" w:rsidP="00685D50">
            <w:pPr>
              <w:jc w:val="both"/>
            </w:pPr>
            <w:r w:rsidRPr="00685D50">
              <w:t>1121842175</w:t>
            </w:r>
          </w:p>
        </w:tc>
        <w:tc>
          <w:tcPr>
            <w:tcW w:w="800" w:type="pct"/>
            <w:tcBorders>
              <w:top w:val="nil"/>
              <w:left w:val="nil"/>
              <w:bottom w:val="nil"/>
              <w:right w:val="nil"/>
            </w:tcBorders>
            <w:tcMar>
              <w:top w:w="0" w:type="dxa"/>
              <w:left w:w="0" w:type="dxa"/>
              <w:bottom w:w="0" w:type="dxa"/>
              <w:right w:w="0" w:type="dxa"/>
            </w:tcMar>
            <w:hideMark/>
          </w:tcPr>
          <w:p w14:paraId="10DA084B" w14:textId="77777777" w:rsidR="00685D50" w:rsidRPr="00685D50" w:rsidRDefault="00685D50" w:rsidP="00685D50">
            <w:pPr>
              <w:jc w:val="both"/>
            </w:pPr>
            <w:r w:rsidRPr="00685D50">
              <w:t>215819</w:t>
            </w:r>
          </w:p>
        </w:tc>
      </w:tr>
      <w:tr w:rsidR="00685D50" w:rsidRPr="00685D50" w14:paraId="2E831692"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2E2DE4E0" w14:textId="77777777" w:rsidR="00685D50" w:rsidRPr="00685D50" w:rsidRDefault="00685D50" w:rsidP="00685D50">
            <w:pPr>
              <w:jc w:val="both"/>
            </w:pPr>
            <w:r w:rsidRPr="00685D50">
              <w:t>SUCRE</w:t>
            </w:r>
          </w:p>
        </w:tc>
        <w:tc>
          <w:tcPr>
            <w:tcW w:w="2600" w:type="pct"/>
            <w:tcBorders>
              <w:top w:val="nil"/>
              <w:left w:val="nil"/>
              <w:bottom w:val="nil"/>
              <w:right w:val="nil"/>
            </w:tcBorders>
            <w:tcMar>
              <w:top w:w="0" w:type="dxa"/>
              <w:left w:w="0" w:type="dxa"/>
              <w:bottom w:w="0" w:type="dxa"/>
              <w:right w:w="0" w:type="dxa"/>
            </w:tcMar>
            <w:hideMark/>
          </w:tcPr>
          <w:p w14:paraId="31B241C3" w14:textId="77777777" w:rsidR="00685D50" w:rsidRPr="00685D50" w:rsidRDefault="00685D50" w:rsidP="00685D50">
            <w:pPr>
              <w:jc w:val="both"/>
            </w:pPr>
            <w:r w:rsidRPr="00685D50">
              <w:t>LASTENIA CASTRO LOPEZ</w:t>
            </w:r>
          </w:p>
        </w:tc>
        <w:tc>
          <w:tcPr>
            <w:tcW w:w="800" w:type="pct"/>
            <w:tcBorders>
              <w:top w:val="nil"/>
              <w:left w:val="nil"/>
              <w:bottom w:val="nil"/>
              <w:right w:val="nil"/>
            </w:tcBorders>
            <w:tcMar>
              <w:top w:w="0" w:type="dxa"/>
              <w:left w:w="0" w:type="dxa"/>
              <w:bottom w:w="0" w:type="dxa"/>
              <w:right w:w="0" w:type="dxa"/>
            </w:tcMar>
            <w:hideMark/>
          </w:tcPr>
          <w:p w14:paraId="1E91AE42" w14:textId="77777777" w:rsidR="00685D50" w:rsidRPr="00685D50" w:rsidRDefault="00685D50" w:rsidP="00685D50">
            <w:pPr>
              <w:jc w:val="both"/>
            </w:pPr>
            <w:r w:rsidRPr="00685D50">
              <w:t>45442158</w:t>
            </w:r>
          </w:p>
        </w:tc>
        <w:tc>
          <w:tcPr>
            <w:tcW w:w="800" w:type="pct"/>
            <w:tcBorders>
              <w:top w:val="nil"/>
              <w:left w:val="nil"/>
              <w:bottom w:val="nil"/>
              <w:right w:val="nil"/>
            </w:tcBorders>
            <w:tcMar>
              <w:top w:w="0" w:type="dxa"/>
              <w:left w:w="0" w:type="dxa"/>
              <w:bottom w:w="0" w:type="dxa"/>
              <w:right w:w="0" w:type="dxa"/>
            </w:tcMar>
            <w:hideMark/>
          </w:tcPr>
          <w:p w14:paraId="55D6DA57" w14:textId="77777777" w:rsidR="00685D50" w:rsidRPr="00685D50" w:rsidRDefault="00685D50" w:rsidP="00685D50">
            <w:pPr>
              <w:jc w:val="both"/>
            </w:pPr>
            <w:r w:rsidRPr="00685D50">
              <w:t>127123</w:t>
            </w:r>
          </w:p>
        </w:tc>
      </w:tr>
    </w:tbl>
    <w:p w14:paraId="7605A625" w14:textId="77777777" w:rsidR="00685D50" w:rsidRPr="00685D50" w:rsidRDefault="00685D50" w:rsidP="00685D50">
      <w:pPr>
        <w:jc w:val="both"/>
      </w:pPr>
      <w:r w:rsidRPr="00685D50">
        <w:t>Que mediante la Resolución 01780 de mayo 4 de 2016, proferida por la Dirección de la Regional ICBF Antioquia, se asigna las funciones de Coordinador del Grupo Jurídico de la Regional al servidor público ORLANDO GUZMAN BENITEZ, identificado con la cédula de ciudadanía No 71.022.678 y tarjeta profesional No 185.338 del Consejo Superior de la Judicatura.</w:t>
      </w:r>
    </w:p>
    <w:p w14:paraId="51C3C1BE" w14:textId="77777777" w:rsidR="00685D50" w:rsidRPr="00685D50" w:rsidRDefault="00685D50" w:rsidP="00685D50">
      <w:pPr>
        <w:jc w:val="both"/>
      </w:pPr>
      <w:r w:rsidRPr="00685D50">
        <w:lastRenderedPageBreak/>
        <w:t>Que mediante la Resolución 01311 de junio 1 de 2016, proferida por la Dirección de la Regional ICBF Córdoba, se asigna las funciones de Coordinadora del Grupo Jurídico, a la servidora pública, JAEL ROCIO DOMINGUEZ JARAMILLO, identificada con la cédula de ciudadanía No 50.947.353 y tarjeta profesional No 159.579.</w:t>
      </w:r>
    </w:p>
    <w:p w14:paraId="5DEC69DE" w14:textId="77777777" w:rsidR="00685D50" w:rsidRPr="00685D50" w:rsidRDefault="00685D50" w:rsidP="00685D50">
      <w:pPr>
        <w:jc w:val="both"/>
      </w:pPr>
      <w:r w:rsidRPr="00685D50">
        <w:t>Que mediante la Resolución 2171 de junio 23 de 2016, proferida por la Dirección de la Regional ICBF Guajira, se asigna las funciones de Coordinadora del Grupo Jurídico, a la servidora pública, FABRICIA ELENA ROSADO QUINTERO, identificada con la cédula de ciudadanía No 40 798.301 y tarjeta profesional No 113020.</w:t>
      </w:r>
    </w:p>
    <w:p w14:paraId="51A64D4D" w14:textId="77777777" w:rsidR="00685D50" w:rsidRPr="00685D50" w:rsidRDefault="00685D50" w:rsidP="00685D50">
      <w:pPr>
        <w:jc w:val="both"/>
      </w:pPr>
      <w:r w:rsidRPr="00685D50">
        <w:t>Que mediante la Resolución 01550 de mayo 26 de 2016, proferida por la Dirección de la Regional ICBF Meta, se asigna las funciones de Coordinadora del Grupo Jurídico, a la servidora pública, NORMA JANETH GODOY DIAZ, identificada con la cédula de ciudadanía No 21.181.430 y tarjeta profesional No149038.</w:t>
      </w:r>
    </w:p>
    <w:p w14:paraId="73F07323" w14:textId="77777777" w:rsidR="00685D50" w:rsidRPr="00685D50" w:rsidRDefault="00685D50" w:rsidP="00685D50">
      <w:pPr>
        <w:jc w:val="both"/>
      </w:pPr>
      <w:r w:rsidRPr="00685D50">
        <w:t>Que mediante la Resolución 1712 de julio 22 de 2016, proferida por la Dirección de la Regional ICBF Sucre, se asigna las funciones de Coordinadora del Grupo Jurídico, a la servidora pública, ANA DOLORES ALQUICHIRE JIMENEZ, identificada con la cédula de ciudadanía No 32.716.918 y tarjeta profesional No 68250.</w:t>
      </w:r>
    </w:p>
    <w:p w14:paraId="6A7E02B1" w14:textId="42C8EE75" w:rsidR="00685D50" w:rsidRPr="00685D50" w:rsidRDefault="00685D50" w:rsidP="00685D50">
      <w:pPr>
        <w:jc w:val="both"/>
      </w:pPr>
      <w:r w:rsidRPr="00685D50">
        <w:t>Que de acuerdo con las nuevas designaciones se hace necesario modificar el artículo 1 de la Resoluciones 1887 de abril 22 de 2015, 2232 de marzo 14 de 2016 y 10233 del 30 de noviembre de 2015.</w:t>
      </w:r>
    </w:p>
    <w:p w14:paraId="7F3A3F9A" w14:textId="77777777" w:rsidR="00685D50" w:rsidRPr="00685D50" w:rsidRDefault="00685D50" w:rsidP="00685D50">
      <w:pPr>
        <w:jc w:val="both"/>
      </w:pPr>
      <w:r w:rsidRPr="00685D50">
        <w:t>Que está modificación, no afecta ni varía el articulado restante.</w:t>
      </w:r>
    </w:p>
    <w:p w14:paraId="78A6E815" w14:textId="77777777" w:rsidR="00685D50" w:rsidRPr="00685D50" w:rsidRDefault="00685D50" w:rsidP="00685D50">
      <w:pPr>
        <w:jc w:val="both"/>
      </w:pPr>
      <w:r w:rsidRPr="00685D50">
        <w:t>Que, en mérito a lo expuesto,</w:t>
      </w:r>
    </w:p>
    <w:p w14:paraId="3622789F" w14:textId="77777777" w:rsidR="00685D50" w:rsidRPr="00685D50" w:rsidRDefault="00685D50" w:rsidP="00685D50">
      <w:pPr>
        <w:jc w:val="center"/>
      </w:pPr>
      <w:r w:rsidRPr="00685D50">
        <w:rPr>
          <w:b/>
          <w:bCs/>
        </w:rPr>
        <w:t>RESUELVE</w:t>
      </w:r>
    </w:p>
    <w:p w14:paraId="637A4380" w14:textId="77777777" w:rsidR="00685D50" w:rsidRPr="00685D50" w:rsidRDefault="00685D50" w:rsidP="00685D50">
      <w:pPr>
        <w:jc w:val="both"/>
      </w:pPr>
      <w:bookmarkStart w:id="1" w:name="1"/>
      <w:r w:rsidRPr="00685D50">
        <w:t>ARTÍCULO PRIMERO.</w:t>
      </w:r>
      <w:bookmarkEnd w:id="1"/>
      <w:r w:rsidRPr="00685D50">
        <w:rPr>
          <w:b/>
          <w:bCs/>
        </w:rPr>
        <w:t> </w:t>
      </w:r>
      <w:r w:rsidRPr="00685D50">
        <w:t xml:space="preserve">Designar como Administradores Regionales en el ICBF, del Sistema Único de Gestión e Información Litigiosa del Estado - </w:t>
      </w:r>
      <w:proofErr w:type="spellStart"/>
      <w:r w:rsidRPr="00685D50">
        <w:t>eKOGUI</w:t>
      </w:r>
      <w:proofErr w:type="spellEnd"/>
      <w:r w:rsidRPr="00685D50">
        <w:t>, a los servidores públicos que se relacionan a continuación, así.</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421"/>
        <w:gridCol w:w="4502"/>
        <w:gridCol w:w="1406"/>
        <w:gridCol w:w="1421"/>
      </w:tblGrid>
      <w:tr w:rsidR="00685D50" w:rsidRPr="00685D50" w14:paraId="3E282B32"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647C7A3D" w14:textId="77777777" w:rsidR="00685D50" w:rsidRPr="00685D50" w:rsidRDefault="00685D50" w:rsidP="00685D50">
            <w:pPr>
              <w:jc w:val="both"/>
            </w:pPr>
            <w:r w:rsidRPr="00685D50">
              <w:rPr>
                <w:b/>
                <w:bCs/>
              </w:rPr>
              <w:t>REGIONAL</w:t>
            </w:r>
          </w:p>
        </w:tc>
        <w:tc>
          <w:tcPr>
            <w:tcW w:w="2600" w:type="pct"/>
            <w:tcBorders>
              <w:top w:val="nil"/>
              <w:left w:val="nil"/>
              <w:bottom w:val="nil"/>
              <w:right w:val="nil"/>
            </w:tcBorders>
            <w:tcMar>
              <w:top w:w="0" w:type="dxa"/>
              <w:left w:w="0" w:type="dxa"/>
              <w:bottom w:w="0" w:type="dxa"/>
              <w:right w:w="0" w:type="dxa"/>
            </w:tcMar>
            <w:hideMark/>
          </w:tcPr>
          <w:p w14:paraId="166A4FDA" w14:textId="77777777" w:rsidR="00685D50" w:rsidRPr="00685D50" w:rsidRDefault="00685D50" w:rsidP="00685D50">
            <w:pPr>
              <w:jc w:val="both"/>
            </w:pPr>
            <w:r w:rsidRPr="00685D50">
              <w:rPr>
                <w:b/>
                <w:bCs/>
              </w:rPr>
              <w:t>NOMBRE</w:t>
            </w:r>
          </w:p>
        </w:tc>
        <w:tc>
          <w:tcPr>
            <w:tcW w:w="800" w:type="pct"/>
            <w:tcBorders>
              <w:top w:val="nil"/>
              <w:left w:val="nil"/>
              <w:bottom w:val="nil"/>
              <w:right w:val="nil"/>
            </w:tcBorders>
            <w:tcMar>
              <w:top w:w="0" w:type="dxa"/>
              <w:left w:w="0" w:type="dxa"/>
              <w:bottom w:w="0" w:type="dxa"/>
              <w:right w:w="0" w:type="dxa"/>
            </w:tcMar>
            <w:hideMark/>
          </w:tcPr>
          <w:p w14:paraId="078621EF" w14:textId="77777777" w:rsidR="00685D50" w:rsidRPr="00685D50" w:rsidRDefault="00685D50" w:rsidP="00685D50">
            <w:pPr>
              <w:jc w:val="both"/>
            </w:pPr>
            <w:r w:rsidRPr="00685D50">
              <w:rPr>
                <w:b/>
                <w:bCs/>
              </w:rPr>
              <w:t>CÉDULA</w:t>
            </w:r>
          </w:p>
        </w:tc>
        <w:tc>
          <w:tcPr>
            <w:tcW w:w="800" w:type="pct"/>
            <w:tcBorders>
              <w:top w:val="nil"/>
              <w:left w:val="nil"/>
              <w:bottom w:val="nil"/>
              <w:right w:val="nil"/>
            </w:tcBorders>
            <w:tcMar>
              <w:top w:w="0" w:type="dxa"/>
              <w:left w:w="0" w:type="dxa"/>
              <w:bottom w:w="0" w:type="dxa"/>
              <w:right w:w="0" w:type="dxa"/>
            </w:tcMar>
            <w:hideMark/>
          </w:tcPr>
          <w:p w14:paraId="3FD08918" w14:textId="77777777" w:rsidR="00685D50" w:rsidRPr="00685D50" w:rsidRDefault="00685D50" w:rsidP="00685D50">
            <w:pPr>
              <w:jc w:val="both"/>
            </w:pPr>
            <w:r w:rsidRPr="00685D50">
              <w:rPr>
                <w:b/>
                <w:bCs/>
              </w:rPr>
              <w:t>TARJETA</w:t>
            </w:r>
            <w:r w:rsidRPr="00685D50">
              <w:rPr>
                <w:b/>
                <w:bCs/>
              </w:rPr>
              <w:br/>
              <w:t>PROFE</w:t>
            </w:r>
            <w:r w:rsidRPr="00685D50">
              <w:rPr>
                <w:b/>
                <w:bCs/>
              </w:rPr>
              <w:br/>
              <w:t>SIONAL</w:t>
            </w:r>
          </w:p>
        </w:tc>
      </w:tr>
      <w:tr w:rsidR="00685D50" w:rsidRPr="00685D50" w14:paraId="59B028B3"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260DEFF6" w14:textId="77777777" w:rsidR="00685D50" w:rsidRPr="00685D50" w:rsidRDefault="00685D50" w:rsidP="00685D50">
            <w:pPr>
              <w:jc w:val="both"/>
            </w:pPr>
            <w:r w:rsidRPr="00685D50">
              <w:t>ANTIOQUIA</w:t>
            </w:r>
          </w:p>
        </w:tc>
        <w:tc>
          <w:tcPr>
            <w:tcW w:w="2600" w:type="pct"/>
            <w:tcBorders>
              <w:top w:val="nil"/>
              <w:left w:val="nil"/>
              <w:bottom w:val="nil"/>
              <w:right w:val="nil"/>
            </w:tcBorders>
            <w:tcMar>
              <w:top w:w="0" w:type="dxa"/>
              <w:left w:w="0" w:type="dxa"/>
              <w:bottom w:w="0" w:type="dxa"/>
              <w:right w:w="0" w:type="dxa"/>
            </w:tcMar>
            <w:hideMark/>
          </w:tcPr>
          <w:p w14:paraId="7FBB7F30" w14:textId="77777777" w:rsidR="00685D50" w:rsidRPr="00685D50" w:rsidRDefault="00685D50" w:rsidP="00685D50">
            <w:pPr>
              <w:jc w:val="both"/>
            </w:pPr>
            <w:r w:rsidRPr="00685D50">
              <w:t>ORLANDO GUZMAN BENITEZ</w:t>
            </w:r>
          </w:p>
        </w:tc>
        <w:tc>
          <w:tcPr>
            <w:tcW w:w="800" w:type="pct"/>
            <w:tcBorders>
              <w:top w:val="nil"/>
              <w:left w:val="nil"/>
              <w:bottom w:val="nil"/>
              <w:right w:val="nil"/>
            </w:tcBorders>
            <w:tcMar>
              <w:top w:w="0" w:type="dxa"/>
              <w:left w:w="0" w:type="dxa"/>
              <w:bottom w:w="0" w:type="dxa"/>
              <w:right w:w="0" w:type="dxa"/>
            </w:tcMar>
            <w:hideMark/>
          </w:tcPr>
          <w:p w14:paraId="570B57F0" w14:textId="77777777" w:rsidR="00685D50" w:rsidRPr="00685D50" w:rsidRDefault="00685D50" w:rsidP="00685D50">
            <w:pPr>
              <w:jc w:val="both"/>
            </w:pPr>
            <w:r w:rsidRPr="00685D50">
              <w:t>71.022.678</w:t>
            </w:r>
          </w:p>
        </w:tc>
        <w:tc>
          <w:tcPr>
            <w:tcW w:w="800" w:type="pct"/>
            <w:tcBorders>
              <w:top w:val="nil"/>
              <w:left w:val="nil"/>
              <w:bottom w:val="nil"/>
              <w:right w:val="nil"/>
            </w:tcBorders>
            <w:tcMar>
              <w:top w:w="0" w:type="dxa"/>
              <w:left w:w="0" w:type="dxa"/>
              <w:bottom w:w="0" w:type="dxa"/>
              <w:right w:w="0" w:type="dxa"/>
            </w:tcMar>
            <w:hideMark/>
          </w:tcPr>
          <w:p w14:paraId="693963A2" w14:textId="77777777" w:rsidR="00685D50" w:rsidRPr="00685D50" w:rsidRDefault="00685D50" w:rsidP="00685D50">
            <w:pPr>
              <w:jc w:val="both"/>
            </w:pPr>
            <w:r w:rsidRPr="00685D50">
              <w:t>185.338</w:t>
            </w:r>
          </w:p>
        </w:tc>
      </w:tr>
      <w:tr w:rsidR="00685D50" w:rsidRPr="00685D50" w14:paraId="74C333A1"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5616359D" w14:textId="77777777" w:rsidR="00685D50" w:rsidRPr="00685D50" w:rsidRDefault="00685D50" w:rsidP="00685D50">
            <w:pPr>
              <w:jc w:val="both"/>
            </w:pPr>
            <w:r w:rsidRPr="00685D50">
              <w:t>CÓRDOBA</w:t>
            </w:r>
          </w:p>
        </w:tc>
        <w:tc>
          <w:tcPr>
            <w:tcW w:w="2600" w:type="pct"/>
            <w:tcBorders>
              <w:top w:val="nil"/>
              <w:left w:val="nil"/>
              <w:bottom w:val="nil"/>
              <w:right w:val="nil"/>
            </w:tcBorders>
            <w:tcMar>
              <w:top w:w="0" w:type="dxa"/>
              <w:left w:w="0" w:type="dxa"/>
              <w:bottom w:w="0" w:type="dxa"/>
              <w:right w:w="0" w:type="dxa"/>
            </w:tcMar>
            <w:hideMark/>
          </w:tcPr>
          <w:p w14:paraId="2D13B907" w14:textId="77777777" w:rsidR="00685D50" w:rsidRPr="00685D50" w:rsidRDefault="00685D50" w:rsidP="00685D50">
            <w:pPr>
              <w:jc w:val="both"/>
            </w:pPr>
            <w:r w:rsidRPr="00685D50">
              <w:t>JAEL ROCIO DOMINGUEZ JARAMILLO</w:t>
            </w:r>
          </w:p>
        </w:tc>
        <w:tc>
          <w:tcPr>
            <w:tcW w:w="800" w:type="pct"/>
            <w:tcBorders>
              <w:top w:val="nil"/>
              <w:left w:val="nil"/>
              <w:bottom w:val="nil"/>
              <w:right w:val="nil"/>
            </w:tcBorders>
            <w:tcMar>
              <w:top w:w="0" w:type="dxa"/>
              <w:left w:w="0" w:type="dxa"/>
              <w:bottom w:w="0" w:type="dxa"/>
              <w:right w:w="0" w:type="dxa"/>
            </w:tcMar>
            <w:hideMark/>
          </w:tcPr>
          <w:p w14:paraId="68AE1815" w14:textId="77777777" w:rsidR="00685D50" w:rsidRPr="00685D50" w:rsidRDefault="00685D50" w:rsidP="00685D50">
            <w:pPr>
              <w:jc w:val="both"/>
            </w:pPr>
            <w:r w:rsidRPr="00685D50">
              <w:t>50.947.353</w:t>
            </w:r>
          </w:p>
        </w:tc>
        <w:tc>
          <w:tcPr>
            <w:tcW w:w="800" w:type="pct"/>
            <w:tcBorders>
              <w:top w:val="nil"/>
              <w:left w:val="nil"/>
              <w:bottom w:val="nil"/>
              <w:right w:val="nil"/>
            </w:tcBorders>
            <w:tcMar>
              <w:top w:w="0" w:type="dxa"/>
              <w:left w:w="0" w:type="dxa"/>
              <w:bottom w:w="0" w:type="dxa"/>
              <w:right w:w="0" w:type="dxa"/>
            </w:tcMar>
            <w:hideMark/>
          </w:tcPr>
          <w:p w14:paraId="79DED5F6" w14:textId="77777777" w:rsidR="00685D50" w:rsidRPr="00685D50" w:rsidRDefault="00685D50" w:rsidP="00685D50">
            <w:pPr>
              <w:jc w:val="both"/>
            </w:pPr>
            <w:r w:rsidRPr="00685D50">
              <w:t>159.579</w:t>
            </w:r>
          </w:p>
        </w:tc>
      </w:tr>
      <w:tr w:rsidR="00685D50" w:rsidRPr="00685D50" w14:paraId="1F2D834B"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7FA08BAA" w14:textId="77777777" w:rsidR="00685D50" w:rsidRPr="00685D50" w:rsidRDefault="00685D50" w:rsidP="00685D50">
            <w:pPr>
              <w:jc w:val="both"/>
            </w:pPr>
            <w:r w:rsidRPr="00685D50">
              <w:t>GUAJIRA</w:t>
            </w:r>
          </w:p>
        </w:tc>
        <w:tc>
          <w:tcPr>
            <w:tcW w:w="2600" w:type="pct"/>
            <w:tcBorders>
              <w:top w:val="nil"/>
              <w:left w:val="nil"/>
              <w:bottom w:val="nil"/>
              <w:right w:val="nil"/>
            </w:tcBorders>
            <w:tcMar>
              <w:top w:w="0" w:type="dxa"/>
              <w:left w:w="0" w:type="dxa"/>
              <w:bottom w:w="0" w:type="dxa"/>
              <w:right w:w="0" w:type="dxa"/>
            </w:tcMar>
            <w:hideMark/>
          </w:tcPr>
          <w:p w14:paraId="4D1AF36A" w14:textId="77777777" w:rsidR="00685D50" w:rsidRPr="00685D50" w:rsidRDefault="00685D50" w:rsidP="00685D50">
            <w:pPr>
              <w:jc w:val="both"/>
            </w:pPr>
            <w:r w:rsidRPr="00685D50">
              <w:t>FABRICIA ELENA ROSADO QUINTERO</w:t>
            </w:r>
          </w:p>
        </w:tc>
        <w:tc>
          <w:tcPr>
            <w:tcW w:w="800" w:type="pct"/>
            <w:tcBorders>
              <w:top w:val="nil"/>
              <w:left w:val="nil"/>
              <w:bottom w:val="nil"/>
              <w:right w:val="nil"/>
            </w:tcBorders>
            <w:tcMar>
              <w:top w:w="0" w:type="dxa"/>
              <w:left w:w="0" w:type="dxa"/>
              <w:bottom w:w="0" w:type="dxa"/>
              <w:right w:w="0" w:type="dxa"/>
            </w:tcMar>
            <w:hideMark/>
          </w:tcPr>
          <w:p w14:paraId="1DF910B0" w14:textId="77777777" w:rsidR="00685D50" w:rsidRPr="00685D50" w:rsidRDefault="00685D50" w:rsidP="00685D50">
            <w:pPr>
              <w:jc w:val="both"/>
            </w:pPr>
            <w:r w:rsidRPr="00685D50">
              <w:t>40.798.301</w:t>
            </w:r>
          </w:p>
        </w:tc>
        <w:tc>
          <w:tcPr>
            <w:tcW w:w="800" w:type="pct"/>
            <w:tcBorders>
              <w:top w:val="nil"/>
              <w:left w:val="nil"/>
              <w:bottom w:val="nil"/>
              <w:right w:val="nil"/>
            </w:tcBorders>
            <w:tcMar>
              <w:top w:w="0" w:type="dxa"/>
              <w:left w:w="0" w:type="dxa"/>
              <w:bottom w:w="0" w:type="dxa"/>
              <w:right w:w="0" w:type="dxa"/>
            </w:tcMar>
            <w:hideMark/>
          </w:tcPr>
          <w:p w14:paraId="7701E7FB" w14:textId="77777777" w:rsidR="00685D50" w:rsidRPr="00685D50" w:rsidRDefault="00685D50" w:rsidP="00685D50">
            <w:pPr>
              <w:jc w:val="both"/>
            </w:pPr>
            <w:r w:rsidRPr="00685D50">
              <w:t>113020</w:t>
            </w:r>
          </w:p>
        </w:tc>
      </w:tr>
      <w:tr w:rsidR="00685D50" w:rsidRPr="00685D50" w14:paraId="4C6CFE63"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30129882" w14:textId="77777777" w:rsidR="00685D50" w:rsidRPr="00685D50" w:rsidRDefault="00685D50" w:rsidP="00685D50">
            <w:pPr>
              <w:jc w:val="both"/>
            </w:pPr>
            <w:r w:rsidRPr="00685D50">
              <w:t>META</w:t>
            </w:r>
          </w:p>
        </w:tc>
        <w:tc>
          <w:tcPr>
            <w:tcW w:w="2600" w:type="pct"/>
            <w:tcBorders>
              <w:top w:val="nil"/>
              <w:left w:val="nil"/>
              <w:bottom w:val="nil"/>
              <w:right w:val="nil"/>
            </w:tcBorders>
            <w:tcMar>
              <w:top w:w="0" w:type="dxa"/>
              <w:left w:w="0" w:type="dxa"/>
              <w:bottom w:w="0" w:type="dxa"/>
              <w:right w:w="0" w:type="dxa"/>
            </w:tcMar>
            <w:hideMark/>
          </w:tcPr>
          <w:p w14:paraId="547178E9" w14:textId="77777777" w:rsidR="00685D50" w:rsidRPr="00685D50" w:rsidRDefault="00685D50" w:rsidP="00685D50">
            <w:pPr>
              <w:jc w:val="both"/>
            </w:pPr>
            <w:r w:rsidRPr="00685D50">
              <w:t>NORMA JANETH GODOY DIAZ</w:t>
            </w:r>
          </w:p>
        </w:tc>
        <w:tc>
          <w:tcPr>
            <w:tcW w:w="800" w:type="pct"/>
            <w:tcBorders>
              <w:top w:val="nil"/>
              <w:left w:val="nil"/>
              <w:bottom w:val="nil"/>
              <w:right w:val="nil"/>
            </w:tcBorders>
            <w:tcMar>
              <w:top w:w="0" w:type="dxa"/>
              <w:left w:w="0" w:type="dxa"/>
              <w:bottom w:w="0" w:type="dxa"/>
              <w:right w:w="0" w:type="dxa"/>
            </w:tcMar>
            <w:hideMark/>
          </w:tcPr>
          <w:p w14:paraId="203859A3" w14:textId="77777777" w:rsidR="00685D50" w:rsidRPr="00685D50" w:rsidRDefault="00685D50" w:rsidP="00685D50">
            <w:pPr>
              <w:jc w:val="both"/>
            </w:pPr>
            <w:r w:rsidRPr="00685D50">
              <w:t>21.181.430</w:t>
            </w:r>
          </w:p>
        </w:tc>
        <w:tc>
          <w:tcPr>
            <w:tcW w:w="800" w:type="pct"/>
            <w:tcBorders>
              <w:top w:val="nil"/>
              <w:left w:val="nil"/>
              <w:bottom w:val="nil"/>
              <w:right w:val="nil"/>
            </w:tcBorders>
            <w:tcMar>
              <w:top w:w="0" w:type="dxa"/>
              <w:left w:w="0" w:type="dxa"/>
              <w:bottom w:w="0" w:type="dxa"/>
              <w:right w:w="0" w:type="dxa"/>
            </w:tcMar>
            <w:hideMark/>
          </w:tcPr>
          <w:p w14:paraId="2CD397A2" w14:textId="77777777" w:rsidR="00685D50" w:rsidRPr="00685D50" w:rsidRDefault="00685D50" w:rsidP="00685D50">
            <w:pPr>
              <w:jc w:val="both"/>
            </w:pPr>
            <w:r w:rsidRPr="00685D50">
              <w:t>149.038</w:t>
            </w:r>
          </w:p>
        </w:tc>
      </w:tr>
      <w:tr w:rsidR="00685D50" w:rsidRPr="00685D50" w14:paraId="58C65C80" w14:textId="77777777" w:rsidTr="00685D50">
        <w:trPr>
          <w:tblCellSpacing w:w="15" w:type="dxa"/>
        </w:trPr>
        <w:tc>
          <w:tcPr>
            <w:tcW w:w="800" w:type="pct"/>
            <w:tcBorders>
              <w:top w:val="nil"/>
              <w:left w:val="nil"/>
              <w:bottom w:val="nil"/>
              <w:right w:val="nil"/>
            </w:tcBorders>
            <w:tcMar>
              <w:top w:w="0" w:type="dxa"/>
              <w:left w:w="0" w:type="dxa"/>
              <w:bottom w:w="0" w:type="dxa"/>
              <w:right w:w="0" w:type="dxa"/>
            </w:tcMar>
            <w:hideMark/>
          </w:tcPr>
          <w:p w14:paraId="0C680252" w14:textId="77777777" w:rsidR="00685D50" w:rsidRPr="00685D50" w:rsidRDefault="00685D50" w:rsidP="00685D50">
            <w:pPr>
              <w:jc w:val="both"/>
            </w:pPr>
            <w:r w:rsidRPr="00685D50">
              <w:t>SUCRE</w:t>
            </w:r>
          </w:p>
        </w:tc>
        <w:tc>
          <w:tcPr>
            <w:tcW w:w="2600" w:type="pct"/>
            <w:tcBorders>
              <w:top w:val="nil"/>
              <w:left w:val="nil"/>
              <w:bottom w:val="nil"/>
              <w:right w:val="nil"/>
            </w:tcBorders>
            <w:tcMar>
              <w:top w:w="0" w:type="dxa"/>
              <w:left w:w="0" w:type="dxa"/>
              <w:bottom w:w="0" w:type="dxa"/>
              <w:right w:w="0" w:type="dxa"/>
            </w:tcMar>
            <w:hideMark/>
          </w:tcPr>
          <w:p w14:paraId="0D2DBBEA" w14:textId="77777777" w:rsidR="00685D50" w:rsidRPr="00685D50" w:rsidRDefault="00685D50" w:rsidP="00685D50">
            <w:pPr>
              <w:jc w:val="both"/>
            </w:pPr>
            <w:r w:rsidRPr="00685D50">
              <w:t>ANA DOLORES ALQUICHIRE JIMENEZ</w:t>
            </w:r>
          </w:p>
        </w:tc>
        <w:tc>
          <w:tcPr>
            <w:tcW w:w="800" w:type="pct"/>
            <w:tcBorders>
              <w:top w:val="nil"/>
              <w:left w:val="nil"/>
              <w:bottom w:val="nil"/>
              <w:right w:val="nil"/>
            </w:tcBorders>
            <w:tcMar>
              <w:top w:w="0" w:type="dxa"/>
              <w:left w:w="0" w:type="dxa"/>
              <w:bottom w:w="0" w:type="dxa"/>
              <w:right w:w="0" w:type="dxa"/>
            </w:tcMar>
            <w:hideMark/>
          </w:tcPr>
          <w:p w14:paraId="2E8EB55C" w14:textId="77777777" w:rsidR="00685D50" w:rsidRPr="00685D50" w:rsidRDefault="00685D50" w:rsidP="00685D50">
            <w:pPr>
              <w:jc w:val="both"/>
            </w:pPr>
            <w:r w:rsidRPr="00685D50">
              <w:t>32.716.918</w:t>
            </w:r>
          </w:p>
        </w:tc>
        <w:tc>
          <w:tcPr>
            <w:tcW w:w="800" w:type="pct"/>
            <w:tcBorders>
              <w:top w:val="nil"/>
              <w:left w:val="nil"/>
              <w:bottom w:val="nil"/>
              <w:right w:val="nil"/>
            </w:tcBorders>
            <w:tcMar>
              <w:top w:w="0" w:type="dxa"/>
              <w:left w:w="0" w:type="dxa"/>
              <w:bottom w:w="0" w:type="dxa"/>
              <w:right w:w="0" w:type="dxa"/>
            </w:tcMar>
            <w:hideMark/>
          </w:tcPr>
          <w:p w14:paraId="33D04A7D" w14:textId="77777777" w:rsidR="00685D50" w:rsidRPr="00685D50" w:rsidRDefault="00685D50" w:rsidP="00685D50">
            <w:pPr>
              <w:jc w:val="both"/>
            </w:pPr>
            <w:r w:rsidRPr="00685D50">
              <w:t>68.250</w:t>
            </w:r>
          </w:p>
        </w:tc>
      </w:tr>
    </w:tbl>
    <w:p w14:paraId="4CD77217" w14:textId="77777777" w:rsidR="00685D50" w:rsidRPr="00685D50" w:rsidRDefault="00685D50" w:rsidP="00685D50">
      <w:pPr>
        <w:jc w:val="both"/>
      </w:pPr>
      <w:bookmarkStart w:id="2" w:name="2"/>
      <w:r w:rsidRPr="00685D50">
        <w:lastRenderedPageBreak/>
        <w:t>ARTÍCULO SEGUNDO.</w:t>
      </w:r>
      <w:bookmarkEnd w:id="2"/>
      <w:r w:rsidRPr="00685D50">
        <w:rPr>
          <w:b/>
          <w:bCs/>
        </w:rPr>
        <w:t> </w:t>
      </w:r>
      <w:r w:rsidRPr="00685D50">
        <w:t xml:space="preserve">Toda ausencia temporal o definitiva de los administradores regionales del Sistema </w:t>
      </w:r>
      <w:proofErr w:type="spellStart"/>
      <w:r w:rsidRPr="00685D50">
        <w:t>eKOGUI</w:t>
      </w:r>
      <w:proofErr w:type="spellEnd"/>
      <w:r w:rsidRPr="00685D50">
        <w:t xml:space="preserve">, será informada por los </w:t>
      </w:r>
      <w:proofErr w:type="gramStart"/>
      <w:r w:rsidRPr="00685D50">
        <w:t>Directores Regionales</w:t>
      </w:r>
      <w:proofErr w:type="gramEnd"/>
      <w:r w:rsidRPr="00685D50">
        <w:t xml:space="preserve"> del ICBF, al administrador central del ICBF y a la Agencia Nacional de Defensa Jurídica del Estado, dentro de los 10 días siguientes a la fecha de la citada novedad.</w:t>
      </w:r>
    </w:p>
    <w:p w14:paraId="0040C329" w14:textId="77777777" w:rsidR="00685D50" w:rsidRPr="00685D50" w:rsidRDefault="00685D50" w:rsidP="00685D50">
      <w:pPr>
        <w:jc w:val="both"/>
      </w:pPr>
      <w:bookmarkStart w:id="3" w:name="3"/>
      <w:r w:rsidRPr="00685D50">
        <w:t>ARTÍCULO TERCERO.</w:t>
      </w:r>
      <w:bookmarkEnd w:id="3"/>
      <w:r w:rsidRPr="00685D50">
        <w:rPr>
          <w:b/>
          <w:bCs/>
        </w:rPr>
        <w:t> </w:t>
      </w:r>
      <w:r w:rsidRPr="00685D50">
        <w:t>La presente Resolución rige a partir de la fecha de su expedición.</w:t>
      </w:r>
    </w:p>
    <w:p w14:paraId="4F8BB776" w14:textId="77777777" w:rsidR="00685D50" w:rsidRPr="00685D50" w:rsidRDefault="00685D50" w:rsidP="00685D50">
      <w:pPr>
        <w:jc w:val="center"/>
      </w:pPr>
      <w:r w:rsidRPr="00685D50">
        <w:t>COMUNÍQUESE Y CÚMPLASE</w:t>
      </w:r>
    </w:p>
    <w:p w14:paraId="3E0A1338" w14:textId="70EF7A2D" w:rsidR="00685D50" w:rsidRPr="00685D50" w:rsidRDefault="00685D50" w:rsidP="00685D50">
      <w:pPr>
        <w:jc w:val="center"/>
      </w:pPr>
      <w:r w:rsidRPr="00685D50">
        <w:t xml:space="preserve">Dada en Bogotá, D.C, </w:t>
      </w:r>
      <w:proofErr w:type="gramStart"/>
      <w:r w:rsidRPr="00685D50">
        <w:t xml:space="preserve">a los 10 </w:t>
      </w:r>
      <w:r>
        <w:t>de agosto de</w:t>
      </w:r>
      <w:r w:rsidRPr="00685D50">
        <w:t xml:space="preserve"> 2016</w:t>
      </w:r>
      <w:proofErr w:type="gramEnd"/>
    </w:p>
    <w:p w14:paraId="23901C0B" w14:textId="77777777" w:rsidR="00685D50" w:rsidRPr="00685D50" w:rsidRDefault="00685D50" w:rsidP="00685D50">
      <w:pPr>
        <w:jc w:val="center"/>
      </w:pPr>
      <w:r w:rsidRPr="00685D50">
        <w:rPr>
          <w:b/>
          <w:bCs/>
        </w:rPr>
        <w:t>CRISTINA PLAZAS MICHELSEN</w:t>
      </w:r>
    </w:p>
    <w:p w14:paraId="6A909D86" w14:textId="77777777" w:rsidR="00685D50" w:rsidRPr="00685D50" w:rsidRDefault="00685D50" w:rsidP="00685D50">
      <w:pPr>
        <w:jc w:val="center"/>
      </w:pPr>
      <w:r w:rsidRPr="00685D50">
        <w:t>Directora General</w:t>
      </w:r>
    </w:p>
    <w:p w14:paraId="0C4AA0F3" w14:textId="77777777" w:rsidR="00072B41" w:rsidRDefault="00072B41" w:rsidP="00685D50">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6A"/>
    <w:rsid w:val="00072B41"/>
    <w:rsid w:val="000C646A"/>
    <w:rsid w:val="00685D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ED5D"/>
  <w15:chartTrackingRefBased/>
  <w15:docId w15:val="{1CC7DE6B-34F7-4807-9CD9-8EF04159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5D5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85D50"/>
    <w:rPr>
      <w:color w:val="0563C1" w:themeColor="hyperlink"/>
      <w:u w:val="single"/>
    </w:rPr>
  </w:style>
  <w:style w:type="character" w:styleId="Mencinsinresolver">
    <w:name w:val="Unresolved Mention"/>
    <w:basedOn w:val="Fuentedeprrafopredeter"/>
    <w:uiPriority w:val="99"/>
    <w:semiHidden/>
    <w:unhideWhenUsed/>
    <w:rsid w:val="0068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6940">
      <w:bodyDiv w:val="1"/>
      <w:marLeft w:val="0"/>
      <w:marRight w:val="0"/>
      <w:marTop w:val="0"/>
      <w:marBottom w:val="0"/>
      <w:divBdr>
        <w:top w:val="none" w:sz="0" w:space="0" w:color="auto"/>
        <w:left w:val="none" w:sz="0" w:space="0" w:color="auto"/>
        <w:bottom w:val="none" w:sz="0" w:space="0" w:color="auto"/>
        <w:right w:val="none" w:sz="0" w:space="0" w:color="auto"/>
      </w:divBdr>
    </w:div>
    <w:div w:id="261570721">
      <w:bodyDiv w:val="1"/>
      <w:marLeft w:val="0"/>
      <w:marRight w:val="0"/>
      <w:marTop w:val="0"/>
      <w:marBottom w:val="0"/>
      <w:divBdr>
        <w:top w:val="none" w:sz="0" w:space="0" w:color="auto"/>
        <w:left w:val="none" w:sz="0" w:space="0" w:color="auto"/>
        <w:bottom w:val="none" w:sz="0" w:space="0" w:color="auto"/>
        <w:right w:val="none" w:sz="0" w:space="0" w:color="auto"/>
      </w:divBdr>
    </w:div>
    <w:div w:id="572816768">
      <w:bodyDiv w:val="1"/>
      <w:marLeft w:val="0"/>
      <w:marRight w:val="0"/>
      <w:marTop w:val="0"/>
      <w:marBottom w:val="0"/>
      <w:divBdr>
        <w:top w:val="none" w:sz="0" w:space="0" w:color="auto"/>
        <w:left w:val="none" w:sz="0" w:space="0" w:color="auto"/>
        <w:bottom w:val="none" w:sz="0" w:space="0" w:color="auto"/>
        <w:right w:val="none" w:sz="0" w:space="0" w:color="auto"/>
      </w:divBdr>
    </w:div>
    <w:div w:id="720903607">
      <w:bodyDiv w:val="1"/>
      <w:marLeft w:val="0"/>
      <w:marRight w:val="0"/>
      <w:marTop w:val="0"/>
      <w:marBottom w:val="0"/>
      <w:divBdr>
        <w:top w:val="none" w:sz="0" w:space="0" w:color="auto"/>
        <w:left w:val="none" w:sz="0" w:space="0" w:color="auto"/>
        <w:bottom w:val="none" w:sz="0" w:space="0" w:color="auto"/>
        <w:right w:val="none" w:sz="0" w:space="0" w:color="auto"/>
      </w:divBdr>
    </w:div>
    <w:div w:id="913315113">
      <w:bodyDiv w:val="1"/>
      <w:marLeft w:val="0"/>
      <w:marRight w:val="0"/>
      <w:marTop w:val="0"/>
      <w:marBottom w:val="0"/>
      <w:divBdr>
        <w:top w:val="none" w:sz="0" w:space="0" w:color="auto"/>
        <w:left w:val="none" w:sz="0" w:space="0" w:color="auto"/>
        <w:bottom w:val="none" w:sz="0" w:space="0" w:color="auto"/>
        <w:right w:val="none" w:sz="0" w:space="0" w:color="auto"/>
      </w:divBdr>
    </w:div>
    <w:div w:id="10691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7E635-C32D-4C73-893A-BB33EAAB1477}"/>
</file>

<file path=customXml/itemProps2.xml><?xml version="1.0" encoding="utf-8"?>
<ds:datastoreItem xmlns:ds="http://schemas.openxmlformats.org/officeDocument/2006/customXml" ds:itemID="{8C1327FF-8F1D-43F3-ABCC-FAC1C32F7E91}"/>
</file>

<file path=customXml/itemProps3.xml><?xml version="1.0" encoding="utf-8"?>
<ds:datastoreItem xmlns:ds="http://schemas.openxmlformats.org/officeDocument/2006/customXml" ds:itemID="{7F5B9F06-56E0-4AA1-BCCF-48023AB02677}"/>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3636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2026-02-22T19:13:00Z</dcterms:created>
  <dcterms:modified xsi:type="dcterms:W3CDTF">2026-02-22T19:14:00Z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