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2EE7" w14:textId="596B45EB" w:rsidR="00332DD4" w:rsidRPr="00332DD4" w:rsidRDefault="00332DD4" w:rsidP="00332DD4">
      <w:pPr>
        <w:jc w:val="center"/>
        <w:rPr>
          <w:rFonts w:ascii="Verdana" w:hAnsi="Verdana"/>
          <w:b/>
          <w:bCs/>
          <w:sz w:val="22"/>
          <w:szCs w:val="22"/>
        </w:rPr>
      </w:pPr>
      <w:r w:rsidRPr="00271731">
        <w:rPr>
          <w:rFonts w:ascii="Verdana" w:hAnsi="Verdana"/>
          <w:b/>
          <w:bCs/>
          <w:sz w:val="22"/>
          <w:szCs w:val="22"/>
        </w:rPr>
        <w:t>RESOLUCIÓN 7870 DE 2013</w:t>
      </w:r>
    </w:p>
    <w:p w14:paraId="3EFABE98" w14:textId="22CDF629" w:rsidR="00E511D0" w:rsidRPr="00332DD4" w:rsidRDefault="00E511D0" w:rsidP="00E511D0">
      <w:pPr>
        <w:rPr>
          <w:rFonts w:ascii="Verdana" w:hAnsi="Verdana"/>
          <w:sz w:val="20"/>
          <w:szCs w:val="20"/>
        </w:rPr>
      </w:pPr>
      <w:r w:rsidRPr="00332DD4">
        <w:rPr>
          <w:rFonts w:ascii="Verdana" w:hAnsi="Verdana"/>
          <w:sz w:val="20"/>
          <w:szCs w:val="20"/>
        </w:rPr>
        <w:t>Fecha de Expedición: 1</w:t>
      </w:r>
      <w:r w:rsidR="00672194">
        <w:rPr>
          <w:rFonts w:ascii="Verdana" w:hAnsi="Verdana"/>
          <w:sz w:val="20"/>
          <w:szCs w:val="20"/>
        </w:rPr>
        <w:t>1</w:t>
      </w:r>
      <w:r w:rsidRPr="00332DD4">
        <w:rPr>
          <w:rFonts w:ascii="Verdana" w:hAnsi="Verdana"/>
          <w:sz w:val="20"/>
          <w:szCs w:val="20"/>
        </w:rPr>
        <w:t xml:space="preserve"> de septiembre de 2013</w:t>
      </w:r>
    </w:p>
    <w:p w14:paraId="346EA3E9" w14:textId="26104A76" w:rsidR="00E511D0" w:rsidRPr="00332DD4" w:rsidRDefault="00E511D0" w:rsidP="00E511D0">
      <w:pPr>
        <w:rPr>
          <w:rFonts w:ascii="Verdana" w:hAnsi="Verdana"/>
          <w:sz w:val="20"/>
          <w:szCs w:val="20"/>
        </w:rPr>
      </w:pPr>
      <w:r w:rsidRPr="00332DD4">
        <w:rPr>
          <w:rFonts w:ascii="Verdana" w:hAnsi="Verdana"/>
          <w:sz w:val="20"/>
          <w:szCs w:val="20"/>
        </w:rPr>
        <w:t xml:space="preserve">Fecha de </w:t>
      </w:r>
      <w:proofErr w:type="gramStart"/>
      <w:r w:rsidRPr="00332DD4">
        <w:rPr>
          <w:rFonts w:ascii="Verdana" w:hAnsi="Verdana"/>
          <w:sz w:val="20"/>
          <w:szCs w:val="20"/>
        </w:rPr>
        <w:t>entrada en vigencia</w:t>
      </w:r>
      <w:proofErr w:type="gramEnd"/>
      <w:r w:rsidRPr="00332DD4">
        <w:rPr>
          <w:rFonts w:ascii="Verdana" w:hAnsi="Verdana"/>
          <w:sz w:val="20"/>
          <w:szCs w:val="20"/>
        </w:rPr>
        <w:t xml:space="preserve">: </w:t>
      </w:r>
      <w:r w:rsidR="00672194">
        <w:rPr>
          <w:rFonts w:ascii="Verdana" w:hAnsi="Verdana"/>
          <w:sz w:val="20"/>
          <w:szCs w:val="20"/>
        </w:rPr>
        <w:t>11</w:t>
      </w:r>
      <w:r w:rsidRPr="00332DD4">
        <w:rPr>
          <w:rFonts w:ascii="Verdana" w:hAnsi="Verdana"/>
          <w:sz w:val="20"/>
          <w:szCs w:val="20"/>
        </w:rPr>
        <w:t xml:space="preserve"> de septiembre de 2013</w:t>
      </w:r>
    </w:p>
    <w:p w14:paraId="1393018E" w14:textId="0737CB41" w:rsidR="00E511D0" w:rsidRPr="00332DD4" w:rsidRDefault="00E511D0" w:rsidP="00E511D0">
      <w:pPr>
        <w:rPr>
          <w:rFonts w:ascii="Verdana" w:hAnsi="Verdana"/>
          <w:sz w:val="20"/>
          <w:szCs w:val="20"/>
        </w:rPr>
      </w:pPr>
      <w:r w:rsidRPr="00332DD4">
        <w:rPr>
          <w:rFonts w:ascii="Verdana" w:hAnsi="Verdana"/>
          <w:sz w:val="20"/>
          <w:szCs w:val="20"/>
        </w:rPr>
        <w:t xml:space="preserve">Estado de la vigencia: </w:t>
      </w:r>
      <w:r w:rsidR="00672194">
        <w:rPr>
          <w:rFonts w:ascii="Verdana" w:hAnsi="Verdana"/>
          <w:sz w:val="20"/>
          <w:szCs w:val="20"/>
        </w:rPr>
        <w:t>vigente</w:t>
      </w:r>
    </w:p>
    <w:p w14:paraId="09AF6B3F" w14:textId="77777777" w:rsidR="00E511D0" w:rsidRPr="00332DD4" w:rsidRDefault="00E511D0" w:rsidP="00E511D0">
      <w:pPr>
        <w:rPr>
          <w:rFonts w:ascii="Verdana" w:hAnsi="Verdana"/>
          <w:sz w:val="20"/>
          <w:szCs w:val="20"/>
        </w:rPr>
      </w:pPr>
    </w:p>
    <w:p w14:paraId="29B20E61" w14:textId="06EFE63E" w:rsidR="00E511D0" w:rsidRPr="00332DD4" w:rsidRDefault="00E511D0" w:rsidP="00E511D0">
      <w:pPr>
        <w:rPr>
          <w:rFonts w:ascii="Verdana" w:hAnsi="Verdana"/>
          <w:sz w:val="20"/>
          <w:szCs w:val="20"/>
        </w:rPr>
      </w:pPr>
      <w:r w:rsidRPr="00332DD4">
        <w:rPr>
          <w:rFonts w:ascii="Verdana" w:hAnsi="Verdana"/>
          <w:sz w:val="20"/>
          <w:szCs w:val="20"/>
        </w:rPr>
        <w:t xml:space="preserve">Fecha de publicación en Diario Oficial: </w:t>
      </w:r>
      <w:r w:rsidR="00672194" w:rsidRPr="00332DD4">
        <w:rPr>
          <w:rFonts w:ascii="Verdana" w:hAnsi="Verdana"/>
          <w:sz w:val="20"/>
          <w:szCs w:val="20"/>
        </w:rPr>
        <w:t>N</w:t>
      </w:r>
      <w:r w:rsidR="00672194">
        <w:rPr>
          <w:rFonts w:ascii="Verdana" w:hAnsi="Verdana"/>
          <w:sz w:val="20"/>
          <w:szCs w:val="20"/>
        </w:rPr>
        <w:t>/A</w:t>
      </w:r>
    </w:p>
    <w:p w14:paraId="2EDE6573" w14:textId="2CDD69DA" w:rsidR="00E511D0" w:rsidRPr="00332DD4" w:rsidRDefault="00E511D0" w:rsidP="00E511D0">
      <w:pPr>
        <w:rPr>
          <w:rFonts w:ascii="Verdana" w:hAnsi="Verdana"/>
          <w:sz w:val="20"/>
          <w:szCs w:val="20"/>
        </w:rPr>
      </w:pPr>
      <w:r w:rsidRPr="00332DD4">
        <w:rPr>
          <w:rFonts w:ascii="Verdana" w:hAnsi="Verdana"/>
          <w:sz w:val="20"/>
          <w:szCs w:val="20"/>
        </w:rPr>
        <w:t>Número del Diario Oficial: N</w:t>
      </w:r>
      <w:r w:rsidR="00672194">
        <w:rPr>
          <w:rFonts w:ascii="Verdana" w:hAnsi="Verdana"/>
          <w:sz w:val="20"/>
          <w:szCs w:val="20"/>
        </w:rPr>
        <w:t>/A</w:t>
      </w:r>
    </w:p>
    <w:p w14:paraId="66F52AA0" w14:textId="20449FB6" w:rsidR="00E511D0" w:rsidRPr="00271731" w:rsidRDefault="00E511D0" w:rsidP="000122DD">
      <w:pPr>
        <w:jc w:val="center"/>
        <w:rPr>
          <w:rFonts w:ascii="Verdana" w:hAnsi="Verdana"/>
          <w:b/>
          <w:bCs/>
          <w:sz w:val="22"/>
          <w:szCs w:val="22"/>
        </w:rPr>
      </w:pPr>
      <w:r w:rsidRPr="00271731">
        <w:rPr>
          <w:rFonts w:ascii="Verdana" w:hAnsi="Verdana"/>
          <w:b/>
          <w:bCs/>
          <w:sz w:val="22"/>
          <w:szCs w:val="22"/>
        </w:rPr>
        <w:t>RESOLUCIÓN 7870 DE 2013</w:t>
      </w:r>
    </w:p>
    <w:p w14:paraId="6671343C" w14:textId="77777777" w:rsidR="00E511D0" w:rsidRPr="00271731" w:rsidRDefault="00E511D0" w:rsidP="00271731">
      <w:pPr>
        <w:jc w:val="center"/>
        <w:rPr>
          <w:rFonts w:ascii="Verdana" w:hAnsi="Verdana"/>
          <w:b/>
          <w:bCs/>
          <w:sz w:val="22"/>
          <w:szCs w:val="22"/>
        </w:rPr>
      </w:pPr>
      <w:r w:rsidRPr="00271731">
        <w:rPr>
          <w:rFonts w:ascii="Verdana" w:hAnsi="Verdana"/>
          <w:b/>
          <w:bCs/>
          <w:sz w:val="22"/>
          <w:szCs w:val="22"/>
        </w:rPr>
        <w:t>(septiembre 11)</w:t>
      </w:r>
    </w:p>
    <w:p w14:paraId="267244E0" w14:textId="28DE8D39" w:rsidR="00E511D0" w:rsidRPr="000122DD" w:rsidRDefault="00E511D0" w:rsidP="000122DD">
      <w:pPr>
        <w:jc w:val="center"/>
        <w:rPr>
          <w:rFonts w:ascii="Verdana" w:hAnsi="Verdana"/>
          <w:b/>
          <w:bCs/>
          <w:sz w:val="22"/>
          <w:szCs w:val="22"/>
        </w:rPr>
      </w:pPr>
      <w:r w:rsidRPr="00271731">
        <w:rPr>
          <w:rFonts w:ascii="Verdana" w:hAnsi="Verdana"/>
          <w:b/>
          <w:bCs/>
          <w:sz w:val="22"/>
          <w:szCs w:val="22"/>
        </w:rPr>
        <w:t>INSTITUTO COLOMBIANO DE BIENESTAR FAMILIAR – ICBF</w:t>
      </w:r>
    </w:p>
    <w:p w14:paraId="263B189A" w14:textId="5E10B5AB" w:rsidR="00E511D0" w:rsidRPr="000122DD" w:rsidRDefault="00E511D0" w:rsidP="000122DD">
      <w:pPr>
        <w:jc w:val="center"/>
        <w:rPr>
          <w:rFonts w:ascii="Verdana" w:hAnsi="Verdana"/>
          <w:sz w:val="22"/>
          <w:szCs w:val="22"/>
        </w:rPr>
      </w:pPr>
      <w:r w:rsidRPr="00271731">
        <w:rPr>
          <w:rFonts w:ascii="Verdana" w:hAnsi="Verdana"/>
          <w:sz w:val="22"/>
          <w:szCs w:val="22"/>
        </w:rPr>
        <w:t>“Por la cual se delimita una planta de personal supernumerario para el cargo de Defensor de Familia."</w:t>
      </w:r>
    </w:p>
    <w:p w14:paraId="591C6659" w14:textId="43F41E08" w:rsidR="00E511D0" w:rsidRPr="000122DD" w:rsidRDefault="00E511D0" w:rsidP="000122DD">
      <w:pPr>
        <w:jc w:val="center"/>
        <w:rPr>
          <w:rFonts w:ascii="Verdana" w:hAnsi="Verdana"/>
          <w:b/>
          <w:bCs/>
          <w:sz w:val="22"/>
          <w:szCs w:val="22"/>
        </w:rPr>
      </w:pPr>
      <w:r w:rsidRPr="000122DD">
        <w:rPr>
          <w:rFonts w:ascii="Verdana" w:hAnsi="Verdana"/>
          <w:b/>
          <w:bCs/>
          <w:sz w:val="22"/>
          <w:szCs w:val="22"/>
        </w:rPr>
        <w:t xml:space="preserve">LA SUBDIRECTORA GENERAL DEL INSTITUTO COLOMBIANO DE BIENESTAR FAMILIAR CECILIA </w:t>
      </w:r>
      <w:proofErr w:type="gramStart"/>
      <w:r w:rsidRPr="000122DD">
        <w:rPr>
          <w:rFonts w:ascii="Verdana" w:hAnsi="Verdana"/>
          <w:b/>
          <w:bCs/>
          <w:sz w:val="22"/>
          <w:szCs w:val="22"/>
        </w:rPr>
        <w:t>DELA</w:t>
      </w:r>
      <w:proofErr w:type="gramEnd"/>
      <w:r w:rsidRPr="000122DD">
        <w:rPr>
          <w:rFonts w:ascii="Verdana" w:hAnsi="Verdana"/>
          <w:b/>
          <w:bCs/>
          <w:sz w:val="22"/>
          <w:szCs w:val="22"/>
        </w:rPr>
        <w:t xml:space="preserve"> FUENTE DE LLERAS ENCARGADA DE LAS FUNCIONES DE DIRECTOR GENERAL</w:t>
      </w:r>
    </w:p>
    <w:p w14:paraId="5E7C393A" w14:textId="078BD641" w:rsidR="00E511D0" w:rsidRPr="00271731" w:rsidRDefault="00E511D0" w:rsidP="000122DD">
      <w:pPr>
        <w:jc w:val="center"/>
        <w:rPr>
          <w:rFonts w:ascii="Verdana" w:hAnsi="Verdana"/>
          <w:sz w:val="22"/>
          <w:szCs w:val="22"/>
        </w:rPr>
      </w:pPr>
      <w:r w:rsidRPr="00271731">
        <w:rPr>
          <w:rFonts w:ascii="Verdana" w:hAnsi="Verdana"/>
          <w:sz w:val="22"/>
          <w:szCs w:val="22"/>
        </w:rPr>
        <w:t>En ejercicio de las facultades legales y estatutarias, conforme a lo señalado en los arts. 9o, 10 y 78 de la Ley 489 de 1998 y en especial en desarrollo de lo previsto en el artículo 83 del Decreto 1042 de 1978, y</w:t>
      </w:r>
    </w:p>
    <w:p w14:paraId="10C0A375" w14:textId="7DB280FB" w:rsidR="00E511D0" w:rsidRPr="000122DD" w:rsidRDefault="00E511D0" w:rsidP="000122DD">
      <w:pPr>
        <w:jc w:val="center"/>
        <w:rPr>
          <w:rFonts w:ascii="Verdana" w:hAnsi="Verdana"/>
          <w:b/>
          <w:bCs/>
          <w:sz w:val="22"/>
          <w:szCs w:val="22"/>
        </w:rPr>
      </w:pPr>
      <w:r w:rsidRPr="000122DD">
        <w:rPr>
          <w:rFonts w:ascii="Verdana" w:hAnsi="Verdana"/>
          <w:b/>
          <w:bCs/>
          <w:sz w:val="22"/>
          <w:szCs w:val="22"/>
        </w:rPr>
        <w:t>CONSIDERANDO:</w:t>
      </w:r>
    </w:p>
    <w:p w14:paraId="70F97CA9" w14:textId="01CAEA50" w:rsidR="00E511D0" w:rsidRPr="000122DD" w:rsidRDefault="00E511D0" w:rsidP="000122DD">
      <w:pPr>
        <w:pStyle w:val="Prrafodelista"/>
        <w:numPr>
          <w:ilvl w:val="0"/>
          <w:numId w:val="1"/>
        </w:numPr>
        <w:jc w:val="both"/>
        <w:rPr>
          <w:rFonts w:ascii="Verdana" w:hAnsi="Verdana"/>
          <w:sz w:val="22"/>
          <w:szCs w:val="22"/>
        </w:rPr>
      </w:pPr>
      <w:r w:rsidRPr="000122DD">
        <w:rPr>
          <w:rFonts w:ascii="Verdana" w:hAnsi="Verdana"/>
          <w:sz w:val="22"/>
          <w:szCs w:val="22"/>
        </w:rPr>
        <w:t>Que mediante Decreto No. 1928 del 6 de septiembre de 2013, el Gobierno Nacional modificó la planta de personal del Instituto Colombiano de Bienestar Familiar Cecilia de la Fuente de Lleras.</w:t>
      </w:r>
    </w:p>
    <w:p w14:paraId="0E57DEC9" w14:textId="482A9022" w:rsidR="00E511D0" w:rsidRPr="000122DD" w:rsidRDefault="00E511D0" w:rsidP="000122DD">
      <w:pPr>
        <w:pStyle w:val="Prrafodelista"/>
        <w:numPr>
          <w:ilvl w:val="0"/>
          <w:numId w:val="1"/>
        </w:numPr>
        <w:jc w:val="both"/>
        <w:rPr>
          <w:rFonts w:ascii="Verdana" w:hAnsi="Verdana"/>
          <w:sz w:val="22"/>
          <w:szCs w:val="22"/>
        </w:rPr>
      </w:pPr>
      <w:proofErr w:type="gramStart"/>
      <w:r w:rsidRPr="000122DD">
        <w:rPr>
          <w:rFonts w:ascii="Verdana" w:hAnsi="Verdana"/>
          <w:sz w:val="22"/>
          <w:szCs w:val="22"/>
        </w:rPr>
        <w:t>Que</w:t>
      </w:r>
      <w:proofErr w:type="gramEnd"/>
      <w:r w:rsidRPr="000122DD">
        <w:rPr>
          <w:rFonts w:ascii="Verdana" w:hAnsi="Verdana"/>
          <w:sz w:val="22"/>
          <w:szCs w:val="22"/>
        </w:rPr>
        <w:t xml:space="preserve"> para llevar a cabo el proceso de incorporación de los servidores a la nueva planta de personal, fue necesario terminar los encargos de los servidores de carrera administrativa que estaban en dicha situación administrativa, y los nombramientos provisionales de las personas que estaban desempeñando cargos en vacantes temporales, entro otros ciento once (111) Defensores de Familia.</w:t>
      </w:r>
    </w:p>
    <w:p w14:paraId="179B1EE0" w14:textId="7A6A472D" w:rsidR="00E511D0" w:rsidRPr="000122DD" w:rsidRDefault="00E511D0" w:rsidP="000122DD">
      <w:pPr>
        <w:pStyle w:val="Prrafodelista"/>
        <w:numPr>
          <w:ilvl w:val="0"/>
          <w:numId w:val="1"/>
        </w:numPr>
        <w:jc w:val="both"/>
        <w:rPr>
          <w:rFonts w:ascii="Verdana" w:hAnsi="Verdana"/>
          <w:sz w:val="22"/>
          <w:szCs w:val="22"/>
        </w:rPr>
      </w:pPr>
      <w:r w:rsidRPr="000122DD">
        <w:rPr>
          <w:rFonts w:ascii="Verdana" w:hAnsi="Verdana"/>
          <w:sz w:val="22"/>
          <w:szCs w:val="22"/>
        </w:rPr>
        <w:t>Que en la nueva planta de personal se crean 1089 cargos de Defensor de Familia Código 2125 Grado 17, de los cuales, luego del proceso de incorporación, quedan ciento sesenta y cuatro (164) cargos vacantes.</w:t>
      </w:r>
    </w:p>
    <w:p w14:paraId="4816299A" w14:textId="35AF7FFF" w:rsidR="00E511D0" w:rsidRPr="000122DD" w:rsidRDefault="00E511D0" w:rsidP="000122DD">
      <w:pPr>
        <w:pStyle w:val="Prrafodelista"/>
        <w:numPr>
          <w:ilvl w:val="0"/>
          <w:numId w:val="1"/>
        </w:numPr>
        <w:jc w:val="both"/>
        <w:rPr>
          <w:rFonts w:ascii="Verdana" w:hAnsi="Verdana"/>
          <w:sz w:val="22"/>
          <w:szCs w:val="22"/>
        </w:rPr>
      </w:pPr>
      <w:r w:rsidRPr="000122DD">
        <w:rPr>
          <w:rFonts w:ascii="Verdana" w:hAnsi="Verdana"/>
          <w:sz w:val="22"/>
          <w:szCs w:val="22"/>
        </w:rPr>
        <w:t>Que para la provisión de estas vacantes se debe surtir el trámite establecido en la Ley 909 de 2004, el Decreto 4968 de 2007, y la circular 05 de 2012 expedida por la Comisión Nacional del Servicio Civil.</w:t>
      </w:r>
    </w:p>
    <w:p w14:paraId="58846107" w14:textId="463299F2" w:rsidR="00E511D0" w:rsidRPr="000122DD" w:rsidRDefault="00E511D0" w:rsidP="000122DD">
      <w:pPr>
        <w:pStyle w:val="Prrafodelista"/>
        <w:numPr>
          <w:ilvl w:val="0"/>
          <w:numId w:val="1"/>
        </w:numPr>
        <w:jc w:val="both"/>
        <w:rPr>
          <w:rFonts w:ascii="Verdana" w:hAnsi="Verdana"/>
          <w:sz w:val="22"/>
          <w:szCs w:val="22"/>
        </w:rPr>
      </w:pPr>
      <w:r w:rsidRPr="000122DD">
        <w:rPr>
          <w:rFonts w:ascii="Verdana" w:hAnsi="Verdana"/>
          <w:sz w:val="22"/>
          <w:szCs w:val="22"/>
        </w:rPr>
        <w:t xml:space="preserve">Que mientras se surte el proceso de autorización para la provisión de los empleos vacantes ante la Comisión Nacional del Servicio Civil, el ICBF debe adoptar las medidas que permitan contar con el talento humano </w:t>
      </w:r>
      <w:r w:rsidRPr="000122DD">
        <w:rPr>
          <w:rFonts w:ascii="Verdana" w:hAnsi="Verdana"/>
          <w:sz w:val="22"/>
          <w:szCs w:val="22"/>
        </w:rPr>
        <w:lastRenderedPageBreak/>
        <w:t>necesario para dar continuidad a la atención del servicio público de Bienestar Familiar, en desarrollo de sus obligaciones y competencias, conforme a lo dispuesto en la Ley de Infancia y Adolescencia, por lo que se hace necesario delimitar una planta de personal supernumerario por el término de 30 días, para el cargo equivalente al de Defensor de Familia Código 2125 Grado 17.</w:t>
      </w:r>
    </w:p>
    <w:p w14:paraId="1B4C0798" w14:textId="13FAA524" w:rsidR="00E511D0" w:rsidRPr="000122DD" w:rsidRDefault="00E511D0" w:rsidP="000122DD">
      <w:pPr>
        <w:pStyle w:val="Prrafodelista"/>
        <w:numPr>
          <w:ilvl w:val="0"/>
          <w:numId w:val="1"/>
        </w:numPr>
        <w:jc w:val="both"/>
        <w:rPr>
          <w:rFonts w:ascii="Verdana" w:hAnsi="Verdana"/>
          <w:sz w:val="22"/>
          <w:szCs w:val="22"/>
        </w:rPr>
      </w:pPr>
      <w:r w:rsidRPr="000122DD">
        <w:rPr>
          <w:rFonts w:ascii="Verdana" w:hAnsi="Verdana"/>
          <w:sz w:val="22"/>
          <w:szCs w:val="22"/>
        </w:rPr>
        <w:t>Que la figura de supernumerario como institución jurídica permite, como lo ha afirmado la Corte Constitucional en Sentencia 401 de 1989 (M.P. Vladimiro Naranjo) refiriéndose al Art. 83 del Decreto 1042 de 1978, garantizar la existencia del talento humano requerido para hacer efectivos los principios de celeridad y eficacia administrativas, impidiendo la paralización del servicio, para lo cual se hace necesaria la vinculación de personal supernumerario.</w:t>
      </w:r>
    </w:p>
    <w:p w14:paraId="04C3E6AD" w14:textId="656B6281" w:rsidR="00E511D0" w:rsidRPr="000122DD" w:rsidRDefault="00E511D0" w:rsidP="000122DD">
      <w:pPr>
        <w:pStyle w:val="Prrafodelista"/>
        <w:numPr>
          <w:ilvl w:val="0"/>
          <w:numId w:val="1"/>
        </w:numPr>
        <w:jc w:val="both"/>
        <w:rPr>
          <w:rFonts w:ascii="Verdana" w:hAnsi="Verdana"/>
          <w:sz w:val="22"/>
          <w:szCs w:val="22"/>
        </w:rPr>
      </w:pPr>
      <w:r w:rsidRPr="000122DD">
        <w:rPr>
          <w:rFonts w:ascii="Verdana" w:hAnsi="Verdana"/>
          <w:sz w:val="22"/>
          <w:szCs w:val="22"/>
        </w:rPr>
        <w:t xml:space="preserve">Que el ICBF cuenta con la apropiación presupuestal suficiente para amparar los gastos que el presente acto administrativo ocasione, conforme a la Resolución 7869 del 11 de septiembre de 2013 expedida por la </w:t>
      </w:r>
      <w:proofErr w:type="gramStart"/>
      <w:r w:rsidRPr="000122DD">
        <w:rPr>
          <w:rFonts w:ascii="Verdana" w:hAnsi="Verdana"/>
          <w:sz w:val="22"/>
          <w:szCs w:val="22"/>
        </w:rPr>
        <w:t>Directora</w:t>
      </w:r>
      <w:proofErr w:type="gramEnd"/>
      <w:r w:rsidRPr="000122DD">
        <w:rPr>
          <w:rFonts w:ascii="Verdana" w:hAnsi="Verdana"/>
          <w:sz w:val="22"/>
          <w:szCs w:val="22"/>
        </w:rPr>
        <w:t xml:space="preserve"> Financiera del ICBF.</w:t>
      </w:r>
    </w:p>
    <w:p w14:paraId="2B4B65AA" w14:textId="5F858868" w:rsidR="00E511D0" w:rsidRPr="000122DD" w:rsidRDefault="00E511D0" w:rsidP="000122DD">
      <w:pPr>
        <w:pStyle w:val="Prrafodelista"/>
        <w:numPr>
          <w:ilvl w:val="0"/>
          <w:numId w:val="1"/>
        </w:numPr>
        <w:jc w:val="both"/>
        <w:rPr>
          <w:rFonts w:ascii="Verdana" w:hAnsi="Verdana"/>
          <w:sz w:val="22"/>
          <w:szCs w:val="22"/>
        </w:rPr>
      </w:pPr>
      <w:r w:rsidRPr="000122DD">
        <w:rPr>
          <w:rFonts w:ascii="Verdana" w:hAnsi="Verdana"/>
          <w:sz w:val="22"/>
          <w:szCs w:val="22"/>
        </w:rPr>
        <w:t>En mérito de lo expuesto:</w:t>
      </w:r>
    </w:p>
    <w:p w14:paraId="282B7587" w14:textId="02B54D45" w:rsidR="00E511D0" w:rsidRPr="000122DD" w:rsidRDefault="00E511D0" w:rsidP="000122DD">
      <w:pPr>
        <w:jc w:val="center"/>
        <w:rPr>
          <w:rFonts w:ascii="Verdana" w:hAnsi="Verdana"/>
          <w:b/>
          <w:bCs/>
          <w:sz w:val="22"/>
          <w:szCs w:val="22"/>
        </w:rPr>
      </w:pPr>
      <w:r w:rsidRPr="000122DD">
        <w:rPr>
          <w:rFonts w:ascii="Verdana" w:hAnsi="Verdana"/>
          <w:b/>
          <w:bCs/>
          <w:sz w:val="22"/>
          <w:szCs w:val="22"/>
        </w:rPr>
        <w:t>RESUELVE:</w:t>
      </w:r>
    </w:p>
    <w:p w14:paraId="264880FB" w14:textId="2531371F" w:rsidR="00E511D0" w:rsidRPr="00271731" w:rsidRDefault="00E511D0" w:rsidP="00E511D0">
      <w:pPr>
        <w:rPr>
          <w:rFonts w:ascii="Verdana" w:hAnsi="Verdana"/>
          <w:sz w:val="22"/>
          <w:szCs w:val="22"/>
        </w:rPr>
      </w:pPr>
      <w:r w:rsidRPr="000122DD">
        <w:rPr>
          <w:rFonts w:ascii="Verdana" w:hAnsi="Verdana"/>
          <w:b/>
          <w:bCs/>
          <w:sz w:val="22"/>
          <w:szCs w:val="22"/>
        </w:rPr>
        <w:t xml:space="preserve">ARTÍCULO </w:t>
      </w:r>
      <w:r w:rsidR="000122DD" w:rsidRPr="000122DD">
        <w:rPr>
          <w:rFonts w:ascii="Verdana" w:hAnsi="Verdana"/>
          <w:b/>
          <w:bCs/>
          <w:sz w:val="22"/>
          <w:szCs w:val="22"/>
        </w:rPr>
        <w:t>1o</w:t>
      </w:r>
      <w:r w:rsidRPr="000122DD">
        <w:rPr>
          <w:rFonts w:ascii="Verdana" w:hAnsi="Verdana"/>
          <w:b/>
          <w:bCs/>
          <w:sz w:val="22"/>
          <w:szCs w:val="22"/>
        </w:rPr>
        <w:t>.</w:t>
      </w:r>
      <w:r w:rsidRPr="00271731">
        <w:rPr>
          <w:rFonts w:ascii="Verdana" w:hAnsi="Verdana"/>
          <w:sz w:val="22"/>
          <w:szCs w:val="22"/>
        </w:rPr>
        <w:t xml:space="preserve"> Autorizar la delimitación de una planta de personal supernumerario por el término de 30 días, para ciento once (111) cargos equivalentes al de Defensor de Familia Código 2125 Grado 17, con una asignación mensual de $3.461.791.00.</w:t>
      </w:r>
    </w:p>
    <w:p w14:paraId="53CB5071" w14:textId="073B8122" w:rsidR="00E511D0" w:rsidRPr="00271731" w:rsidRDefault="00E511D0" w:rsidP="00E511D0">
      <w:pPr>
        <w:rPr>
          <w:rFonts w:ascii="Verdana" w:hAnsi="Verdana"/>
          <w:sz w:val="22"/>
          <w:szCs w:val="22"/>
        </w:rPr>
      </w:pPr>
      <w:r w:rsidRPr="000122DD">
        <w:rPr>
          <w:rFonts w:ascii="Verdana" w:hAnsi="Verdana"/>
          <w:b/>
          <w:bCs/>
          <w:sz w:val="22"/>
          <w:szCs w:val="22"/>
        </w:rPr>
        <w:t xml:space="preserve">ARTÍCULO </w:t>
      </w:r>
      <w:r w:rsidR="000122DD" w:rsidRPr="000122DD">
        <w:rPr>
          <w:rFonts w:ascii="Verdana" w:hAnsi="Verdana"/>
          <w:b/>
          <w:bCs/>
          <w:sz w:val="22"/>
          <w:szCs w:val="22"/>
        </w:rPr>
        <w:t>2o</w:t>
      </w:r>
      <w:r w:rsidRPr="000122DD">
        <w:rPr>
          <w:rFonts w:ascii="Verdana" w:hAnsi="Verdana"/>
          <w:b/>
          <w:bCs/>
          <w:sz w:val="22"/>
          <w:szCs w:val="22"/>
        </w:rPr>
        <w:t>.</w:t>
      </w:r>
      <w:r w:rsidRPr="00271731">
        <w:rPr>
          <w:rFonts w:ascii="Verdana" w:hAnsi="Verdana"/>
          <w:sz w:val="22"/>
          <w:szCs w:val="22"/>
        </w:rPr>
        <w:t xml:space="preserve"> Los gastos que ocasione la presente </w:t>
      </w:r>
      <w:proofErr w:type="gramStart"/>
      <w:r w:rsidRPr="00271731">
        <w:rPr>
          <w:rFonts w:ascii="Verdana" w:hAnsi="Verdana"/>
          <w:sz w:val="22"/>
          <w:szCs w:val="22"/>
        </w:rPr>
        <w:t>Resolución,</w:t>
      </w:r>
      <w:proofErr w:type="gramEnd"/>
      <w:r w:rsidRPr="00271731">
        <w:rPr>
          <w:rFonts w:ascii="Verdana" w:hAnsi="Verdana"/>
          <w:sz w:val="22"/>
          <w:szCs w:val="22"/>
        </w:rPr>
        <w:t xml:space="preserve"> se harán con cargo a los recursos previstos en la Resolución 7869 del 11 de septiembre de 2013 expedida por la </w:t>
      </w:r>
      <w:proofErr w:type="gramStart"/>
      <w:r w:rsidRPr="00271731">
        <w:rPr>
          <w:rFonts w:ascii="Verdana" w:hAnsi="Verdana"/>
          <w:sz w:val="22"/>
          <w:szCs w:val="22"/>
        </w:rPr>
        <w:t>Directora</w:t>
      </w:r>
      <w:proofErr w:type="gramEnd"/>
      <w:r w:rsidRPr="00271731">
        <w:rPr>
          <w:rFonts w:ascii="Verdana" w:hAnsi="Verdana"/>
          <w:sz w:val="22"/>
          <w:szCs w:val="22"/>
        </w:rPr>
        <w:t xml:space="preserve"> Financiera del ICBF.</w:t>
      </w:r>
    </w:p>
    <w:p w14:paraId="390FC18D" w14:textId="7EEDE355" w:rsidR="00E511D0" w:rsidRPr="00271731" w:rsidRDefault="00E511D0" w:rsidP="00E511D0">
      <w:pPr>
        <w:rPr>
          <w:rFonts w:ascii="Verdana" w:hAnsi="Verdana"/>
          <w:sz w:val="22"/>
          <w:szCs w:val="22"/>
        </w:rPr>
      </w:pPr>
      <w:r w:rsidRPr="000122DD">
        <w:rPr>
          <w:rFonts w:ascii="Verdana" w:hAnsi="Verdana"/>
          <w:b/>
          <w:bCs/>
          <w:sz w:val="22"/>
          <w:szCs w:val="22"/>
        </w:rPr>
        <w:t xml:space="preserve">ARTÍCULO </w:t>
      </w:r>
      <w:r w:rsidR="000122DD" w:rsidRPr="000122DD">
        <w:rPr>
          <w:rFonts w:ascii="Verdana" w:hAnsi="Verdana"/>
          <w:b/>
          <w:bCs/>
          <w:sz w:val="22"/>
          <w:szCs w:val="22"/>
        </w:rPr>
        <w:t>3o</w:t>
      </w:r>
      <w:r w:rsidRPr="000122DD">
        <w:rPr>
          <w:rFonts w:ascii="Verdana" w:hAnsi="Verdana"/>
          <w:b/>
          <w:bCs/>
          <w:sz w:val="22"/>
          <w:szCs w:val="22"/>
        </w:rPr>
        <w:t>.</w:t>
      </w:r>
      <w:r w:rsidRPr="00271731">
        <w:rPr>
          <w:rFonts w:ascii="Verdana" w:hAnsi="Verdana"/>
          <w:sz w:val="22"/>
          <w:szCs w:val="22"/>
        </w:rPr>
        <w:t xml:space="preserve"> La presente Resolución rige a partir de la fecha de su expedición.</w:t>
      </w:r>
    </w:p>
    <w:p w14:paraId="6CC4AF2B" w14:textId="07372746" w:rsidR="00E511D0" w:rsidRPr="000122DD" w:rsidRDefault="00E511D0" w:rsidP="00332DD4">
      <w:pPr>
        <w:jc w:val="center"/>
        <w:rPr>
          <w:rFonts w:ascii="Verdana" w:hAnsi="Verdana"/>
          <w:b/>
          <w:bCs/>
          <w:sz w:val="22"/>
          <w:szCs w:val="22"/>
        </w:rPr>
      </w:pPr>
      <w:r w:rsidRPr="000122DD">
        <w:rPr>
          <w:rFonts w:ascii="Verdana" w:hAnsi="Verdana"/>
          <w:b/>
          <w:bCs/>
          <w:sz w:val="22"/>
          <w:szCs w:val="22"/>
        </w:rPr>
        <w:t>COMUNÍQUESE Y CÚMPLASE</w:t>
      </w:r>
      <w:r w:rsidR="000122DD" w:rsidRPr="000122DD">
        <w:rPr>
          <w:rFonts w:ascii="Verdana" w:hAnsi="Verdana"/>
          <w:b/>
          <w:bCs/>
          <w:sz w:val="22"/>
          <w:szCs w:val="22"/>
        </w:rPr>
        <w:t>,</w:t>
      </w:r>
    </w:p>
    <w:p w14:paraId="5080EA39" w14:textId="1514EA69" w:rsidR="00E511D0" w:rsidRPr="00271731" w:rsidRDefault="00E511D0" w:rsidP="00332DD4">
      <w:pPr>
        <w:jc w:val="center"/>
        <w:rPr>
          <w:rFonts w:ascii="Verdana" w:hAnsi="Verdana"/>
          <w:sz w:val="22"/>
          <w:szCs w:val="22"/>
        </w:rPr>
      </w:pPr>
      <w:r w:rsidRPr="00271731">
        <w:rPr>
          <w:rFonts w:ascii="Verdana" w:hAnsi="Verdana"/>
          <w:sz w:val="22"/>
          <w:szCs w:val="22"/>
        </w:rPr>
        <w:t>Dada en Bogotá D.C., a los 11</w:t>
      </w:r>
      <w:r w:rsidR="000122DD">
        <w:rPr>
          <w:rFonts w:ascii="Verdana" w:hAnsi="Verdana"/>
          <w:sz w:val="22"/>
          <w:szCs w:val="22"/>
        </w:rPr>
        <w:t xml:space="preserve"> días del m</w:t>
      </w:r>
      <w:r w:rsidR="00332DD4">
        <w:rPr>
          <w:rFonts w:ascii="Verdana" w:hAnsi="Verdana"/>
          <w:sz w:val="22"/>
          <w:szCs w:val="22"/>
        </w:rPr>
        <w:t>es de septiembre de</w:t>
      </w:r>
      <w:r w:rsidRPr="00271731">
        <w:rPr>
          <w:rFonts w:ascii="Verdana" w:hAnsi="Verdana"/>
          <w:sz w:val="22"/>
          <w:szCs w:val="22"/>
        </w:rPr>
        <w:t xml:space="preserve"> 2013</w:t>
      </w:r>
    </w:p>
    <w:p w14:paraId="7F8CF3E3" w14:textId="21EA7E0C" w:rsidR="00E511D0" w:rsidRPr="00332DD4" w:rsidRDefault="00E511D0" w:rsidP="00332DD4">
      <w:pPr>
        <w:jc w:val="center"/>
        <w:rPr>
          <w:rFonts w:ascii="Verdana" w:hAnsi="Verdana"/>
          <w:b/>
          <w:bCs/>
          <w:sz w:val="22"/>
          <w:szCs w:val="22"/>
        </w:rPr>
      </w:pPr>
      <w:r w:rsidRPr="00332DD4">
        <w:rPr>
          <w:rFonts w:ascii="Verdana" w:hAnsi="Verdana"/>
          <w:b/>
          <w:bCs/>
          <w:sz w:val="22"/>
          <w:szCs w:val="22"/>
        </w:rPr>
        <w:t>ADRIANA MARÍA GONZÁLEZ MAXCYCLAK</w:t>
      </w:r>
    </w:p>
    <w:p w14:paraId="48A94A69" w14:textId="409F5841" w:rsidR="00A724C4" w:rsidRPr="00271731" w:rsidRDefault="00332DD4" w:rsidP="00332DD4">
      <w:pPr>
        <w:jc w:val="center"/>
        <w:rPr>
          <w:rFonts w:ascii="Verdana" w:hAnsi="Verdana"/>
          <w:sz w:val="22"/>
          <w:szCs w:val="22"/>
        </w:rPr>
      </w:pPr>
      <w:r w:rsidRPr="00271731">
        <w:rPr>
          <w:rFonts w:ascii="Verdana" w:hAnsi="Verdana"/>
          <w:sz w:val="22"/>
          <w:szCs w:val="22"/>
        </w:rPr>
        <w:t>SUBDIRECTORA GENERAL ENCARGADA DE LAS FUNCIONES DE DIRECTOR GENERAL</w:t>
      </w:r>
    </w:p>
    <w:sectPr w:rsidR="00A724C4" w:rsidRPr="002717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82ECE"/>
    <w:multiLevelType w:val="hybridMultilevel"/>
    <w:tmpl w:val="B9EABB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4709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1C"/>
    <w:rsid w:val="000122DD"/>
    <w:rsid w:val="001951AB"/>
    <w:rsid w:val="00243CB4"/>
    <w:rsid w:val="00271731"/>
    <w:rsid w:val="00332DD4"/>
    <w:rsid w:val="00672194"/>
    <w:rsid w:val="0098731C"/>
    <w:rsid w:val="00A724C4"/>
    <w:rsid w:val="00BA078F"/>
    <w:rsid w:val="00E511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2BFAA"/>
  <w15:chartTrackingRefBased/>
  <w15:docId w15:val="{04191937-25D7-4BA2-A5C9-E940077F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D0"/>
    <w:pPr>
      <w:spacing w:line="240" w:lineRule="auto"/>
      <w:jc w:val="both"/>
    </w:pPr>
    <w:rPr>
      <w:rFonts w:ascii="Arial" w:hAnsi="Arial" w:cs="Arial"/>
    </w:rPr>
  </w:style>
  <w:style w:type="paragraph" w:styleId="Ttulo1">
    <w:name w:val="heading 1"/>
    <w:basedOn w:val="Normal"/>
    <w:next w:val="Normal"/>
    <w:link w:val="Ttulo1Car"/>
    <w:uiPriority w:val="9"/>
    <w:qFormat/>
    <w:rsid w:val="0098731C"/>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731C"/>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731C"/>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731C"/>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8731C"/>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8731C"/>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8731C"/>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8731C"/>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8731C"/>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3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73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73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73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73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73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73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73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731C"/>
    <w:rPr>
      <w:rFonts w:eastAsiaTheme="majorEastAsia" w:cstheme="majorBidi"/>
      <w:color w:val="272727" w:themeColor="text1" w:themeTint="D8"/>
    </w:rPr>
  </w:style>
  <w:style w:type="paragraph" w:styleId="Ttulo">
    <w:name w:val="Title"/>
    <w:basedOn w:val="Normal"/>
    <w:next w:val="Normal"/>
    <w:link w:val="TtuloCar"/>
    <w:uiPriority w:val="10"/>
    <w:qFormat/>
    <w:rsid w:val="0098731C"/>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73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731C"/>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73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731C"/>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98731C"/>
    <w:rPr>
      <w:i/>
      <w:iCs/>
      <w:color w:val="404040" w:themeColor="text1" w:themeTint="BF"/>
    </w:rPr>
  </w:style>
  <w:style w:type="paragraph" w:styleId="Prrafodelista">
    <w:name w:val="List Paragraph"/>
    <w:basedOn w:val="Normal"/>
    <w:uiPriority w:val="34"/>
    <w:qFormat/>
    <w:rsid w:val="0098731C"/>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98731C"/>
    <w:rPr>
      <w:i/>
      <w:iCs/>
      <w:color w:val="0F4761" w:themeColor="accent1" w:themeShade="BF"/>
    </w:rPr>
  </w:style>
  <w:style w:type="paragraph" w:styleId="Citadestacada">
    <w:name w:val="Intense Quote"/>
    <w:basedOn w:val="Normal"/>
    <w:next w:val="Normal"/>
    <w:link w:val="CitadestacadaCar"/>
    <w:uiPriority w:val="30"/>
    <w:qFormat/>
    <w:rsid w:val="0098731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98731C"/>
    <w:rPr>
      <w:i/>
      <w:iCs/>
      <w:color w:val="0F4761" w:themeColor="accent1" w:themeShade="BF"/>
    </w:rPr>
  </w:style>
  <w:style w:type="character" w:styleId="Referenciaintensa">
    <w:name w:val="Intense Reference"/>
    <w:basedOn w:val="Fuentedeprrafopredeter"/>
    <w:uiPriority w:val="32"/>
    <w:qFormat/>
    <w:rsid w:val="00987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B9F8E-9F24-4F27-AA8C-9DA6A431D658}"/>
</file>

<file path=customXml/itemProps2.xml><?xml version="1.0" encoding="utf-8"?>
<ds:datastoreItem xmlns:ds="http://schemas.openxmlformats.org/officeDocument/2006/customXml" ds:itemID="{405FBD6D-93F3-4C58-B89E-068D98C5A0E8}"/>
</file>

<file path=customXml/itemProps3.xml><?xml version="1.0" encoding="utf-8"?>
<ds:datastoreItem xmlns:ds="http://schemas.openxmlformats.org/officeDocument/2006/customXml" ds:itemID="{B30BD2F6-0CB4-43C8-8B5A-9E952CAB66D5}"/>
</file>

<file path=docProps/app.xml><?xml version="1.0" encoding="utf-8"?>
<Properties xmlns="http://schemas.openxmlformats.org/officeDocument/2006/extended-properties" xmlns:vt="http://schemas.openxmlformats.org/officeDocument/2006/docPropsVTypes">
  <Template>Normal</Template>
  <TotalTime>87</TotalTime>
  <Pages>2</Pages>
  <Words>588</Words>
  <Characters>3237</Characters>
  <Application>Microsoft Office Word</Application>
  <DocSecurity>0</DocSecurity>
  <Lines>26</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2026-01-20T14:58:00Z</dcterms:created>
  <dcterms:modified xsi:type="dcterms:W3CDTF">2026-01-20T16:25:00Z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