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AA0F" w14:textId="42A1B500" w:rsidR="00576448" w:rsidRDefault="00576448" w:rsidP="00576448">
      <w:pPr>
        <w:jc w:val="center"/>
        <w:rPr>
          <w:rFonts w:ascii="Verdana" w:hAnsi="Verdana"/>
          <w:sz w:val="22"/>
          <w:szCs w:val="22"/>
        </w:rPr>
      </w:pPr>
      <w:r w:rsidRPr="00576448">
        <w:rPr>
          <w:rFonts w:ascii="Verdana" w:hAnsi="Verdana"/>
          <w:b/>
          <w:bCs/>
          <w:sz w:val="22"/>
          <w:szCs w:val="22"/>
        </w:rPr>
        <w:t>RESOLUCIÓN 7400 DE 2017</w:t>
      </w:r>
    </w:p>
    <w:p w14:paraId="695DA53D" w14:textId="3F434653" w:rsidR="00F57B60" w:rsidRPr="00576448" w:rsidRDefault="00F57B60" w:rsidP="00576448">
      <w:pPr>
        <w:rPr>
          <w:rFonts w:ascii="Verdana" w:hAnsi="Verdana"/>
          <w:sz w:val="20"/>
          <w:szCs w:val="20"/>
        </w:rPr>
      </w:pPr>
      <w:r w:rsidRPr="00576448">
        <w:rPr>
          <w:rFonts w:ascii="Verdana" w:hAnsi="Verdana"/>
          <w:sz w:val="20"/>
          <w:szCs w:val="20"/>
        </w:rPr>
        <w:t>Fecha de Expedición: 24 de agosto de 2017</w:t>
      </w:r>
    </w:p>
    <w:p w14:paraId="4899010F" w14:textId="1687FC94" w:rsidR="00F57B60" w:rsidRPr="00576448" w:rsidRDefault="00F57B60" w:rsidP="00576448">
      <w:pPr>
        <w:rPr>
          <w:rFonts w:ascii="Verdana" w:hAnsi="Verdana"/>
          <w:sz w:val="20"/>
          <w:szCs w:val="20"/>
        </w:rPr>
      </w:pPr>
      <w:r w:rsidRPr="00576448">
        <w:rPr>
          <w:rFonts w:ascii="Verdana" w:hAnsi="Verdana"/>
          <w:sz w:val="20"/>
          <w:szCs w:val="20"/>
        </w:rPr>
        <w:t xml:space="preserve">Fecha de </w:t>
      </w:r>
      <w:proofErr w:type="gramStart"/>
      <w:r w:rsidRPr="00576448">
        <w:rPr>
          <w:rFonts w:ascii="Verdana" w:hAnsi="Verdana"/>
          <w:sz w:val="20"/>
          <w:szCs w:val="20"/>
        </w:rPr>
        <w:t>entrada en vigencia</w:t>
      </w:r>
      <w:proofErr w:type="gramEnd"/>
      <w:r w:rsidRPr="00576448">
        <w:rPr>
          <w:rFonts w:ascii="Verdana" w:hAnsi="Verdana"/>
          <w:sz w:val="20"/>
          <w:szCs w:val="20"/>
        </w:rPr>
        <w:t>: 2</w:t>
      </w:r>
      <w:r w:rsidR="00576448" w:rsidRPr="00576448">
        <w:rPr>
          <w:rFonts w:ascii="Verdana" w:hAnsi="Verdana"/>
          <w:sz w:val="20"/>
          <w:szCs w:val="20"/>
        </w:rPr>
        <w:t>4</w:t>
      </w:r>
      <w:r w:rsidRPr="00576448">
        <w:rPr>
          <w:rFonts w:ascii="Verdana" w:hAnsi="Verdana"/>
          <w:sz w:val="20"/>
          <w:szCs w:val="20"/>
        </w:rPr>
        <w:t xml:space="preserve"> de agosto de 2017</w:t>
      </w:r>
    </w:p>
    <w:p w14:paraId="30CA6581" w14:textId="35F6024F" w:rsidR="00F57B60" w:rsidRPr="00576448" w:rsidRDefault="00F57B60" w:rsidP="00576448">
      <w:pPr>
        <w:rPr>
          <w:rFonts w:ascii="Verdana" w:hAnsi="Verdana"/>
          <w:sz w:val="20"/>
          <w:szCs w:val="20"/>
        </w:rPr>
      </w:pPr>
      <w:r w:rsidRPr="00576448">
        <w:rPr>
          <w:rFonts w:ascii="Verdana" w:hAnsi="Verdana"/>
          <w:sz w:val="20"/>
          <w:szCs w:val="20"/>
        </w:rPr>
        <w:t xml:space="preserve">Estado de la vigencia: </w:t>
      </w:r>
      <w:r w:rsidR="00576448" w:rsidRPr="00576448">
        <w:rPr>
          <w:rFonts w:ascii="Verdana" w:hAnsi="Verdana"/>
          <w:sz w:val="20"/>
          <w:szCs w:val="20"/>
        </w:rPr>
        <w:t>vigente</w:t>
      </w:r>
    </w:p>
    <w:p w14:paraId="5FA4E386" w14:textId="77777777" w:rsidR="00F57B60" w:rsidRPr="00576448" w:rsidRDefault="00F57B60" w:rsidP="00576448">
      <w:pPr>
        <w:rPr>
          <w:rFonts w:ascii="Verdana" w:hAnsi="Verdana"/>
          <w:sz w:val="20"/>
          <w:szCs w:val="20"/>
        </w:rPr>
      </w:pPr>
    </w:p>
    <w:p w14:paraId="53B96777" w14:textId="70A11F8A" w:rsidR="00F57B60" w:rsidRPr="00576448" w:rsidRDefault="00F57B60" w:rsidP="00576448">
      <w:pPr>
        <w:rPr>
          <w:rFonts w:ascii="Verdana" w:hAnsi="Verdana"/>
          <w:sz w:val="20"/>
          <w:szCs w:val="20"/>
        </w:rPr>
      </w:pPr>
      <w:r w:rsidRPr="00576448">
        <w:rPr>
          <w:rFonts w:ascii="Verdana" w:hAnsi="Verdana"/>
          <w:sz w:val="20"/>
          <w:szCs w:val="20"/>
        </w:rPr>
        <w:t xml:space="preserve">Fecha de publicación en Diario Oficial: </w:t>
      </w:r>
      <w:r w:rsidR="00576448" w:rsidRPr="00576448">
        <w:rPr>
          <w:rFonts w:ascii="Verdana" w:hAnsi="Verdana"/>
          <w:sz w:val="20"/>
          <w:szCs w:val="20"/>
        </w:rPr>
        <w:t>N/A</w:t>
      </w:r>
    </w:p>
    <w:p w14:paraId="0AC32DA1" w14:textId="67F54A6B" w:rsidR="00F57B60" w:rsidRPr="00576448" w:rsidRDefault="00F57B60" w:rsidP="00576448">
      <w:pPr>
        <w:rPr>
          <w:rFonts w:ascii="Verdana" w:hAnsi="Verdana"/>
          <w:sz w:val="20"/>
          <w:szCs w:val="20"/>
        </w:rPr>
      </w:pPr>
      <w:r w:rsidRPr="00576448">
        <w:rPr>
          <w:rFonts w:ascii="Verdana" w:hAnsi="Verdana"/>
          <w:sz w:val="20"/>
          <w:szCs w:val="20"/>
        </w:rPr>
        <w:t xml:space="preserve">Número del Diario Oficial: </w:t>
      </w:r>
      <w:r w:rsidRPr="001343F8">
        <w:rPr>
          <w:rFonts w:ascii="Verdana" w:hAnsi="Verdana"/>
          <w:sz w:val="20"/>
          <w:szCs w:val="20"/>
        </w:rPr>
        <w:t>N</w:t>
      </w:r>
      <w:r w:rsidR="00576448" w:rsidRPr="00576448">
        <w:rPr>
          <w:rFonts w:ascii="Verdana" w:hAnsi="Verdana"/>
          <w:sz w:val="20"/>
          <w:szCs w:val="20"/>
        </w:rPr>
        <w:t>/A</w:t>
      </w:r>
    </w:p>
    <w:p w14:paraId="1AD91B5C" w14:textId="77777777" w:rsidR="00576448" w:rsidRPr="00576448" w:rsidRDefault="00576448" w:rsidP="00576448">
      <w:pPr>
        <w:jc w:val="center"/>
        <w:rPr>
          <w:rFonts w:ascii="Verdana" w:hAnsi="Verdana"/>
          <w:sz w:val="22"/>
          <w:szCs w:val="22"/>
        </w:rPr>
      </w:pPr>
      <w:r w:rsidRPr="00576448">
        <w:rPr>
          <w:rFonts w:ascii="Verdana" w:hAnsi="Verdana"/>
          <w:b/>
          <w:bCs/>
          <w:sz w:val="22"/>
          <w:szCs w:val="22"/>
        </w:rPr>
        <w:t>RESOLUCIÓN 7400 DE 2017</w:t>
      </w:r>
    </w:p>
    <w:p w14:paraId="15FB4934" w14:textId="55E684C5" w:rsidR="00576448" w:rsidRPr="00576448" w:rsidRDefault="00576448" w:rsidP="00576448">
      <w:pPr>
        <w:jc w:val="center"/>
        <w:rPr>
          <w:rFonts w:ascii="Verdana" w:hAnsi="Verdana"/>
          <w:b/>
          <w:bCs/>
          <w:sz w:val="22"/>
          <w:szCs w:val="22"/>
        </w:rPr>
      </w:pPr>
      <w:r w:rsidRPr="00576448">
        <w:rPr>
          <w:rFonts w:ascii="Verdana" w:hAnsi="Verdana"/>
          <w:b/>
          <w:bCs/>
          <w:sz w:val="22"/>
          <w:szCs w:val="22"/>
        </w:rPr>
        <w:t>(</w:t>
      </w:r>
      <w:r w:rsidRPr="00576448">
        <w:rPr>
          <w:rFonts w:ascii="Verdana" w:hAnsi="Verdana"/>
          <w:b/>
          <w:bCs/>
          <w:sz w:val="22"/>
          <w:szCs w:val="22"/>
        </w:rPr>
        <w:t xml:space="preserve">24 de </w:t>
      </w:r>
      <w:r w:rsidRPr="00576448">
        <w:rPr>
          <w:rFonts w:ascii="Verdana" w:hAnsi="Verdana"/>
          <w:b/>
          <w:bCs/>
          <w:sz w:val="22"/>
          <w:szCs w:val="22"/>
        </w:rPr>
        <w:t>agosto)</w:t>
      </w:r>
    </w:p>
    <w:p w14:paraId="3BDF0E65" w14:textId="77777777" w:rsidR="00576448" w:rsidRPr="00576448" w:rsidRDefault="00576448" w:rsidP="00576448">
      <w:pPr>
        <w:jc w:val="center"/>
        <w:rPr>
          <w:rFonts w:ascii="Verdana" w:hAnsi="Verdana"/>
          <w:sz w:val="22"/>
          <w:szCs w:val="22"/>
        </w:rPr>
      </w:pPr>
      <w:bookmarkStart w:id="0" w:name="bookmark59"/>
      <w:r w:rsidRPr="00576448">
        <w:rPr>
          <w:rFonts w:ascii="Verdana" w:hAnsi="Verdana"/>
          <w:b/>
          <w:bCs/>
          <w:sz w:val="22"/>
          <w:szCs w:val="22"/>
        </w:rPr>
        <w:t>INSTITUTO COLOMBIANO DE BIENESTAR FAMILIAR</w:t>
      </w:r>
    </w:p>
    <w:p w14:paraId="77381FCA" w14:textId="77777777" w:rsidR="00576448" w:rsidRPr="00576448" w:rsidRDefault="00576448" w:rsidP="00576448">
      <w:pPr>
        <w:jc w:val="center"/>
        <w:rPr>
          <w:rFonts w:ascii="Verdana" w:hAnsi="Verdana"/>
          <w:sz w:val="22"/>
          <w:szCs w:val="22"/>
        </w:rPr>
      </w:pPr>
      <w:r w:rsidRPr="00576448">
        <w:rPr>
          <w:rFonts w:ascii="Verdana" w:hAnsi="Verdana"/>
          <w:sz w:val="22"/>
          <w:szCs w:val="22"/>
        </w:rPr>
        <w:t>“Por la cual se efectúa una desagregación y asignación en el Presupuesto de Inversión del Instituto Colombiano de Bienestar Familiar Cecilia De La fuente De Lleras para la Vigencia Fiscal del año 2017”</w:t>
      </w:r>
    </w:p>
    <w:p w14:paraId="3F288630" w14:textId="77777777" w:rsidR="00576448" w:rsidRPr="00576448" w:rsidRDefault="00576448" w:rsidP="00576448">
      <w:pPr>
        <w:jc w:val="center"/>
        <w:rPr>
          <w:rFonts w:ascii="Verdana" w:hAnsi="Verdana"/>
          <w:sz w:val="22"/>
          <w:szCs w:val="22"/>
        </w:rPr>
      </w:pPr>
      <w:r w:rsidRPr="00576448">
        <w:rPr>
          <w:rFonts w:ascii="Verdana" w:hAnsi="Verdana"/>
          <w:b/>
          <w:bCs/>
          <w:sz w:val="22"/>
          <w:szCs w:val="22"/>
        </w:rPr>
        <w:t>LA DIRECTORA GENERAL DEL INSTITUTO COLOMBIANO DE BIENESTAR FAMILIAR CECILIA DE LA FUENTE DE LLERAS</w:t>
      </w:r>
    </w:p>
    <w:p w14:paraId="10B0B861" w14:textId="573394FD" w:rsidR="00576448" w:rsidRPr="00576448" w:rsidRDefault="00576448" w:rsidP="00576448">
      <w:pPr>
        <w:jc w:val="center"/>
        <w:rPr>
          <w:rFonts w:ascii="Verdana" w:hAnsi="Verdana"/>
          <w:sz w:val="22"/>
          <w:szCs w:val="22"/>
        </w:rPr>
      </w:pPr>
      <w:r w:rsidRPr="00576448">
        <w:rPr>
          <w:rFonts w:ascii="Verdana" w:hAnsi="Verdana"/>
          <w:sz w:val="22"/>
          <w:szCs w:val="22"/>
        </w:rPr>
        <w:t>En uso de sus facultades legales y estatutarias y en especial las conferidas en el artículo 78 de la Ley 489 de 1998, y</w:t>
      </w:r>
    </w:p>
    <w:p w14:paraId="669E2C04" w14:textId="77777777" w:rsidR="00576448" w:rsidRPr="00576448" w:rsidRDefault="00576448" w:rsidP="00576448">
      <w:pPr>
        <w:jc w:val="center"/>
        <w:rPr>
          <w:rFonts w:ascii="Verdana" w:hAnsi="Verdana"/>
          <w:sz w:val="22"/>
          <w:szCs w:val="22"/>
        </w:rPr>
      </w:pPr>
      <w:r w:rsidRPr="00576448">
        <w:rPr>
          <w:rFonts w:ascii="Verdana" w:hAnsi="Verdana"/>
          <w:b/>
          <w:bCs/>
          <w:sz w:val="22"/>
          <w:szCs w:val="22"/>
        </w:rPr>
        <w:t>CONSIDERANDO:</w:t>
      </w:r>
    </w:p>
    <w:p w14:paraId="5D0B79EE" w14:textId="212C3766"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Que el Congreso de Colombia, mediante Ley </w:t>
      </w:r>
      <w:r w:rsidRPr="00576448">
        <w:rPr>
          <w:rFonts w:ascii="Verdana" w:hAnsi="Verdana"/>
          <w:sz w:val="22"/>
          <w:szCs w:val="22"/>
        </w:rPr>
        <w:t>1815</w:t>
      </w:r>
      <w:r w:rsidRPr="00576448">
        <w:rPr>
          <w:rFonts w:ascii="Verdana" w:hAnsi="Verdana"/>
          <w:sz w:val="22"/>
          <w:szCs w:val="22"/>
        </w:rPr>
        <w:t> del 07 de diciembre de 2016 decretó el Presupuesto de Rentas y Recursos de Capital y la Ley de Apropiaciones para la Vigencia Fiscal del 1 de enero al 31 de diciembre de 2017.</w:t>
      </w:r>
    </w:p>
    <w:p w14:paraId="1C518F8E" w14:textId="61DC0F0D"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Que mediante Decreto No. </w:t>
      </w:r>
      <w:r w:rsidRPr="00576448">
        <w:rPr>
          <w:rFonts w:ascii="Verdana" w:hAnsi="Verdana"/>
          <w:sz w:val="22"/>
          <w:szCs w:val="22"/>
        </w:rPr>
        <w:t>2170</w:t>
      </w:r>
      <w:r w:rsidRPr="00576448">
        <w:rPr>
          <w:rFonts w:ascii="Verdana" w:hAnsi="Verdana"/>
          <w:sz w:val="22"/>
          <w:szCs w:val="22"/>
        </w:rPr>
        <w:t> del 27 de diciembre de 2016, por el cual se liquida el Presupuesto General de la Nación para la Vigencia Fiscal de 2017, se detallan las Apropiaciones y se clasifican y definen los Gastos, incluye el Presupuesto para el Instituto Colombiano de Bienestar Familiar para la Vigencia Fiscal 2017.</w:t>
      </w:r>
    </w:p>
    <w:p w14:paraId="7FFD0A3B" w14:textId="0849D0AD"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Que el Instituto Colombiano de Bienestar Familiar, mediante Resolución No. </w:t>
      </w:r>
      <w:r w:rsidRPr="00576448">
        <w:rPr>
          <w:rFonts w:ascii="Verdana" w:hAnsi="Verdana"/>
          <w:sz w:val="22"/>
          <w:szCs w:val="22"/>
        </w:rPr>
        <w:t>13445</w:t>
      </w:r>
      <w:r w:rsidRPr="00576448">
        <w:rPr>
          <w:rFonts w:ascii="Verdana" w:hAnsi="Verdana"/>
          <w:sz w:val="22"/>
          <w:szCs w:val="22"/>
        </w:rPr>
        <w:t> del 29 de diciembre de 2016, distribuyó y asignó su Presupuesto de Gastos a Nivel Nacional, Sede de la Dirección General y Regionales, para la Vigencia Fiscal de año 2017.</w:t>
      </w:r>
    </w:p>
    <w:p w14:paraId="297E7CDC" w14:textId="0EA5522C"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Que el Congreso de Colombia, mediante Ley </w:t>
      </w:r>
      <w:r w:rsidRPr="00576448">
        <w:rPr>
          <w:rFonts w:ascii="Verdana" w:hAnsi="Verdana"/>
          <w:sz w:val="22"/>
          <w:szCs w:val="22"/>
        </w:rPr>
        <w:t>1837</w:t>
      </w:r>
      <w:r w:rsidRPr="00576448">
        <w:rPr>
          <w:rFonts w:ascii="Verdana" w:hAnsi="Verdana"/>
          <w:sz w:val="22"/>
          <w:szCs w:val="22"/>
        </w:rPr>
        <w:t> del 30 de junio de 2017 autorizo unas modificaciones el Presupuesto General de la Nación para la Vigencia Fiscal de 2017.</w:t>
      </w:r>
    </w:p>
    <w:p w14:paraId="7488CE79" w14:textId="45F36400"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Que el Ministerio de Hacienda y Crédito Público mediante el Decreto No. </w:t>
      </w:r>
      <w:r w:rsidRPr="00576448">
        <w:rPr>
          <w:rFonts w:ascii="Verdana" w:hAnsi="Verdana"/>
          <w:sz w:val="22"/>
          <w:szCs w:val="22"/>
        </w:rPr>
        <w:t>1238</w:t>
      </w:r>
      <w:r w:rsidRPr="00576448">
        <w:rPr>
          <w:rFonts w:ascii="Verdana" w:hAnsi="Verdana"/>
          <w:sz w:val="22"/>
          <w:szCs w:val="22"/>
        </w:rPr>
        <w:t xml:space="preserve"> del 19 de julio de 2017, liquidó la Ley 1837 de 2017, que efectúa unas modificaciones al Presupuesto General de la Nación para la vigencia fiscal de 2017, realizando una adición en el Presupuesto de Gastos de Inversión del Instituto Colombiano de Bienestar Familiar para la vigencia fiscal 2017, con el cual se acreditó la Sección 4106 (ICBF) en el Proyecto </w:t>
      </w:r>
      <w:r w:rsidRPr="00576448">
        <w:rPr>
          <w:rFonts w:ascii="Verdana" w:hAnsi="Verdana"/>
          <w:sz w:val="22"/>
          <w:szCs w:val="22"/>
        </w:rPr>
        <w:lastRenderedPageBreak/>
        <w:t>C-4199-1500-2 Asistencia al modelo de intervención social del ICBF a nivel nacional por valor de DOS MIL DOSCIENTOS MILLONES DE PESOS ($2.200.000.000) MDA/CTE con recurso 21 - Otros recursos de tesorería.</w:t>
      </w:r>
    </w:p>
    <w:p w14:paraId="3F65EDE5" w14:textId="00A58717"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Que los artículos </w:t>
      </w:r>
      <w:r w:rsidRPr="00576448">
        <w:rPr>
          <w:rFonts w:ascii="Verdana" w:hAnsi="Verdana"/>
          <w:sz w:val="22"/>
          <w:szCs w:val="22"/>
        </w:rPr>
        <w:t>21</w:t>
      </w:r>
      <w:r w:rsidRPr="00576448">
        <w:rPr>
          <w:rFonts w:ascii="Verdana" w:hAnsi="Verdana"/>
          <w:sz w:val="22"/>
          <w:szCs w:val="22"/>
        </w:rPr>
        <w:t> de la Ley 1815 de 2016 y </w:t>
      </w:r>
      <w:r w:rsidRPr="00576448">
        <w:rPr>
          <w:rFonts w:ascii="Verdana" w:hAnsi="Verdana"/>
          <w:sz w:val="22"/>
          <w:szCs w:val="22"/>
        </w:rPr>
        <w:t>21</w:t>
      </w:r>
      <w:r w:rsidRPr="00576448">
        <w:rPr>
          <w:rFonts w:ascii="Verdana" w:hAnsi="Verdana"/>
          <w:sz w:val="22"/>
          <w:szCs w:val="22"/>
        </w:rPr>
        <w:t> del Decreto 2170 de 2016, establecen entre otros </w:t>
      </w:r>
      <w:r w:rsidRPr="00576448">
        <w:rPr>
          <w:rFonts w:ascii="Verdana" w:hAnsi="Verdana"/>
          <w:i/>
          <w:iCs/>
          <w:sz w:val="22"/>
          <w:szCs w:val="22"/>
        </w:rPr>
        <w:t>“A fin de evitar duplicaciones en los casos en los cuales la distribución afecte el presupuesto de otro órgano que haga parte del Presupuesto General de la Nación, el mismo acto administrativo servirá de base para realizar los ajustes correspondientes en el órgano que distribuye e incorporar las del órgano receptor”.</w:t>
      </w:r>
    </w:p>
    <w:p w14:paraId="4464406F" w14:textId="77777777" w:rsidR="00576448" w:rsidRPr="00576448" w:rsidRDefault="00576448" w:rsidP="00576448">
      <w:pPr>
        <w:pStyle w:val="Prrafodelista"/>
        <w:numPr>
          <w:ilvl w:val="0"/>
          <w:numId w:val="1"/>
        </w:numPr>
        <w:rPr>
          <w:rFonts w:ascii="Verdana" w:hAnsi="Verdana"/>
          <w:sz w:val="22"/>
          <w:szCs w:val="22"/>
        </w:rPr>
      </w:pPr>
      <w:r w:rsidRPr="00576448">
        <w:rPr>
          <w:rFonts w:ascii="Verdana" w:hAnsi="Verdana"/>
          <w:sz w:val="22"/>
          <w:szCs w:val="22"/>
        </w:rPr>
        <w:t xml:space="preserve">Que la </w:t>
      </w:r>
      <w:proofErr w:type="gramStart"/>
      <w:r w:rsidRPr="00576448">
        <w:rPr>
          <w:rFonts w:ascii="Verdana" w:hAnsi="Verdana"/>
          <w:sz w:val="22"/>
          <w:szCs w:val="22"/>
        </w:rPr>
        <w:t>Secretaria General</w:t>
      </w:r>
      <w:proofErr w:type="gramEnd"/>
      <w:r w:rsidRPr="00576448">
        <w:rPr>
          <w:rFonts w:ascii="Verdana" w:hAnsi="Verdana"/>
          <w:sz w:val="22"/>
          <w:szCs w:val="22"/>
        </w:rPr>
        <w:t xml:space="preserve"> del ICBF mediante memorando No. 1-2017-085974-0101 del 22 de agosto de 2017, solicita la desagregación de la suma de DOS MIL DOSCIENTOS MILLONES DE PESOS ($2.200.000.000) MDA/CTE con recurso 21 - Otros recursos de tesorería, que se encuentran en el Proyecto C-4199-1500-2 Asistencia al modelo de intervención social del ICBF a nivel nacional, al Identificador Presupuestal C-4199-1500-2-0-103 con recurso 21 Otros recursos de tesorería:</w:t>
      </w:r>
    </w:p>
    <w:p w14:paraId="5508BEC9" w14:textId="77777777" w:rsidR="00576448" w:rsidRPr="00576448" w:rsidRDefault="00576448" w:rsidP="00576448">
      <w:pPr>
        <w:pStyle w:val="Prrafodelista"/>
        <w:numPr>
          <w:ilvl w:val="0"/>
          <w:numId w:val="1"/>
        </w:numPr>
        <w:rPr>
          <w:rFonts w:ascii="Verdana" w:hAnsi="Verdana"/>
          <w:sz w:val="22"/>
          <w:szCs w:val="22"/>
        </w:rPr>
      </w:pPr>
      <w:proofErr w:type="gramStart"/>
      <w:r w:rsidRPr="00576448">
        <w:rPr>
          <w:rFonts w:ascii="Verdana" w:hAnsi="Verdana"/>
          <w:sz w:val="22"/>
          <w:szCs w:val="22"/>
        </w:rPr>
        <w:t>Que</w:t>
      </w:r>
      <w:proofErr w:type="gramEnd"/>
      <w:r w:rsidRPr="00576448">
        <w:rPr>
          <w:rFonts w:ascii="Verdana" w:hAnsi="Verdana"/>
          <w:sz w:val="22"/>
          <w:szCs w:val="22"/>
        </w:rPr>
        <w:t xml:space="preserve"> en mérito de lo expuesto,</w:t>
      </w:r>
    </w:p>
    <w:p w14:paraId="4B8C0467" w14:textId="77777777" w:rsidR="00576448" w:rsidRPr="00576448" w:rsidRDefault="00576448" w:rsidP="00576448">
      <w:pPr>
        <w:jc w:val="center"/>
        <w:rPr>
          <w:rFonts w:ascii="Verdana" w:hAnsi="Verdana"/>
          <w:sz w:val="22"/>
          <w:szCs w:val="22"/>
        </w:rPr>
      </w:pPr>
      <w:r w:rsidRPr="00576448">
        <w:rPr>
          <w:rFonts w:ascii="Verdana" w:hAnsi="Verdana"/>
          <w:b/>
          <w:bCs/>
          <w:sz w:val="22"/>
          <w:szCs w:val="22"/>
        </w:rPr>
        <w:t>RESUELVE:</w:t>
      </w:r>
    </w:p>
    <w:p w14:paraId="5591C606" w14:textId="637E9F22" w:rsidR="00576448" w:rsidRPr="00576448" w:rsidRDefault="00576448" w:rsidP="00576448">
      <w:pPr>
        <w:rPr>
          <w:rFonts w:ascii="Verdana" w:hAnsi="Verdana"/>
          <w:sz w:val="22"/>
          <w:szCs w:val="22"/>
        </w:rPr>
      </w:pPr>
      <w:bookmarkStart w:id="1" w:name="1"/>
      <w:r w:rsidRPr="00576448">
        <w:rPr>
          <w:rFonts w:ascii="Verdana" w:hAnsi="Verdana"/>
          <w:b/>
          <w:bCs/>
          <w:sz w:val="22"/>
          <w:szCs w:val="22"/>
        </w:rPr>
        <w:t>ARTÍCULO</w:t>
      </w:r>
      <w:r w:rsidRPr="00576448">
        <w:rPr>
          <w:rFonts w:ascii="Verdana" w:hAnsi="Verdana"/>
          <w:b/>
          <w:bCs/>
          <w:sz w:val="22"/>
          <w:szCs w:val="22"/>
        </w:rPr>
        <w:t xml:space="preserve"> 1o</w:t>
      </w:r>
      <w:r w:rsidRPr="00576448">
        <w:rPr>
          <w:rFonts w:ascii="Verdana" w:hAnsi="Verdana"/>
          <w:b/>
          <w:bCs/>
          <w:i/>
          <w:iCs/>
          <w:sz w:val="22"/>
          <w:szCs w:val="22"/>
        </w:rPr>
        <w:t>.</w:t>
      </w:r>
      <w:bookmarkEnd w:id="1"/>
      <w:r w:rsidRPr="00576448">
        <w:rPr>
          <w:rFonts w:ascii="Verdana" w:hAnsi="Verdana"/>
          <w:i/>
          <w:iCs/>
          <w:sz w:val="22"/>
          <w:szCs w:val="22"/>
        </w:rPr>
        <w:t> </w:t>
      </w:r>
      <w:r w:rsidRPr="00576448">
        <w:rPr>
          <w:rFonts w:ascii="Verdana" w:hAnsi="Verdana"/>
          <w:sz w:val="22"/>
          <w:szCs w:val="22"/>
        </w:rPr>
        <w:t>Desagregar y asignar como Presupuesto de Gastos de Inversión para la vigencia 2017 la suma de DOS MIL DOSCIENTOS MILLONES DE PESOS ($2.200.000.000) MDA/CTE con recurso 21 - Otros recursos de tesorería del Proyecto C-4199-1500-2 Asistencia al modelo de intervención social del ICBF a nivel nacional, de conformidad con el siguiente detalle:</w:t>
      </w:r>
    </w:p>
    <w:tbl>
      <w:tblPr>
        <w:tblStyle w:val="Tablaconcuadrcula"/>
        <w:tblW w:w="5000" w:type="pct"/>
        <w:tblLook w:val="04A0" w:firstRow="1" w:lastRow="0" w:firstColumn="1" w:lastColumn="0" w:noHBand="0" w:noVBand="1"/>
      </w:tblPr>
      <w:tblGrid>
        <w:gridCol w:w="502"/>
        <w:gridCol w:w="557"/>
        <w:gridCol w:w="565"/>
        <w:gridCol w:w="869"/>
        <w:gridCol w:w="1447"/>
        <w:gridCol w:w="1294"/>
        <w:gridCol w:w="1122"/>
        <w:gridCol w:w="1236"/>
        <w:gridCol w:w="1236"/>
      </w:tblGrid>
      <w:tr w:rsidR="00576448" w:rsidRPr="00576448" w14:paraId="20F47F2E" w14:textId="77777777" w:rsidTr="00576448">
        <w:tc>
          <w:tcPr>
            <w:tcW w:w="300" w:type="pct"/>
            <w:hideMark/>
          </w:tcPr>
          <w:p w14:paraId="5466AF84"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PRG</w:t>
            </w:r>
          </w:p>
        </w:tc>
        <w:tc>
          <w:tcPr>
            <w:tcW w:w="350" w:type="pct"/>
            <w:hideMark/>
          </w:tcPr>
          <w:p w14:paraId="026844E8"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SPRG</w:t>
            </w:r>
          </w:p>
        </w:tc>
        <w:tc>
          <w:tcPr>
            <w:tcW w:w="350" w:type="pct"/>
            <w:hideMark/>
          </w:tcPr>
          <w:p w14:paraId="7528259C"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PROY</w:t>
            </w:r>
          </w:p>
        </w:tc>
        <w:tc>
          <w:tcPr>
            <w:tcW w:w="450" w:type="pct"/>
            <w:hideMark/>
          </w:tcPr>
          <w:p w14:paraId="2037CDC2"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PROYO</w:t>
            </w:r>
          </w:p>
        </w:tc>
        <w:tc>
          <w:tcPr>
            <w:tcW w:w="350" w:type="pct"/>
            <w:hideMark/>
          </w:tcPr>
          <w:p w14:paraId="17DD4E3E"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SBPY</w:t>
            </w:r>
          </w:p>
        </w:tc>
        <w:tc>
          <w:tcPr>
            <w:tcW w:w="300" w:type="pct"/>
            <w:hideMark/>
          </w:tcPr>
          <w:p w14:paraId="200F4DEF"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REC</w:t>
            </w:r>
          </w:p>
        </w:tc>
        <w:tc>
          <w:tcPr>
            <w:tcW w:w="1950" w:type="pct"/>
            <w:gridSpan w:val="2"/>
            <w:hideMark/>
          </w:tcPr>
          <w:p w14:paraId="062D8027"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CONCEPTO</w:t>
            </w:r>
          </w:p>
        </w:tc>
        <w:tc>
          <w:tcPr>
            <w:tcW w:w="1000" w:type="pct"/>
            <w:hideMark/>
          </w:tcPr>
          <w:p w14:paraId="1A99FFBC"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t>APROPIACIÓN</w:t>
            </w:r>
          </w:p>
        </w:tc>
      </w:tr>
      <w:tr w:rsidR="00576448" w:rsidRPr="00576448" w14:paraId="32F1861D" w14:textId="77777777" w:rsidTr="00576448">
        <w:tc>
          <w:tcPr>
            <w:tcW w:w="1750" w:type="pct"/>
            <w:gridSpan w:val="2"/>
            <w:hideMark/>
          </w:tcPr>
          <w:p w14:paraId="5EBFBDCF"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w:t>
            </w:r>
          </w:p>
        </w:tc>
        <w:tc>
          <w:tcPr>
            <w:tcW w:w="500" w:type="pct"/>
            <w:hideMark/>
          </w:tcPr>
          <w:p w14:paraId="7CE18D94" w14:textId="77777777" w:rsidR="00576448" w:rsidRPr="00576448" w:rsidRDefault="00576448" w:rsidP="00576448">
            <w:pPr>
              <w:spacing w:after="160"/>
              <w:rPr>
                <w:rFonts w:ascii="Verdana" w:hAnsi="Verdana"/>
                <w:sz w:val="20"/>
                <w:szCs w:val="20"/>
              </w:rPr>
            </w:pPr>
          </w:p>
        </w:tc>
        <w:tc>
          <w:tcPr>
            <w:tcW w:w="1750" w:type="pct"/>
            <w:hideMark/>
          </w:tcPr>
          <w:p w14:paraId="74016FBB" w14:textId="77777777" w:rsidR="00576448" w:rsidRPr="00576448" w:rsidRDefault="00576448" w:rsidP="00576448">
            <w:pPr>
              <w:spacing w:after="160"/>
              <w:rPr>
                <w:rFonts w:ascii="Verdana" w:hAnsi="Verdana"/>
                <w:sz w:val="20"/>
                <w:szCs w:val="20"/>
              </w:rPr>
            </w:pPr>
            <w:r w:rsidRPr="00576448">
              <w:rPr>
                <w:rFonts w:ascii="Verdana" w:hAnsi="Verdana"/>
                <w:sz w:val="20"/>
                <w:szCs w:val="20"/>
              </w:rPr>
              <w:t>INVERSIÓN</w:t>
            </w:r>
          </w:p>
        </w:tc>
        <w:tc>
          <w:tcPr>
            <w:tcW w:w="1000" w:type="pct"/>
            <w:gridSpan w:val="4"/>
            <w:hideMark/>
          </w:tcPr>
          <w:p w14:paraId="76285AA2"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c>
          <w:tcPr>
            <w:tcW w:w="0" w:type="auto"/>
            <w:hideMark/>
          </w:tcPr>
          <w:p w14:paraId="0529E2E1" w14:textId="77777777" w:rsidR="00576448" w:rsidRPr="00576448" w:rsidRDefault="00576448" w:rsidP="00576448">
            <w:pPr>
              <w:spacing w:after="160"/>
              <w:rPr>
                <w:rFonts w:ascii="Verdana" w:hAnsi="Verdana"/>
                <w:sz w:val="20"/>
                <w:szCs w:val="20"/>
              </w:rPr>
            </w:pPr>
          </w:p>
        </w:tc>
      </w:tr>
      <w:tr w:rsidR="00576448" w:rsidRPr="00576448" w14:paraId="05B9065E" w14:textId="77777777" w:rsidTr="00576448">
        <w:tc>
          <w:tcPr>
            <w:tcW w:w="300" w:type="pct"/>
            <w:hideMark/>
          </w:tcPr>
          <w:p w14:paraId="76B2DF19" w14:textId="77777777" w:rsidR="00576448" w:rsidRPr="00576448" w:rsidRDefault="00576448" w:rsidP="00576448">
            <w:pPr>
              <w:spacing w:after="160"/>
              <w:rPr>
                <w:rFonts w:ascii="Verdana" w:hAnsi="Verdana"/>
                <w:sz w:val="20"/>
                <w:szCs w:val="20"/>
              </w:rPr>
            </w:pPr>
            <w:r w:rsidRPr="00576448">
              <w:rPr>
                <w:rFonts w:ascii="Verdana" w:hAnsi="Verdana"/>
                <w:sz w:val="20"/>
                <w:szCs w:val="20"/>
              </w:rPr>
              <w:t>4199</w:t>
            </w:r>
          </w:p>
        </w:tc>
        <w:tc>
          <w:tcPr>
            <w:tcW w:w="700" w:type="pct"/>
            <w:gridSpan w:val="2"/>
            <w:hideMark/>
          </w:tcPr>
          <w:p w14:paraId="4725B6BF"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w:t>
            </w:r>
          </w:p>
        </w:tc>
        <w:tc>
          <w:tcPr>
            <w:tcW w:w="1250" w:type="pct"/>
            <w:gridSpan w:val="2"/>
            <w:hideMark/>
          </w:tcPr>
          <w:p w14:paraId="0CE09030"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w:t>
            </w:r>
          </w:p>
        </w:tc>
        <w:tc>
          <w:tcPr>
            <w:tcW w:w="1750" w:type="pct"/>
            <w:hideMark/>
          </w:tcPr>
          <w:p w14:paraId="1E0829E7" w14:textId="77777777" w:rsidR="00576448" w:rsidRPr="00576448" w:rsidRDefault="00576448" w:rsidP="00576448">
            <w:pPr>
              <w:spacing w:after="160"/>
              <w:rPr>
                <w:rFonts w:ascii="Verdana" w:hAnsi="Verdana"/>
                <w:sz w:val="20"/>
                <w:szCs w:val="20"/>
              </w:rPr>
            </w:pPr>
            <w:r w:rsidRPr="00576448">
              <w:rPr>
                <w:rFonts w:ascii="Verdana" w:hAnsi="Verdana"/>
                <w:sz w:val="20"/>
                <w:szCs w:val="20"/>
              </w:rPr>
              <w:t>FORTALECIMIENTO DE LA GESTION Y DIRECCIÓN DEL SECTOR INCLUSIÓN SOCIAL Y RECONCILIACIÓN</w:t>
            </w:r>
          </w:p>
        </w:tc>
        <w:tc>
          <w:tcPr>
            <w:tcW w:w="1000" w:type="pct"/>
            <w:gridSpan w:val="2"/>
            <w:hideMark/>
          </w:tcPr>
          <w:p w14:paraId="3A3C39B1"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c>
          <w:tcPr>
            <w:tcW w:w="0" w:type="auto"/>
            <w:hideMark/>
          </w:tcPr>
          <w:p w14:paraId="337E0CAD" w14:textId="77777777" w:rsidR="00576448" w:rsidRPr="00576448" w:rsidRDefault="00576448" w:rsidP="00576448">
            <w:pPr>
              <w:spacing w:after="160"/>
              <w:rPr>
                <w:rFonts w:ascii="Verdana" w:hAnsi="Verdana"/>
                <w:sz w:val="20"/>
                <w:szCs w:val="20"/>
              </w:rPr>
            </w:pPr>
          </w:p>
        </w:tc>
      </w:tr>
      <w:tr w:rsidR="00576448" w:rsidRPr="00576448" w14:paraId="3FED896A" w14:textId="77777777" w:rsidTr="00576448">
        <w:tc>
          <w:tcPr>
            <w:tcW w:w="300" w:type="pct"/>
            <w:hideMark/>
          </w:tcPr>
          <w:p w14:paraId="2635FC7F" w14:textId="77777777" w:rsidR="00576448" w:rsidRPr="00576448" w:rsidRDefault="00576448" w:rsidP="00576448">
            <w:pPr>
              <w:spacing w:after="160"/>
              <w:rPr>
                <w:rFonts w:ascii="Verdana" w:hAnsi="Verdana"/>
                <w:sz w:val="20"/>
                <w:szCs w:val="20"/>
              </w:rPr>
            </w:pPr>
            <w:r w:rsidRPr="00576448">
              <w:rPr>
                <w:rFonts w:ascii="Verdana" w:hAnsi="Verdana"/>
                <w:sz w:val="20"/>
                <w:szCs w:val="20"/>
              </w:rPr>
              <w:t>4199</w:t>
            </w:r>
          </w:p>
        </w:tc>
        <w:tc>
          <w:tcPr>
            <w:tcW w:w="350" w:type="pct"/>
            <w:hideMark/>
          </w:tcPr>
          <w:p w14:paraId="00245E65"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1500</w:t>
            </w:r>
          </w:p>
        </w:tc>
        <w:tc>
          <w:tcPr>
            <w:tcW w:w="1650" w:type="pct"/>
            <w:gridSpan w:val="2"/>
            <w:hideMark/>
          </w:tcPr>
          <w:p w14:paraId="0E45FC65"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w:t>
            </w:r>
          </w:p>
        </w:tc>
        <w:tc>
          <w:tcPr>
            <w:tcW w:w="1750" w:type="pct"/>
            <w:hideMark/>
          </w:tcPr>
          <w:p w14:paraId="2DF06EE8" w14:textId="77777777" w:rsidR="00576448" w:rsidRPr="00576448" w:rsidRDefault="00576448" w:rsidP="00576448">
            <w:pPr>
              <w:spacing w:after="160"/>
              <w:rPr>
                <w:rFonts w:ascii="Verdana" w:hAnsi="Verdana"/>
                <w:sz w:val="20"/>
                <w:szCs w:val="20"/>
              </w:rPr>
            </w:pPr>
            <w:r w:rsidRPr="00576448">
              <w:rPr>
                <w:rFonts w:ascii="Verdana" w:hAnsi="Verdana"/>
                <w:sz w:val="20"/>
                <w:szCs w:val="20"/>
              </w:rPr>
              <w:t>INTERSUBSECTORIAL DESARROLLO SOCIAL</w:t>
            </w:r>
          </w:p>
        </w:tc>
        <w:tc>
          <w:tcPr>
            <w:tcW w:w="1000" w:type="pct"/>
            <w:gridSpan w:val="3"/>
            <w:hideMark/>
          </w:tcPr>
          <w:p w14:paraId="7BDB95AC"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c>
          <w:tcPr>
            <w:tcW w:w="0" w:type="auto"/>
            <w:hideMark/>
          </w:tcPr>
          <w:p w14:paraId="3209E045" w14:textId="77777777" w:rsidR="00576448" w:rsidRPr="00576448" w:rsidRDefault="00576448" w:rsidP="00576448">
            <w:pPr>
              <w:spacing w:after="160"/>
              <w:rPr>
                <w:rFonts w:ascii="Verdana" w:hAnsi="Verdana"/>
                <w:sz w:val="20"/>
                <w:szCs w:val="20"/>
              </w:rPr>
            </w:pPr>
          </w:p>
        </w:tc>
      </w:tr>
      <w:tr w:rsidR="00576448" w:rsidRPr="00576448" w14:paraId="0143F66C" w14:textId="77777777" w:rsidTr="00576448">
        <w:tc>
          <w:tcPr>
            <w:tcW w:w="300" w:type="pct"/>
            <w:hideMark/>
          </w:tcPr>
          <w:p w14:paraId="16BD72E3" w14:textId="77777777" w:rsidR="00576448" w:rsidRPr="00576448" w:rsidRDefault="00576448" w:rsidP="00576448">
            <w:pPr>
              <w:spacing w:after="160"/>
              <w:rPr>
                <w:rFonts w:ascii="Verdana" w:hAnsi="Verdana"/>
                <w:sz w:val="20"/>
                <w:szCs w:val="20"/>
              </w:rPr>
            </w:pPr>
            <w:r w:rsidRPr="00576448">
              <w:rPr>
                <w:rFonts w:ascii="Verdana" w:hAnsi="Verdana"/>
                <w:sz w:val="20"/>
                <w:szCs w:val="20"/>
              </w:rPr>
              <w:lastRenderedPageBreak/>
              <w:t>4199</w:t>
            </w:r>
          </w:p>
        </w:tc>
        <w:tc>
          <w:tcPr>
            <w:tcW w:w="350" w:type="pct"/>
            <w:hideMark/>
          </w:tcPr>
          <w:p w14:paraId="7CED3DF6"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1500</w:t>
            </w:r>
          </w:p>
        </w:tc>
        <w:tc>
          <w:tcPr>
            <w:tcW w:w="350" w:type="pct"/>
            <w:hideMark/>
          </w:tcPr>
          <w:p w14:paraId="346EFBDB" w14:textId="77777777" w:rsidR="00576448" w:rsidRPr="00576448" w:rsidRDefault="00576448" w:rsidP="00576448">
            <w:pPr>
              <w:spacing w:after="160"/>
              <w:rPr>
                <w:rFonts w:ascii="Verdana" w:hAnsi="Verdana"/>
                <w:sz w:val="20"/>
                <w:szCs w:val="20"/>
              </w:rPr>
            </w:pPr>
            <w:r w:rsidRPr="00576448">
              <w:rPr>
                <w:rFonts w:ascii="Verdana" w:hAnsi="Verdana"/>
                <w:sz w:val="20"/>
                <w:szCs w:val="20"/>
              </w:rPr>
              <w:t>2</w:t>
            </w:r>
          </w:p>
        </w:tc>
        <w:tc>
          <w:tcPr>
            <w:tcW w:w="750" w:type="pct"/>
            <w:hideMark/>
          </w:tcPr>
          <w:p w14:paraId="20C0D335" w14:textId="77777777" w:rsidR="00576448" w:rsidRPr="00576448" w:rsidRDefault="00576448" w:rsidP="00576448">
            <w:pPr>
              <w:spacing w:after="160"/>
              <w:rPr>
                <w:rFonts w:ascii="Verdana" w:hAnsi="Verdana"/>
                <w:sz w:val="20"/>
                <w:szCs w:val="20"/>
              </w:rPr>
            </w:pPr>
          </w:p>
        </w:tc>
        <w:tc>
          <w:tcPr>
            <w:tcW w:w="300" w:type="pct"/>
            <w:hideMark/>
          </w:tcPr>
          <w:p w14:paraId="20735925" w14:textId="77777777" w:rsidR="00576448" w:rsidRPr="00576448" w:rsidRDefault="00576448" w:rsidP="00576448">
            <w:pPr>
              <w:spacing w:after="160"/>
              <w:rPr>
                <w:rFonts w:ascii="Verdana" w:hAnsi="Verdana"/>
                <w:sz w:val="20"/>
                <w:szCs w:val="20"/>
              </w:rPr>
            </w:pPr>
          </w:p>
        </w:tc>
        <w:tc>
          <w:tcPr>
            <w:tcW w:w="1950" w:type="pct"/>
            <w:gridSpan w:val="2"/>
            <w:hideMark/>
          </w:tcPr>
          <w:p w14:paraId="042F9F76" w14:textId="77777777" w:rsidR="00576448" w:rsidRPr="00576448" w:rsidRDefault="00576448" w:rsidP="00576448">
            <w:pPr>
              <w:spacing w:after="160"/>
              <w:rPr>
                <w:rFonts w:ascii="Verdana" w:hAnsi="Verdana"/>
                <w:sz w:val="20"/>
                <w:szCs w:val="20"/>
              </w:rPr>
            </w:pPr>
            <w:r w:rsidRPr="00576448">
              <w:rPr>
                <w:rFonts w:ascii="Verdana" w:hAnsi="Verdana"/>
                <w:sz w:val="20"/>
                <w:szCs w:val="20"/>
              </w:rPr>
              <w:t>ASISTENCIA AL MODELO DE INTERVENCION SOCIAL DEL ICBF A NIVEL NACIONAL</w:t>
            </w:r>
          </w:p>
        </w:tc>
        <w:tc>
          <w:tcPr>
            <w:tcW w:w="1000" w:type="pct"/>
            <w:hideMark/>
          </w:tcPr>
          <w:p w14:paraId="32051C21"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c>
          <w:tcPr>
            <w:tcW w:w="0" w:type="auto"/>
            <w:hideMark/>
          </w:tcPr>
          <w:p w14:paraId="0914E28D" w14:textId="77777777" w:rsidR="00576448" w:rsidRPr="00576448" w:rsidRDefault="00576448" w:rsidP="00576448">
            <w:pPr>
              <w:spacing w:after="160"/>
              <w:rPr>
                <w:rFonts w:ascii="Verdana" w:hAnsi="Verdana"/>
                <w:sz w:val="20"/>
                <w:szCs w:val="20"/>
              </w:rPr>
            </w:pPr>
          </w:p>
        </w:tc>
      </w:tr>
      <w:tr w:rsidR="00576448" w:rsidRPr="00576448" w14:paraId="6BEF0B1D" w14:textId="77777777" w:rsidTr="00576448">
        <w:tc>
          <w:tcPr>
            <w:tcW w:w="300" w:type="pct"/>
            <w:hideMark/>
          </w:tcPr>
          <w:p w14:paraId="27512D61" w14:textId="77777777" w:rsidR="00576448" w:rsidRPr="00576448" w:rsidRDefault="00576448" w:rsidP="00576448">
            <w:pPr>
              <w:spacing w:after="160"/>
              <w:rPr>
                <w:rFonts w:ascii="Verdana" w:hAnsi="Verdana"/>
                <w:sz w:val="20"/>
                <w:szCs w:val="20"/>
              </w:rPr>
            </w:pPr>
            <w:r w:rsidRPr="00576448">
              <w:rPr>
                <w:rFonts w:ascii="Verdana" w:hAnsi="Verdana"/>
                <w:sz w:val="20"/>
                <w:szCs w:val="20"/>
              </w:rPr>
              <w:t>4199</w:t>
            </w:r>
          </w:p>
        </w:tc>
        <w:tc>
          <w:tcPr>
            <w:tcW w:w="350" w:type="pct"/>
            <w:hideMark/>
          </w:tcPr>
          <w:p w14:paraId="7046B927"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1500</w:t>
            </w:r>
          </w:p>
        </w:tc>
        <w:tc>
          <w:tcPr>
            <w:tcW w:w="350" w:type="pct"/>
            <w:hideMark/>
          </w:tcPr>
          <w:p w14:paraId="643A0D7B" w14:textId="77777777" w:rsidR="00576448" w:rsidRPr="00576448" w:rsidRDefault="00576448" w:rsidP="00576448">
            <w:pPr>
              <w:spacing w:after="160"/>
              <w:rPr>
                <w:rFonts w:ascii="Verdana" w:hAnsi="Verdana"/>
                <w:sz w:val="20"/>
                <w:szCs w:val="20"/>
              </w:rPr>
            </w:pPr>
            <w:r w:rsidRPr="00576448">
              <w:rPr>
                <w:rFonts w:ascii="Verdana" w:hAnsi="Verdana"/>
                <w:sz w:val="20"/>
                <w:szCs w:val="20"/>
              </w:rPr>
              <w:t>2</w:t>
            </w:r>
          </w:p>
        </w:tc>
        <w:tc>
          <w:tcPr>
            <w:tcW w:w="450" w:type="pct"/>
            <w:hideMark/>
          </w:tcPr>
          <w:p w14:paraId="2224171B" w14:textId="77777777" w:rsidR="00576448" w:rsidRPr="00576448" w:rsidRDefault="00576448" w:rsidP="00576448">
            <w:pPr>
              <w:spacing w:after="160"/>
              <w:rPr>
                <w:rFonts w:ascii="Verdana" w:hAnsi="Verdana"/>
                <w:sz w:val="20"/>
                <w:szCs w:val="20"/>
              </w:rPr>
            </w:pPr>
            <w:r w:rsidRPr="00576448">
              <w:rPr>
                <w:rFonts w:ascii="Verdana" w:hAnsi="Verdana"/>
                <w:b/>
                <w:bCs/>
                <w:sz w:val="20"/>
                <w:szCs w:val="20"/>
              </w:rPr>
              <w:br/>
            </w:r>
            <w:r w:rsidRPr="00576448">
              <w:rPr>
                <w:rFonts w:ascii="Verdana" w:hAnsi="Verdana"/>
                <w:sz w:val="20"/>
                <w:szCs w:val="20"/>
              </w:rPr>
              <w:t>0</w:t>
            </w:r>
          </w:p>
        </w:tc>
        <w:tc>
          <w:tcPr>
            <w:tcW w:w="850" w:type="pct"/>
            <w:gridSpan w:val="2"/>
            <w:hideMark/>
          </w:tcPr>
          <w:p w14:paraId="5D971E1B"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w:t>
            </w:r>
          </w:p>
        </w:tc>
        <w:tc>
          <w:tcPr>
            <w:tcW w:w="1750" w:type="pct"/>
            <w:hideMark/>
          </w:tcPr>
          <w:p w14:paraId="096ACD99" w14:textId="77777777" w:rsidR="00576448" w:rsidRPr="00576448" w:rsidRDefault="00576448" w:rsidP="00576448">
            <w:pPr>
              <w:spacing w:after="160"/>
              <w:rPr>
                <w:rFonts w:ascii="Verdana" w:hAnsi="Verdana"/>
                <w:sz w:val="20"/>
                <w:szCs w:val="20"/>
              </w:rPr>
            </w:pPr>
            <w:r w:rsidRPr="00576448">
              <w:rPr>
                <w:rFonts w:ascii="Verdana" w:hAnsi="Verdana"/>
                <w:sz w:val="20"/>
                <w:szCs w:val="20"/>
              </w:rPr>
              <w:t>ASISTENCIA AL MODELO DE INTERVENCION SOCIAL DEL ICBF A NIVEL NACIONAL</w:t>
            </w:r>
          </w:p>
        </w:tc>
        <w:tc>
          <w:tcPr>
            <w:tcW w:w="1000" w:type="pct"/>
            <w:hideMark/>
          </w:tcPr>
          <w:p w14:paraId="615E2D9D"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c>
          <w:tcPr>
            <w:tcW w:w="0" w:type="auto"/>
            <w:hideMark/>
          </w:tcPr>
          <w:p w14:paraId="7508C15D" w14:textId="77777777" w:rsidR="00576448" w:rsidRPr="00576448" w:rsidRDefault="00576448" w:rsidP="00576448">
            <w:pPr>
              <w:spacing w:after="160"/>
              <w:rPr>
                <w:rFonts w:ascii="Verdana" w:hAnsi="Verdana"/>
                <w:sz w:val="20"/>
                <w:szCs w:val="20"/>
              </w:rPr>
            </w:pPr>
          </w:p>
        </w:tc>
      </w:tr>
      <w:tr w:rsidR="00576448" w:rsidRPr="00576448" w14:paraId="1E78F362" w14:textId="77777777" w:rsidTr="00576448">
        <w:tc>
          <w:tcPr>
            <w:tcW w:w="300" w:type="pct"/>
            <w:hideMark/>
          </w:tcPr>
          <w:p w14:paraId="4C8A3AF7" w14:textId="77777777" w:rsidR="00576448" w:rsidRPr="00576448" w:rsidRDefault="00576448" w:rsidP="00576448">
            <w:pPr>
              <w:spacing w:after="160"/>
              <w:rPr>
                <w:rFonts w:ascii="Verdana" w:hAnsi="Verdana"/>
                <w:sz w:val="20"/>
                <w:szCs w:val="20"/>
              </w:rPr>
            </w:pPr>
            <w:r w:rsidRPr="00576448">
              <w:rPr>
                <w:rFonts w:ascii="Verdana" w:hAnsi="Verdana"/>
                <w:sz w:val="20"/>
                <w:szCs w:val="20"/>
              </w:rPr>
              <w:t>4199</w:t>
            </w:r>
          </w:p>
        </w:tc>
        <w:tc>
          <w:tcPr>
            <w:tcW w:w="350" w:type="pct"/>
            <w:hideMark/>
          </w:tcPr>
          <w:p w14:paraId="6E04F111"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1500</w:t>
            </w:r>
          </w:p>
        </w:tc>
        <w:tc>
          <w:tcPr>
            <w:tcW w:w="350" w:type="pct"/>
            <w:hideMark/>
          </w:tcPr>
          <w:p w14:paraId="4EA10320" w14:textId="77777777" w:rsidR="00576448" w:rsidRPr="00576448" w:rsidRDefault="00576448" w:rsidP="00576448">
            <w:pPr>
              <w:spacing w:after="160"/>
              <w:rPr>
                <w:rFonts w:ascii="Verdana" w:hAnsi="Verdana"/>
                <w:sz w:val="20"/>
                <w:szCs w:val="20"/>
              </w:rPr>
            </w:pPr>
            <w:r w:rsidRPr="00576448">
              <w:rPr>
                <w:rFonts w:ascii="Verdana" w:hAnsi="Verdana"/>
                <w:sz w:val="20"/>
                <w:szCs w:val="20"/>
              </w:rPr>
              <w:t>2</w:t>
            </w:r>
          </w:p>
        </w:tc>
        <w:tc>
          <w:tcPr>
            <w:tcW w:w="450" w:type="pct"/>
            <w:hideMark/>
          </w:tcPr>
          <w:p w14:paraId="1201B679" w14:textId="77777777" w:rsidR="00576448" w:rsidRPr="00576448" w:rsidRDefault="00576448" w:rsidP="00576448">
            <w:pPr>
              <w:spacing w:after="160"/>
              <w:rPr>
                <w:rFonts w:ascii="Verdana" w:hAnsi="Verdana"/>
                <w:sz w:val="20"/>
                <w:szCs w:val="20"/>
              </w:rPr>
            </w:pPr>
            <w:r w:rsidRPr="00576448">
              <w:rPr>
                <w:rFonts w:ascii="Verdana" w:hAnsi="Verdana"/>
                <w:sz w:val="20"/>
                <w:szCs w:val="20"/>
              </w:rPr>
              <w:t>0</w:t>
            </w:r>
          </w:p>
        </w:tc>
        <w:tc>
          <w:tcPr>
            <w:tcW w:w="350" w:type="pct"/>
            <w:hideMark/>
          </w:tcPr>
          <w:p w14:paraId="66C1FD3F"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103</w:t>
            </w:r>
          </w:p>
        </w:tc>
        <w:tc>
          <w:tcPr>
            <w:tcW w:w="500" w:type="pct"/>
            <w:hideMark/>
          </w:tcPr>
          <w:p w14:paraId="3B1D4A0E" w14:textId="77777777" w:rsidR="00576448" w:rsidRPr="00576448" w:rsidRDefault="00576448" w:rsidP="00576448">
            <w:pPr>
              <w:spacing w:after="160"/>
              <w:rPr>
                <w:rFonts w:ascii="Verdana" w:hAnsi="Verdana"/>
                <w:sz w:val="20"/>
                <w:szCs w:val="20"/>
              </w:rPr>
            </w:pPr>
          </w:p>
        </w:tc>
        <w:tc>
          <w:tcPr>
            <w:tcW w:w="1750" w:type="pct"/>
            <w:hideMark/>
          </w:tcPr>
          <w:p w14:paraId="6DAED1B3" w14:textId="77777777" w:rsidR="00576448" w:rsidRPr="00576448" w:rsidRDefault="00576448" w:rsidP="00576448">
            <w:pPr>
              <w:spacing w:after="160"/>
              <w:rPr>
                <w:rFonts w:ascii="Verdana" w:hAnsi="Verdana"/>
                <w:sz w:val="20"/>
                <w:szCs w:val="20"/>
              </w:rPr>
            </w:pPr>
            <w:r w:rsidRPr="00576448">
              <w:rPr>
                <w:rFonts w:ascii="Verdana" w:hAnsi="Verdana"/>
                <w:sz w:val="20"/>
                <w:szCs w:val="20"/>
              </w:rPr>
              <w:t>SOPORTE A LA GESTION DEL PROYECTO - APOYO EN CONTRATACION DE SERVICIOS</w:t>
            </w:r>
          </w:p>
        </w:tc>
        <w:tc>
          <w:tcPr>
            <w:tcW w:w="1000" w:type="pct"/>
            <w:hideMark/>
          </w:tcPr>
          <w:p w14:paraId="66AFBF54"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c>
          <w:tcPr>
            <w:tcW w:w="0" w:type="auto"/>
            <w:hideMark/>
          </w:tcPr>
          <w:p w14:paraId="7F4BEABB" w14:textId="77777777" w:rsidR="00576448" w:rsidRPr="00576448" w:rsidRDefault="00576448" w:rsidP="00576448">
            <w:pPr>
              <w:spacing w:after="160"/>
              <w:rPr>
                <w:rFonts w:ascii="Verdana" w:hAnsi="Verdana"/>
                <w:sz w:val="20"/>
                <w:szCs w:val="20"/>
              </w:rPr>
            </w:pPr>
          </w:p>
        </w:tc>
      </w:tr>
      <w:bookmarkEnd w:id="0"/>
      <w:tr w:rsidR="00576448" w:rsidRPr="00576448" w14:paraId="1204B19F" w14:textId="77777777" w:rsidTr="00576448">
        <w:tc>
          <w:tcPr>
            <w:tcW w:w="300" w:type="pct"/>
            <w:hideMark/>
          </w:tcPr>
          <w:p w14:paraId="211DBC5D" w14:textId="77777777" w:rsidR="00576448" w:rsidRPr="00576448" w:rsidRDefault="00576448" w:rsidP="00576448">
            <w:pPr>
              <w:spacing w:after="160"/>
              <w:rPr>
                <w:rFonts w:ascii="Verdana" w:hAnsi="Verdana"/>
                <w:sz w:val="20"/>
                <w:szCs w:val="20"/>
              </w:rPr>
            </w:pPr>
            <w:r w:rsidRPr="00576448">
              <w:rPr>
                <w:rFonts w:ascii="Verdana" w:hAnsi="Verdana"/>
                <w:sz w:val="20"/>
                <w:szCs w:val="20"/>
              </w:rPr>
              <w:t>4199</w:t>
            </w:r>
          </w:p>
        </w:tc>
        <w:tc>
          <w:tcPr>
            <w:tcW w:w="350" w:type="pct"/>
            <w:hideMark/>
          </w:tcPr>
          <w:p w14:paraId="0CCFF363"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1500</w:t>
            </w:r>
          </w:p>
        </w:tc>
        <w:tc>
          <w:tcPr>
            <w:tcW w:w="350" w:type="pct"/>
            <w:hideMark/>
          </w:tcPr>
          <w:p w14:paraId="20B8C7E7" w14:textId="77777777" w:rsidR="00576448" w:rsidRPr="00576448" w:rsidRDefault="00576448" w:rsidP="00576448">
            <w:pPr>
              <w:spacing w:after="160"/>
              <w:rPr>
                <w:rFonts w:ascii="Verdana" w:hAnsi="Verdana"/>
                <w:sz w:val="20"/>
                <w:szCs w:val="20"/>
              </w:rPr>
            </w:pPr>
            <w:r w:rsidRPr="00576448">
              <w:rPr>
                <w:rFonts w:ascii="Verdana" w:hAnsi="Verdana"/>
                <w:sz w:val="20"/>
                <w:szCs w:val="20"/>
              </w:rPr>
              <w:t>2</w:t>
            </w:r>
          </w:p>
        </w:tc>
        <w:tc>
          <w:tcPr>
            <w:tcW w:w="450" w:type="pct"/>
            <w:hideMark/>
          </w:tcPr>
          <w:p w14:paraId="6BD99F77" w14:textId="77777777" w:rsidR="00576448" w:rsidRPr="00576448" w:rsidRDefault="00576448" w:rsidP="00576448">
            <w:pPr>
              <w:spacing w:after="160"/>
              <w:rPr>
                <w:rFonts w:ascii="Verdana" w:hAnsi="Verdana"/>
                <w:sz w:val="20"/>
                <w:szCs w:val="20"/>
              </w:rPr>
            </w:pPr>
            <w:r w:rsidRPr="00576448">
              <w:rPr>
                <w:rFonts w:ascii="Verdana" w:hAnsi="Verdana"/>
                <w:sz w:val="20"/>
                <w:szCs w:val="20"/>
              </w:rPr>
              <w:t>0</w:t>
            </w:r>
          </w:p>
        </w:tc>
        <w:tc>
          <w:tcPr>
            <w:tcW w:w="350" w:type="pct"/>
            <w:hideMark/>
          </w:tcPr>
          <w:p w14:paraId="16C77B10"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103</w:t>
            </w:r>
          </w:p>
        </w:tc>
        <w:tc>
          <w:tcPr>
            <w:tcW w:w="300" w:type="pct"/>
            <w:hideMark/>
          </w:tcPr>
          <w:p w14:paraId="7DC8DEC3" w14:textId="77777777" w:rsidR="00576448" w:rsidRPr="00576448" w:rsidRDefault="00576448" w:rsidP="00576448">
            <w:pPr>
              <w:spacing w:after="160"/>
              <w:rPr>
                <w:rFonts w:ascii="Verdana" w:hAnsi="Verdana"/>
                <w:sz w:val="20"/>
                <w:szCs w:val="20"/>
              </w:rPr>
            </w:pPr>
            <w:r w:rsidRPr="00576448">
              <w:rPr>
                <w:rFonts w:ascii="Verdana" w:hAnsi="Verdana"/>
                <w:sz w:val="20"/>
                <w:szCs w:val="20"/>
              </w:rPr>
              <w:t>21</w:t>
            </w:r>
          </w:p>
        </w:tc>
        <w:tc>
          <w:tcPr>
            <w:tcW w:w="1950" w:type="pct"/>
            <w:gridSpan w:val="2"/>
            <w:hideMark/>
          </w:tcPr>
          <w:p w14:paraId="1E16E9C2" w14:textId="77777777" w:rsidR="00576448" w:rsidRPr="00576448" w:rsidRDefault="00576448" w:rsidP="00576448">
            <w:pPr>
              <w:spacing w:after="160"/>
              <w:rPr>
                <w:rFonts w:ascii="Verdana" w:hAnsi="Verdana"/>
                <w:sz w:val="20"/>
                <w:szCs w:val="20"/>
              </w:rPr>
            </w:pPr>
            <w:r w:rsidRPr="00576448">
              <w:rPr>
                <w:rFonts w:ascii="Verdana" w:hAnsi="Verdana"/>
                <w:sz w:val="20"/>
                <w:szCs w:val="20"/>
              </w:rPr>
              <w:t>OTROS RECURSOS DE TESORERÍA</w:t>
            </w:r>
          </w:p>
        </w:tc>
        <w:tc>
          <w:tcPr>
            <w:tcW w:w="1000" w:type="pct"/>
            <w:hideMark/>
          </w:tcPr>
          <w:p w14:paraId="70128852"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r>
      <w:tr w:rsidR="00576448" w:rsidRPr="00576448" w14:paraId="73F0DAEA" w14:textId="77777777" w:rsidTr="00576448">
        <w:tc>
          <w:tcPr>
            <w:tcW w:w="300" w:type="pct"/>
            <w:hideMark/>
          </w:tcPr>
          <w:p w14:paraId="591ECFBE" w14:textId="77777777" w:rsidR="00576448" w:rsidRPr="00576448" w:rsidRDefault="00576448" w:rsidP="00576448">
            <w:pPr>
              <w:spacing w:after="160"/>
              <w:rPr>
                <w:rFonts w:ascii="Verdana" w:hAnsi="Verdana"/>
                <w:sz w:val="20"/>
                <w:szCs w:val="20"/>
              </w:rPr>
            </w:pPr>
            <w:r w:rsidRPr="00576448">
              <w:rPr>
                <w:rFonts w:ascii="Verdana" w:hAnsi="Verdana"/>
                <w:sz w:val="20"/>
                <w:szCs w:val="20"/>
              </w:rPr>
              <w:t>4199</w:t>
            </w:r>
          </w:p>
        </w:tc>
        <w:tc>
          <w:tcPr>
            <w:tcW w:w="350" w:type="pct"/>
            <w:hideMark/>
          </w:tcPr>
          <w:p w14:paraId="0E148198"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1500</w:t>
            </w:r>
          </w:p>
        </w:tc>
        <w:tc>
          <w:tcPr>
            <w:tcW w:w="350" w:type="pct"/>
            <w:hideMark/>
          </w:tcPr>
          <w:p w14:paraId="43BC6854" w14:textId="77777777" w:rsidR="00576448" w:rsidRPr="00576448" w:rsidRDefault="00576448" w:rsidP="00576448">
            <w:pPr>
              <w:spacing w:after="160"/>
              <w:rPr>
                <w:rFonts w:ascii="Verdana" w:hAnsi="Verdana"/>
                <w:sz w:val="20"/>
                <w:szCs w:val="20"/>
              </w:rPr>
            </w:pPr>
            <w:r w:rsidRPr="00576448">
              <w:rPr>
                <w:rFonts w:ascii="Verdana" w:hAnsi="Verdana"/>
                <w:sz w:val="20"/>
                <w:szCs w:val="20"/>
              </w:rPr>
              <w:t>2</w:t>
            </w:r>
          </w:p>
        </w:tc>
        <w:tc>
          <w:tcPr>
            <w:tcW w:w="450" w:type="pct"/>
            <w:hideMark/>
          </w:tcPr>
          <w:p w14:paraId="2DFB3CA1" w14:textId="77777777" w:rsidR="00576448" w:rsidRPr="00576448" w:rsidRDefault="00576448" w:rsidP="00576448">
            <w:pPr>
              <w:spacing w:after="160"/>
              <w:rPr>
                <w:rFonts w:ascii="Verdana" w:hAnsi="Verdana"/>
                <w:sz w:val="20"/>
                <w:szCs w:val="20"/>
              </w:rPr>
            </w:pPr>
            <w:r w:rsidRPr="00576448">
              <w:rPr>
                <w:rFonts w:ascii="Verdana" w:hAnsi="Verdana"/>
                <w:sz w:val="20"/>
                <w:szCs w:val="20"/>
              </w:rPr>
              <w:t>0</w:t>
            </w:r>
          </w:p>
        </w:tc>
        <w:tc>
          <w:tcPr>
            <w:tcW w:w="350" w:type="pct"/>
            <w:hideMark/>
          </w:tcPr>
          <w:p w14:paraId="1A51A55D" w14:textId="77777777" w:rsidR="00576448" w:rsidRPr="00576448" w:rsidRDefault="00576448" w:rsidP="00576448">
            <w:pPr>
              <w:spacing w:after="160"/>
              <w:rPr>
                <w:rFonts w:ascii="Verdana" w:hAnsi="Verdana"/>
                <w:sz w:val="20"/>
                <w:szCs w:val="20"/>
              </w:rPr>
            </w:pPr>
            <w:r w:rsidRPr="00576448">
              <w:rPr>
                <w:rFonts w:ascii="Verdana" w:hAnsi="Verdana"/>
                <w:sz w:val="20"/>
                <w:szCs w:val="20"/>
              </w:rPr>
              <w:t>103</w:t>
            </w:r>
          </w:p>
        </w:tc>
        <w:tc>
          <w:tcPr>
            <w:tcW w:w="500" w:type="pct"/>
            <w:gridSpan w:val="2"/>
            <w:hideMark/>
          </w:tcPr>
          <w:p w14:paraId="49418F17" w14:textId="77777777" w:rsidR="00576448" w:rsidRPr="00576448" w:rsidRDefault="00576448" w:rsidP="00576448">
            <w:pPr>
              <w:spacing w:after="160"/>
              <w:rPr>
                <w:rFonts w:ascii="Verdana" w:hAnsi="Verdana"/>
                <w:sz w:val="20"/>
                <w:szCs w:val="20"/>
              </w:rPr>
            </w:pPr>
            <w:r w:rsidRPr="00576448">
              <w:rPr>
                <w:rFonts w:ascii="Verdana" w:hAnsi="Verdana"/>
                <w:sz w:val="20"/>
                <w:szCs w:val="20"/>
              </w:rPr>
              <w:t>01</w:t>
            </w:r>
          </w:p>
        </w:tc>
        <w:tc>
          <w:tcPr>
            <w:tcW w:w="1750" w:type="pct"/>
            <w:hideMark/>
          </w:tcPr>
          <w:p w14:paraId="731B48EF" w14:textId="77777777" w:rsidR="00576448" w:rsidRPr="00576448" w:rsidRDefault="00576448" w:rsidP="00576448">
            <w:pPr>
              <w:spacing w:after="160"/>
              <w:rPr>
                <w:rFonts w:ascii="Verdana" w:hAnsi="Verdana"/>
                <w:sz w:val="20"/>
                <w:szCs w:val="20"/>
              </w:rPr>
            </w:pPr>
            <w:r w:rsidRPr="00576448">
              <w:rPr>
                <w:rFonts w:ascii="Verdana" w:hAnsi="Verdana"/>
                <w:sz w:val="20"/>
                <w:szCs w:val="20"/>
              </w:rPr>
              <w:t>SEDE NACIONAL</w:t>
            </w:r>
          </w:p>
        </w:tc>
        <w:tc>
          <w:tcPr>
            <w:tcW w:w="1000" w:type="pct"/>
            <w:hideMark/>
          </w:tcPr>
          <w:p w14:paraId="78C9E205" w14:textId="77777777" w:rsidR="00576448" w:rsidRPr="00576448" w:rsidRDefault="00576448" w:rsidP="00576448">
            <w:pPr>
              <w:spacing w:after="160"/>
              <w:rPr>
                <w:rFonts w:ascii="Verdana" w:hAnsi="Verdana"/>
                <w:sz w:val="20"/>
                <w:szCs w:val="20"/>
              </w:rPr>
            </w:pPr>
            <w:r w:rsidRPr="00576448">
              <w:rPr>
                <w:rFonts w:ascii="Verdana" w:hAnsi="Verdana"/>
                <w:sz w:val="20"/>
                <w:szCs w:val="20"/>
              </w:rPr>
              <w:t>$ 2.200.000.000,00</w:t>
            </w:r>
          </w:p>
        </w:tc>
      </w:tr>
    </w:tbl>
    <w:p w14:paraId="7A0B4202" w14:textId="69945DE8" w:rsidR="00576448" w:rsidRPr="00576448" w:rsidRDefault="00576448" w:rsidP="00576448">
      <w:pPr>
        <w:rPr>
          <w:rFonts w:ascii="Verdana" w:hAnsi="Verdana"/>
          <w:sz w:val="22"/>
          <w:szCs w:val="22"/>
        </w:rPr>
      </w:pPr>
    </w:p>
    <w:p w14:paraId="1CF04270" w14:textId="2B013D2B" w:rsidR="00576448" w:rsidRPr="00576448" w:rsidRDefault="00576448" w:rsidP="00576448">
      <w:pPr>
        <w:rPr>
          <w:rFonts w:ascii="Verdana" w:hAnsi="Verdana"/>
          <w:sz w:val="22"/>
          <w:szCs w:val="22"/>
        </w:rPr>
      </w:pPr>
      <w:bookmarkStart w:id="2" w:name="2"/>
      <w:r w:rsidRPr="00576448">
        <w:rPr>
          <w:rFonts w:ascii="Verdana" w:hAnsi="Verdana"/>
          <w:b/>
          <w:bCs/>
          <w:sz w:val="22"/>
          <w:szCs w:val="22"/>
        </w:rPr>
        <w:t xml:space="preserve">ARTÍCULO </w:t>
      </w:r>
      <w:r>
        <w:rPr>
          <w:rFonts w:ascii="Verdana" w:hAnsi="Verdana"/>
          <w:b/>
          <w:bCs/>
          <w:sz w:val="22"/>
          <w:szCs w:val="22"/>
        </w:rPr>
        <w:t>2o</w:t>
      </w:r>
      <w:r w:rsidRPr="00576448">
        <w:rPr>
          <w:rFonts w:ascii="Verdana" w:hAnsi="Verdana"/>
          <w:b/>
          <w:bCs/>
          <w:sz w:val="22"/>
          <w:szCs w:val="22"/>
        </w:rPr>
        <w:t>.</w:t>
      </w:r>
      <w:bookmarkEnd w:id="2"/>
      <w:r w:rsidRPr="00576448">
        <w:rPr>
          <w:rFonts w:ascii="Verdana" w:hAnsi="Verdana"/>
          <w:sz w:val="22"/>
          <w:szCs w:val="22"/>
        </w:rPr>
        <w:t> La presente Resolución rige a partir de la fecha de su expedición.</w:t>
      </w:r>
    </w:p>
    <w:p w14:paraId="483171F8" w14:textId="040D0711" w:rsidR="00576448" w:rsidRPr="00576448" w:rsidRDefault="00576448" w:rsidP="00576448">
      <w:pPr>
        <w:jc w:val="center"/>
        <w:rPr>
          <w:rFonts w:ascii="Verdana" w:hAnsi="Verdana"/>
          <w:b/>
          <w:bCs/>
          <w:sz w:val="22"/>
          <w:szCs w:val="22"/>
        </w:rPr>
      </w:pPr>
      <w:r w:rsidRPr="00576448">
        <w:rPr>
          <w:rFonts w:ascii="Verdana" w:hAnsi="Verdana"/>
          <w:b/>
          <w:bCs/>
          <w:sz w:val="22"/>
          <w:szCs w:val="22"/>
        </w:rPr>
        <w:t>COMUNIQUESE Y CUMPLASE</w:t>
      </w:r>
      <w:r w:rsidRPr="00576448">
        <w:rPr>
          <w:rFonts w:ascii="Verdana" w:hAnsi="Verdana"/>
          <w:b/>
          <w:bCs/>
          <w:sz w:val="22"/>
          <w:szCs w:val="22"/>
        </w:rPr>
        <w:t>,</w:t>
      </w:r>
    </w:p>
    <w:p w14:paraId="2BEE022C" w14:textId="07A8052B" w:rsidR="00576448" w:rsidRPr="00576448" w:rsidRDefault="00576448" w:rsidP="00576448">
      <w:pPr>
        <w:jc w:val="center"/>
        <w:rPr>
          <w:rFonts w:ascii="Verdana" w:hAnsi="Verdana"/>
          <w:sz w:val="22"/>
          <w:szCs w:val="22"/>
        </w:rPr>
      </w:pPr>
      <w:r w:rsidRPr="00576448">
        <w:rPr>
          <w:rFonts w:ascii="Verdana" w:hAnsi="Verdana"/>
          <w:sz w:val="22"/>
          <w:szCs w:val="22"/>
        </w:rPr>
        <w:t>Dada en Bogotá D.C. a los 24</w:t>
      </w:r>
      <w:r>
        <w:rPr>
          <w:rFonts w:ascii="Verdana" w:hAnsi="Verdana"/>
          <w:sz w:val="22"/>
          <w:szCs w:val="22"/>
        </w:rPr>
        <w:t xml:space="preserve"> días del mes de agosto</w:t>
      </w:r>
      <w:r w:rsidRPr="00576448">
        <w:rPr>
          <w:rFonts w:ascii="Verdana" w:hAnsi="Verdana"/>
          <w:sz w:val="22"/>
          <w:szCs w:val="22"/>
        </w:rPr>
        <w:t xml:space="preserve"> 2017</w:t>
      </w:r>
    </w:p>
    <w:p w14:paraId="64D62BF9" w14:textId="77777777" w:rsidR="00576448" w:rsidRPr="00576448" w:rsidRDefault="00576448" w:rsidP="00576448">
      <w:pPr>
        <w:jc w:val="center"/>
        <w:rPr>
          <w:rFonts w:ascii="Verdana" w:hAnsi="Verdana"/>
          <w:sz w:val="22"/>
          <w:szCs w:val="22"/>
        </w:rPr>
      </w:pPr>
      <w:r w:rsidRPr="00576448">
        <w:rPr>
          <w:rFonts w:ascii="Verdana" w:hAnsi="Verdana"/>
          <w:b/>
          <w:bCs/>
          <w:sz w:val="22"/>
          <w:szCs w:val="22"/>
        </w:rPr>
        <w:t>KAREN ABUDINEN ABUCHAIBE</w:t>
      </w:r>
    </w:p>
    <w:p w14:paraId="0761CF12" w14:textId="11FD704F" w:rsidR="00576448" w:rsidRPr="00576448" w:rsidRDefault="00576448" w:rsidP="00576448">
      <w:pPr>
        <w:jc w:val="center"/>
        <w:rPr>
          <w:rFonts w:ascii="Verdana" w:hAnsi="Verdana"/>
          <w:sz w:val="22"/>
          <w:szCs w:val="22"/>
        </w:rPr>
      </w:pPr>
      <w:r w:rsidRPr="00576448">
        <w:rPr>
          <w:rFonts w:ascii="Verdana" w:hAnsi="Verdana"/>
          <w:sz w:val="22"/>
          <w:szCs w:val="22"/>
        </w:rPr>
        <w:t>DIRECTORA GENERAL</w:t>
      </w:r>
    </w:p>
    <w:p w14:paraId="6D3B4DE7" w14:textId="77777777" w:rsidR="0088588F" w:rsidRPr="00576448" w:rsidRDefault="0088588F" w:rsidP="00576448">
      <w:pPr>
        <w:rPr>
          <w:rFonts w:ascii="Verdana" w:hAnsi="Verdana"/>
          <w:sz w:val="22"/>
          <w:szCs w:val="22"/>
        </w:rPr>
      </w:pPr>
    </w:p>
    <w:sectPr w:rsidR="0088588F" w:rsidRPr="005764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82EE2"/>
    <w:multiLevelType w:val="hybridMultilevel"/>
    <w:tmpl w:val="984AE4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77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B2"/>
    <w:rsid w:val="00015D2A"/>
    <w:rsid w:val="00280BB2"/>
    <w:rsid w:val="00490B89"/>
    <w:rsid w:val="00550F5C"/>
    <w:rsid w:val="00576448"/>
    <w:rsid w:val="0088588F"/>
    <w:rsid w:val="00A93BAA"/>
    <w:rsid w:val="00F57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CDC8"/>
  <w15:chartTrackingRefBased/>
  <w15:docId w15:val="{78A65F2A-A595-4B78-8C28-6B36AB34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60"/>
  </w:style>
  <w:style w:type="paragraph" w:styleId="Ttulo1">
    <w:name w:val="heading 1"/>
    <w:basedOn w:val="Normal"/>
    <w:next w:val="Normal"/>
    <w:link w:val="Ttulo1Car"/>
    <w:uiPriority w:val="9"/>
    <w:qFormat/>
    <w:rsid w:val="00280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0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B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B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80BB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80B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80BB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80BB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80BB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B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0B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BB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BB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80BB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80BB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80BB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80BB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80BB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80B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B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B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BB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80BB2"/>
    <w:pPr>
      <w:spacing w:before="160"/>
      <w:jc w:val="center"/>
    </w:pPr>
    <w:rPr>
      <w:i/>
      <w:iCs/>
      <w:color w:val="404040" w:themeColor="text1" w:themeTint="BF"/>
    </w:rPr>
  </w:style>
  <w:style w:type="character" w:customStyle="1" w:styleId="CitaCar">
    <w:name w:val="Cita Car"/>
    <w:basedOn w:val="Fuentedeprrafopredeter"/>
    <w:link w:val="Cita"/>
    <w:uiPriority w:val="29"/>
    <w:rsid w:val="00280BB2"/>
    <w:rPr>
      <w:i/>
      <w:iCs/>
      <w:color w:val="404040" w:themeColor="text1" w:themeTint="BF"/>
    </w:rPr>
  </w:style>
  <w:style w:type="paragraph" w:styleId="Prrafodelista">
    <w:name w:val="List Paragraph"/>
    <w:basedOn w:val="Normal"/>
    <w:uiPriority w:val="34"/>
    <w:qFormat/>
    <w:rsid w:val="00280BB2"/>
    <w:pPr>
      <w:ind w:left="720"/>
      <w:contextualSpacing/>
    </w:pPr>
  </w:style>
  <w:style w:type="character" w:styleId="nfasisintenso">
    <w:name w:val="Intense Emphasis"/>
    <w:basedOn w:val="Fuentedeprrafopredeter"/>
    <w:uiPriority w:val="21"/>
    <w:qFormat/>
    <w:rsid w:val="00280BB2"/>
    <w:rPr>
      <w:i/>
      <w:iCs/>
      <w:color w:val="0F4761" w:themeColor="accent1" w:themeShade="BF"/>
    </w:rPr>
  </w:style>
  <w:style w:type="paragraph" w:styleId="Citadestacada">
    <w:name w:val="Intense Quote"/>
    <w:basedOn w:val="Normal"/>
    <w:next w:val="Normal"/>
    <w:link w:val="CitadestacadaCar"/>
    <w:uiPriority w:val="30"/>
    <w:qFormat/>
    <w:rsid w:val="00280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BB2"/>
    <w:rPr>
      <w:i/>
      <w:iCs/>
      <w:color w:val="0F4761" w:themeColor="accent1" w:themeShade="BF"/>
    </w:rPr>
  </w:style>
  <w:style w:type="character" w:styleId="Referenciaintensa">
    <w:name w:val="Intense Reference"/>
    <w:basedOn w:val="Fuentedeprrafopredeter"/>
    <w:uiPriority w:val="32"/>
    <w:qFormat/>
    <w:rsid w:val="00280BB2"/>
    <w:rPr>
      <w:b/>
      <w:bCs/>
      <w:smallCaps/>
      <w:color w:val="0F4761" w:themeColor="accent1" w:themeShade="BF"/>
      <w:spacing w:val="5"/>
    </w:rPr>
  </w:style>
  <w:style w:type="character" w:styleId="Hipervnculo">
    <w:name w:val="Hyperlink"/>
    <w:basedOn w:val="Fuentedeprrafopredeter"/>
    <w:uiPriority w:val="99"/>
    <w:unhideWhenUsed/>
    <w:rsid w:val="00576448"/>
    <w:rPr>
      <w:color w:val="467886" w:themeColor="hyperlink"/>
      <w:u w:val="single"/>
    </w:rPr>
  </w:style>
  <w:style w:type="character" w:styleId="Mencinsinresolver">
    <w:name w:val="Unresolved Mention"/>
    <w:basedOn w:val="Fuentedeprrafopredeter"/>
    <w:uiPriority w:val="99"/>
    <w:semiHidden/>
    <w:unhideWhenUsed/>
    <w:rsid w:val="00576448"/>
    <w:rPr>
      <w:color w:val="605E5C"/>
      <w:shd w:val="clear" w:color="auto" w:fill="E1DFDD"/>
    </w:rPr>
  </w:style>
  <w:style w:type="table" w:styleId="Tablaconcuadrcula">
    <w:name w:val="Table Grid"/>
    <w:basedOn w:val="Tablanormal"/>
    <w:uiPriority w:val="39"/>
    <w:rsid w:val="005764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B5256-552E-455C-8956-9DD406866301}"/>
</file>

<file path=customXml/itemProps2.xml><?xml version="1.0" encoding="utf-8"?>
<ds:datastoreItem xmlns:ds="http://schemas.openxmlformats.org/officeDocument/2006/customXml" ds:itemID="{1528ACFF-8CA0-49E7-9339-B98B7C0A41BA}"/>
</file>

<file path=customXml/itemProps3.xml><?xml version="1.0" encoding="utf-8"?>
<ds:datastoreItem xmlns:ds="http://schemas.openxmlformats.org/officeDocument/2006/customXml" ds:itemID="{D00813E1-5708-4B04-9C74-1A5893D9A23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3807</Characters>
  <Application>Microsoft Office Word</Application>
  <DocSecurity>0</DocSecurity>
  <Lines>211</Lines>
  <Paragraphs>92</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2026-02-28T14:08:00Z</dcterms:created>
  <dcterms:modified xsi:type="dcterms:W3CDTF">2026-02-28T14:11:00Z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