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4DD10B" w14:textId="77777777" w:rsidR="00BB1279" w:rsidRDefault="00AF249A">
      <w:pPr>
        <w:shd w:val="clear" w:color="auto" w:fill="FFFFFF"/>
        <w:spacing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5750 DE 2010</w:t>
      </w:r>
    </w:p>
    <w:p w14:paraId="62656FC9" w14:textId="77777777" w:rsidR="00BD2001" w:rsidRDefault="00BD2001" w:rsidP="00BD2001">
      <w:pPr>
        <w:shd w:val="clear" w:color="auto" w:fill="FFFFFF"/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bookmarkStart w:id="0" w:name="_gkik43155102" w:colFirst="0" w:colLast="0"/>
      <w:bookmarkEnd w:id="0"/>
    </w:p>
    <w:p w14:paraId="7920CD78" w14:textId="0A510CD1" w:rsidR="00BD2001" w:rsidRPr="002E3AE3" w:rsidRDefault="00BD2001" w:rsidP="00BD2001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2E3AE3">
        <w:rPr>
          <w:rFonts w:ascii="Verdana" w:eastAsia="Verdana" w:hAnsi="Verdana" w:cs="Verdana"/>
          <w:sz w:val="20"/>
          <w:szCs w:val="20"/>
        </w:rPr>
        <w:t>Fecha de Expedición: 16 de diciembre de 2010</w:t>
      </w:r>
    </w:p>
    <w:p w14:paraId="7A775CAA" w14:textId="3C6F064A" w:rsidR="00BD2001" w:rsidRPr="002E3AE3" w:rsidRDefault="00BD2001" w:rsidP="00BD2001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2E3AE3">
        <w:rPr>
          <w:rFonts w:ascii="Verdana" w:eastAsia="Verdana" w:hAnsi="Verdana" w:cs="Verdana"/>
          <w:sz w:val="20"/>
          <w:szCs w:val="20"/>
        </w:rPr>
        <w:t xml:space="preserve">Fecha de </w:t>
      </w:r>
      <w:proofErr w:type="gramStart"/>
      <w:r w:rsidRPr="002E3AE3">
        <w:rPr>
          <w:rFonts w:ascii="Verdana" w:eastAsia="Verdana" w:hAnsi="Verdana" w:cs="Verdana"/>
          <w:sz w:val="20"/>
          <w:szCs w:val="20"/>
        </w:rPr>
        <w:t>entrada en vigencia</w:t>
      </w:r>
      <w:proofErr w:type="gramEnd"/>
      <w:r w:rsidRPr="002E3AE3">
        <w:rPr>
          <w:rFonts w:ascii="Verdana" w:eastAsia="Verdana" w:hAnsi="Verdana" w:cs="Verdana"/>
          <w:sz w:val="20"/>
          <w:szCs w:val="20"/>
        </w:rPr>
        <w:t>: 22 de diciembre de 2010</w:t>
      </w:r>
    </w:p>
    <w:p w14:paraId="164294CF" w14:textId="77777777" w:rsidR="00BD2001" w:rsidRPr="002E3AE3" w:rsidRDefault="00BD2001" w:rsidP="00BD2001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2E3AE3">
        <w:rPr>
          <w:rFonts w:ascii="Verdana" w:eastAsia="Verdana" w:hAnsi="Verdana" w:cs="Verdana"/>
          <w:sz w:val="20"/>
          <w:szCs w:val="20"/>
        </w:rPr>
        <w:t>Estado de la vigencia: Vigente</w:t>
      </w:r>
      <w:r w:rsidRPr="002E3AE3">
        <w:rPr>
          <w:rFonts w:ascii="Verdana" w:eastAsia="Verdana" w:hAnsi="Verdana" w:cs="Verdana"/>
          <w:sz w:val="20"/>
          <w:szCs w:val="20"/>
        </w:rPr>
        <w:tab/>
      </w:r>
    </w:p>
    <w:p w14:paraId="03E8B5C6" w14:textId="77777777" w:rsidR="00BD2001" w:rsidRPr="002E3AE3" w:rsidRDefault="00BD2001" w:rsidP="00BD2001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502AF180" w14:textId="13537629" w:rsidR="00BD2001" w:rsidRPr="002E3AE3" w:rsidRDefault="00BD2001" w:rsidP="00BD2001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2E3AE3">
        <w:rPr>
          <w:rFonts w:ascii="Verdana" w:eastAsia="Verdana" w:hAnsi="Verdana" w:cs="Verdana"/>
          <w:sz w:val="20"/>
          <w:szCs w:val="20"/>
        </w:rPr>
        <w:t>Fecha de publicación en Diario Oficial: 22 de diciembre de 2010</w:t>
      </w:r>
    </w:p>
    <w:p w14:paraId="27EF0D8B" w14:textId="1A7F8C33" w:rsidR="00BB1279" w:rsidRPr="002E3AE3" w:rsidRDefault="00BD2001" w:rsidP="00BD2001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2E3AE3">
        <w:rPr>
          <w:rFonts w:ascii="Verdana" w:eastAsia="Verdana" w:hAnsi="Verdana" w:cs="Verdana"/>
          <w:sz w:val="20"/>
          <w:szCs w:val="20"/>
        </w:rPr>
        <w:t>Número del Diario Oficial: 47.931</w:t>
      </w:r>
    </w:p>
    <w:p w14:paraId="4C9106C2" w14:textId="77777777" w:rsidR="001756CA" w:rsidRDefault="001756CA" w:rsidP="00BD2001">
      <w:pPr>
        <w:shd w:val="clear" w:color="auto" w:fill="FFFFFF"/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18E74C83" w14:textId="77777777" w:rsidR="00BB1279" w:rsidRDefault="00AF249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5750 DE 2010</w:t>
      </w:r>
    </w:p>
    <w:p w14:paraId="7C6F0E36" w14:textId="7F5533B5" w:rsidR="00BB1279" w:rsidRPr="00AF249A" w:rsidRDefault="00AF249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AF249A">
        <w:rPr>
          <w:rFonts w:ascii="Verdana" w:eastAsia="Verdana" w:hAnsi="Verdana" w:cs="Verdana"/>
          <w:b/>
          <w:bCs/>
        </w:rPr>
        <w:t>(16 de diciembre)</w:t>
      </w:r>
    </w:p>
    <w:p w14:paraId="4B81188A" w14:textId="77777777" w:rsidR="00BB1279" w:rsidRDefault="00AF249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329747C4" w14:textId="77777777" w:rsidR="00BB1279" w:rsidRDefault="00AF249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DIRECCIÓN GENERAL</w:t>
      </w:r>
    </w:p>
    <w:p w14:paraId="70A8F7AD" w14:textId="59E3D210" w:rsidR="00BB1279" w:rsidRDefault="00AF249A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“Por la cual se modifican parcialmente los Lineamientos de Programación y Ejecución de Metas Sociales y Financieras - Vigencia 2010 del Instituto Colombiano de Bienestar Familiar - Cecilia de la Fuente de Lleras.”</w:t>
      </w:r>
    </w:p>
    <w:p w14:paraId="1D32A102" w14:textId="77777777" w:rsidR="00BB1279" w:rsidRDefault="00AF249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- CECILIA DE LA FUENTE DE LLERAS,</w:t>
      </w:r>
    </w:p>
    <w:p w14:paraId="3A5798A0" w14:textId="0368126E" w:rsidR="00BB1279" w:rsidRDefault="00AF249A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uso de sus facultades legales y en especial las conferidas por el numeral del artículo 21 de la Ley 7ª de 1979 y el literal b) del artículo 28 de la Ley 7ª de 1979, y</w:t>
      </w:r>
    </w:p>
    <w:p w14:paraId="4D87163B" w14:textId="77777777" w:rsidR="00BB1279" w:rsidRDefault="00AF249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526CA2AF" w14:textId="1C9060E6" w:rsidR="00BB1279" w:rsidRPr="00AF249A" w:rsidRDefault="00AF249A" w:rsidP="00AF249A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AF249A">
        <w:rPr>
          <w:rFonts w:ascii="Verdana" w:eastAsia="Verdana" w:hAnsi="Verdana" w:cs="Verdana"/>
        </w:rPr>
        <w:t xml:space="preserve">Que mediante la Resolución número 21 de 5 de enero de 2010 se aprobaron los Lineamientos de Programación y Ejecución de Metas Sociales y Financieras del Instituto Colombiano de Bienestar Familiar - Vigencia 2010. </w:t>
      </w:r>
    </w:p>
    <w:p w14:paraId="2CA9F7D4" w14:textId="77777777" w:rsidR="00BB1279" w:rsidRPr="00AF249A" w:rsidRDefault="00AF249A" w:rsidP="00AF249A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 w:rsidRPr="00AF249A">
        <w:rPr>
          <w:rFonts w:ascii="Verdana" w:eastAsia="Verdana" w:hAnsi="Verdana" w:cs="Verdana"/>
        </w:rPr>
        <w:t xml:space="preserve">Que se hace necesario adicionar al clasificador del gasto de la ficha 9 de los Lineamientos de Programación y Ejecución de Metas Sociales y Financieras del ICBF - Vigencia 2010, correspondiente al Identificador presupuestal número 310-300-02, que regula lo referente la </w:t>
      </w:r>
      <w:r w:rsidRPr="00AF249A">
        <w:rPr>
          <w:rFonts w:ascii="Verdana" w:eastAsia="Verdana" w:hAnsi="Verdana" w:cs="Verdana"/>
          <w:i/>
          <w:iCs/>
        </w:rPr>
        <w:t xml:space="preserve">Asistencia para el fortalecimiento del SNBF para la prestación del Servicio Público de Bienestar Familiar </w:t>
      </w:r>
      <w:r w:rsidRPr="00AF249A">
        <w:rPr>
          <w:rFonts w:ascii="Verdana" w:eastAsia="Verdana" w:hAnsi="Verdana" w:cs="Verdana"/>
        </w:rPr>
        <w:t xml:space="preserve">- </w:t>
      </w:r>
      <w:r w:rsidRPr="00AF249A">
        <w:rPr>
          <w:rFonts w:ascii="Verdana" w:eastAsia="Verdana" w:hAnsi="Verdana" w:cs="Verdana"/>
          <w:i/>
          <w:iCs/>
        </w:rPr>
        <w:t xml:space="preserve">Políticas Intersectoriales </w:t>
      </w:r>
      <w:r w:rsidRPr="00AF249A">
        <w:rPr>
          <w:rFonts w:ascii="Verdana" w:eastAsia="Verdana" w:hAnsi="Verdana" w:cs="Verdana"/>
        </w:rPr>
        <w:t xml:space="preserve">- </w:t>
      </w:r>
      <w:r w:rsidRPr="00AF249A">
        <w:rPr>
          <w:rFonts w:ascii="Verdana" w:eastAsia="Verdana" w:hAnsi="Verdana" w:cs="Verdana"/>
          <w:i/>
          <w:iCs/>
        </w:rPr>
        <w:t xml:space="preserve">Política y Plan Nacional de Seguridad Alimentaria y Nutricional y Plan Nacional de Alimentación y Nutrición, </w:t>
      </w:r>
      <w:r w:rsidRPr="00AF249A">
        <w:rPr>
          <w:rFonts w:ascii="Verdana" w:eastAsia="Verdana" w:hAnsi="Verdana" w:cs="Verdana"/>
        </w:rPr>
        <w:t xml:space="preserve">el Subproyecto 03, modalidad 01, sobre </w:t>
      </w:r>
      <w:r w:rsidRPr="00AF249A">
        <w:rPr>
          <w:rFonts w:ascii="Verdana" w:eastAsia="Verdana" w:hAnsi="Verdana" w:cs="Verdana"/>
          <w:i/>
          <w:iCs/>
        </w:rPr>
        <w:t xml:space="preserve">Raciones de Emergencia. Contratos de suministro: transporte, adquisición y distribución de alimentos para atender la emergencia por desastre natural. </w:t>
      </w:r>
    </w:p>
    <w:p w14:paraId="0F955B35" w14:textId="77777777" w:rsidR="00BB1279" w:rsidRPr="00AF249A" w:rsidRDefault="00AF249A" w:rsidP="00AF249A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AF249A">
        <w:rPr>
          <w:rFonts w:ascii="Verdana" w:eastAsia="Verdana" w:hAnsi="Verdana" w:cs="Verdana"/>
        </w:rPr>
        <w:t xml:space="preserve">Que existe el análisis de viabilidad técnica emitido por las dependencias responsables del tema de que trata la ficha 9, cuales son: la Subdirección de Nutrición de la Dirección de Prevención y la Subdirección de Programación de la Dirección de Planeación y Control de </w:t>
      </w:r>
    </w:p>
    <w:p w14:paraId="6FD8B5E6" w14:textId="77777777" w:rsidR="00BB1279" w:rsidRPr="00AF249A" w:rsidRDefault="00AF249A" w:rsidP="00AF249A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AF249A">
        <w:rPr>
          <w:rFonts w:ascii="Verdana" w:eastAsia="Verdana" w:hAnsi="Verdana" w:cs="Verdana"/>
        </w:rPr>
        <w:t xml:space="preserve">Gestión, esta última con el fin de que implemente los ajustes realizados. </w:t>
      </w:r>
    </w:p>
    <w:p w14:paraId="67C73ADA" w14:textId="77777777" w:rsidR="00BB1279" w:rsidRPr="00AF249A" w:rsidRDefault="00AF249A" w:rsidP="00AF249A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proofErr w:type="gramStart"/>
      <w:r w:rsidRPr="00AF249A">
        <w:rPr>
          <w:rFonts w:ascii="Verdana" w:eastAsia="Verdana" w:hAnsi="Verdana" w:cs="Verdana"/>
        </w:rPr>
        <w:t>Que</w:t>
      </w:r>
      <w:proofErr w:type="gramEnd"/>
      <w:r w:rsidRPr="00AF249A">
        <w:rPr>
          <w:rFonts w:ascii="Verdana" w:eastAsia="Verdana" w:hAnsi="Verdana" w:cs="Verdana"/>
        </w:rPr>
        <w:t xml:space="preserve"> en mérito de lo expuesto, </w:t>
      </w:r>
    </w:p>
    <w:p w14:paraId="6129B89A" w14:textId="77777777" w:rsidR="00BB1279" w:rsidRDefault="00AF249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lastRenderedPageBreak/>
        <w:t>RESUELVE:</w:t>
      </w:r>
    </w:p>
    <w:p w14:paraId="189BCC02" w14:textId="77777777" w:rsidR="00BB1279" w:rsidRDefault="00AF249A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b/>
          <w:bCs/>
        </w:rPr>
        <w:t>ARTÍCULO 1o.</w:t>
      </w:r>
      <w:r>
        <w:rPr>
          <w:rFonts w:ascii="Verdana" w:eastAsia="Verdana" w:hAnsi="Verdana" w:cs="Verdana"/>
        </w:rPr>
        <w:t xml:space="preserve"> Modificar la Ficha número 9 de los Lineamientos de Programación y Ejecución de Metas Sociales y Financieras del ICBF - Vigencia 2010, para adicionar al clasificador del gasto del Proyecto número </w:t>
      </w:r>
      <w:r>
        <w:rPr>
          <w:rFonts w:ascii="Verdana" w:eastAsia="Verdana" w:hAnsi="Verdana" w:cs="Verdana"/>
          <w:b/>
          <w:bCs/>
        </w:rPr>
        <w:t xml:space="preserve">310-300-02 </w:t>
      </w:r>
      <w:r>
        <w:rPr>
          <w:rFonts w:ascii="Verdana" w:eastAsia="Verdana" w:hAnsi="Verdana" w:cs="Verdana"/>
          <w:b/>
          <w:bCs/>
          <w:i/>
          <w:iCs/>
        </w:rPr>
        <w:t xml:space="preserve">Asistencia para el fortalecimiento del SNBF para la prestación del servicio público de Bienestar Familiar, </w:t>
      </w:r>
      <w:r>
        <w:rPr>
          <w:rFonts w:ascii="Verdana" w:eastAsia="Verdana" w:hAnsi="Verdana" w:cs="Verdana"/>
        </w:rPr>
        <w:t xml:space="preserve">el Subproyecto 03, modalidad 01, que se denomina así: </w:t>
      </w:r>
      <w:r>
        <w:rPr>
          <w:rFonts w:ascii="Verdana" w:eastAsia="Verdana" w:hAnsi="Verdana" w:cs="Verdana"/>
          <w:i/>
          <w:iCs/>
        </w:rPr>
        <w:t xml:space="preserve">“Raciones de Emergencia. Contratos de suministro: transporte, adquisición y distribución de alimentos para atender la emergencia por desastre natural”. </w:t>
      </w:r>
    </w:p>
    <w:p w14:paraId="2BEE16F5" w14:textId="77777777" w:rsidR="00BB1279" w:rsidRDefault="00AF249A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2o.</w:t>
      </w:r>
      <w:r>
        <w:rPr>
          <w:rFonts w:ascii="Verdana" w:eastAsia="Verdana" w:hAnsi="Verdana" w:cs="Verdana"/>
        </w:rPr>
        <w:t xml:space="preserve"> La presente resolución rige a partir de la fecha de su publicación. </w:t>
      </w:r>
    </w:p>
    <w:p w14:paraId="67F3919D" w14:textId="12B4CB3D" w:rsidR="00BB1279" w:rsidRDefault="00AF249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PUBLÍQUESE Y CÚMPLASE, </w:t>
      </w:r>
    </w:p>
    <w:p w14:paraId="0626215C" w14:textId="124FEAB7" w:rsidR="00BB1279" w:rsidRDefault="00AF249A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los 16 días del mes de diciembre de 2010.</w:t>
      </w:r>
    </w:p>
    <w:p w14:paraId="0790D33B" w14:textId="77777777" w:rsidR="00AF249A" w:rsidRDefault="00AF249A" w:rsidP="00AF249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  <w:i/>
          <w:iCs/>
        </w:rPr>
      </w:pPr>
      <w:r>
        <w:rPr>
          <w:rFonts w:ascii="Verdana" w:eastAsia="Verdana" w:hAnsi="Verdana" w:cs="Verdana"/>
          <w:b/>
          <w:bCs/>
        </w:rPr>
        <w:t>ELVIRA FORERO HERNÁNDEZ</w:t>
      </w:r>
    </w:p>
    <w:p w14:paraId="7FDA7A6B" w14:textId="7183500A" w:rsidR="00BB1279" w:rsidRDefault="00AF249A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LA DIRECTORA GENERAL</w:t>
      </w:r>
    </w:p>
    <w:p w14:paraId="78E3F5C4" w14:textId="77777777" w:rsidR="00BB1279" w:rsidRDefault="00AF249A">
      <w:pPr>
        <w:shd w:val="clear" w:color="auto" w:fill="FFFFFF"/>
        <w:spacing w:after="240"/>
        <w:jc w:val="both"/>
        <w:rPr>
          <w:rFonts w:ascii="Verdana" w:eastAsia="Verdana" w:hAnsi="Verdana" w:cs="Verdana"/>
          <w:b/>
          <w:bCs/>
          <w:i/>
          <w:iCs/>
        </w:rPr>
      </w:pPr>
      <w:r>
        <w:rPr>
          <w:rFonts w:ascii="Verdana" w:eastAsia="Verdana" w:hAnsi="Verdana" w:cs="Verdana"/>
          <w:b/>
          <w:bCs/>
          <w:i/>
          <w:iCs/>
          <w:noProof/>
        </w:rPr>
        <w:drawing>
          <wp:inline distT="114300" distB="114300" distL="114300" distR="114300" wp14:anchorId="1D76A241" wp14:editId="6B3B4C36">
            <wp:extent cx="5613400" cy="4597400"/>
            <wp:effectExtent l="0" t="0" r="0" b="0"/>
            <wp:docPr id="2" name="image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585E75" w14:textId="77777777" w:rsidR="00BB1279" w:rsidRDefault="00AF249A">
      <w:pPr>
        <w:shd w:val="clear" w:color="auto" w:fill="FFFFFF"/>
        <w:spacing w:after="240"/>
        <w:jc w:val="both"/>
        <w:rPr>
          <w:rFonts w:ascii="Verdana" w:eastAsia="Verdana" w:hAnsi="Verdana" w:cs="Verdana"/>
          <w:b/>
          <w:bCs/>
          <w:i/>
          <w:iCs/>
        </w:rPr>
      </w:pPr>
      <w:r>
        <w:rPr>
          <w:rFonts w:ascii="Verdana" w:eastAsia="Verdana" w:hAnsi="Verdana" w:cs="Verdana"/>
          <w:b/>
          <w:bCs/>
          <w:i/>
          <w:iCs/>
          <w:noProof/>
        </w:rPr>
        <w:lastRenderedPageBreak/>
        <w:drawing>
          <wp:inline distT="114300" distB="114300" distL="114300" distR="114300" wp14:anchorId="5CE7A116" wp14:editId="3D1BB15E">
            <wp:extent cx="5613400" cy="4711700"/>
            <wp:effectExtent l="0" t="0" r="0" b="0"/>
            <wp:docPr id="3" name="image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71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2C8AE4" w14:textId="77777777" w:rsidR="00BB1279" w:rsidRDefault="00AF249A">
      <w:pPr>
        <w:shd w:val="clear" w:color="auto" w:fill="FFFFFF"/>
        <w:spacing w:after="240"/>
        <w:jc w:val="both"/>
        <w:rPr>
          <w:rFonts w:ascii="Verdana" w:eastAsia="Verdana" w:hAnsi="Verdana" w:cs="Verdana"/>
          <w:b/>
          <w:bCs/>
          <w:i/>
          <w:iCs/>
        </w:rPr>
      </w:pPr>
      <w:r>
        <w:rPr>
          <w:rFonts w:ascii="Verdana" w:eastAsia="Verdana" w:hAnsi="Verdana" w:cs="Verdana"/>
          <w:b/>
          <w:bCs/>
          <w:i/>
          <w:iCs/>
          <w:noProof/>
        </w:rPr>
        <w:lastRenderedPageBreak/>
        <w:drawing>
          <wp:inline distT="114300" distB="114300" distL="114300" distR="114300" wp14:anchorId="6A703DF6" wp14:editId="6F05E5E6">
            <wp:extent cx="5613400" cy="4051300"/>
            <wp:effectExtent l="0" t="0" r="0" b="0"/>
            <wp:docPr id="1" name="image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gi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D9253E" w14:textId="77777777" w:rsidR="00BB1279" w:rsidRDefault="00BB1279">
      <w:pPr>
        <w:rPr>
          <w:rFonts w:ascii="Verdana" w:eastAsia="Verdana" w:hAnsi="Verdana" w:cs="Verdana"/>
        </w:rPr>
      </w:pPr>
    </w:p>
    <w:sectPr w:rsidR="00BB127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B3AB493-5AC7-43C5-A262-367B0ADEF6FB}"/>
    <w:embedBold r:id="rId2" w:fontKey="{99DA4AE7-8B75-487A-9A9A-DC51A6A23AB1}"/>
    <w:embedItalic r:id="rId3" w:fontKey="{28C302EF-EF03-4C2F-8740-5BA4651CF48A}"/>
    <w:embedBoldItalic r:id="rId4" w:fontKey="{3F6457A8-5439-4EAC-8428-8D04BD4C9B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5FEAF5A-FD72-4242-99BE-889E2F7E3B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2FF29BF-5381-4F7A-B9A6-C3ED56B23D5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8453E6"/>
    <w:multiLevelType w:val="hybridMultilevel"/>
    <w:tmpl w:val="BC34AF2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2849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279"/>
    <w:rsid w:val="000C2108"/>
    <w:rsid w:val="001756CA"/>
    <w:rsid w:val="002E3AE3"/>
    <w:rsid w:val="009A56AD"/>
    <w:rsid w:val="00AD0CE0"/>
    <w:rsid w:val="00AF249A"/>
    <w:rsid w:val="00BB1279"/>
    <w:rsid w:val="00BD2001"/>
    <w:rsid w:val="00F3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270CC"/>
  <w15:docId w15:val="{C6310A85-A731-4C31-8424-269AC715D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F24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customXml" Target="../customXml/item2.xml"/><Relationship Id="rId5" Type="http://schemas.openxmlformats.org/officeDocument/2006/relationships/image" Target="media/image1.gif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84C787-B820-4FAB-A36C-AFC4DD5D9B6F}"/>
</file>

<file path=customXml/itemProps2.xml><?xml version="1.0" encoding="utf-8"?>
<ds:datastoreItem xmlns:ds="http://schemas.openxmlformats.org/officeDocument/2006/customXml" ds:itemID="{138E0DF0-28F0-40B8-B649-C5571C2BF850}"/>
</file>

<file path=customXml/itemProps3.xml><?xml version="1.0" encoding="utf-8"?>
<ds:datastoreItem xmlns:ds="http://schemas.openxmlformats.org/officeDocument/2006/customXml" ds:itemID="{A4910F92-E861-4AF9-BE8D-7702743C6A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449</Words>
  <Characters>2474</Characters>
  <Application>Microsoft Office Word</Application>
  <DocSecurity>0</DocSecurity>
  <Lines>20</Lines>
  <Paragraphs>5</Paragraphs>
  <ScaleCrop>false</ScaleCrop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Eduardo Lozano Bocanegra</cp:lastModifiedBy>
  <cp:revision>7</cp:revision>
  <dcterms:created xsi:type="dcterms:W3CDTF">2025-12-19T20:41:00Z</dcterms:created>
  <dcterms:modified xsi:type="dcterms:W3CDTF">2026-04-15T15:21:00Z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