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2BD4B" w14:textId="77777777" w:rsidR="004D4DC5" w:rsidRDefault="00087C58">
      <w:pPr>
        <w:shd w:val="clear" w:color="auto" w:fill="FFFFFF"/>
        <w:spacing w:line="240" w:lineRule="auto"/>
        <w:jc w:val="center"/>
        <w:rPr>
          <w:rFonts w:ascii="Verdana" w:eastAsia="Verdana" w:hAnsi="Verdana" w:cs="Verdana"/>
          <w:b/>
          <w:bCs/>
        </w:rPr>
      </w:pPr>
      <w:r>
        <w:rPr>
          <w:rFonts w:ascii="Verdana" w:eastAsia="Verdana" w:hAnsi="Verdana" w:cs="Verdana"/>
          <w:b/>
          <w:bCs/>
        </w:rPr>
        <w:t>RESOLUCIÓN 5638 DE 2010</w:t>
      </w:r>
    </w:p>
    <w:p w14:paraId="79DFE5DD" w14:textId="77777777" w:rsidR="00046183" w:rsidRDefault="00046183">
      <w:pPr>
        <w:shd w:val="clear" w:color="auto" w:fill="FFFFFF"/>
        <w:spacing w:line="240" w:lineRule="auto"/>
        <w:jc w:val="center"/>
        <w:rPr>
          <w:rFonts w:ascii="Verdana" w:eastAsia="Verdana" w:hAnsi="Verdana" w:cs="Verdana"/>
          <w:b/>
          <w:bCs/>
        </w:rPr>
      </w:pPr>
    </w:p>
    <w:p w14:paraId="3F2FDA8D" w14:textId="624659F2" w:rsidR="00991E2B" w:rsidRPr="00046183" w:rsidRDefault="00991E2B" w:rsidP="00046183">
      <w:pPr>
        <w:pStyle w:val="Sinespaciado"/>
        <w:rPr>
          <w:rFonts w:ascii="Verdana" w:hAnsi="Verdana"/>
          <w:sz w:val="20"/>
          <w:szCs w:val="20"/>
        </w:rPr>
      </w:pPr>
      <w:bookmarkStart w:id="0" w:name="_gkik43155102" w:colFirst="0" w:colLast="0"/>
      <w:bookmarkEnd w:id="0"/>
      <w:r w:rsidRPr="00046183">
        <w:rPr>
          <w:rFonts w:ascii="Verdana" w:hAnsi="Verdana"/>
          <w:sz w:val="20"/>
          <w:szCs w:val="20"/>
        </w:rPr>
        <w:t>Fecha de Expedición: 9 de diciembre de 2010</w:t>
      </w:r>
    </w:p>
    <w:p w14:paraId="29E019F5" w14:textId="77777777" w:rsidR="00991E2B" w:rsidRPr="00046183" w:rsidRDefault="00991E2B" w:rsidP="00046183">
      <w:pPr>
        <w:pStyle w:val="Sinespaciado"/>
        <w:rPr>
          <w:rFonts w:ascii="Verdana" w:hAnsi="Verdana"/>
          <w:sz w:val="20"/>
          <w:szCs w:val="20"/>
        </w:rPr>
      </w:pPr>
      <w:r w:rsidRPr="00046183">
        <w:rPr>
          <w:rFonts w:ascii="Verdana" w:hAnsi="Verdana"/>
          <w:sz w:val="20"/>
          <w:szCs w:val="20"/>
        </w:rPr>
        <w:t xml:space="preserve">Fecha de </w:t>
      </w:r>
      <w:proofErr w:type="gramStart"/>
      <w:r w:rsidRPr="00046183">
        <w:rPr>
          <w:rFonts w:ascii="Verdana" w:hAnsi="Verdana"/>
          <w:sz w:val="20"/>
          <w:szCs w:val="20"/>
        </w:rPr>
        <w:t>entrada en vigencia</w:t>
      </w:r>
      <w:proofErr w:type="gramEnd"/>
      <w:r w:rsidRPr="00046183">
        <w:rPr>
          <w:rFonts w:ascii="Verdana" w:hAnsi="Verdana"/>
          <w:sz w:val="20"/>
          <w:szCs w:val="20"/>
        </w:rPr>
        <w:t>: 22 de diciembre de 2010</w:t>
      </w:r>
    </w:p>
    <w:p w14:paraId="793BB767" w14:textId="77777777" w:rsidR="00991E2B" w:rsidRDefault="00991E2B" w:rsidP="00046183">
      <w:pPr>
        <w:pStyle w:val="Sinespaciado"/>
        <w:rPr>
          <w:rFonts w:ascii="Verdana" w:hAnsi="Verdana"/>
          <w:sz w:val="20"/>
          <w:szCs w:val="20"/>
        </w:rPr>
      </w:pPr>
      <w:r w:rsidRPr="00046183">
        <w:rPr>
          <w:rFonts w:ascii="Verdana" w:hAnsi="Verdana"/>
          <w:sz w:val="20"/>
          <w:szCs w:val="20"/>
        </w:rPr>
        <w:t>Estado de la vigencia: Vigente</w:t>
      </w:r>
      <w:r w:rsidRPr="00046183">
        <w:rPr>
          <w:rFonts w:ascii="Verdana" w:hAnsi="Verdana"/>
          <w:sz w:val="20"/>
          <w:szCs w:val="20"/>
        </w:rPr>
        <w:tab/>
      </w:r>
    </w:p>
    <w:p w14:paraId="1DFD1234" w14:textId="77777777" w:rsidR="00046183" w:rsidRPr="00046183" w:rsidRDefault="00046183" w:rsidP="00046183">
      <w:pPr>
        <w:pStyle w:val="Sinespaciado"/>
        <w:rPr>
          <w:rFonts w:ascii="Verdana" w:hAnsi="Verdana"/>
          <w:sz w:val="20"/>
          <w:szCs w:val="20"/>
        </w:rPr>
      </w:pPr>
    </w:p>
    <w:p w14:paraId="1DD6A949" w14:textId="4F2929F7" w:rsidR="00991E2B" w:rsidRPr="00046183" w:rsidRDefault="00991E2B" w:rsidP="00046183">
      <w:pPr>
        <w:pStyle w:val="Sinespaciado"/>
        <w:rPr>
          <w:rFonts w:ascii="Verdana" w:hAnsi="Verdana"/>
          <w:sz w:val="20"/>
          <w:szCs w:val="20"/>
        </w:rPr>
      </w:pPr>
      <w:r w:rsidRPr="00046183">
        <w:rPr>
          <w:rFonts w:ascii="Verdana" w:hAnsi="Verdana"/>
          <w:sz w:val="20"/>
          <w:szCs w:val="20"/>
        </w:rPr>
        <w:t>Fecha de publicación en Diario Oficial: 22 de diciembre de 2010</w:t>
      </w:r>
    </w:p>
    <w:p w14:paraId="1BAFCEFC" w14:textId="417AC4A4" w:rsidR="00991E2B" w:rsidRDefault="00991E2B" w:rsidP="00046183">
      <w:pPr>
        <w:pStyle w:val="Sinespaciado"/>
        <w:rPr>
          <w:rFonts w:ascii="Verdana" w:hAnsi="Verdana"/>
          <w:sz w:val="20"/>
          <w:szCs w:val="20"/>
        </w:rPr>
      </w:pPr>
      <w:r w:rsidRPr="00046183">
        <w:rPr>
          <w:rFonts w:ascii="Verdana" w:hAnsi="Verdana"/>
          <w:sz w:val="20"/>
          <w:szCs w:val="20"/>
        </w:rPr>
        <w:t>Número del Diario Oficial: 47.931</w:t>
      </w:r>
    </w:p>
    <w:p w14:paraId="28983DF5" w14:textId="77777777" w:rsidR="00046183" w:rsidRPr="00046183" w:rsidRDefault="00046183" w:rsidP="00046183">
      <w:pPr>
        <w:pStyle w:val="Sinespaciado"/>
        <w:rPr>
          <w:rFonts w:ascii="Verdana" w:hAnsi="Verdana"/>
          <w:sz w:val="20"/>
          <w:szCs w:val="20"/>
        </w:rPr>
      </w:pPr>
    </w:p>
    <w:p w14:paraId="64F058AB" w14:textId="6B93AF0F" w:rsidR="004D4DC5" w:rsidRDefault="00087C58">
      <w:pPr>
        <w:shd w:val="clear" w:color="auto" w:fill="FFFFFF"/>
        <w:spacing w:after="240"/>
        <w:jc w:val="center"/>
        <w:rPr>
          <w:rFonts w:ascii="Verdana" w:eastAsia="Verdana" w:hAnsi="Verdana" w:cs="Verdana"/>
          <w:b/>
          <w:bCs/>
        </w:rPr>
      </w:pPr>
      <w:r>
        <w:rPr>
          <w:rFonts w:ascii="Verdana" w:eastAsia="Verdana" w:hAnsi="Verdana" w:cs="Verdana"/>
          <w:b/>
          <w:bCs/>
        </w:rPr>
        <w:t>RESOLUCIÓN 5638 DE 2010</w:t>
      </w:r>
    </w:p>
    <w:p w14:paraId="73868F08" w14:textId="7ABEA165" w:rsidR="004D4DC5" w:rsidRPr="00087C58" w:rsidRDefault="00087C58">
      <w:pPr>
        <w:shd w:val="clear" w:color="auto" w:fill="FFFFFF"/>
        <w:spacing w:after="240"/>
        <w:jc w:val="center"/>
        <w:rPr>
          <w:rFonts w:ascii="Verdana" w:eastAsia="Verdana" w:hAnsi="Verdana" w:cs="Verdana"/>
          <w:b/>
          <w:bCs/>
        </w:rPr>
      </w:pPr>
      <w:r w:rsidRPr="00087C58">
        <w:rPr>
          <w:rFonts w:ascii="Verdana" w:eastAsia="Verdana" w:hAnsi="Verdana" w:cs="Verdana"/>
          <w:b/>
          <w:bCs/>
        </w:rPr>
        <w:t>(9 de diciembre)</w:t>
      </w:r>
    </w:p>
    <w:p w14:paraId="0C2A09DD" w14:textId="77777777" w:rsidR="004D4DC5" w:rsidRDefault="00087C58">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DIRECCIÓN GENERAL</w:t>
      </w:r>
    </w:p>
    <w:p w14:paraId="43C922C0" w14:textId="173E7E5F" w:rsidR="004D4DC5" w:rsidRDefault="0045436B">
      <w:pPr>
        <w:shd w:val="clear" w:color="auto" w:fill="FFFFFF"/>
        <w:spacing w:after="240"/>
        <w:jc w:val="center"/>
        <w:rPr>
          <w:rFonts w:ascii="Verdana" w:eastAsia="Verdana" w:hAnsi="Verdana" w:cs="Verdana"/>
        </w:rPr>
      </w:pPr>
      <w:r>
        <w:rPr>
          <w:rFonts w:ascii="Verdana" w:eastAsia="Verdana" w:hAnsi="Verdana" w:cs="Verdana"/>
        </w:rPr>
        <w:t>“</w:t>
      </w:r>
      <w:r w:rsidR="00087C58">
        <w:rPr>
          <w:rFonts w:ascii="Verdana" w:eastAsia="Verdana" w:hAnsi="Verdana" w:cs="Verdana"/>
        </w:rPr>
        <w:t>Por la cual se crea el Comité Nacional para la Atención de la Ola Invernal.</w:t>
      </w:r>
      <w:r>
        <w:rPr>
          <w:rFonts w:ascii="Verdana" w:eastAsia="Verdana" w:hAnsi="Verdana" w:cs="Verdana"/>
        </w:rPr>
        <w:t>”</w:t>
      </w:r>
    </w:p>
    <w:p w14:paraId="1646F3D3" w14:textId="77777777" w:rsidR="004D4DC5" w:rsidRDefault="00087C58">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w:t>
      </w:r>
    </w:p>
    <w:p w14:paraId="3B04917C" w14:textId="77777777" w:rsidR="004D4DC5" w:rsidRDefault="00087C58">
      <w:pPr>
        <w:shd w:val="clear" w:color="auto" w:fill="FFFFFF"/>
        <w:spacing w:after="240"/>
        <w:jc w:val="center"/>
        <w:rPr>
          <w:rFonts w:ascii="Verdana" w:eastAsia="Verdana" w:hAnsi="Verdana" w:cs="Verdana"/>
          <w:b/>
          <w:bCs/>
        </w:rPr>
      </w:pPr>
      <w:r>
        <w:rPr>
          <w:rFonts w:ascii="Verdana" w:eastAsia="Verdana" w:hAnsi="Verdana" w:cs="Verdana"/>
          <w:b/>
          <w:bCs/>
        </w:rPr>
        <w:t>CECILIA DE LA FUENTE DE LLERAS,</w:t>
      </w:r>
    </w:p>
    <w:p w14:paraId="394E25DA" w14:textId="04508B94" w:rsidR="004D4DC5" w:rsidRDefault="00087C58">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en el artículo 78 de la Ley 489 de 1998 y el artículo 36 del Decreto 117 de 2010, y</w:t>
      </w:r>
    </w:p>
    <w:p w14:paraId="060EF3F1" w14:textId="77777777" w:rsidR="004D4DC5" w:rsidRDefault="00087C58">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6B10C91" w14:textId="1FB24360" w:rsidR="004D4DC5" w:rsidRPr="00087C58" w:rsidRDefault="00087C58" w:rsidP="00087C58">
      <w:pPr>
        <w:pStyle w:val="Prrafodelista"/>
        <w:numPr>
          <w:ilvl w:val="0"/>
          <w:numId w:val="1"/>
        </w:numPr>
        <w:shd w:val="clear" w:color="auto" w:fill="FFFFFF"/>
        <w:spacing w:after="240"/>
        <w:jc w:val="both"/>
        <w:rPr>
          <w:rFonts w:ascii="Verdana" w:eastAsia="Verdana" w:hAnsi="Verdana" w:cs="Verdana"/>
        </w:rPr>
      </w:pPr>
      <w:r w:rsidRPr="00087C58">
        <w:rPr>
          <w:rFonts w:ascii="Verdana" w:eastAsia="Verdana" w:hAnsi="Verdana" w:cs="Verdana"/>
        </w:rPr>
        <w:t>Que el artículo 209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513BCA00" w14:textId="77777777" w:rsidR="004D4DC5" w:rsidRPr="00087C58" w:rsidRDefault="00087C58" w:rsidP="00087C58">
      <w:pPr>
        <w:pStyle w:val="Prrafodelista"/>
        <w:numPr>
          <w:ilvl w:val="0"/>
          <w:numId w:val="1"/>
        </w:numPr>
        <w:shd w:val="clear" w:color="auto" w:fill="FFFFFF"/>
        <w:spacing w:after="240"/>
        <w:jc w:val="both"/>
        <w:rPr>
          <w:rFonts w:ascii="Verdana" w:eastAsia="Verdana" w:hAnsi="Verdana" w:cs="Verdana"/>
        </w:rPr>
      </w:pPr>
      <w:proofErr w:type="gramStart"/>
      <w:r w:rsidRPr="00087C58">
        <w:rPr>
          <w:rFonts w:ascii="Verdana" w:eastAsia="Verdana" w:hAnsi="Verdana" w:cs="Verdana"/>
        </w:rPr>
        <w:t>Que</w:t>
      </w:r>
      <w:proofErr w:type="gramEnd"/>
      <w:r w:rsidRPr="00087C58">
        <w:rPr>
          <w:rFonts w:ascii="Verdana" w:eastAsia="Verdana" w:hAnsi="Verdana" w:cs="Verdana"/>
        </w:rPr>
        <w:t xml:space="preserve"> en atención a la grave situación presentada en el país derivada de la ola invernal, el </w:t>
      </w:r>
      <w:proofErr w:type="gramStart"/>
      <w:r w:rsidRPr="00087C58">
        <w:rPr>
          <w:rFonts w:ascii="Verdana" w:eastAsia="Verdana" w:hAnsi="Verdana" w:cs="Verdana"/>
        </w:rPr>
        <w:t>Presidente</w:t>
      </w:r>
      <w:proofErr w:type="gramEnd"/>
      <w:r w:rsidRPr="00087C58">
        <w:rPr>
          <w:rFonts w:ascii="Verdana" w:eastAsia="Verdana" w:hAnsi="Verdana" w:cs="Verdana"/>
        </w:rPr>
        <w:t xml:space="preserve"> de la República mediante los Decretos 4579 y 4580 de 2010, declaró la situación de desastre en todo el territorio nacional y el Estado de emergencia económica, social y ecológica por razón de grave calamidad pública por el término de 30 días.</w:t>
      </w:r>
    </w:p>
    <w:p w14:paraId="7DC14C18" w14:textId="12ED369D" w:rsidR="004D4DC5" w:rsidRPr="00087C58" w:rsidRDefault="00087C58" w:rsidP="00087C58">
      <w:pPr>
        <w:pStyle w:val="Prrafodelista"/>
        <w:numPr>
          <w:ilvl w:val="0"/>
          <w:numId w:val="1"/>
        </w:numPr>
        <w:shd w:val="clear" w:color="auto" w:fill="FFFFFF"/>
        <w:spacing w:after="240"/>
        <w:jc w:val="both"/>
        <w:rPr>
          <w:rFonts w:ascii="Verdana" w:eastAsia="Verdana" w:hAnsi="Verdana" w:cs="Verdana"/>
        </w:rPr>
      </w:pPr>
      <w:r w:rsidRPr="00087C58">
        <w:rPr>
          <w:rFonts w:ascii="Verdana" w:eastAsia="Verdana" w:hAnsi="Verdana" w:cs="Verdana"/>
        </w:rPr>
        <w:t>Que de acuerdo con lo establecido en el parágrafo del artículo 36 del Decreto 117 de 2010, la Dirección General está facultada para crear comités permanentes o transitorios especiales para el estudio, análisis y asesoría en temas de interés del Instituto.</w:t>
      </w:r>
    </w:p>
    <w:p w14:paraId="739B3ABE" w14:textId="5D4E57C2" w:rsidR="004D4DC5" w:rsidRPr="00087C58" w:rsidRDefault="00087C58" w:rsidP="00087C58">
      <w:pPr>
        <w:pStyle w:val="Prrafodelista"/>
        <w:numPr>
          <w:ilvl w:val="0"/>
          <w:numId w:val="1"/>
        </w:numPr>
        <w:shd w:val="clear" w:color="auto" w:fill="FFFFFF"/>
        <w:spacing w:after="240"/>
        <w:jc w:val="both"/>
        <w:rPr>
          <w:rFonts w:ascii="Verdana" w:eastAsia="Verdana" w:hAnsi="Verdana" w:cs="Verdana"/>
        </w:rPr>
      </w:pPr>
      <w:proofErr w:type="gramStart"/>
      <w:r w:rsidRPr="00087C58">
        <w:rPr>
          <w:rFonts w:ascii="Verdana" w:eastAsia="Verdana" w:hAnsi="Verdana" w:cs="Verdana"/>
        </w:rPr>
        <w:t>Que</w:t>
      </w:r>
      <w:proofErr w:type="gramEnd"/>
      <w:r w:rsidRPr="00087C58">
        <w:rPr>
          <w:rFonts w:ascii="Verdana" w:eastAsia="Verdana" w:hAnsi="Verdana" w:cs="Verdana"/>
        </w:rPr>
        <w:t xml:space="preserve"> en mérito de lo expuesto,</w:t>
      </w:r>
    </w:p>
    <w:p w14:paraId="2529830F" w14:textId="77777777" w:rsidR="004D4DC5" w:rsidRDefault="00087C58">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4495AFFD"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t xml:space="preserve">ARTÍCULO 1o. CREACIÓN Y OBJETO. </w:t>
      </w:r>
      <w:r>
        <w:rPr>
          <w:rFonts w:ascii="Verdana" w:eastAsia="Verdana" w:hAnsi="Verdana" w:cs="Verdana"/>
        </w:rPr>
        <w:t xml:space="preserve">Créase el Comité Nacional para la Atención de la Ola Invernal, con el objeto de analizar, apoyar y hacer seguimiento </w:t>
      </w:r>
      <w:r>
        <w:rPr>
          <w:rFonts w:ascii="Verdana" w:eastAsia="Verdana" w:hAnsi="Verdana" w:cs="Verdana"/>
        </w:rPr>
        <w:lastRenderedPageBreak/>
        <w:t>a las necesidades que surjan durante la emergencia económica declarada por el Presidente de la República.</w:t>
      </w:r>
    </w:p>
    <w:p w14:paraId="3D8D5913"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t>ARTÍCULO 2o. INTEGRACIÓN DEL COMITÉ.</w:t>
      </w:r>
      <w:r>
        <w:rPr>
          <w:rFonts w:ascii="Verdana" w:eastAsia="Verdana" w:hAnsi="Verdana" w:cs="Verdana"/>
        </w:rPr>
        <w:t xml:space="preserve"> El comité estará integrado así:</w:t>
      </w:r>
    </w:p>
    <w:p w14:paraId="729EF169" w14:textId="04BE4AC1" w:rsidR="004D4DC5" w:rsidRPr="00087C58" w:rsidRDefault="00087C58" w:rsidP="00087C58">
      <w:pPr>
        <w:pStyle w:val="Prrafodelista"/>
        <w:numPr>
          <w:ilvl w:val="0"/>
          <w:numId w:val="3"/>
        </w:numPr>
        <w:shd w:val="clear" w:color="auto" w:fill="FFFFFF"/>
        <w:spacing w:after="240"/>
        <w:jc w:val="both"/>
        <w:rPr>
          <w:rFonts w:ascii="Verdana" w:eastAsia="Verdana" w:hAnsi="Verdana" w:cs="Verdana"/>
        </w:rPr>
      </w:pPr>
      <w:r w:rsidRPr="00087C58">
        <w:rPr>
          <w:rFonts w:ascii="Verdana" w:eastAsia="Verdana" w:hAnsi="Verdana" w:cs="Verdana"/>
        </w:rPr>
        <w:t xml:space="preserve">La </w:t>
      </w:r>
      <w:proofErr w:type="gramStart"/>
      <w:r w:rsidRPr="00087C58">
        <w:rPr>
          <w:rFonts w:ascii="Verdana" w:eastAsia="Verdana" w:hAnsi="Verdana" w:cs="Verdana"/>
        </w:rPr>
        <w:t>Secretaria General</w:t>
      </w:r>
      <w:proofErr w:type="gramEnd"/>
      <w:r w:rsidRPr="00087C58">
        <w:rPr>
          <w:rFonts w:ascii="Verdana" w:eastAsia="Verdana" w:hAnsi="Verdana" w:cs="Verdana"/>
        </w:rPr>
        <w:t>, quien lo presidirá.</w:t>
      </w:r>
    </w:p>
    <w:p w14:paraId="56A03C3C" w14:textId="59B2899E" w:rsidR="004D4DC5" w:rsidRPr="00087C58" w:rsidRDefault="00087C58" w:rsidP="00087C58">
      <w:pPr>
        <w:pStyle w:val="Prrafodelista"/>
        <w:numPr>
          <w:ilvl w:val="0"/>
          <w:numId w:val="3"/>
        </w:numPr>
        <w:shd w:val="clear" w:color="auto" w:fill="FFFFFF"/>
        <w:spacing w:after="240"/>
        <w:jc w:val="both"/>
        <w:rPr>
          <w:rFonts w:ascii="Verdana" w:eastAsia="Verdana" w:hAnsi="Verdana" w:cs="Verdana"/>
        </w:rPr>
      </w:pPr>
      <w:r w:rsidRPr="00087C58">
        <w:rPr>
          <w:rFonts w:ascii="Verdana" w:eastAsia="Verdana" w:hAnsi="Verdana" w:cs="Verdana"/>
        </w:rPr>
        <w:t xml:space="preserve">El </w:t>
      </w:r>
      <w:proofErr w:type="gramStart"/>
      <w:r w:rsidRPr="00087C58">
        <w:rPr>
          <w:rFonts w:ascii="Verdana" w:eastAsia="Verdana" w:hAnsi="Verdana" w:cs="Verdana"/>
        </w:rPr>
        <w:t>Director</w:t>
      </w:r>
      <w:proofErr w:type="gramEnd"/>
      <w:r w:rsidRPr="00087C58">
        <w:rPr>
          <w:rFonts w:ascii="Verdana" w:eastAsia="Verdana" w:hAnsi="Verdana" w:cs="Verdana"/>
        </w:rPr>
        <w:t xml:space="preserve"> de Planeación.</w:t>
      </w:r>
    </w:p>
    <w:p w14:paraId="5C33A3A2" w14:textId="0AB6C732" w:rsidR="004D4DC5" w:rsidRPr="00087C58" w:rsidRDefault="00087C58" w:rsidP="00087C58">
      <w:pPr>
        <w:pStyle w:val="Prrafodelista"/>
        <w:numPr>
          <w:ilvl w:val="0"/>
          <w:numId w:val="3"/>
        </w:numPr>
        <w:shd w:val="clear" w:color="auto" w:fill="FFFFFF"/>
        <w:spacing w:after="240"/>
        <w:jc w:val="both"/>
        <w:rPr>
          <w:rFonts w:ascii="Verdana" w:eastAsia="Verdana" w:hAnsi="Verdana" w:cs="Verdana"/>
        </w:rPr>
      </w:pPr>
      <w:r w:rsidRPr="00087C58">
        <w:rPr>
          <w:rFonts w:ascii="Verdana" w:eastAsia="Verdana" w:hAnsi="Verdana" w:cs="Verdana"/>
        </w:rPr>
        <w:t xml:space="preserve">La </w:t>
      </w:r>
      <w:proofErr w:type="gramStart"/>
      <w:r w:rsidRPr="00087C58">
        <w:rPr>
          <w:rFonts w:ascii="Verdana" w:eastAsia="Verdana" w:hAnsi="Verdana" w:cs="Verdana"/>
        </w:rPr>
        <w:t>Directora</w:t>
      </w:r>
      <w:proofErr w:type="gramEnd"/>
      <w:r w:rsidRPr="00087C58">
        <w:rPr>
          <w:rFonts w:ascii="Verdana" w:eastAsia="Verdana" w:hAnsi="Verdana" w:cs="Verdana"/>
        </w:rPr>
        <w:t xml:space="preserve"> de Protección.</w:t>
      </w:r>
    </w:p>
    <w:p w14:paraId="441975E3" w14:textId="7C11A570" w:rsidR="004D4DC5" w:rsidRPr="00087C58" w:rsidRDefault="00087C58" w:rsidP="00087C58">
      <w:pPr>
        <w:pStyle w:val="Prrafodelista"/>
        <w:numPr>
          <w:ilvl w:val="0"/>
          <w:numId w:val="3"/>
        </w:numPr>
        <w:shd w:val="clear" w:color="auto" w:fill="FFFFFF"/>
        <w:spacing w:after="240"/>
        <w:jc w:val="both"/>
        <w:rPr>
          <w:rFonts w:ascii="Verdana" w:eastAsia="Verdana" w:hAnsi="Verdana" w:cs="Verdana"/>
        </w:rPr>
      </w:pPr>
      <w:r w:rsidRPr="00087C58">
        <w:rPr>
          <w:rFonts w:ascii="Verdana" w:eastAsia="Verdana" w:hAnsi="Verdana" w:cs="Verdana"/>
        </w:rPr>
        <w:t xml:space="preserve">El </w:t>
      </w:r>
      <w:proofErr w:type="gramStart"/>
      <w:r w:rsidRPr="00087C58">
        <w:rPr>
          <w:rFonts w:ascii="Verdana" w:eastAsia="Verdana" w:hAnsi="Verdana" w:cs="Verdana"/>
        </w:rPr>
        <w:t>Director</w:t>
      </w:r>
      <w:proofErr w:type="gramEnd"/>
      <w:r w:rsidRPr="00087C58">
        <w:rPr>
          <w:rFonts w:ascii="Verdana" w:eastAsia="Verdana" w:hAnsi="Verdana" w:cs="Verdana"/>
        </w:rPr>
        <w:t xml:space="preserve"> de Prevención.</w:t>
      </w:r>
    </w:p>
    <w:p w14:paraId="1FCC5EDB" w14:textId="00C1E393" w:rsidR="004D4DC5" w:rsidRPr="00087C58" w:rsidRDefault="00087C58" w:rsidP="00087C58">
      <w:pPr>
        <w:pStyle w:val="Prrafodelista"/>
        <w:numPr>
          <w:ilvl w:val="0"/>
          <w:numId w:val="3"/>
        </w:numPr>
        <w:shd w:val="clear" w:color="auto" w:fill="FFFFFF"/>
        <w:spacing w:after="240"/>
        <w:jc w:val="both"/>
        <w:rPr>
          <w:rFonts w:ascii="Verdana" w:eastAsia="Verdana" w:hAnsi="Verdana" w:cs="Verdana"/>
        </w:rPr>
      </w:pPr>
      <w:r w:rsidRPr="00087C58">
        <w:rPr>
          <w:rFonts w:ascii="Verdana" w:eastAsia="Verdana" w:hAnsi="Verdana" w:cs="Verdana"/>
        </w:rPr>
        <w:t xml:space="preserve">La </w:t>
      </w:r>
      <w:proofErr w:type="gramStart"/>
      <w:r w:rsidRPr="00087C58">
        <w:rPr>
          <w:rFonts w:ascii="Verdana" w:eastAsia="Verdana" w:hAnsi="Verdana" w:cs="Verdana"/>
        </w:rPr>
        <w:t>Subdirectora</w:t>
      </w:r>
      <w:proofErr w:type="gramEnd"/>
      <w:r w:rsidRPr="00087C58">
        <w:rPr>
          <w:rFonts w:ascii="Verdana" w:eastAsia="Verdana" w:hAnsi="Verdana" w:cs="Verdana"/>
        </w:rPr>
        <w:t xml:space="preserve"> de Restablecimiento de Derechos.</w:t>
      </w:r>
    </w:p>
    <w:p w14:paraId="7E5FC5C8" w14:textId="0AD96168" w:rsidR="004D4DC5" w:rsidRPr="00087C58" w:rsidRDefault="00087C58" w:rsidP="00087C58">
      <w:pPr>
        <w:pStyle w:val="Prrafodelista"/>
        <w:numPr>
          <w:ilvl w:val="0"/>
          <w:numId w:val="3"/>
        </w:numPr>
        <w:shd w:val="clear" w:color="auto" w:fill="FFFFFF"/>
        <w:spacing w:after="240"/>
        <w:jc w:val="both"/>
        <w:rPr>
          <w:rFonts w:ascii="Verdana" w:eastAsia="Verdana" w:hAnsi="Verdana" w:cs="Verdana"/>
        </w:rPr>
      </w:pPr>
      <w:r w:rsidRPr="00087C58">
        <w:rPr>
          <w:rFonts w:ascii="Verdana" w:eastAsia="Verdana" w:hAnsi="Verdana" w:cs="Verdana"/>
        </w:rPr>
        <w:t xml:space="preserve">El </w:t>
      </w:r>
      <w:proofErr w:type="gramStart"/>
      <w:r w:rsidRPr="00087C58">
        <w:rPr>
          <w:rFonts w:ascii="Verdana" w:eastAsia="Verdana" w:hAnsi="Verdana" w:cs="Verdana"/>
        </w:rPr>
        <w:t>Subdirector</w:t>
      </w:r>
      <w:proofErr w:type="gramEnd"/>
      <w:r w:rsidRPr="00087C58">
        <w:rPr>
          <w:rFonts w:ascii="Verdana" w:eastAsia="Verdana" w:hAnsi="Verdana" w:cs="Verdana"/>
        </w:rPr>
        <w:t xml:space="preserve"> de articulación regional del SNBF.</w:t>
      </w:r>
    </w:p>
    <w:p w14:paraId="3B337BC6" w14:textId="0A099659" w:rsidR="004D4DC5" w:rsidRPr="00087C58" w:rsidRDefault="00087C58" w:rsidP="00087C58">
      <w:pPr>
        <w:pStyle w:val="Prrafodelista"/>
        <w:numPr>
          <w:ilvl w:val="0"/>
          <w:numId w:val="3"/>
        </w:numPr>
        <w:shd w:val="clear" w:color="auto" w:fill="FFFFFF"/>
        <w:spacing w:after="240"/>
        <w:jc w:val="both"/>
        <w:rPr>
          <w:rFonts w:ascii="Verdana" w:eastAsia="Verdana" w:hAnsi="Verdana" w:cs="Verdana"/>
        </w:rPr>
      </w:pPr>
      <w:r w:rsidRPr="00087C58">
        <w:rPr>
          <w:rFonts w:ascii="Verdana" w:eastAsia="Verdana" w:hAnsi="Verdana" w:cs="Verdana"/>
        </w:rPr>
        <w:t xml:space="preserve">El </w:t>
      </w:r>
      <w:proofErr w:type="gramStart"/>
      <w:r w:rsidRPr="00087C58">
        <w:rPr>
          <w:rFonts w:ascii="Verdana" w:eastAsia="Verdana" w:hAnsi="Verdana" w:cs="Verdana"/>
        </w:rPr>
        <w:t>Jefe</w:t>
      </w:r>
      <w:proofErr w:type="gramEnd"/>
      <w:r w:rsidRPr="00087C58">
        <w:rPr>
          <w:rFonts w:ascii="Verdana" w:eastAsia="Verdana" w:hAnsi="Verdana" w:cs="Verdana"/>
        </w:rPr>
        <w:t xml:space="preserve"> de la Oficina Asesora Jurídica</w:t>
      </w:r>
    </w:p>
    <w:p w14:paraId="412026FB"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t>ARTÍCULO 3o. REUNIONES.</w:t>
      </w:r>
      <w:r>
        <w:rPr>
          <w:rFonts w:ascii="Verdana" w:eastAsia="Verdana" w:hAnsi="Verdana" w:cs="Verdana"/>
        </w:rPr>
        <w:t xml:space="preserve"> El Comité se reunirá diariamente mientras persista el Estado de Emergencia Económica, Social y Ecológica, previa convocatoria de la Secretaría Técnica.</w:t>
      </w:r>
    </w:p>
    <w:p w14:paraId="0984530A"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t>ARTÍCULO 4o. SECRETARÍA TÉCNICA.</w:t>
      </w:r>
      <w:r>
        <w:rPr>
          <w:rFonts w:ascii="Verdana" w:eastAsia="Verdana" w:hAnsi="Verdana" w:cs="Verdana"/>
        </w:rPr>
        <w:t xml:space="preserve"> La Secretaría Técnica del Comité Nacional para la atención de la ola invernal estará a cargo del profesional designado para tal efecto por la Subdirectora de Restablecimiento de Derechos. </w:t>
      </w:r>
    </w:p>
    <w:p w14:paraId="347250AB"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t xml:space="preserve">ARTÍCULO 5o. QUÓRUM. </w:t>
      </w:r>
      <w:r>
        <w:rPr>
          <w:rFonts w:ascii="Verdana" w:eastAsia="Verdana" w:hAnsi="Verdana" w:cs="Verdana"/>
        </w:rPr>
        <w:t xml:space="preserve">El comité sesionará con la mitad más uno de sus miembros y las decisiones se tomarán por mayoría simple. </w:t>
      </w:r>
    </w:p>
    <w:p w14:paraId="208D8624"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Las decisiones adoptadas por el Comité Nacional para la atención de la ola invernal, sustituirán las decisiones de cualquier otro Comité con las mismas funciones siempre que tengan que ver con las acciones requeridas para la atención de la ola invernal. </w:t>
      </w:r>
    </w:p>
    <w:p w14:paraId="705FDAA2"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t xml:space="preserve">ARTÍCULO 6o. FUNCIONES DEL COMITÉ. </w:t>
      </w:r>
      <w:r>
        <w:rPr>
          <w:rFonts w:ascii="Verdana" w:eastAsia="Verdana" w:hAnsi="Verdana" w:cs="Verdana"/>
        </w:rPr>
        <w:t xml:space="preserve">Son funciones del Comité las siguientes: </w:t>
      </w:r>
    </w:p>
    <w:p w14:paraId="2853649A" w14:textId="0E9FC72D" w:rsidR="004D4DC5" w:rsidRPr="00087C58" w:rsidRDefault="00087C58" w:rsidP="00087C58">
      <w:pPr>
        <w:pStyle w:val="Prrafodelista"/>
        <w:numPr>
          <w:ilvl w:val="0"/>
          <w:numId w:val="5"/>
        </w:numPr>
        <w:shd w:val="clear" w:color="auto" w:fill="FFFFFF"/>
        <w:spacing w:after="240"/>
        <w:jc w:val="both"/>
        <w:rPr>
          <w:rFonts w:ascii="Verdana" w:eastAsia="Verdana" w:hAnsi="Verdana" w:cs="Verdana"/>
        </w:rPr>
      </w:pPr>
      <w:r w:rsidRPr="00087C58">
        <w:rPr>
          <w:rFonts w:ascii="Verdana" w:eastAsia="Verdana" w:hAnsi="Verdana" w:cs="Verdana"/>
        </w:rPr>
        <w:t xml:space="preserve">Analizar la situación presentada en el país y adoptar medidas para apoyar y enfrentar la emergencia. </w:t>
      </w:r>
    </w:p>
    <w:p w14:paraId="22472337" w14:textId="1D00A1D3" w:rsidR="004D4DC5" w:rsidRPr="00087C58" w:rsidRDefault="00087C58" w:rsidP="00087C58">
      <w:pPr>
        <w:pStyle w:val="Prrafodelista"/>
        <w:numPr>
          <w:ilvl w:val="0"/>
          <w:numId w:val="5"/>
        </w:numPr>
        <w:shd w:val="clear" w:color="auto" w:fill="FFFFFF"/>
        <w:spacing w:after="240"/>
        <w:jc w:val="both"/>
        <w:rPr>
          <w:rFonts w:ascii="Verdana" w:eastAsia="Verdana" w:hAnsi="Verdana" w:cs="Verdana"/>
        </w:rPr>
      </w:pPr>
      <w:r w:rsidRPr="00087C58">
        <w:rPr>
          <w:rFonts w:ascii="Verdana" w:eastAsia="Verdana" w:hAnsi="Verdana" w:cs="Verdana"/>
        </w:rPr>
        <w:t xml:space="preserve">Promover la adopción de medidas interinstitucionales a nivel nacional y regional para apoyar y enfrentar la emergencia. </w:t>
      </w:r>
    </w:p>
    <w:p w14:paraId="1E1EC275" w14:textId="1F7DF149" w:rsidR="004D4DC5" w:rsidRPr="00087C58" w:rsidRDefault="00087C58" w:rsidP="00087C58">
      <w:pPr>
        <w:pStyle w:val="Prrafodelista"/>
        <w:numPr>
          <w:ilvl w:val="0"/>
          <w:numId w:val="5"/>
        </w:numPr>
        <w:shd w:val="clear" w:color="auto" w:fill="FFFFFF"/>
        <w:spacing w:after="240"/>
        <w:jc w:val="both"/>
        <w:rPr>
          <w:rFonts w:ascii="Verdana" w:eastAsia="Verdana" w:hAnsi="Verdana" w:cs="Verdana"/>
        </w:rPr>
      </w:pPr>
      <w:r w:rsidRPr="00087C58">
        <w:rPr>
          <w:rFonts w:ascii="Verdana" w:eastAsia="Verdana" w:hAnsi="Verdana" w:cs="Verdana"/>
        </w:rPr>
        <w:t xml:space="preserve">Proponer la expedición de los actos administrativos de carácter general que se requieran para adoptar las líneas de acción que se definan en el comité, relacionadas con la atención de la ola invernal. </w:t>
      </w:r>
    </w:p>
    <w:p w14:paraId="1D16D54D" w14:textId="6ADF2BAB" w:rsidR="004D4DC5" w:rsidRPr="00087C58" w:rsidRDefault="00087C58" w:rsidP="00087C58">
      <w:pPr>
        <w:pStyle w:val="Prrafodelista"/>
        <w:numPr>
          <w:ilvl w:val="0"/>
          <w:numId w:val="5"/>
        </w:numPr>
        <w:shd w:val="clear" w:color="auto" w:fill="FFFFFF"/>
        <w:spacing w:after="240"/>
        <w:jc w:val="both"/>
        <w:rPr>
          <w:rFonts w:ascii="Verdana" w:eastAsia="Verdana" w:hAnsi="Verdana" w:cs="Verdana"/>
        </w:rPr>
      </w:pPr>
      <w:r w:rsidRPr="00087C58">
        <w:rPr>
          <w:rFonts w:ascii="Verdana" w:eastAsia="Verdana" w:hAnsi="Verdana" w:cs="Verdana"/>
        </w:rPr>
        <w:t xml:space="preserve">Monitorear y hacer seguimiento permanente al desarrollo del proceso de atención de la ola invernal. </w:t>
      </w:r>
    </w:p>
    <w:p w14:paraId="1001B9CD" w14:textId="430DBF26" w:rsidR="004D4DC5" w:rsidRPr="00087C58" w:rsidRDefault="00087C58" w:rsidP="00087C58">
      <w:pPr>
        <w:pStyle w:val="Prrafodelista"/>
        <w:numPr>
          <w:ilvl w:val="0"/>
          <w:numId w:val="5"/>
        </w:numPr>
        <w:shd w:val="clear" w:color="auto" w:fill="FFFFFF"/>
        <w:spacing w:after="240"/>
        <w:jc w:val="both"/>
        <w:rPr>
          <w:rFonts w:ascii="Verdana" w:eastAsia="Verdana" w:hAnsi="Verdana" w:cs="Verdana"/>
        </w:rPr>
      </w:pPr>
      <w:r w:rsidRPr="00087C58">
        <w:rPr>
          <w:rFonts w:ascii="Verdana" w:eastAsia="Verdana" w:hAnsi="Verdana" w:cs="Verdana"/>
        </w:rPr>
        <w:t xml:space="preserve">Informar, permanentemente a la Dirección General sobre las tareas que le fueron encomendadas. </w:t>
      </w:r>
    </w:p>
    <w:p w14:paraId="2D41A43F" w14:textId="1F4DE4C8" w:rsidR="004D4DC5" w:rsidRPr="00087C58" w:rsidRDefault="00087C58" w:rsidP="00087C58">
      <w:pPr>
        <w:pStyle w:val="Prrafodelista"/>
        <w:numPr>
          <w:ilvl w:val="0"/>
          <w:numId w:val="5"/>
        </w:numPr>
        <w:shd w:val="clear" w:color="auto" w:fill="FFFFFF"/>
        <w:spacing w:after="240"/>
        <w:jc w:val="both"/>
        <w:rPr>
          <w:rFonts w:ascii="Verdana" w:eastAsia="Verdana" w:hAnsi="Verdana" w:cs="Verdana"/>
        </w:rPr>
      </w:pPr>
      <w:r w:rsidRPr="00087C58">
        <w:rPr>
          <w:rFonts w:ascii="Verdana" w:eastAsia="Verdana" w:hAnsi="Verdana" w:cs="Verdana"/>
        </w:rPr>
        <w:t xml:space="preserve">Las demás que le sean asignadas por la Dirección General del Instituto Colombiano de Bienestar Familiar, de acuerdo con su naturaleza </w:t>
      </w:r>
    </w:p>
    <w:p w14:paraId="4A46D642" w14:textId="77777777" w:rsidR="004D4DC5" w:rsidRDefault="00087C58">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7o. VIGENCIA. </w:t>
      </w:r>
      <w:r>
        <w:rPr>
          <w:rFonts w:ascii="Verdana" w:eastAsia="Verdana" w:hAnsi="Verdana" w:cs="Verdana"/>
        </w:rPr>
        <w:t xml:space="preserve">La presente resolución rige a partir de la fecha de su expedición. </w:t>
      </w:r>
    </w:p>
    <w:p w14:paraId="1A9685DC" w14:textId="11EC15EA" w:rsidR="004D4DC5" w:rsidRDefault="00087C58">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1B9A0145" w14:textId="50930A3E" w:rsidR="004D4DC5" w:rsidRDefault="00087C58">
      <w:pPr>
        <w:shd w:val="clear" w:color="auto" w:fill="FFFFFF"/>
        <w:spacing w:after="240"/>
        <w:jc w:val="center"/>
        <w:rPr>
          <w:rFonts w:ascii="Verdana" w:eastAsia="Verdana" w:hAnsi="Verdana" w:cs="Verdana"/>
        </w:rPr>
      </w:pPr>
      <w:r>
        <w:rPr>
          <w:rFonts w:ascii="Verdana" w:eastAsia="Verdana" w:hAnsi="Verdana" w:cs="Verdana"/>
        </w:rPr>
        <w:t>Dada en Bogotá, D. C., a los 9 días del mes de diciembre de 2010.</w:t>
      </w:r>
    </w:p>
    <w:p w14:paraId="748C9035" w14:textId="77777777" w:rsidR="00087C58" w:rsidRDefault="00087C58" w:rsidP="00087C58">
      <w:pPr>
        <w:shd w:val="clear" w:color="auto" w:fill="FFFFFF"/>
        <w:spacing w:after="240"/>
        <w:jc w:val="center"/>
        <w:rPr>
          <w:rFonts w:ascii="Verdana" w:eastAsia="Verdana" w:hAnsi="Verdana" w:cs="Verdana"/>
        </w:rPr>
      </w:pPr>
      <w:r>
        <w:rPr>
          <w:rFonts w:ascii="Verdana" w:eastAsia="Verdana" w:hAnsi="Verdana" w:cs="Verdana"/>
          <w:b/>
          <w:bCs/>
        </w:rPr>
        <w:t>ELVIRA FORERO HERNÁNDEZ</w:t>
      </w:r>
    </w:p>
    <w:p w14:paraId="7E2F7E51" w14:textId="42B4BF4A" w:rsidR="004D4DC5" w:rsidRDefault="00087C58">
      <w:pPr>
        <w:shd w:val="clear" w:color="auto" w:fill="FFFFFF"/>
        <w:spacing w:after="240"/>
        <w:jc w:val="center"/>
        <w:rPr>
          <w:rFonts w:ascii="Verdana" w:eastAsia="Verdana" w:hAnsi="Verdana" w:cs="Verdana"/>
        </w:rPr>
      </w:pPr>
      <w:r>
        <w:rPr>
          <w:rFonts w:ascii="Verdana" w:eastAsia="Verdana" w:hAnsi="Verdana" w:cs="Verdana"/>
        </w:rPr>
        <w:t>LA DIRECTORA GENERAL</w:t>
      </w:r>
    </w:p>
    <w:p w14:paraId="53D136EC" w14:textId="77777777" w:rsidR="004D4DC5" w:rsidRDefault="004D4DC5">
      <w:pPr>
        <w:rPr>
          <w:rFonts w:ascii="Verdana" w:eastAsia="Verdana" w:hAnsi="Verdana" w:cs="Verdana"/>
        </w:rPr>
      </w:pPr>
    </w:p>
    <w:sectPr w:rsidR="004D4DC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75C6F74-8A2B-4047-B673-950DA4024C52}"/>
    <w:embedBold r:id="rId2" w:fontKey="{75957C7A-C562-435B-A408-C7F615B54F17}"/>
  </w:font>
  <w:font w:name="Calibri">
    <w:panose1 w:val="020F0502020204030204"/>
    <w:charset w:val="00"/>
    <w:family w:val="swiss"/>
    <w:pitch w:val="variable"/>
    <w:sig w:usb0="E4002EFF" w:usb1="C200247B" w:usb2="00000009" w:usb3="00000000" w:csb0="000001FF" w:csb1="00000000"/>
    <w:embedRegular r:id="rId3" w:fontKey="{C92C4286-67A8-46BC-9483-E800B5D01853}"/>
  </w:font>
  <w:font w:name="Cambria">
    <w:panose1 w:val="02040503050406030204"/>
    <w:charset w:val="00"/>
    <w:family w:val="roman"/>
    <w:pitch w:val="variable"/>
    <w:sig w:usb0="E00006FF" w:usb1="420024FF" w:usb2="02000000" w:usb3="00000000" w:csb0="0000019F" w:csb1="00000000"/>
    <w:embedRegular r:id="rId4" w:fontKey="{5B762632-6994-4B69-9805-3A9F153ED9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66F6"/>
    <w:multiLevelType w:val="hybridMultilevel"/>
    <w:tmpl w:val="6E8EB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7438F5"/>
    <w:multiLevelType w:val="hybridMultilevel"/>
    <w:tmpl w:val="81229C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A520DF0"/>
    <w:multiLevelType w:val="hybridMultilevel"/>
    <w:tmpl w:val="A31021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2805F4D"/>
    <w:multiLevelType w:val="hybridMultilevel"/>
    <w:tmpl w:val="595EB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9201B1B"/>
    <w:multiLevelType w:val="hybridMultilevel"/>
    <w:tmpl w:val="12C68E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54988669">
    <w:abstractNumId w:val="4"/>
  </w:num>
  <w:num w:numId="2" w16cid:durableId="868765264">
    <w:abstractNumId w:val="1"/>
  </w:num>
  <w:num w:numId="3" w16cid:durableId="682436795">
    <w:abstractNumId w:val="0"/>
  </w:num>
  <w:num w:numId="4" w16cid:durableId="1765111096">
    <w:abstractNumId w:val="2"/>
  </w:num>
  <w:num w:numId="5" w16cid:durableId="847478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DC5"/>
    <w:rsid w:val="00046183"/>
    <w:rsid w:val="00087C58"/>
    <w:rsid w:val="001D4E00"/>
    <w:rsid w:val="00282E29"/>
    <w:rsid w:val="002E5774"/>
    <w:rsid w:val="0041644B"/>
    <w:rsid w:val="0045436B"/>
    <w:rsid w:val="004D4DC5"/>
    <w:rsid w:val="00991E2B"/>
    <w:rsid w:val="00C739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E42B7"/>
  <w15:docId w15:val="{45A18548-8AFC-4BBC-BD31-33D043E55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087C58"/>
    <w:pPr>
      <w:ind w:left="720"/>
      <w:contextualSpacing/>
    </w:pPr>
  </w:style>
  <w:style w:type="paragraph" w:styleId="Sinespaciado">
    <w:name w:val="No Spacing"/>
    <w:uiPriority w:val="1"/>
    <w:qFormat/>
    <w:rsid w:val="0004618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FF0AFD-9044-4BAC-8694-EFFCD9F96E54}"/>
</file>

<file path=customXml/itemProps2.xml><?xml version="1.0" encoding="utf-8"?>
<ds:datastoreItem xmlns:ds="http://schemas.openxmlformats.org/officeDocument/2006/customXml" ds:itemID="{1755118B-2DD1-46E6-BFCD-445C58E914D7}"/>
</file>

<file path=customXml/itemProps3.xml><?xml version="1.0" encoding="utf-8"?>
<ds:datastoreItem xmlns:ds="http://schemas.openxmlformats.org/officeDocument/2006/customXml" ds:itemID="{A08AAFB6-920B-477E-8B41-6769CDCC84A6}"/>
</file>

<file path=docProps/app.xml><?xml version="1.0" encoding="utf-8"?>
<Properties xmlns="http://schemas.openxmlformats.org/officeDocument/2006/extended-properties" xmlns:vt="http://schemas.openxmlformats.org/officeDocument/2006/docPropsVTypes">
  <Template>Normal</Template>
  <TotalTime>12</TotalTime>
  <Pages>1</Pages>
  <Words>637</Words>
  <Characters>3509</Characters>
  <Application>Microsoft Office Word</Application>
  <DocSecurity>0</DocSecurity>
  <Lines>29</Lines>
  <Paragraphs>8</Paragraphs>
  <ScaleCrop>false</ScaleCrop>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8</cp:revision>
  <dcterms:created xsi:type="dcterms:W3CDTF">2025-12-19T20:36:00Z</dcterms:created>
  <dcterms:modified xsi:type="dcterms:W3CDTF">2026-04-15T15:19:00Z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