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0F5A4" w14:textId="1249DC02" w:rsidR="00BB3A5F" w:rsidRPr="00BB3A5F" w:rsidRDefault="00BB3A5F" w:rsidP="00BB3A5F">
      <w:pPr>
        <w:jc w:val="center"/>
        <w:rPr>
          <w:rFonts w:ascii="Verdana" w:hAnsi="Verdana"/>
          <w:b/>
          <w:bCs/>
          <w:sz w:val="22"/>
          <w:szCs w:val="22"/>
        </w:rPr>
      </w:pPr>
      <w:r w:rsidRPr="006C1D30">
        <w:rPr>
          <w:rFonts w:ascii="Verdana" w:hAnsi="Verdana"/>
          <w:b/>
          <w:bCs/>
          <w:sz w:val="22"/>
          <w:szCs w:val="22"/>
        </w:rPr>
        <w:t>RESOLUCIÓN 5637 DE 2014</w:t>
      </w:r>
    </w:p>
    <w:p w14:paraId="7AF7B03C" w14:textId="540F190D" w:rsidR="00E55080" w:rsidRPr="00BB3A5F" w:rsidRDefault="00E55080" w:rsidP="006C1D30">
      <w:pPr>
        <w:rPr>
          <w:rFonts w:ascii="Verdana" w:hAnsi="Verdana"/>
          <w:sz w:val="20"/>
          <w:szCs w:val="20"/>
        </w:rPr>
      </w:pPr>
      <w:r w:rsidRPr="00BB3A5F">
        <w:rPr>
          <w:rFonts w:ascii="Verdana" w:hAnsi="Verdana"/>
          <w:sz w:val="20"/>
          <w:szCs w:val="20"/>
        </w:rPr>
        <w:t xml:space="preserve">Fecha de Expedición: </w:t>
      </w:r>
      <w:r w:rsidR="006C1D30" w:rsidRPr="00BB3A5F">
        <w:rPr>
          <w:rFonts w:ascii="Verdana" w:hAnsi="Verdana"/>
          <w:sz w:val="20"/>
          <w:szCs w:val="20"/>
        </w:rPr>
        <w:t>6</w:t>
      </w:r>
      <w:r w:rsidRPr="00BB3A5F">
        <w:rPr>
          <w:rFonts w:ascii="Verdana" w:hAnsi="Verdana"/>
          <w:sz w:val="20"/>
          <w:szCs w:val="20"/>
        </w:rPr>
        <w:t xml:space="preserve"> de octubre de 2014</w:t>
      </w:r>
    </w:p>
    <w:p w14:paraId="201FD899" w14:textId="77777777" w:rsidR="006C1D30" w:rsidRPr="00BB3A5F" w:rsidRDefault="00E55080" w:rsidP="006C1D30">
      <w:pPr>
        <w:rPr>
          <w:rFonts w:ascii="Verdana" w:hAnsi="Verdana"/>
          <w:sz w:val="20"/>
          <w:szCs w:val="20"/>
        </w:rPr>
      </w:pPr>
      <w:r w:rsidRPr="00BB3A5F">
        <w:rPr>
          <w:rFonts w:ascii="Verdana" w:hAnsi="Verdana"/>
          <w:sz w:val="20"/>
          <w:szCs w:val="20"/>
        </w:rPr>
        <w:t xml:space="preserve">Fecha de </w:t>
      </w:r>
      <w:proofErr w:type="gramStart"/>
      <w:r w:rsidRPr="00BB3A5F">
        <w:rPr>
          <w:rFonts w:ascii="Verdana" w:hAnsi="Verdana"/>
          <w:sz w:val="20"/>
          <w:szCs w:val="20"/>
        </w:rPr>
        <w:t>entrada en vigencia</w:t>
      </w:r>
      <w:proofErr w:type="gramEnd"/>
      <w:r w:rsidRPr="00BB3A5F">
        <w:rPr>
          <w:rFonts w:ascii="Verdana" w:hAnsi="Verdana"/>
          <w:sz w:val="20"/>
          <w:szCs w:val="20"/>
        </w:rPr>
        <w:t xml:space="preserve">: </w:t>
      </w:r>
      <w:r w:rsidR="006C1D30" w:rsidRPr="00BB3A5F">
        <w:rPr>
          <w:rFonts w:ascii="Verdana" w:hAnsi="Verdana"/>
          <w:sz w:val="20"/>
          <w:szCs w:val="20"/>
        </w:rPr>
        <w:t>8 de octubre de 2014</w:t>
      </w:r>
    </w:p>
    <w:p w14:paraId="6F01E980" w14:textId="59E89E2B" w:rsidR="00E55080" w:rsidRPr="00BB3A5F" w:rsidRDefault="00E55080" w:rsidP="006C1D30">
      <w:pPr>
        <w:rPr>
          <w:rFonts w:ascii="Verdana" w:hAnsi="Verdana"/>
          <w:sz w:val="20"/>
          <w:szCs w:val="20"/>
        </w:rPr>
      </w:pPr>
      <w:r w:rsidRPr="00BB3A5F">
        <w:rPr>
          <w:rFonts w:ascii="Verdana" w:hAnsi="Verdana"/>
          <w:sz w:val="20"/>
          <w:szCs w:val="20"/>
        </w:rPr>
        <w:t xml:space="preserve">Estado de la vigencia: </w:t>
      </w:r>
      <w:r w:rsidR="006C1D30" w:rsidRPr="00BB3A5F">
        <w:rPr>
          <w:rFonts w:ascii="Verdana" w:hAnsi="Verdana"/>
          <w:sz w:val="20"/>
          <w:szCs w:val="20"/>
        </w:rPr>
        <w:t>derogada por el artículo 1 de la Resolución 5800 de 2014</w:t>
      </w:r>
    </w:p>
    <w:p w14:paraId="3767CA0A" w14:textId="77777777" w:rsidR="00E55080" w:rsidRPr="00BB3A5F" w:rsidRDefault="00E55080" w:rsidP="006C1D30">
      <w:pPr>
        <w:rPr>
          <w:rFonts w:ascii="Verdana" w:hAnsi="Verdana"/>
          <w:sz w:val="20"/>
          <w:szCs w:val="20"/>
        </w:rPr>
      </w:pPr>
    </w:p>
    <w:p w14:paraId="23BEA2E6" w14:textId="203A5AB5" w:rsidR="00E55080" w:rsidRPr="00BB3A5F" w:rsidRDefault="00E55080" w:rsidP="006C1D30">
      <w:pPr>
        <w:rPr>
          <w:rFonts w:ascii="Verdana" w:hAnsi="Verdana"/>
          <w:sz w:val="20"/>
          <w:szCs w:val="20"/>
        </w:rPr>
      </w:pPr>
      <w:r w:rsidRPr="00BB3A5F">
        <w:rPr>
          <w:rFonts w:ascii="Verdana" w:hAnsi="Verdana"/>
          <w:sz w:val="20"/>
          <w:szCs w:val="20"/>
        </w:rPr>
        <w:t xml:space="preserve">Fecha de publicación en Diario Oficial: </w:t>
      </w:r>
      <w:r w:rsidR="006C1D30" w:rsidRPr="00BB3A5F">
        <w:rPr>
          <w:rFonts w:ascii="Verdana" w:hAnsi="Verdana"/>
          <w:sz w:val="20"/>
          <w:szCs w:val="20"/>
        </w:rPr>
        <w:t>8 de octubre de 2014</w:t>
      </w:r>
    </w:p>
    <w:p w14:paraId="52685F63" w14:textId="19C7F45E" w:rsidR="006C1D30" w:rsidRPr="00BB3A5F" w:rsidRDefault="00E55080" w:rsidP="006C1D30">
      <w:pPr>
        <w:rPr>
          <w:rFonts w:ascii="Verdana" w:hAnsi="Verdana"/>
          <w:sz w:val="20"/>
          <w:szCs w:val="20"/>
        </w:rPr>
      </w:pPr>
      <w:r w:rsidRPr="00BB3A5F">
        <w:rPr>
          <w:rFonts w:ascii="Verdana" w:hAnsi="Verdana"/>
          <w:sz w:val="20"/>
          <w:szCs w:val="20"/>
        </w:rPr>
        <w:t xml:space="preserve">Número del Diario Oficial: </w:t>
      </w:r>
      <w:r w:rsidR="006C1D30" w:rsidRPr="00BB3A5F">
        <w:rPr>
          <w:rFonts w:ascii="Verdana" w:hAnsi="Verdana"/>
          <w:sz w:val="20"/>
          <w:szCs w:val="20"/>
        </w:rPr>
        <w:t>No. 49.298</w:t>
      </w:r>
    </w:p>
    <w:p w14:paraId="048398A4" w14:textId="210CCA21" w:rsidR="006C1D30" w:rsidRPr="006C1D30" w:rsidRDefault="006C1D30" w:rsidP="006C1D30">
      <w:pPr>
        <w:jc w:val="center"/>
        <w:rPr>
          <w:rFonts w:ascii="Verdana" w:hAnsi="Verdana"/>
          <w:b/>
          <w:bCs/>
          <w:sz w:val="22"/>
          <w:szCs w:val="22"/>
        </w:rPr>
      </w:pPr>
      <w:r w:rsidRPr="006C1D30">
        <w:rPr>
          <w:rFonts w:ascii="Verdana" w:hAnsi="Verdana"/>
          <w:b/>
          <w:bCs/>
          <w:sz w:val="22"/>
          <w:szCs w:val="22"/>
        </w:rPr>
        <w:t>RESOLUCIÓN 5637 DE 2014</w:t>
      </w:r>
    </w:p>
    <w:p w14:paraId="1A7D2FF5" w14:textId="4BC479DD" w:rsidR="006C1D30" w:rsidRPr="006C1D30" w:rsidRDefault="006C1D30" w:rsidP="006C1D30">
      <w:pPr>
        <w:jc w:val="center"/>
        <w:rPr>
          <w:rFonts w:ascii="Verdana" w:hAnsi="Verdana"/>
          <w:b/>
          <w:bCs/>
          <w:sz w:val="22"/>
          <w:szCs w:val="22"/>
        </w:rPr>
      </w:pPr>
      <w:r w:rsidRPr="006C1D30">
        <w:rPr>
          <w:rFonts w:ascii="Verdana" w:hAnsi="Verdana"/>
          <w:b/>
          <w:bCs/>
          <w:sz w:val="22"/>
          <w:szCs w:val="22"/>
        </w:rPr>
        <w:t>(</w:t>
      </w:r>
      <w:r w:rsidRPr="006C1D30">
        <w:rPr>
          <w:rFonts w:ascii="Verdana" w:hAnsi="Verdana"/>
          <w:b/>
          <w:bCs/>
          <w:sz w:val="22"/>
          <w:szCs w:val="22"/>
        </w:rPr>
        <w:t xml:space="preserve">6 de </w:t>
      </w:r>
      <w:r w:rsidRPr="006C1D30">
        <w:rPr>
          <w:rFonts w:ascii="Verdana" w:hAnsi="Verdana"/>
          <w:b/>
          <w:bCs/>
          <w:sz w:val="22"/>
          <w:szCs w:val="22"/>
        </w:rPr>
        <w:t>octubre)</w:t>
      </w:r>
    </w:p>
    <w:p w14:paraId="1DDCAE8E" w14:textId="77777777" w:rsidR="006C1D30" w:rsidRPr="006C1D30" w:rsidRDefault="006C1D30" w:rsidP="006C1D30">
      <w:pPr>
        <w:jc w:val="center"/>
        <w:rPr>
          <w:rFonts w:ascii="Verdana" w:hAnsi="Verdana"/>
          <w:b/>
          <w:bCs/>
          <w:sz w:val="22"/>
          <w:szCs w:val="22"/>
        </w:rPr>
      </w:pPr>
      <w:r w:rsidRPr="006C1D30">
        <w:rPr>
          <w:rFonts w:ascii="Verdana" w:hAnsi="Verdana"/>
          <w:b/>
          <w:bCs/>
          <w:sz w:val="22"/>
          <w:szCs w:val="22"/>
        </w:rPr>
        <w:t>INSTITUTO COLOMBIANO DE BIENESTAR FAMILIAR</w:t>
      </w:r>
    </w:p>
    <w:p w14:paraId="14E46FDD" w14:textId="5D29CFC2" w:rsidR="006C1D30" w:rsidRPr="006C1D30" w:rsidRDefault="006C1D30" w:rsidP="006C1D30">
      <w:pPr>
        <w:jc w:val="center"/>
        <w:rPr>
          <w:rFonts w:ascii="Verdana" w:hAnsi="Verdana"/>
          <w:b/>
          <w:bCs/>
          <w:sz w:val="22"/>
          <w:szCs w:val="22"/>
        </w:rPr>
      </w:pPr>
      <w:r w:rsidRPr="006C1D30">
        <w:rPr>
          <w:rFonts w:ascii="Verdana" w:hAnsi="Verdana"/>
          <w:b/>
          <w:bCs/>
          <w:sz w:val="22"/>
          <w:szCs w:val="22"/>
        </w:rPr>
        <w:t>CECILIA DE LA FUENTE DE LLERAS</w:t>
      </w:r>
    </w:p>
    <w:p w14:paraId="1AA439BE" w14:textId="77777777" w:rsidR="006C1D30" w:rsidRPr="006C1D30" w:rsidRDefault="006C1D30" w:rsidP="006C1D30">
      <w:pPr>
        <w:jc w:val="center"/>
        <w:rPr>
          <w:rFonts w:ascii="Verdana" w:hAnsi="Verdana"/>
          <w:b/>
          <w:bCs/>
          <w:sz w:val="22"/>
          <w:szCs w:val="22"/>
        </w:rPr>
      </w:pPr>
      <w:r w:rsidRPr="006C1D30">
        <w:rPr>
          <w:rFonts w:ascii="Verdana" w:hAnsi="Verdana"/>
          <w:b/>
          <w:bCs/>
          <w:sz w:val="22"/>
          <w:szCs w:val="22"/>
        </w:rPr>
        <w:t>DIRECCIÓN GENERAL</w:t>
      </w:r>
    </w:p>
    <w:p w14:paraId="6CEC5637" w14:textId="0FD6B3E4" w:rsidR="006C1D30" w:rsidRPr="006C1D30" w:rsidRDefault="006C1D30" w:rsidP="006C1D30">
      <w:pPr>
        <w:jc w:val="center"/>
        <w:rPr>
          <w:rFonts w:ascii="Verdana" w:hAnsi="Verdana"/>
          <w:sz w:val="22"/>
          <w:szCs w:val="22"/>
        </w:rPr>
      </w:pPr>
      <w:r>
        <w:rPr>
          <w:rFonts w:ascii="Verdana" w:hAnsi="Verdana"/>
          <w:sz w:val="22"/>
          <w:szCs w:val="22"/>
        </w:rPr>
        <w:t>“</w:t>
      </w:r>
      <w:r w:rsidRPr="006C1D30">
        <w:rPr>
          <w:rFonts w:ascii="Verdana" w:hAnsi="Verdana"/>
          <w:sz w:val="22"/>
          <w:szCs w:val="22"/>
        </w:rPr>
        <w:t>Por la cual se suspende el numeral 1.5.1.4, del Título I, del Manual de Contratación del ICBF aprobado mediante Resolución número 3146 de 2014.</w:t>
      </w:r>
      <w:r>
        <w:rPr>
          <w:rFonts w:ascii="Verdana" w:hAnsi="Verdana"/>
          <w:sz w:val="22"/>
          <w:szCs w:val="22"/>
        </w:rPr>
        <w:t>”</w:t>
      </w:r>
    </w:p>
    <w:p w14:paraId="153D963D" w14:textId="5D88A49C" w:rsidR="006C1D30" w:rsidRPr="006C1D30" w:rsidRDefault="006C1D30" w:rsidP="006C1D30">
      <w:pPr>
        <w:jc w:val="center"/>
        <w:rPr>
          <w:rFonts w:ascii="Verdana" w:hAnsi="Verdana"/>
          <w:b/>
          <w:bCs/>
          <w:sz w:val="22"/>
          <w:szCs w:val="22"/>
        </w:rPr>
      </w:pPr>
      <w:r w:rsidRPr="006C1D30">
        <w:rPr>
          <w:rFonts w:ascii="Verdana" w:hAnsi="Verdana"/>
          <w:b/>
          <w:bCs/>
          <w:sz w:val="22"/>
          <w:szCs w:val="22"/>
        </w:rPr>
        <w:t>LA DIRECTORA GENERAL DEL INSTITUTO COLOMBIANO DE BIENESTAR FAMILIAR CECILIA DE LA FUENTE DE LLERAS,</w:t>
      </w:r>
    </w:p>
    <w:p w14:paraId="76B95568" w14:textId="77777777" w:rsidR="006C1D30" w:rsidRPr="006C1D30" w:rsidRDefault="006C1D30" w:rsidP="006C1D30">
      <w:pPr>
        <w:jc w:val="center"/>
        <w:rPr>
          <w:rFonts w:ascii="Verdana" w:hAnsi="Verdana"/>
          <w:sz w:val="22"/>
          <w:szCs w:val="22"/>
        </w:rPr>
      </w:pPr>
      <w:r w:rsidRPr="006C1D30">
        <w:rPr>
          <w:rFonts w:ascii="Verdana" w:hAnsi="Verdana"/>
          <w:sz w:val="22"/>
          <w:szCs w:val="22"/>
        </w:rPr>
        <w:t>en uso de las facultades constitucionales y legales, en especial las conferidas en |el artículo 211 de la Constitución Política de Colombia, Ley 7ª de 1979, Ley 80 de 1993, Ley 1150 de 2007, y la Ley 489 de 1998, y</w:t>
      </w:r>
    </w:p>
    <w:p w14:paraId="222A2F0C" w14:textId="4ABC7143" w:rsidR="006C1D30" w:rsidRPr="006C1D30" w:rsidRDefault="006C1D30" w:rsidP="006C1D30">
      <w:pPr>
        <w:jc w:val="center"/>
        <w:rPr>
          <w:rFonts w:ascii="Verdana" w:hAnsi="Verdana"/>
          <w:b/>
          <w:bCs/>
          <w:sz w:val="22"/>
          <w:szCs w:val="22"/>
        </w:rPr>
      </w:pPr>
      <w:r w:rsidRPr="006C1D30">
        <w:rPr>
          <w:rFonts w:ascii="Verdana" w:hAnsi="Verdana"/>
          <w:b/>
          <w:bCs/>
          <w:sz w:val="22"/>
          <w:szCs w:val="22"/>
        </w:rPr>
        <w:t>CONSIDERANDO:</w:t>
      </w:r>
    </w:p>
    <w:p w14:paraId="23B77864" w14:textId="1B6BC6F2" w:rsidR="006C1D30" w:rsidRPr="006C1D30" w:rsidRDefault="006C1D30" w:rsidP="006C1D30">
      <w:pPr>
        <w:pStyle w:val="Prrafodelista"/>
        <w:numPr>
          <w:ilvl w:val="0"/>
          <w:numId w:val="1"/>
        </w:numPr>
        <w:rPr>
          <w:rFonts w:ascii="Verdana" w:hAnsi="Verdana"/>
          <w:sz w:val="22"/>
          <w:szCs w:val="22"/>
        </w:rPr>
      </w:pPr>
      <w:r w:rsidRPr="006C1D30">
        <w:rPr>
          <w:rFonts w:ascii="Verdana" w:hAnsi="Verdana"/>
          <w:sz w:val="22"/>
          <w:szCs w:val="22"/>
        </w:rPr>
        <w:t>Que el artículo 209 de la Constitución Política ordena que la función administrativa debe estar al servicio de los intereses generales y que se desarrolla con fundamento en los principios de igualdad, moralidad, eficacia, economía, celeridad, imparcialidad y publicidad, mediante la descentralización, delegación y desconcentración de funciones.</w:t>
      </w:r>
    </w:p>
    <w:p w14:paraId="1C48BCEB" w14:textId="733C722F" w:rsidR="006C1D30" w:rsidRPr="006C1D30" w:rsidRDefault="006C1D30" w:rsidP="006C1D30">
      <w:pPr>
        <w:pStyle w:val="Prrafodelista"/>
        <w:numPr>
          <w:ilvl w:val="0"/>
          <w:numId w:val="1"/>
        </w:numPr>
        <w:rPr>
          <w:rFonts w:ascii="Verdana" w:hAnsi="Verdana"/>
          <w:sz w:val="22"/>
          <w:szCs w:val="22"/>
        </w:rPr>
      </w:pPr>
      <w:r w:rsidRPr="006C1D30">
        <w:rPr>
          <w:rFonts w:ascii="Verdana" w:hAnsi="Verdana"/>
          <w:sz w:val="22"/>
          <w:szCs w:val="22"/>
        </w:rPr>
        <w:t>Que la actividad contractual del Instituto Colombiano de Bienestar Familiar debe regirse por lo establecido Ley 7ª de 1979, los artículos 123 y siguientes del Decreto 2388 de 1979, la Ley 80 de 1993, Ley 1150 de 2007, Ley 1474 de 2011, el Decreto 1510 de 2013 y demás disposiciones que regulan el Régimen General de Contratación Pública y el Régimen Especial de Aporte.</w:t>
      </w:r>
    </w:p>
    <w:p w14:paraId="2D8436B3" w14:textId="77777777" w:rsidR="006C1D30" w:rsidRPr="006C1D30" w:rsidRDefault="006C1D30" w:rsidP="006C1D30">
      <w:pPr>
        <w:pStyle w:val="Prrafodelista"/>
        <w:numPr>
          <w:ilvl w:val="0"/>
          <w:numId w:val="1"/>
        </w:numPr>
        <w:rPr>
          <w:rFonts w:ascii="Verdana" w:hAnsi="Verdana"/>
          <w:sz w:val="22"/>
          <w:szCs w:val="22"/>
        </w:rPr>
      </w:pPr>
      <w:r w:rsidRPr="006C1D30">
        <w:rPr>
          <w:rFonts w:ascii="Verdana" w:hAnsi="Verdana"/>
          <w:sz w:val="22"/>
          <w:szCs w:val="22"/>
        </w:rPr>
        <w:t>Que teniendo en cuenta lo establecido en el artículo 160 del Decreto 1510 de 2013 todas las Entidades Estatales deben contar con un manual de contratación el cual debe cumplir con los lineamientos que para el efecto señale Colombia Compra Eficiente, por lo que el ICBF mediante Resolución número 3146 de 2014 adoptó su Manual de Contratación.</w:t>
      </w:r>
    </w:p>
    <w:p w14:paraId="443334C3" w14:textId="77777777" w:rsidR="006C1D30" w:rsidRPr="006C1D30" w:rsidRDefault="006C1D30" w:rsidP="006C1D30">
      <w:pPr>
        <w:rPr>
          <w:rFonts w:ascii="Verdana" w:hAnsi="Verdana"/>
          <w:sz w:val="22"/>
          <w:szCs w:val="22"/>
        </w:rPr>
      </w:pPr>
    </w:p>
    <w:p w14:paraId="5EDE356E" w14:textId="4A6458F0" w:rsidR="006C1D30" w:rsidRPr="006C1D30" w:rsidRDefault="006C1D30" w:rsidP="006C1D30">
      <w:pPr>
        <w:pStyle w:val="Prrafodelista"/>
        <w:numPr>
          <w:ilvl w:val="0"/>
          <w:numId w:val="1"/>
        </w:numPr>
        <w:rPr>
          <w:rFonts w:ascii="Verdana" w:hAnsi="Verdana"/>
          <w:sz w:val="22"/>
          <w:szCs w:val="22"/>
        </w:rPr>
      </w:pPr>
      <w:r w:rsidRPr="006C1D30">
        <w:rPr>
          <w:rFonts w:ascii="Verdana" w:hAnsi="Verdana"/>
          <w:sz w:val="22"/>
          <w:szCs w:val="22"/>
        </w:rPr>
        <w:lastRenderedPageBreak/>
        <w:t xml:space="preserve">Que con fundamento en lo dispuesto en el artículo 9o de la Ley 489 de 1998, la </w:t>
      </w:r>
      <w:proofErr w:type="gramStart"/>
      <w:r w:rsidRPr="006C1D30">
        <w:rPr>
          <w:rFonts w:ascii="Verdana" w:hAnsi="Verdana"/>
          <w:sz w:val="22"/>
          <w:szCs w:val="22"/>
        </w:rPr>
        <w:t>Directora General</w:t>
      </w:r>
      <w:proofErr w:type="gramEnd"/>
      <w:r w:rsidRPr="006C1D30">
        <w:rPr>
          <w:rFonts w:ascii="Verdana" w:hAnsi="Verdana"/>
          <w:sz w:val="22"/>
          <w:szCs w:val="22"/>
        </w:rPr>
        <w:t xml:space="preserve"> del ICBF, mediante el numeral 1.5.1.4, del Título I, del Manual de Contratación, estableció la “Delegación de Funciones contractuales en los </w:t>
      </w:r>
      <w:proofErr w:type="gramStart"/>
      <w:r w:rsidRPr="006C1D30">
        <w:rPr>
          <w:rFonts w:ascii="Verdana" w:hAnsi="Verdana"/>
          <w:sz w:val="22"/>
          <w:szCs w:val="22"/>
        </w:rPr>
        <w:t>Directores Regionales</w:t>
      </w:r>
      <w:proofErr w:type="gramEnd"/>
      <w:r w:rsidRPr="006C1D30">
        <w:rPr>
          <w:rFonts w:ascii="Verdana" w:hAnsi="Verdana"/>
          <w:sz w:val="22"/>
          <w:szCs w:val="22"/>
        </w:rPr>
        <w:t xml:space="preserve">” así: se delega en los (as) </w:t>
      </w:r>
      <w:proofErr w:type="gramStart"/>
      <w:r w:rsidRPr="006C1D30">
        <w:rPr>
          <w:rFonts w:ascii="Verdana" w:hAnsi="Verdana"/>
          <w:sz w:val="22"/>
          <w:szCs w:val="22"/>
        </w:rPr>
        <w:t>Directores</w:t>
      </w:r>
      <w:proofErr w:type="gramEnd"/>
      <w:r w:rsidRPr="006C1D30">
        <w:rPr>
          <w:rFonts w:ascii="Verdana" w:hAnsi="Verdana"/>
          <w:sz w:val="22"/>
          <w:szCs w:val="22"/>
        </w:rPr>
        <w:t xml:space="preserve"> (as) Regionales las siguientes competencias: a. La ordenación del gasto y el ejercicio de la facultad para dirigir los procesos de selección y celebrar los contratos y/o convenios para los asuntos de su jurisdicción, cuya cuantía sea de hasta 1.000 </w:t>
      </w:r>
      <w:proofErr w:type="spellStart"/>
      <w:r w:rsidRPr="006C1D30">
        <w:rPr>
          <w:rFonts w:ascii="Verdana" w:hAnsi="Verdana"/>
          <w:sz w:val="22"/>
          <w:szCs w:val="22"/>
        </w:rPr>
        <w:t>smlmv</w:t>
      </w:r>
      <w:proofErr w:type="spellEnd"/>
      <w:r w:rsidRPr="006C1D30">
        <w:rPr>
          <w:rFonts w:ascii="Verdana" w:hAnsi="Verdana"/>
          <w:sz w:val="22"/>
          <w:szCs w:val="22"/>
        </w:rPr>
        <w:t xml:space="preserve"> y contratos de aporte hasta por 5.000 </w:t>
      </w:r>
      <w:proofErr w:type="spellStart"/>
      <w:r w:rsidRPr="006C1D30">
        <w:rPr>
          <w:rFonts w:ascii="Verdana" w:hAnsi="Verdana"/>
          <w:sz w:val="22"/>
          <w:szCs w:val="22"/>
        </w:rPr>
        <w:t>smlmv</w:t>
      </w:r>
      <w:proofErr w:type="spellEnd"/>
      <w:r w:rsidRPr="006C1D30">
        <w:rPr>
          <w:rFonts w:ascii="Verdana" w:hAnsi="Verdana"/>
          <w:sz w:val="22"/>
          <w:szCs w:val="22"/>
        </w:rPr>
        <w:t xml:space="preserve">, salvo aquellos delegados exclusivamente a otros servidores públicos de la Dirección General. La ordenación del gasto y el ejercicio de la facultad para dirigir los procesos de selección y celebrar los contratos de venta de bienes muebles e inmuebles cuyo precio mínimo de venta sea o exceda 400 </w:t>
      </w:r>
      <w:proofErr w:type="spellStart"/>
      <w:r w:rsidRPr="006C1D30">
        <w:rPr>
          <w:rFonts w:ascii="Verdana" w:hAnsi="Verdana"/>
          <w:sz w:val="22"/>
          <w:szCs w:val="22"/>
        </w:rPr>
        <w:t>smlmv</w:t>
      </w:r>
      <w:proofErr w:type="spellEnd"/>
      <w:r w:rsidRPr="006C1D30">
        <w:rPr>
          <w:rFonts w:ascii="Verdana" w:hAnsi="Verdana"/>
          <w:sz w:val="22"/>
          <w:szCs w:val="22"/>
        </w:rPr>
        <w:t>.</w:t>
      </w:r>
    </w:p>
    <w:p w14:paraId="68C151D3" w14:textId="12FEEA49" w:rsidR="006C1D30" w:rsidRPr="006C1D30" w:rsidRDefault="006C1D30" w:rsidP="006C1D30">
      <w:pPr>
        <w:pStyle w:val="Prrafodelista"/>
        <w:numPr>
          <w:ilvl w:val="0"/>
          <w:numId w:val="1"/>
        </w:numPr>
        <w:rPr>
          <w:rFonts w:ascii="Verdana" w:hAnsi="Verdana"/>
          <w:sz w:val="22"/>
          <w:szCs w:val="22"/>
        </w:rPr>
      </w:pPr>
      <w:r w:rsidRPr="006C1D30">
        <w:rPr>
          <w:rFonts w:ascii="Verdana" w:hAnsi="Verdana"/>
          <w:sz w:val="22"/>
          <w:szCs w:val="22"/>
        </w:rPr>
        <w:t>Que el artículo 211 de la Constitución Política, señala que la autoridad delegante puede en cualquier tiempo reasumir la competencia delegada.</w:t>
      </w:r>
    </w:p>
    <w:p w14:paraId="00AEEAC5" w14:textId="5F45A8EF" w:rsidR="006C1D30" w:rsidRPr="006C1D30" w:rsidRDefault="006C1D30" w:rsidP="006C1D30">
      <w:pPr>
        <w:pStyle w:val="Prrafodelista"/>
        <w:numPr>
          <w:ilvl w:val="0"/>
          <w:numId w:val="1"/>
        </w:numPr>
        <w:rPr>
          <w:rFonts w:ascii="Verdana" w:hAnsi="Verdana"/>
          <w:sz w:val="22"/>
          <w:szCs w:val="22"/>
        </w:rPr>
      </w:pPr>
      <w:r w:rsidRPr="006C1D30">
        <w:rPr>
          <w:rFonts w:ascii="Verdana" w:hAnsi="Verdana"/>
          <w:sz w:val="22"/>
          <w:szCs w:val="22"/>
        </w:rPr>
        <w:t>Que se ha detectado un déficit en los recursos del Instituto para atender la prestación del servicio público de bienestar en lo relacionado con Primera Infancia, en lo que resta de la vigencia 2014, por lo que se hace necesario hacer un balance general de los recursos pendientes de ejecutar en la Dirección General y en las Direcciones Regionales, con el fin de detectar aquellos que puedan ser utilizados y realizar los traslados y ajustes correspondientes.</w:t>
      </w:r>
    </w:p>
    <w:p w14:paraId="0065E180" w14:textId="62484467" w:rsidR="006C1D30" w:rsidRPr="006C1D30" w:rsidRDefault="006C1D30" w:rsidP="006C1D30">
      <w:pPr>
        <w:pStyle w:val="Prrafodelista"/>
        <w:numPr>
          <w:ilvl w:val="0"/>
          <w:numId w:val="1"/>
        </w:numPr>
        <w:rPr>
          <w:rFonts w:ascii="Verdana" w:hAnsi="Verdana"/>
          <w:sz w:val="22"/>
          <w:szCs w:val="22"/>
        </w:rPr>
      </w:pPr>
      <w:proofErr w:type="gramStart"/>
      <w:r w:rsidRPr="006C1D30">
        <w:rPr>
          <w:rFonts w:ascii="Verdana" w:hAnsi="Verdana"/>
          <w:sz w:val="22"/>
          <w:szCs w:val="22"/>
        </w:rPr>
        <w:t>Que</w:t>
      </w:r>
      <w:proofErr w:type="gramEnd"/>
      <w:r w:rsidRPr="006C1D30">
        <w:rPr>
          <w:rFonts w:ascii="Verdana" w:hAnsi="Verdana"/>
          <w:sz w:val="22"/>
          <w:szCs w:val="22"/>
        </w:rPr>
        <w:t xml:space="preserve"> en virtud de lo anterior, la Dirección General encuentra procedente reasumir la competencia delegada en el numeral 1.5.1.4, del Título I, del Manual de Contratación del ICBF aprobado mediante Resolución número 3146 de 2014 mientras se realizan las operaciones mencionadas.</w:t>
      </w:r>
    </w:p>
    <w:p w14:paraId="17394F25" w14:textId="13440019" w:rsidR="006C1D30" w:rsidRPr="006C1D30" w:rsidRDefault="006C1D30" w:rsidP="006C1D30">
      <w:pPr>
        <w:pStyle w:val="Prrafodelista"/>
        <w:numPr>
          <w:ilvl w:val="0"/>
          <w:numId w:val="1"/>
        </w:numPr>
        <w:rPr>
          <w:rFonts w:ascii="Verdana" w:hAnsi="Verdana"/>
          <w:sz w:val="22"/>
          <w:szCs w:val="22"/>
        </w:rPr>
      </w:pPr>
      <w:proofErr w:type="gramStart"/>
      <w:r w:rsidRPr="006C1D30">
        <w:rPr>
          <w:rFonts w:ascii="Verdana" w:hAnsi="Verdana"/>
          <w:sz w:val="22"/>
          <w:szCs w:val="22"/>
        </w:rPr>
        <w:t>Que</w:t>
      </w:r>
      <w:proofErr w:type="gramEnd"/>
      <w:r w:rsidRPr="006C1D30">
        <w:rPr>
          <w:rFonts w:ascii="Verdana" w:hAnsi="Verdana"/>
          <w:sz w:val="22"/>
          <w:szCs w:val="22"/>
        </w:rPr>
        <w:t xml:space="preserve"> con el fin de garantizar la continuidad en la prestación de los servicios a cargo de las Direcciones Regionales, se efectuarán delegaciones específicas para contratar en los </w:t>
      </w:r>
      <w:proofErr w:type="gramStart"/>
      <w:r w:rsidRPr="006C1D30">
        <w:rPr>
          <w:rFonts w:ascii="Verdana" w:hAnsi="Verdana"/>
          <w:sz w:val="22"/>
          <w:szCs w:val="22"/>
        </w:rPr>
        <w:t>Directores Regionales</w:t>
      </w:r>
      <w:proofErr w:type="gramEnd"/>
      <w:r w:rsidRPr="006C1D30">
        <w:rPr>
          <w:rFonts w:ascii="Verdana" w:hAnsi="Verdana"/>
          <w:sz w:val="22"/>
          <w:szCs w:val="22"/>
        </w:rPr>
        <w:t xml:space="preserve"> que así lo soliciten, previa justificación, durante el tiempo en que permanezca vigente este acto.</w:t>
      </w:r>
    </w:p>
    <w:p w14:paraId="21C3FCA4" w14:textId="07B04354" w:rsidR="006C1D30" w:rsidRPr="006C1D30" w:rsidRDefault="006C1D30" w:rsidP="006C1D30">
      <w:pPr>
        <w:pStyle w:val="Prrafodelista"/>
        <w:numPr>
          <w:ilvl w:val="0"/>
          <w:numId w:val="1"/>
        </w:numPr>
        <w:rPr>
          <w:rFonts w:ascii="Verdana" w:hAnsi="Verdana"/>
          <w:sz w:val="22"/>
          <w:szCs w:val="22"/>
        </w:rPr>
      </w:pPr>
      <w:proofErr w:type="gramStart"/>
      <w:r w:rsidRPr="006C1D30">
        <w:rPr>
          <w:rFonts w:ascii="Verdana" w:hAnsi="Verdana"/>
          <w:sz w:val="22"/>
          <w:szCs w:val="22"/>
        </w:rPr>
        <w:t>Que</w:t>
      </w:r>
      <w:proofErr w:type="gramEnd"/>
      <w:r w:rsidRPr="006C1D30">
        <w:rPr>
          <w:rFonts w:ascii="Verdana" w:hAnsi="Verdana"/>
          <w:sz w:val="22"/>
          <w:szCs w:val="22"/>
        </w:rPr>
        <w:t xml:space="preserve"> en mérito de lo expuesto,</w:t>
      </w:r>
    </w:p>
    <w:p w14:paraId="76BFE4F5" w14:textId="77777777" w:rsidR="006C1D30" w:rsidRPr="006C1D30" w:rsidRDefault="006C1D30" w:rsidP="006C1D30">
      <w:pPr>
        <w:jc w:val="center"/>
        <w:rPr>
          <w:rFonts w:ascii="Verdana" w:hAnsi="Verdana"/>
          <w:b/>
          <w:bCs/>
          <w:sz w:val="22"/>
          <w:szCs w:val="22"/>
        </w:rPr>
      </w:pPr>
      <w:r w:rsidRPr="006C1D30">
        <w:rPr>
          <w:rFonts w:ascii="Verdana" w:hAnsi="Verdana"/>
          <w:b/>
          <w:bCs/>
          <w:sz w:val="22"/>
          <w:szCs w:val="22"/>
        </w:rPr>
        <w:t>RESUELVE:</w:t>
      </w:r>
    </w:p>
    <w:p w14:paraId="627174CF" w14:textId="2D8B1871" w:rsidR="006C1D30" w:rsidRPr="006C1D30" w:rsidRDefault="006C1D30" w:rsidP="006C1D30">
      <w:pPr>
        <w:rPr>
          <w:rFonts w:ascii="Verdana" w:hAnsi="Verdana"/>
          <w:sz w:val="22"/>
          <w:szCs w:val="22"/>
        </w:rPr>
      </w:pPr>
      <w:r w:rsidRPr="006C1D30">
        <w:rPr>
          <w:rFonts w:ascii="Verdana" w:hAnsi="Verdana"/>
          <w:b/>
          <w:bCs/>
          <w:sz w:val="22"/>
          <w:szCs w:val="22"/>
        </w:rPr>
        <w:t>ARTÍCULO 1o.</w:t>
      </w:r>
      <w:r w:rsidRPr="006C1D30">
        <w:rPr>
          <w:rFonts w:ascii="Verdana" w:hAnsi="Verdana"/>
          <w:sz w:val="22"/>
          <w:szCs w:val="22"/>
        </w:rPr>
        <w:t xml:space="preserve"> Suspender el numeral 1.5.1.4, del Título I, del Manual de Contratación del ICBF aprobado mediante Resolución número 3146 de 2014 y demás disposiciones relacionadas.</w:t>
      </w:r>
    </w:p>
    <w:p w14:paraId="1809BA36" w14:textId="77777777" w:rsidR="006C1D30" w:rsidRPr="006C1D30" w:rsidRDefault="006C1D30" w:rsidP="006C1D30">
      <w:pPr>
        <w:rPr>
          <w:rFonts w:ascii="Verdana" w:hAnsi="Verdana"/>
          <w:sz w:val="22"/>
          <w:szCs w:val="22"/>
        </w:rPr>
      </w:pPr>
      <w:r w:rsidRPr="006C1D30">
        <w:rPr>
          <w:rFonts w:ascii="Verdana" w:hAnsi="Verdana"/>
          <w:b/>
          <w:bCs/>
          <w:sz w:val="22"/>
          <w:szCs w:val="22"/>
        </w:rPr>
        <w:t>PARÁGRAFO.</w:t>
      </w:r>
      <w:r w:rsidRPr="006C1D30">
        <w:rPr>
          <w:rFonts w:ascii="Verdana" w:hAnsi="Verdana"/>
          <w:sz w:val="22"/>
          <w:szCs w:val="22"/>
        </w:rPr>
        <w:t xml:space="preserve"> Esta medida no se aplicará en relación con los procesos públicos en curso en los que ya se haya proferido acto de apertura del proceso.</w:t>
      </w:r>
    </w:p>
    <w:p w14:paraId="6AD68315" w14:textId="4C357739" w:rsidR="006C1D30" w:rsidRPr="006C1D30" w:rsidRDefault="006C1D30" w:rsidP="006C1D30">
      <w:pPr>
        <w:rPr>
          <w:rFonts w:ascii="Verdana" w:hAnsi="Verdana"/>
          <w:sz w:val="22"/>
          <w:szCs w:val="22"/>
        </w:rPr>
      </w:pPr>
      <w:r w:rsidRPr="006C1D30">
        <w:rPr>
          <w:rFonts w:ascii="Verdana" w:hAnsi="Verdana"/>
          <w:b/>
          <w:bCs/>
          <w:sz w:val="22"/>
          <w:szCs w:val="22"/>
        </w:rPr>
        <w:t>ARTÍCULO 2o.</w:t>
      </w:r>
      <w:r w:rsidRPr="006C1D30">
        <w:rPr>
          <w:rFonts w:ascii="Verdana" w:hAnsi="Verdana"/>
          <w:sz w:val="22"/>
          <w:szCs w:val="22"/>
        </w:rPr>
        <w:t xml:space="preserve"> Reasumir la delegación estipulada en el numeral 1.5.1.4, del Título I, del Manual de Contratación del ICBF, aprobado mediante Resolución número 3146 de 2014, por el tiempo en el que se encuentre suspendida, con excepción de los procesos contemplados en el parágrafo del artículo 1o de la presente resolución.</w:t>
      </w:r>
    </w:p>
    <w:p w14:paraId="2A4703B7" w14:textId="626275E5" w:rsidR="006C1D30" w:rsidRPr="006C1D30" w:rsidRDefault="006C1D30" w:rsidP="006C1D30">
      <w:pPr>
        <w:rPr>
          <w:rFonts w:ascii="Verdana" w:hAnsi="Verdana"/>
          <w:sz w:val="22"/>
          <w:szCs w:val="22"/>
        </w:rPr>
      </w:pPr>
      <w:r w:rsidRPr="006C1D30">
        <w:rPr>
          <w:rFonts w:ascii="Verdana" w:hAnsi="Verdana"/>
          <w:b/>
          <w:bCs/>
          <w:sz w:val="22"/>
          <w:szCs w:val="22"/>
        </w:rPr>
        <w:t>ARTÍCULO 3o.</w:t>
      </w:r>
      <w:r w:rsidRPr="006C1D30">
        <w:rPr>
          <w:rFonts w:ascii="Verdana" w:hAnsi="Verdana"/>
          <w:sz w:val="22"/>
          <w:szCs w:val="22"/>
        </w:rPr>
        <w:t xml:space="preserve"> En caso de necesidad debidamente justificada, y con el fin de garantizar la prestación del servicio público de bienestar, los </w:t>
      </w:r>
      <w:proofErr w:type="gramStart"/>
      <w:r w:rsidRPr="006C1D30">
        <w:rPr>
          <w:rFonts w:ascii="Verdana" w:hAnsi="Verdana"/>
          <w:sz w:val="22"/>
          <w:szCs w:val="22"/>
        </w:rPr>
        <w:t xml:space="preserve">Directores </w:t>
      </w:r>
      <w:r w:rsidRPr="006C1D30">
        <w:rPr>
          <w:rFonts w:ascii="Verdana" w:hAnsi="Verdana"/>
          <w:sz w:val="22"/>
          <w:szCs w:val="22"/>
        </w:rPr>
        <w:lastRenderedPageBreak/>
        <w:t>Regionales</w:t>
      </w:r>
      <w:proofErr w:type="gramEnd"/>
      <w:r w:rsidRPr="006C1D30">
        <w:rPr>
          <w:rFonts w:ascii="Verdana" w:hAnsi="Verdana"/>
          <w:sz w:val="22"/>
          <w:szCs w:val="22"/>
        </w:rPr>
        <w:t xml:space="preserve"> podrán solicitar la delegación para la realización de procesos de selección o la suscripción de convenios o contratos, a la Dirección General del Instituto.</w:t>
      </w:r>
    </w:p>
    <w:p w14:paraId="7B9C8FBF" w14:textId="5CE950DE" w:rsidR="006C1D30" w:rsidRPr="006C1D30" w:rsidRDefault="006C1D30" w:rsidP="00BB3A5F">
      <w:pPr>
        <w:rPr>
          <w:rFonts w:ascii="Verdana" w:hAnsi="Verdana"/>
          <w:sz w:val="22"/>
          <w:szCs w:val="22"/>
        </w:rPr>
      </w:pPr>
      <w:r w:rsidRPr="006C1D30">
        <w:rPr>
          <w:rFonts w:ascii="Verdana" w:hAnsi="Verdana"/>
          <w:b/>
          <w:bCs/>
          <w:sz w:val="22"/>
          <w:szCs w:val="22"/>
        </w:rPr>
        <w:t>ARTÍCULO 4o.</w:t>
      </w:r>
      <w:r w:rsidRPr="006C1D30">
        <w:rPr>
          <w:rFonts w:ascii="Verdana" w:hAnsi="Verdana"/>
          <w:sz w:val="22"/>
          <w:szCs w:val="22"/>
        </w:rPr>
        <w:t xml:space="preserve"> La presente resolución rige a partir de la fecha de su expedición y publicación.</w:t>
      </w:r>
    </w:p>
    <w:p w14:paraId="7975B288" w14:textId="39FBDCEA" w:rsidR="006C1D30" w:rsidRPr="00BB3A5F" w:rsidRDefault="006C1D30" w:rsidP="00BB3A5F">
      <w:pPr>
        <w:jc w:val="center"/>
        <w:rPr>
          <w:rFonts w:ascii="Verdana" w:hAnsi="Verdana"/>
          <w:b/>
          <w:bCs/>
          <w:sz w:val="22"/>
          <w:szCs w:val="22"/>
        </w:rPr>
      </w:pPr>
      <w:r w:rsidRPr="006C1D30">
        <w:rPr>
          <w:rFonts w:ascii="Verdana" w:hAnsi="Verdana"/>
          <w:b/>
          <w:bCs/>
          <w:sz w:val="22"/>
          <w:szCs w:val="22"/>
        </w:rPr>
        <w:t>COMUNÍQUESE, PUBLÍQUESE Y CÚMPLASE</w:t>
      </w:r>
      <w:r>
        <w:rPr>
          <w:rFonts w:ascii="Verdana" w:hAnsi="Verdana"/>
          <w:b/>
          <w:bCs/>
          <w:sz w:val="22"/>
          <w:szCs w:val="22"/>
        </w:rPr>
        <w:t>,</w:t>
      </w:r>
    </w:p>
    <w:p w14:paraId="334EF8A7" w14:textId="052FBC00" w:rsidR="006C1D30" w:rsidRPr="006C1D30" w:rsidRDefault="006C1D30" w:rsidP="00BB3A5F">
      <w:pPr>
        <w:jc w:val="center"/>
        <w:rPr>
          <w:rFonts w:ascii="Verdana" w:hAnsi="Verdana"/>
          <w:sz w:val="22"/>
          <w:szCs w:val="22"/>
        </w:rPr>
      </w:pPr>
      <w:r w:rsidRPr="006C1D30">
        <w:rPr>
          <w:rFonts w:ascii="Verdana" w:hAnsi="Verdana"/>
          <w:sz w:val="22"/>
          <w:szCs w:val="22"/>
        </w:rPr>
        <w:t xml:space="preserve">Dada en Bogotá, D. C., a </w:t>
      </w:r>
      <w:r w:rsidR="00BB3A5F">
        <w:rPr>
          <w:rFonts w:ascii="Verdana" w:hAnsi="Verdana"/>
          <w:sz w:val="22"/>
          <w:szCs w:val="22"/>
        </w:rPr>
        <w:t xml:space="preserve">los </w:t>
      </w:r>
      <w:r w:rsidRPr="006C1D30">
        <w:rPr>
          <w:rFonts w:ascii="Verdana" w:hAnsi="Verdana"/>
          <w:sz w:val="22"/>
          <w:szCs w:val="22"/>
        </w:rPr>
        <w:t xml:space="preserve">6 </w:t>
      </w:r>
      <w:r w:rsidR="00BB3A5F">
        <w:rPr>
          <w:rFonts w:ascii="Verdana" w:hAnsi="Verdana"/>
          <w:sz w:val="22"/>
          <w:szCs w:val="22"/>
        </w:rPr>
        <w:t xml:space="preserve">días del mes </w:t>
      </w:r>
      <w:r w:rsidRPr="006C1D30">
        <w:rPr>
          <w:rFonts w:ascii="Verdana" w:hAnsi="Verdana"/>
          <w:sz w:val="22"/>
          <w:szCs w:val="22"/>
        </w:rPr>
        <w:t>de octubre de 2014.</w:t>
      </w:r>
    </w:p>
    <w:p w14:paraId="7A8806A3" w14:textId="4F738889" w:rsidR="00BB3A5F" w:rsidRPr="00BB3A5F" w:rsidRDefault="00BB3A5F" w:rsidP="00BB3A5F">
      <w:pPr>
        <w:jc w:val="center"/>
        <w:rPr>
          <w:rFonts w:ascii="Verdana" w:hAnsi="Verdana"/>
          <w:b/>
          <w:bCs/>
          <w:sz w:val="22"/>
          <w:szCs w:val="22"/>
        </w:rPr>
      </w:pPr>
      <w:r w:rsidRPr="00BB3A5F">
        <w:rPr>
          <w:rFonts w:ascii="Verdana" w:hAnsi="Verdana"/>
          <w:b/>
          <w:bCs/>
          <w:sz w:val="22"/>
          <w:szCs w:val="22"/>
        </w:rPr>
        <w:t>CRISTINA PLAZAS MICHELSEN</w:t>
      </w:r>
    </w:p>
    <w:p w14:paraId="3449EFC3" w14:textId="61366602" w:rsidR="006C1D30" w:rsidRPr="006C1D30" w:rsidRDefault="00BB3A5F" w:rsidP="00BB3A5F">
      <w:pPr>
        <w:jc w:val="center"/>
        <w:rPr>
          <w:rFonts w:ascii="Verdana" w:hAnsi="Verdana"/>
          <w:sz w:val="22"/>
          <w:szCs w:val="22"/>
        </w:rPr>
      </w:pPr>
      <w:r w:rsidRPr="006C1D30">
        <w:rPr>
          <w:rFonts w:ascii="Verdana" w:hAnsi="Verdana"/>
          <w:sz w:val="22"/>
          <w:szCs w:val="22"/>
        </w:rPr>
        <w:t>LA DIRECTORA GENERAL</w:t>
      </w:r>
    </w:p>
    <w:p w14:paraId="137FE648" w14:textId="77777777" w:rsidR="006C1D30" w:rsidRPr="006C1D30" w:rsidRDefault="006C1D30" w:rsidP="006C1D30">
      <w:pPr>
        <w:rPr>
          <w:rFonts w:ascii="Verdana" w:hAnsi="Verdana"/>
          <w:sz w:val="22"/>
          <w:szCs w:val="22"/>
        </w:rPr>
      </w:pPr>
    </w:p>
    <w:p w14:paraId="134C0F5D" w14:textId="77777777" w:rsidR="00BB3A5F" w:rsidRPr="00BB3A5F" w:rsidRDefault="00BB3A5F">
      <w:pPr>
        <w:rPr>
          <w:rFonts w:ascii="Verdana" w:hAnsi="Verdana"/>
          <w:b/>
          <w:bCs/>
          <w:sz w:val="22"/>
          <w:szCs w:val="22"/>
        </w:rPr>
      </w:pPr>
    </w:p>
    <w:sectPr w:rsidR="00BB3A5F" w:rsidRPr="00BB3A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490065"/>
    <w:multiLevelType w:val="hybridMultilevel"/>
    <w:tmpl w:val="BF8E4B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978416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4E2"/>
    <w:rsid w:val="00243CB4"/>
    <w:rsid w:val="005664E2"/>
    <w:rsid w:val="006C1D30"/>
    <w:rsid w:val="00A724C4"/>
    <w:rsid w:val="00B3165E"/>
    <w:rsid w:val="00BB3A5F"/>
    <w:rsid w:val="00E5508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96510"/>
  <w15:chartTrackingRefBased/>
  <w15:docId w15:val="{6FC76D73-4955-4A0E-BFB0-DF428509F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080"/>
    <w:pPr>
      <w:spacing w:line="240" w:lineRule="auto"/>
      <w:jc w:val="both"/>
    </w:pPr>
    <w:rPr>
      <w:rFonts w:ascii="Arial" w:hAnsi="Arial" w:cs="Arial"/>
    </w:rPr>
  </w:style>
  <w:style w:type="paragraph" w:styleId="Ttulo1">
    <w:name w:val="heading 1"/>
    <w:basedOn w:val="Normal"/>
    <w:next w:val="Normal"/>
    <w:link w:val="Ttulo1Car"/>
    <w:uiPriority w:val="9"/>
    <w:qFormat/>
    <w:rsid w:val="005664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664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664E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664E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664E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664E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664E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664E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664E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664E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664E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664E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664E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664E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664E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664E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664E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664E2"/>
    <w:rPr>
      <w:rFonts w:eastAsiaTheme="majorEastAsia" w:cstheme="majorBidi"/>
      <w:color w:val="272727" w:themeColor="text1" w:themeTint="D8"/>
    </w:rPr>
  </w:style>
  <w:style w:type="paragraph" w:styleId="Ttulo">
    <w:name w:val="Title"/>
    <w:basedOn w:val="Normal"/>
    <w:next w:val="Normal"/>
    <w:link w:val="TtuloCar"/>
    <w:uiPriority w:val="10"/>
    <w:qFormat/>
    <w:rsid w:val="005664E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664E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664E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664E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664E2"/>
    <w:pPr>
      <w:spacing w:before="160"/>
      <w:jc w:val="center"/>
    </w:pPr>
    <w:rPr>
      <w:i/>
      <w:iCs/>
      <w:color w:val="404040" w:themeColor="text1" w:themeTint="BF"/>
    </w:rPr>
  </w:style>
  <w:style w:type="character" w:customStyle="1" w:styleId="CitaCar">
    <w:name w:val="Cita Car"/>
    <w:basedOn w:val="Fuentedeprrafopredeter"/>
    <w:link w:val="Cita"/>
    <w:uiPriority w:val="29"/>
    <w:rsid w:val="005664E2"/>
    <w:rPr>
      <w:i/>
      <w:iCs/>
      <w:color w:val="404040" w:themeColor="text1" w:themeTint="BF"/>
    </w:rPr>
  </w:style>
  <w:style w:type="paragraph" w:styleId="Prrafodelista">
    <w:name w:val="List Paragraph"/>
    <w:basedOn w:val="Normal"/>
    <w:uiPriority w:val="34"/>
    <w:qFormat/>
    <w:rsid w:val="005664E2"/>
    <w:pPr>
      <w:ind w:left="720"/>
      <w:contextualSpacing/>
    </w:pPr>
  </w:style>
  <w:style w:type="character" w:styleId="nfasisintenso">
    <w:name w:val="Intense Emphasis"/>
    <w:basedOn w:val="Fuentedeprrafopredeter"/>
    <w:uiPriority w:val="21"/>
    <w:qFormat/>
    <w:rsid w:val="005664E2"/>
    <w:rPr>
      <w:i/>
      <w:iCs/>
      <w:color w:val="0F4761" w:themeColor="accent1" w:themeShade="BF"/>
    </w:rPr>
  </w:style>
  <w:style w:type="paragraph" w:styleId="Citadestacada">
    <w:name w:val="Intense Quote"/>
    <w:basedOn w:val="Normal"/>
    <w:next w:val="Normal"/>
    <w:link w:val="CitadestacadaCar"/>
    <w:uiPriority w:val="30"/>
    <w:qFormat/>
    <w:rsid w:val="005664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664E2"/>
    <w:rPr>
      <w:i/>
      <w:iCs/>
      <w:color w:val="0F4761" w:themeColor="accent1" w:themeShade="BF"/>
    </w:rPr>
  </w:style>
  <w:style w:type="character" w:styleId="Referenciaintensa">
    <w:name w:val="Intense Reference"/>
    <w:basedOn w:val="Fuentedeprrafopredeter"/>
    <w:uiPriority w:val="32"/>
    <w:qFormat/>
    <w:rsid w:val="005664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1E38A2-0302-441D-AD91-D201C3C433F3}"/>
</file>

<file path=customXml/itemProps2.xml><?xml version="1.0" encoding="utf-8"?>
<ds:datastoreItem xmlns:ds="http://schemas.openxmlformats.org/officeDocument/2006/customXml" ds:itemID="{5E03A644-B138-41E3-8AD0-DB4A85CEB70E}"/>
</file>

<file path=customXml/itemProps3.xml><?xml version="1.0" encoding="utf-8"?>
<ds:datastoreItem xmlns:ds="http://schemas.openxmlformats.org/officeDocument/2006/customXml" ds:itemID="{E81458BC-A05E-430D-9FC6-6CF3FCEF00A8}"/>
</file>

<file path=docProps/app.xml><?xml version="1.0" encoding="utf-8"?>
<Properties xmlns="http://schemas.openxmlformats.org/officeDocument/2006/extended-properties" xmlns:vt="http://schemas.openxmlformats.org/officeDocument/2006/docPropsVTypes">
  <Template>Normal</Template>
  <TotalTime>5</TotalTime>
  <Pages>3</Pages>
  <Words>814</Words>
  <Characters>4477</Characters>
  <Application>Microsoft Office Word</Application>
  <DocSecurity>0</DocSecurity>
  <Lines>37</Lines>
  <Paragraphs>10</Paragraphs>
  <ScaleCrop>false</ScaleCrop>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4</cp:revision>
  <dcterms:created xsi:type="dcterms:W3CDTF">2026-01-29T22:09:00Z</dcterms:created>
  <dcterms:modified xsi:type="dcterms:W3CDTF">2026-01-29T22:15:00Z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