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AC44" w14:textId="10FB7A7B" w:rsidR="000B4793" w:rsidRDefault="00573A88" w:rsidP="00573A88">
      <w:pPr>
        <w:jc w:val="center"/>
        <w:rPr>
          <w:rFonts w:ascii="Verdana" w:hAnsi="Verdana"/>
          <w:b/>
          <w:bCs/>
        </w:rPr>
      </w:pPr>
      <w:r w:rsidRPr="00573A88">
        <w:rPr>
          <w:rFonts w:ascii="Verdana" w:hAnsi="Verdana"/>
          <w:b/>
          <w:bCs/>
        </w:rPr>
        <w:t>RESOLUCIÓN 5539 DE 2024</w:t>
      </w:r>
    </w:p>
    <w:p w14:paraId="1E147D65" w14:textId="563855FC" w:rsidR="00573A88" w:rsidRPr="003466AF" w:rsidRDefault="00573A88" w:rsidP="003466AF">
      <w:pPr>
        <w:pStyle w:val="Sinespaciado"/>
        <w:rPr>
          <w:rFonts w:ascii="Verdana" w:hAnsi="Verdana"/>
          <w:sz w:val="20"/>
          <w:szCs w:val="20"/>
        </w:rPr>
      </w:pPr>
      <w:r w:rsidRPr="003466AF">
        <w:rPr>
          <w:rFonts w:ascii="Verdana" w:hAnsi="Verdana"/>
          <w:sz w:val="20"/>
          <w:szCs w:val="20"/>
        </w:rPr>
        <w:t xml:space="preserve">Fecha de Expedición: </w:t>
      </w:r>
      <w:r w:rsidR="00CB62DA" w:rsidRPr="003466AF">
        <w:rPr>
          <w:rFonts w:ascii="Verdana" w:hAnsi="Verdana"/>
          <w:sz w:val="20"/>
          <w:szCs w:val="20"/>
        </w:rPr>
        <w:t>25</w:t>
      </w:r>
      <w:r w:rsidRPr="003466AF">
        <w:rPr>
          <w:rFonts w:ascii="Verdana" w:hAnsi="Verdana"/>
          <w:sz w:val="20"/>
          <w:szCs w:val="20"/>
        </w:rPr>
        <w:t xml:space="preserve"> de noviembre de 2024</w:t>
      </w:r>
    </w:p>
    <w:p w14:paraId="42217AF9" w14:textId="77777777" w:rsidR="002328AF" w:rsidRPr="0047149B" w:rsidRDefault="002328AF" w:rsidP="002328AF">
      <w:pPr>
        <w:rPr>
          <w:rFonts w:ascii="Verdana" w:hAnsi="Verdana"/>
          <w:sz w:val="20"/>
          <w:szCs w:val="20"/>
        </w:rPr>
      </w:pPr>
      <w:r w:rsidRPr="0047149B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47149B">
        <w:rPr>
          <w:rFonts w:ascii="Verdana" w:hAnsi="Verdana"/>
          <w:sz w:val="20"/>
          <w:szCs w:val="20"/>
        </w:rPr>
        <w:t>entrada en vigencia</w:t>
      </w:r>
      <w:proofErr w:type="gramEnd"/>
      <w:r w:rsidRPr="0047149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27 de noviembre de 2024</w:t>
      </w:r>
    </w:p>
    <w:p w14:paraId="197781FE" w14:textId="77777777" w:rsidR="002328AF" w:rsidRPr="0047149B" w:rsidRDefault="002328AF" w:rsidP="002328AF">
      <w:pPr>
        <w:rPr>
          <w:rFonts w:ascii="Verdana" w:hAnsi="Verdana"/>
          <w:sz w:val="20"/>
          <w:szCs w:val="20"/>
        </w:rPr>
      </w:pPr>
      <w:r w:rsidRPr="0047149B">
        <w:rPr>
          <w:rFonts w:ascii="Verdana" w:hAnsi="Verdana"/>
          <w:sz w:val="20"/>
          <w:szCs w:val="20"/>
        </w:rPr>
        <w:t>Estado de la vigencia: Vigente.</w:t>
      </w:r>
    </w:p>
    <w:p w14:paraId="18C2B775" w14:textId="77777777" w:rsidR="002328AF" w:rsidRPr="0047149B" w:rsidRDefault="002328AF" w:rsidP="002328AF">
      <w:pPr>
        <w:rPr>
          <w:rFonts w:ascii="Verdana" w:hAnsi="Verdana"/>
          <w:sz w:val="20"/>
          <w:szCs w:val="20"/>
        </w:rPr>
      </w:pPr>
      <w:r w:rsidRPr="0047149B">
        <w:rPr>
          <w:rFonts w:ascii="Verdana" w:hAnsi="Verdana"/>
          <w:sz w:val="20"/>
          <w:szCs w:val="20"/>
        </w:rPr>
        <w:t xml:space="preserve"> </w:t>
      </w:r>
    </w:p>
    <w:p w14:paraId="0104B03E" w14:textId="77777777" w:rsidR="002328AF" w:rsidRPr="0047149B" w:rsidRDefault="002328AF" w:rsidP="002328AF">
      <w:pPr>
        <w:rPr>
          <w:rFonts w:ascii="Verdana" w:hAnsi="Verdana"/>
          <w:sz w:val="20"/>
          <w:szCs w:val="20"/>
        </w:rPr>
      </w:pPr>
      <w:r w:rsidRPr="0047149B">
        <w:rPr>
          <w:rFonts w:ascii="Verdana" w:hAnsi="Verdana"/>
          <w:sz w:val="20"/>
          <w:szCs w:val="20"/>
        </w:rPr>
        <w:t xml:space="preserve">Fecha de publicación en Diario Oficial: </w:t>
      </w:r>
      <w:r>
        <w:rPr>
          <w:rFonts w:ascii="Verdana" w:hAnsi="Verdana"/>
          <w:sz w:val="20"/>
          <w:szCs w:val="20"/>
        </w:rPr>
        <w:t>27 de noviembre de 2024</w:t>
      </w:r>
    </w:p>
    <w:p w14:paraId="2BE9D87F" w14:textId="77777777" w:rsidR="002328AF" w:rsidRDefault="002328AF" w:rsidP="002328AF">
      <w:pPr>
        <w:rPr>
          <w:rFonts w:ascii="Verdana" w:hAnsi="Verdana"/>
          <w:sz w:val="20"/>
          <w:szCs w:val="20"/>
        </w:rPr>
      </w:pPr>
      <w:r w:rsidRPr="0047149B">
        <w:rPr>
          <w:rFonts w:ascii="Verdana" w:hAnsi="Verdana"/>
          <w:sz w:val="20"/>
          <w:szCs w:val="20"/>
        </w:rPr>
        <w:t xml:space="preserve">Número del Diario Oficial: </w:t>
      </w:r>
      <w:r>
        <w:rPr>
          <w:rFonts w:ascii="Verdana" w:hAnsi="Verdana"/>
          <w:sz w:val="20"/>
          <w:szCs w:val="20"/>
        </w:rPr>
        <w:t>52.953</w:t>
      </w:r>
    </w:p>
    <w:p w14:paraId="2273D591" w14:textId="77777777" w:rsidR="003466AF" w:rsidRPr="003466AF" w:rsidRDefault="003466AF" w:rsidP="003466AF">
      <w:pPr>
        <w:pStyle w:val="Sinespaciado"/>
        <w:rPr>
          <w:rFonts w:ascii="Verdana" w:hAnsi="Verdana"/>
          <w:sz w:val="20"/>
          <w:szCs w:val="20"/>
        </w:rPr>
      </w:pPr>
    </w:p>
    <w:p w14:paraId="11E79CA4" w14:textId="02AF25BA" w:rsidR="003466AF" w:rsidRPr="003466AF" w:rsidRDefault="003466AF" w:rsidP="003466AF">
      <w:pPr>
        <w:pStyle w:val="Sinespaciado"/>
        <w:rPr>
          <w:rFonts w:ascii="Verdana" w:hAnsi="Verdana"/>
          <w:sz w:val="20"/>
          <w:szCs w:val="20"/>
        </w:rPr>
      </w:pPr>
      <w:r w:rsidRPr="003466AF">
        <w:rPr>
          <w:rFonts w:ascii="Verdana" w:hAnsi="Verdana"/>
          <w:sz w:val="20"/>
          <w:szCs w:val="20"/>
        </w:rPr>
        <w:t>Nota: El Artículo Tercero Fue Modificado Por El Artículo 1 De La Resolución 600 De 2025 - Artículos Primero, Segundo, Cuarto Y Quinto, Modificados Por La Resolución 7990 De 2025</w:t>
      </w:r>
    </w:p>
    <w:p w14:paraId="1E479746" w14:textId="77777777" w:rsidR="00573A88" w:rsidRDefault="00573A88" w:rsidP="00573A88">
      <w:pPr>
        <w:jc w:val="center"/>
        <w:rPr>
          <w:rFonts w:ascii="Verdana" w:hAnsi="Verdana"/>
          <w:b/>
          <w:bCs/>
        </w:rPr>
      </w:pPr>
      <w:r w:rsidRPr="00573A88">
        <w:rPr>
          <w:rFonts w:ascii="Verdana" w:hAnsi="Verdana"/>
          <w:b/>
          <w:bCs/>
        </w:rPr>
        <w:t>RESOLUCIÓN 5539 DE 2024</w:t>
      </w:r>
    </w:p>
    <w:p w14:paraId="0E047330" w14:textId="5AB13A19" w:rsidR="003466AF" w:rsidRPr="00573A88" w:rsidRDefault="003466AF" w:rsidP="00573A88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(25 de noviembre)</w:t>
      </w:r>
    </w:p>
    <w:p w14:paraId="2C82FA31" w14:textId="0AD6C0F8" w:rsidR="00573A88" w:rsidRPr="00573A88" w:rsidRDefault="00573A88" w:rsidP="00573A88">
      <w:pPr>
        <w:jc w:val="center"/>
        <w:rPr>
          <w:rFonts w:ascii="Verdana" w:hAnsi="Verdana"/>
        </w:rPr>
      </w:pPr>
      <w:r w:rsidRPr="00573A88">
        <w:rPr>
          <w:rFonts w:ascii="Verdana" w:hAnsi="Verdana"/>
        </w:rPr>
        <w:t>"Por la cual se adoptan el "Manual Técnico Modalidad Institucional para la atención a la Primera Infancia V1" y las Guías Operativas del Servicio y se deroga la Resolución No. 0020 del 4 de enero de 2022"</w:t>
      </w:r>
    </w:p>
    <w:p w14:paraId="0A956690" w14:textId="0B2FD98D" w:rsidR="00573A88" w:rsidRPr="00573A88" w:rsidRDefault="00573A88" w:rsidP="00573A88">
      <w:pPr>
        <w:jc w:val="center"/>
        <w:rPr>
          <w:rFonts w:ascii="Verdana" w:hAnsi="Verdana"/>
          <w:b/>
          <w:bCs/>
        </w:rPr>
      </w:pPr>
      <w:r w:rsidRPr="00573A88">
        <w:rPr>
          <w:rFonts w:ascii="Verdana" w:hAnsi="Verdana"/>
          <w:b/>
          <w:bCs/>
        </w:rPr>
        <w:t>LA DIRECTORA GENERAL DEL INSTITUTO COLOMBIANO DE BIENESTAR FAMILIAR - ICBF "CECILIA DE LA FUENTE DE LLERAS"</w:t>
      </w:r>
    </w:p>
    <w:p w14:paraId="598C753D" w14:textId="6BB59A45" w:rsidR="00573A88" w:rsidRPr="00573A88" w:rsidRDefault="00573A88" w:rsidP="00573A88">
      <w:pPr>
        <w:jc w:val="center"/>
        <w:rPr>
          <w:rFonts w:ascii="Verdana" w:hAnsi="Verdana"/>
        </w:rPr>
      </w:pPr>
      <w:r w:rsidRPr="00573A88">
        <w:rPr>
          <w:rFonts w:ascii="Verdana" w:hAnsi="Verdana"/>
        </w:rPr>
        <w:t>En uso de las facultades legales y estatutarias, en especial las conferidas en el artículo 78 de la Ley 489 de 1998, el literal b) del artículo 28 de la Ley 7 de 1979, el literal a) del artículo 28 del Acuerdo 102 de 1979 aprobado mediante Decreto 334 de 1980 y,</w:t>
      </w:r>
    </w:p>
    <w:p w14:paraId="1A966F37" w14:textId="30EC4167" w:rsidR="00573A88" w:rsidRDefault="00573A88" w:rsidP="00573A88">
      <w:pPr>
        <w:jc w:val="center"/>
        <w:rPr>
          <w:rFonts w:ascii="Verdana" w:hAnsi="Verdana"/>
          <w:b/>
          <w:bCs/>
        </w:rPr>
      </w:pPr>
      <w:r w:rsidRPr="00573A88">
        <w:rPr>
          <w:rFonts w:ascii="Verdana" w:hAnsi="Verdana"/>
          <w:b/>
          <w:bCs/>
        </w:rPr>
        <w:t>CONSIDERANDO:</w:t>
      </w:r>
    </w:p>
    <w:p w14:paraId="648D6C31" w14:textId="525CF841" w:rsidR="00573A88" w:rsidRPr="00573A88" w:rsidRDefault="00573A88" w:rsidP="00573A88">
      <w:pPr>
        <w:jc w:val="both"/>
        <w:rPr>
          <w:rFonts w:ascii="Verdana" w:hAnsi="Verdana"/>
        </w:rPr>
      </w:pPr>
      <w:r w:rsidRPr="00573A88">
        <w:rPr>
          <w:rFonts w:ascii="Verdana" w:hAnsi="Verdana"/>
        </w:rPr>
        <w:t>Que el artículo 44 de la Constitución Política establece como derechos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fundamentales de los ni</w:t>
      </w:r>
      <w:r w:rsidR="00892699">
        <w:rPr>
          <w:rFonts w:ascii="Verdana" w:hAnsi="Verdana"/>
        </w:rPr>
        <w:t>ñ</w:t>
      </w:r>
      <w:r w:rsidRPr="00573A88">
        <w:rPr>
          <w:rFonts w:ascii="Verdana" w:hAnsi="Verdana"/>
        </w:rPr>
        <w:t xml:space="preserve">os, entre otros: la vida, la integridad </w:t>
      </w:r>
      <w:r w:rsidR="00892699" w:rsidRPr="00573A88">
        <w:rPr>
          <w:rFonts w:ascii="Verdana" w:hAnsi="Verdana"/>
        </w:rPr>
        <w:t>física</w:t>
      </w:r>
      <w:r w:rsidRPr="00573A88">
        <w:rPr>
          <w:rFonts w:ascii="Verdana" w:hAnsi="Verdana"/>
        </w:rPr>
        <w:t>, la salud y la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seguridad social, la alimentación equilibrada, tener una familia y no ser separados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de ella, el cuidado y amor, la educación y la recreación. Asimismo, deberán ser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protegidos contra toda forma de abandono, violencia física o moral. De acuerdo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con el inciso segundo de dicha norma, la familia, la sociedad y el Estado tienen la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obligación de asistir y proteger al niño para garantizar su desarrollo armónico e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integral y el ejercicio pleno de sus derechos, y además señala la prevalencia de los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derechos de los niños sobre los derechos de los demás.</w:t>
      </w:r>
    </w:p>
    <w:p w14:paraId="436C44DC" w14:textId="5AE635A7" w:rsidR="00573A88" w:rsidRPr="00573A88" w:rsidRDefault="00573A88" w:rsidP="00573A88">
      <w:pPr>
        <w:jc w:val="both"/>
        <w:rPr>
          <w:rFonts w:ascii="Verdana" w:hAnsi="Verdana"/>
        </w:rPr>
      </w:pPr>
      <w:r w:rsidRPr="00573A88">
        <w:rPr>
          <w:rFonts w:ascii="Verdana" w:hAnsi="Verdana"/>
        </w:rPr>
        <w:t>Que mediante la Ley 75 de 1968 se creó el Instituto Colombiano de Bienestar</w:t>
      </w:r>
      <w:r w:rsidR="00892699">
        <w:rPr>
          <w:rFonts w:ascii="Verdana" w:hAnsi="Verdana"/>
        </w:rPr>
        <w:t xml:space="preserve"> </w:t>
      </w:r>
      <w:r w:rsidR="00892699" w:rsidRPr="00573A88">
        <w:rPr>
          <w:rFonts w:ascii="Verdana" w:hAnsi="Verdana"/>
        </w:rPr>
        <w:t>Familiar</w:t>
      </w:r>
      <w:r w:rsidRPr="00573A88">
        <w:rPr>
          <w:rFonts w:ascii="Verdana" w:hAnsi="Verdana"/>
        </w:rPr>
        <w:t xml:space="preserve"> - ICBF "Cecilia de la Fuente de Lleras" como un establecimiento público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descentralizado, con personería jurídica, autonomía administrativa y patrimonio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propio. El objeto del ICBF es "propender y fortalecer la integración y el desarrollo</w:t>
      </w:r>
      <w:r w:rsidR="00892699">
        <w:rPr>
          <w:rFonts w:ascii="Verdana" w:hAnsi="Verdana"/>
        </w:rPr>
        <w:t xml:space="preserve"> </w:t>
      </w:r>
      <w:r w:rsidR="00892699" w:rsidRPr="00573A88">
        <w:rPr>
          <w:rFonts w:ascii="Verdana" w:hAnsi="Verdana"/>
        </w:rPr>
        <w:t>armónico</w:t>
      </w:r>
      <w:r w:rsidRPr="00573A88">
        <w:rPr>
          <w:rFonts w:ascii="Verdana" w:hAnsi="Verdana"/>
        </w:rPr>
        <w:t xml:space="preserve"> de la familia, proteger al menor de edad y garantizarle sus derechos".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 xml:space="preserve">Dicha Ley fue reglamentada por el Decreto 2388 de 1979, compilado en el </w:t>
      </w:r>
      <w:r w:rsidRPr="00573A88">
        <w:rPr>
          <w:rFonts w:ascii="Verdana" w:hAnsi="Verdana"/>
        </w:rPr>
        <w:lastRenderedPageBreak/>
        <w:t>Decreto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1084 de 2015, y estableció las funciones de formular programas de bienestar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 xml:space="preserve">familiar, ejecutar y evaluar programas de </w:t>
      </w:r>
      <w:r w:rsidR="00892699" w:rsidRPr="00573A88">
        <w:rPr>
          <w:rFonts w:ascii="Verdana" w:hAnsi="Verdana"/>
        </w:rPr>
        <w:t>nutrición</w:t>
      </w:r>
      <w:r w:rsidRPr="00573A88">
        <w:rPr>
          <w:rFonts w:ascii="Verdana" w:hAnsi="Verdana"/>
        </w:rPr>
        <w:t xml:space="preserve"> y </w:t>
      </w:r>
      <w:r w:rsidR="00892699" w:rsidRPr="00573A88">
        <w:rPr>
          <w:rFonts w:ascii="Verdana" w:hAnsi="Verdana"/>
        </w:rPr>
        <w:t>alimentación</w:t>
      </w:r>
      <w:r w:rsidRPr="00573A88">
        <w:rPr>
          <w:rFonts w:ascii="Verdana" w:hAnsi="Verdana"/>
        </w:rPr>
        <w:t xml:space="preserve"> y dictar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programas tendientes al fortalecimiento de la familia y la protección al menor de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edad.</w:t>
      </w:r>
    </w:p>
    <w:p w14:paraId="59E79EBE" w14:textId="34917393" w:rsidR="00573A88" w:rsidRPr="00573A88" w:rsidRDefault="00573A88" w:rsidP="00573A88">
      <w:pPr>
        <w:jc w:val="both"/>
        <w:rPr>
          <w:rFonts w:ascii="Verdana" w:hAnsi="Verdana"/>
        </w:rPr>
      </w:pPr>
      <w:r w:rsidRPr="00573A88">
        <w:rPr>
          <w:rFonts w:ascii="Verdana" w:hAnsi="Verdana"/>
        </w:rPr>
        <w:t>Que de acuerdo con el artículo 7 de la Ley 1098 de 2006 "se entiende por protección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integral de los niños, niñas y adolescentes, su reconocimiento como sujetos de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derechos, la garantía y cumplimiento de sus prerrogativas constitucionales y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legales, la prevención de su amenaza o vulneración y la seguridad de su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restablecimiento inmediato en desarrollo del principio del interés superior". Esa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protección integral de los niños, niñas y adolescentes " ... se materializa en el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conjunto de políticas, planes, programas y acciones que se ejecuten en los ámbitos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 xml:space="preserve">nacional, departamental, distrital y municipal </w:t>
      </w:r>
      <w:proofErr w:type="gramStart"/>
      <w:r w:rsidRPr="00573A88">
        <w:rPr>
          <w:rFonts w:ascii="Verdana" w:hAnsi="Verdana"/>
        </w:rPr>
        <w:t>( ...</w:t>
      </w:r>
      <w:proofErr w:type="gramEnd"/>
      <w:r w:rsidRPr="00573A88">
        <w:rPr>
          <w:rFonts w:ascii="Verdana" w:hAnsi="Verdana"/>
        </w:rPr>
        <w:t xml:space="preserve"> )".</w:t>
      </w:r>
    </w:p>
    <w:p w14:paraId="55163353" w14:textId="5B5C66F1" w:rsidR="00573A88" w:rsidRPr="00573A88" w:rsidRDefault="00573A88" w:rsidP="00573A88">
      <w:pPr>
        <w:jc w:val="both"/>
        <w:rPr>
          <w:rFonts w:ascii="Verdana" w:hAnsi="Verdana"/>
        </w:rPr>
      </w:pPr>
      <w:r w:rsidRPr="00573A88">
        <w:rPr>
          <w:rFonts w:ascii="Verdana" w:hAnsi="Verdana"/>
        </w:rPr>
        <w:t>Que según lo establecido en el parágrafo del artículo 11 de la citada Ley, el ICBF es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el encargado de definir los "lineamientos técnicos que las entidades [que hacen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parte del Sistema Nacional de Bienestar Familiar] deben cumplir para garantizar los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derechos de los niños, las niñas y los adolescentes, y para asegurar su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restablecimiento".</w:t>
      </w:r>
    </w:p>
    <w:p w14:paraId="2D981562" w14:textId="1DB9DAA5" w:rsidR="00361D49" w:rsidRPr="00361D49" w:rsidRDefault="00573A88" w:rsidP="00361D49">
      <w:pPr>
        <w:jc w:val="both"/>
        <w:rPr>
          <w:rFonts w:ascii="Verdana" w:hAnsi="Verdana"/>
        </w:rPr>
      </w:pPr>
      <w:r w:rsidRPr="00573A88">
        <w:rPr>
          <w:rFonts w:ascii="Verdana" w:hAnsi="Verdana"/>
        </w:rPr>
        <w:t>Que de acuerdo con el artículo 29 de la misma Ley, "la primera infancia es la etapa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del ciclo vital en la que se establecen las bases para el desarrollo cognitivo,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emocional y social del ser humano". Esta "comprende la franja poblacional que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va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de los cero (0) a los seis (6) años". Aunado a lo anterior, señala como derechos</w:t>
      </w:r>
      <w:r w:rsidR="00892699">
        <w:rPr>
          <w:rFonts w:ascii="Verdana" w:hAnsi="Verdana"/>
        </w:rPr>
        <w:t xml:space="preserve"> </w:t>
      </w:r>
      <w:r w:rsidRPr="00573A88">
        <w:rPr>
          <w:rFonts w:ascii="Verdana" w:hAnsi="Verdana"/>
        </w:rPr>
        <w:t>impostergables de la primera infancia, la atención en salud y la nutrición, el</w:t>
      </w:r>
      <w:r w:rsidR="00892699">
        <w:rPr>
          <w:rFonts w:ascii="Verdana" w:hAnsi="Verdana"/>
        </w:rPr>
        <w:t xml:space="preserve"> </w:t>
      </w:r>
      <w:r w:rsidR="00361D49" w:rsidRPr="00361D49">
        <w:rPr>
          <w:rFonts w:ascii="Verdana" w:hAnsi="Verdana"/>
        </w:rPr>
        <w:t>esquema completo de vacunación, la protección contra los peligros físicos y la</w:t>
      </w:r>
      <w:r w:rsidR="00361D49">
        <w:rPr>
          <w:rFonts w:ascii="Verdana" w:hAnsi="Verdana"/>
        </w:rPr>
        <w:t xml:space="preserve"> </w:t>
      </w:r>
      <w:r w:rsidR="00361D49" w:rsidRPr="00361D49">
        <w:rPr>
          <w:rFonts w:ascii="Verdana" w:hAnsi="Verdana"/>
        </w:rPr>
        <w:t>educación inicial.</w:t>
      </w:r>
    </w:p>
    <w:p w14:paraId="2E4EBA5A" w14:textId="6BEAF81E" w:rsidR="00361D49" w:rsidRPr="00361D49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Que, conforme al artículo 5 de la Ley 1804 de 2016 la educación inicial es "un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 xml:space="preserve">derecho de </w:t>
      </w:r>
      <w:proofErr w:type="gramStart"/>
      <w:r w:rsidRPr="00361D49">
        <w:rPr>
          <w:rFonts w:ascii="Verdana" w:hAnsi="Verdana"/>
        </w:rPr>
        <w:t>los niños y niñas</w:t>
      </w:r>
      <w:proofErr w:type="gramEnd"/>
      <w:r w:rsidRPr="00361D49">
        <w:rPr>
          <w:rFonts w:ascii="Verdana" w:hAnsi="Verdana"/>
        </w:rPr>
        <w:t xml:space="preserve"> menores de seis (6) </w:t>
      </w:r>
      <w:proofErr w:type="gramStart"/>
      <w:r w:rsidRPr="00361D49">
        <w:rPr>
          <w:rFonts w:ascii="Verdana" w:hAnsi="Verdana"/>
        </w:rPr>
        <w:t>años de edad</w:t>
      </w:r>
      <w:proofErr w:type="gramEnd"/>
      <w:r w:rsidRPr="00361D49">
        <w:rPr>
          <w:rFonts w:ascii="Verdana" w:hAnsi="Verdana"/>
        </w:rPr>
        <w:t>". Esta se concibe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como un "proceso educativo y pedagógico intencional, permanente y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estructurado,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a través del cual desarrollan su potencial, capacidades y habilidades en el juego, el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arte, la literatura y la exploración del medio, contando con la familia como actor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central de dicho proceso".</w:t>
      </w:r>
    </w:p>
    <w:p w14:paraId="05D9560B" w14:textId="418D1357" w:rsidR="00361D49" w:rsidRPr="00361D49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Que, de acuerdo con esa misma Ley, las entidades que conforman el Sistema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Nacional de Bienestar Familiar -SNBF- se deben coordinar, articular y gestionar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intersectorialmente de la Política de Estado para el Desarrollo Integral de la Primera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Infancia de Cero a Siempre. Para ello, existe la Comisión Intersectorial para la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Atención Integral de la Primera Infancia -CIPI-, de la cual hace parte el ICBF.</w:t>
      </w:r>
    </w:p>
    <w:p w14:paraId="01B77259" w14:textId="60A68090" w:rsidR="00361D49" w:rsidRPr="00361D49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 conforme lo establecido en el artículo 19 de la Ley 1804 de 2016, al ICBF le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corresponde generar línea técnica y prestar servicios directos a la población y para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ello debe, entre otras: "armonizar los lineamientos de los diferentes servicios 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 xml:space="preserve">través de los cuales atiende población en primera infancia, de acuerdo </w:t>
      </w:r>
      <w:r w:rsidRPr="00361D49">
        <w:rPr>
          <w:rFonts w:ascii="Verdana" w:hAnsi="Verdana"/>
        </w:rPr>
        <w:lastRenderedPageBreak/>
        <w:t>con la Política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 xml:space="preserve">de Estado para el Desarrollo Integral de la Primera Infancia de Cero a </w:t>
      </w:r>
      <w:proofErr w:type="gramStart"/>
      <w:r w:rsidRPr="00361D49">
        <w:rPr>
          <w:rFonts w:ascii="Verdana" w:hAnsi="Verdana"/>
        </w:rPr>
        <w:t>Siempre“</w:t>
      </w:r>
      <w:proofErr w:type="gramEnd"/>
      <w:r w:rsidRPr="00361D49">
        <w:rPr>
          <w:rFonts w:ascii="Verdana" w:hAnsi="Verdana"/>
        </w:rPr>
        <w:t>.</w:t>
      </w:r>
    </w:p>
    <w:p w14:paraId="672C7F1A" w14:textId="483BCE96" w:rsidR="00361D49" w:rsidRPr="00361D49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Que, a través de la Ley 2294 de 2023 se expidió el Plan Nacional de Desarrollo -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PND 2022-2026 "Colombia, potencia mundial de la vida". Allí se resalta la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importancia de trabajar por el crecimiento de la nueva generación de la vida y la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paz, entendida como ni</w:t>
      </w:r>
      <w:r>
        <w:rPr>
          <w:rFonts w:ascii="Verdana" w:hAnsi="Verdana"/>
        </w:rPr>
        <w:t>ñ</w:t>
      </w:r>
      <w:r w:rsidRPr="00361D49">
        <w:rPr>
          <w:rFonts w:ascii="Verdana" w:hAnsi="Verdana"/>
        </w:rPr>
        <w:t>as, ni</w:t>
      </w:r>
      <w:r>
        <w:rPr>
          <w:rFonts w:ascii="Verdana" w:hAnsi="Verdana"/>
        </w:rPr>
        <w:t>ñ</w:t>
      </w:r>
      <w:r w:rsidRPr="00361D49">
        <w:rPr>
          <w:rFonts w:ascii="Verdana" w:hAnsi="Verdana"/>
        </w:rPr>
        <w:t>os y adolescentes protegidos, amados y con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oportunidades como actores centrales en las transformaciones que se requieren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como país.</w:t>
      </w:r>
    </w:p>
    <w:p w14:paraId="1176D4EA" w14:textId="1AE1A08F" w:rsidR="00361D49" w:rsidRPr="00361D49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Que, en el marco de las funciones señaladas, el ICBF expidió la Resolución No. 0020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del 4 de enero de 2022, mediante la cual: i) adoptó el Lineamiento Técnico para la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 xml:space="preserve">Atención a la Primera Infancia V7; </w:t>
      </w:r>
      <w:proofErr w:type="spellStart"/>
      <w:r w:rsidRPr="00361D49">
        <w:rPr>
          <w:rFonts w:ascii="Verdana" w:hAnsi="Verdana"/>
        </w:rPr>
        <w:t>il</w:t>
      </w:r>
      <w:proofErr w:type="spellEnd"/>
      <w:r w:rsidRPr="00361D49">
        <w:rPr>
          <w:rFonts w:ascii="Verdana" w:hAnsi="Verdana"/>
        </w:rPr>
        <w:t>) los Manuales Operativos de las Modalidades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Comunitaria V7, Familiar V7, Institucional V7 y Propia e Intercultural para la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 xml:space="preserve">Atención a la Primera Infancia V6 y; </w:t>
      </w:r>
      <w:proofErr w:type="spellStart"/>
      <w:r w:rsidRPr="00361D49">
        <w:rPr>
          <w:rFonts w:ascii="Verdana" w:hAnsi="Verdana"/>
        </w:rPr>
        <w:t>iii</w:t>
      </w:r>
      <w:proofErr w:type="spellEnd"/>
      <w:r w:rsidRPr="00361D49">
        <w:rPr>
          <w:rFonts w:ascii="Verdana" w:hAnsi="Verdana"/>
        </w:rPr>
        <w:t>) derogó la Resolución No. 3500 del 23 de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junio de 2021.</w:t>
      </w:r>
    </w:p>
    <w:p w14:paraId="7295DB77" w14:textId="43723FEC" w:rsidR="00573A88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Que, con el propósito de avanzar en el desarrollo de estas disposiciones, el ICBF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tendrá en cuenta la universalización de la educación inicial, donde cada niña y niño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tendrá como mínimo: i) más tiempo de experiencias de aprendizaje en el hogar, en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 xml:space="preserve">el entorno educativo o en el entorno comunitario; </w:t>
      </w:r>
      <w:proofErr w:type="spellStart"/>
      <w:r w:rsidRPr="00361D49">
        <w:rPr>
          <w:rFonts w:ascii="Verdana" w:hAnsi="Verdana"/>
        </w:rPr>
        <w:t>ii</w:t>
      </w:r>
      <w:proofErr w:type="spellEnd"/>
      <w:r w:rsidRPr="00361D49">
        <w:rPr>
          <w:rFonts w:ascii="Verdana" w:hAnsi="Verdana"/>
        </w:rPr>
        <w:t>) una alimentación pertinente y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 xml:space="preserve">permanente con enfoque de soberanía alimentaria; </w:t>
      </w:r>
      <w:proofErr w:type="spellStart"/>
      <w:r w:rsidRPr="00361D49">
        <w:rPr>
          <w:rFonts w:ascii="Verdana" w:hAnsi="Verdana"/>
        </w:rPr>
        <w:t>iii</w:t>
      </w:r>
      <w:proofErr w:type="spellEnd"/>
      <w:r w:rsidRPr="00361D49">
        <w:rPr>
          <w:rFonts w:ascii="Verdana" w:hAnsi="Verdana"/>
        </w:rPr>
        <w:t>) un modelo pedagógico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 xml:space="preserve">construido con su comunidad; </w:t>
      </w:r>
      <w:proofErr w:type="spellStart"/>
      <w:r w:rsidRPr="00361D49">
        <w:rPr>
          <w:rFonts w:ascii="Verdana" w:hAnsi="Verdana"/>
        </w:rPr>
        <w:t>iv</w:t>
      </w:r>
      <w:proofErr w:type="spellEnd"/>
      <w:r w:rsidRPr="00361D49">
        <w:rPr>
          <w:rFonts w:ascii="Verdana" w:hAnsi="Verdana"/>
        </w:rPr>
        <w:t>) maestras y maestros preparados para educación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Inicial y (v) ambientes pedagógicos que potencien su desarrollo y aprendizaje. Con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ello se fortalece de manera progresiva la garantía de este derecho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impostergable para la promoción de su desarrollo y aprendizaje, sentando las bases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 xml:space="preserve">para un futuro más equitativo y productivo, donde cada </w:t>
      </w:r>
      <w:proofErr w:type="spellStart"/>
      <w:r w:rsidRPr="00361D49">
        <w:rPr>
          <w:rFonts w:ascii="Verdana" w:hAnsi="Verdana"/>
        </w:rPr>
        <w:t>nina</w:t>
      </w:r>
      <w:proofErr w:type="spellEnd"/>
      <w:r w:rsidRPr="00361D49">
        <w:rPr>
          <w:rFonts w:ascii="Verdana" w:hAnsi="Verdana"/>
        </w:rPr>
        <w:t xml:space="preserve"> y ni</w:t>
      </w:r>
      <w:r>
        <w:rPr>
          <w:rFonts w:ascii="Verdana" w:hAnsi="Verdana"/>
        </w:rPr>
        <w:t>ñ</w:t>
      </w:r>
      <w:r w:rsidRPr="00361D49">
        <w:rPr>
          <w:rFonts w:ascii="Verdana" w:hAnsi="Verdana"/>
        </w:rPr>
        <w:t>o pueda alcanzar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su máximo potencial y contribuir al crecimiento sostenible de Colombia.</w:t>
      </w:r>
    </w:p>
    <w:p w14:paraId="110B07FF" w14:textId="486B18C5" w:rsidR="00361D49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Que, asimismo, el Plan Marco de Implementación del Acuerdo de Paz, contiene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compromisos relacionados con la protección y el bienestar de las ni</w:t>
      </w:r>
      <w:r>
        <w:rPr>
          <w:rFonts w:ascii="Verdana" w:hAnsi="Verdana"/>
        </w:rPr>
        <w:t>ñ</w:t>
      </w:r>
      <w:r w:rsidRPr="00361D49">
        <w:rPr>
          <w:rFonts w:ascii="Verdana" w:hAnsi="Verdana"/>
        </w:rPr>
        <w:t>as y ni</w:t>
      </w:r>
      <w:r>
        <w:rPr>
          <w:rFonts w:ascii="Verdana" w:hAnsi="Verdana"/>
        </w:rPr>
        <w:t>ñ</w:t>
      </w:r>
      <w:r w:rsidRPr="00361D49">
        <w:rPr>
          <w:rFonts w:ascii="Verdana" w:hAnsi="Verdana"/>
        </w:rPr>
        <w:t>os,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especialmente aquellos en áreas rurales y de primera infancia, debido a la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importancia de asegurar su protección y desarrollo en el contexto del postconflicto.</w:t>
      </w:r>
    </w:p>
    <w:p w14:paraId="1D0DB742" w14:textId="65D5988B" w:rsidR="00361D49" w:rsidRPr="00361D49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Que, actualmente el Estado colombiano, tiene acuerdos de articulación intersectorial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y construcción participativa de consensos nacionales y regionales, que le permiten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dar un horizonte a las acciones desarrolladas en el marco de la Política de Estado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para el Desarrollo Integral de la Primera Infancia.</w:t>
      </w:r>
    </w:p>
    <w:p w14:paraId="3A6EE0E4" w14:textId="6680E1A0" w:rsidR="00361D49" w:rsidRPr="00361D49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 uno de los acuerdos más relevantes es el entendimiento del desarrollo Integral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de las ni</w:t>
      </w:r>
      <w:r>
        <w:rPr>
          <w:rFonts w:ascii="Verdana" w:hAnsi="Verdana"/>
        </w:rPr>
        <w:t>ñ</w:t>
      </w:r>
      <w:r w:rsidRPr="00361D49">
        <w:rPr>
          <w:rFonts w:ascii="Verdana" w:hAnsi="Verdana"/>
        </w:rPr>
        <w:t>as y ni</w:t>
      </w:r>
      <w:r>
        <w:rPr>
          <w:rFonts w:ascii="Verdana" w:hAnsi="Verdana"/>
        </w:rPr>
        <w:t>ñ</w:t>
      </w:r>
      <w:r w:rsidRPr="00361D49">
        <w:rPr>
          <w:rFonts w:ascii="Verdana" w:hAnsi="Verdana"/>
        </w:rPr>
        <w:t>os en la primera infancia como un proceso singular de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transformaciones y cambios que posibilita a cada individuo la estructuración de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capacidades cada vez más variadas y complejas, y que redundan en la construcción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progresiva de su autonomía. Postura que enfatiza en una visión compleja del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 xml:space="preserve">desarrollo infantil en donde están implícitos el reconocimiento de </w:t>
      </w:r>
      <w:r w:rsidRPr="00361D49">
        <w:rPr>
          <w:rFonts w:ascii="Verdana" w:hAnsi="Verdana"/>
        </w:rPr>
        <w:lastRenderedPageBreak/>
        <w:t>la heterogeneidad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y no linealidad del desarrollo de la niña y el niño y la reivindicación de sus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particularidades en cada momento de vida.</w:t>
      </w:r>
    </w:p>
    <w:p w14:paraId="1894FB73" w14:textId="72E23986" w:rsidR="00361D49" w:rsidRPr="00361D49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Que, teniendo en cuenta lo anterior, se han adelantado acciones tendientes a la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articulación intersectorial a nivel municipal, departamental y nacional, con la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finalidad de apropiar la comprensión y puesta en marcha de la Política de Estado De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Cero a Siempre y; de esa manera, que las niñas y niños cuenten con las atenciones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priorizadas que garanticen su desarrollo integral en todos los rincones del país.</w:t>
      </w:r>
    </w:p>
    <w:p w14:paraId="5289ADE7" w14:textId="343A8F06" w:rsidR="00361D49" w:rsidRPr="00361D49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Que, la implementación de las atenciones requiere de la gestión intersectorial que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movilice a los actores en su rol para la garantía de los derechos de las niñas, niños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y personas - mujeres en periodo de gestación a partir del reconocimiento en cada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uno de los actores y aliados estratégicos, de sus experiencias, recursos, capacidad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instalada y saberes, con el fin de visibilizar las características, fortalezas y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necesidades de cada territorio.</w:t>
      </w:r>
    </w:p>
    <w:p w14:paraId="3AF29BAA" w14:textId="0465C2B7" w:rsidR="00361D49" w:rsidRPr="00361D49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Que, es necesario realizar un ajuste integral, articulado e intersectorial a las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modalidades y servicios de educación inicial del ICBF, para que contribuyan al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desarrollo integral de las niñas y los niños de la primera infancia, mediante acciones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corresponsables entre el Estado, las familias y la sociedad; con la finalidad que se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asegure la protección integral y la garantía del goce efectivo de los derechos de las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personas a las cuales están dirigidas las modalidades y servicios del ICBF. Para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realizar ese ajuste es necesario armonizar los instrumentos técnicos que orientan la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prestación de los servicios de educación inicial en el marco de la modalidad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institucional para que respondan en mejor manera a las necesidades y prioridades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de los niños, niñas y personas - mujeres gestantes participantes de estos.</w:t>
      </w:r>
    </w:p>
    <w:p w14:paraId="4FA20FB0" w14:textId="21DD0EE3" w:rsidR="00361D49" w:rsidRDefault="00361D49" w:rsidP="00361D49">
      <w:pPr>
        <w:jc w:val="both"/>
        <w:rPr>
          <w:rFonts w:ascii="Verdana" w:hAnsi="Verdana"/>
        </w:rPr>
      </w:pPr>
      <w:r w:rsidRPr="00361D49">
        <w:rPr>
          <w:rFonts w:ascii="Verdana" w:hAnsi="Verdana"/>
        </w:rPr>
        <w:t>Que, para ello, el ICBF elaboró el "Manual Técnico Modalidad Institucional para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 xml:space="preserve">la atención a la Primera Infancia V1", el cual tiene por objeto brindar </w:t>
      </w:r>
      <w:r>
        <w:rPr>
          <w:rFonts w:ascii="Verdana" w:hAnsi="Verdana"/>
        </w:rPr>
        <w:t xml:space="preserve">línea </w:t>
      </w:r>
      <w:r w:rsidRPr="00361D49">
        <w:rPr>
          <w:rFonts w:ascii="Verdana" w:hAnsi="Verdana"/>
        </w:rPr>
        <w:t>técnica, operativa y financiera relacionada con el funcionamiento de los servicios de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educación inicial de esa Modalidad; además, brinda insumos y herramientas para la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prestación de los servicios de educación inicial, orienta el cumplimiento de las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obligaciones contractuales haciendo de él un referente para el ejercicio de asistencia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técnica, supervisión, inspección, vigilancia y control, interventoría, control social,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formación, cualificación y fortalecimiento a cargo del ICBF y las entidades</w:t>
      </w:r>
      <w:r>
        <w:rPr>
          <w:rFonts w:ascii="Verdana" w:hAnsi="Verdana"/>
        </w:rPr>
        <w:t xml:space="preserve"> </w:t>
      </w:r>
      <w:r w:rsidRPr="00361D49">
        <w:rPr>
          <w:rFonts w:ascii="Verdana" w:hAnsi="Verdana"/>
        </w:rPr>
        <w:t>territoriales.</w:t>
      </w:r>
    </w:p>
    <w:p w14:paraId="2453A47A" w14:textId="6CE337F3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</w:rPr>
        <w:t>Que, además del mencionado Manual, se elaboró: i) la Guía Operativa del servicio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 xml:space="preserve">Centros de Desarrollo Infantil - CDI V1; </w:t>
      </w:r>
      <w:proofErr w:type="spellStart"/>
      <w:r w:rsidRPr="00600515">
        <w:rPr>
          <w:rFonts w:ascii="Verdana" w:hAnsi="Verdana"/>
        </w:rPr>
        <w:t>ii</w:t>
      </w:r>
      <w:proofErr w:type="spellEnd"/>
      <w:r w:rsidRPr="00600515">
        <w:rPr>
          <w:rFonts w:ascii="Verdana" w:hAnsi="Verdana"/>
        </w:rPr>
        <w:t>) la Guia Operativa del servicio Hogares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 xml:space="preserve">Infantiles - HI V1; </w:t>
      </w:r>
      <w:proofErr w:type="spellStart"/>
      <w:r w:rsidRPr="00600515">
        <w:rPr>
          <w:rFonts w:ascii="Verdana" w:hAnsi="Verdana"/>
        </w:rPr>
        <w:t>iii</w:t>
      </w:r>
      <w:proofErr w:type="spellEnd"/>
      <w:r w:rsidRPr="00600515">
        <w:rPr>
          <w:rFonts w:ascii="Verdana" w:hAnsi="Verdana"/>
        </w:rPr>
        <w:t>) la Guía Operativa del servicio Centros de Educación Inicial V1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 xml:space="preserve">y; </w:t>
      </w:r>
      <w:proofErr w:type="spellStart"/>
      <w:r w:rsidRPr="00600515">
        <w:rPr>
          <w:rFonts w:ascii="Verdana" w:hAnsi="Verdana"/>
        </w:rPr>
        <w:t>iv</w:t>
      </w:r>
      <w:proofErr w:type="spellEnd"/>
      <w:r w:rsidRPr="00600515">
        <w:rPr>
          <w:rFonts w:ascii="Verdana" w:hAnsi="Verdana"/>
        </w:rPr>
        <w:t>) la Guía Operativa del servicio Desarrollo Infantil en Establecimientos de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Reclusión -DIER- V1. Estas Guias Operativas ofrecen las directrices esenciales para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la prestación de los servicios, incluyendo los objetivos, componentes, procesos,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requisitos y criterios necesarios para garantizar la calidad en la atención.</w:t>
      </w:r>
    </w:p>
    <w:p w14:paraId="2C9CD528" w14:textId="1E7F244D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</w:rPr>
        <w:lastRenderedPageBreak/>
        <w:t>Que, del 3 al 13 de noviembre de 2024, se publicaron en la Página Web del Instituto: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i) el Manual Técnico "Modalidad Institucional para la atención a la Primera Infancia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 xml:space="preserve">V1" y </w:t>
      </w:r>
      <w:proofErr w:type="spellStart"/>
      <w:r w:rsidRPr="00600515">
        <w:rPr>
          <w:rFonts w:ascii="Verdana" w:hAnsi="Verdana"/>
        </w:rPr>
        <w:t>ii</w:t>
      </w:r>
      <w:proofErr w:type="spellEnd"/>
      <w:r w:rsidRPr="00600515">
        <w:rPr>
          <w:rFonts w:ascii="Verdana" w:hAnsi="Verdana"/>
        </w:rPr>
        <w:t>) las Guías Operativas, luego de lo cual no se recibieron observaciones de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parte de la ciudadanía. Lo anterior, con el fin de dar cumplimiento al numeral 9 del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artículo 3° y el numeral 8 del artículo 8° de la Ley 1437 de 2011, el artículo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2.1.2.1.14 del Decreto 1081 de 2015; y el artículo 2 de la Resolución 0353 del 2023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del ICBF.</w:t>
      </w:r>
    </w:p>
    <w:p w14:paraId="52EA2E3F" w14:textId="61864ED3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</w:rPr>
        <w:t>Que, en consecuencia, se hace necesaria la adopción de: i) el "Manual Técnico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 xml:space="preserve">Modalidad Institucional para la </w:t>
      </w:r>
      <w:proofErr w:type="spellStart"/>
      <w:r w:rsidRPr="00600515">
        <w:rPr>
          <w:rFonts w:ascii="Verdana" w:hAnsi="Verdana"/>
        </w:rPr>
        <w:t>atencion</w:t>
      </w:r>
      <w:proofErr w:type="spellEnd"/>
      <w:r w:rsidRPr="00600515">
        <w:rPr>
          <w:rFonts w:ascii="Verdana" w:hAnsi="Verdana"/>
        </w:rPr>
        <w:t xml:space="preserve"> a la Primera Infancia V1", </w:t>
      </w:r>
      <w:proofErr w:type="spellStart"/>
      <w:r w:rsidRPr="00600515">
        <w:rPr>
          <w:rFonts w:ascii="Verdana" w:hAnsi="Verdana"/>
        </w:rPr>
        <w:t>ii</w:t>
      </w:r>
      <w:proofErr w:type="spellEnd"/>
      <w:r w:rsidRPr="00600515">
        <w:rPr>
          <w:rFonts w:ascii="Verdana" w:hAnsi="Verdana"/>
        </w:rPr>
        <w:t>) la Guía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 xml:space="preserve">Operativa del Servicio Centros de Desarrollo Infantil V1"; </w:t>
      </w:r>
      <w:proofErr w:type="spellStart"/>
      <w:r w:rsidRPr="00600515">
        <w:rPr>
          <w:rFonts w:ascii="Verdana" w:hAnsi="Verdana"/>
        </w:rPr>
        <w:t>iii</w:t>
      </w:r>
      <w:proofErr w:type="spellEnd"/>
      <w:r w:rsidRPr="00600515">
        <w:rPr>
          <w:rFonts w:ascii="Verdana" w:hAnsi="Verdana"/>
        </w:rPr>
        <w:t>) la "Guía Operativa del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 xml:space="preserve">servicio Hogares Infantiles V1"; </w:t>
      </w:r>
      <w:proofErr w:type="spellStart"/>
      <w:r w:rsidRPr="00600515">
        <w:rPr>
          <w:rFonts w:ascii="Verdana" w:hAnsi="Verdana"/>
        </w:rPr>
        <w:t>iv</w:t>
      </w:r>
      <w:proofErr w:type="spellEnd"/>
      <w:r w:rsidRPr="00600515">
        <w:rPr>
          <w:rFonts w:ascii="Verdana" w:hAnsi="Verdana"/>
        </w:rPr>
        <w:t>) la "Guia Operativa del Servicio Centros de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Educación Inicial V1" y; v) la Guía Operativa del Servicio Desarrollo Infantil en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Establecimiento de Reclusión V1". Lo anterior, conlleva la necesaria derogatoria de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la Resolución 0020 del 4 de enero de 2022.</w:t>
      </w:r>
    </w:p>
    <w:p w14:paraId="14A6A7FD" w14:textId="788AD169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</w:rPr>
        <w:t>En mérito de lo expuesto,</w:t>
      </w:r>
    </w:p>
    <w:p w14:paraId="5D185FC9" w14:textId="0090A468" w:rsidR="00600515" w:rsidRPr="00600515" w:rsidRDefault="00600515" w:rsidP="00600515">
      <w:pPr>
        <w:jc w:val="center"/>
        <w:rPr>
          <w:rFonts w:ascii="Verdana" w:hAnsi="Verdana"/>
          <w:b/>
          <w:bCs/>
        </w:rPr>
      </w:pPr>
      <w:r w:rsidRPr="00600515">
        <w:rPr>
          <w:rFonts w:ascii="Verdana" w:hAnsi="Verdana"/>
          <w:b/>
          <w:bCs/>
        </w:rPr>
        <w:t>RESUELVE:</w:t>
      </w:r>
    </w:p>
    <w:p w14:paraId="25D9600B" w14:textId="5D8777E9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  <w:b/>
          <w:bCs/>
        </w:rPr>
        <w:t>ARTÍCULO 1o.</w:t>
      </w:r>
      <w:r w:rsidRPr="00600515">
        <w:rPr>
          <w:rFonts w:ascii="Verdana" w:hAnsi="Verdana"/>
        </w:rPr>
        <w:t xml:space="preserve"> </w:t>
      </w:r>
      <w:r w:rsidR="003466AF" w:rsidRPr="003466AF">
        <w:rPr>
          <w:rFonts w:ascii="Verdana" w:hAnsi="Verdana"/>
        </w:rPr>
        <w:t>[Artículo modificado por la resolución 7990 de 2025]</w:t>
      </w:r>
      <w:r w:rsidR="003466AF" w:rsidRPr="003466AF">
        <w:rPr>
          <w:rFonts w:ascii="Verdana" w:hAnsi="Verdana"/>
          <w:sz w:val="24"/>
          <w:szCs w:val="24"/>
        </w:rPr>
        <w:t xml:space="preserve"> </w:t>
      </w:r>
      <w:r w:rsidR="003466AF">
        <w:rPr>
          <w:rFonts w:ascii="Verdana" w:hAnsi="Verdana"/>
        </w:rPr>
        <w:t>[</w:t>
      </w:r>
      <w:r w:rsidR="003466AF" w:rsidRPr="003466AF">
        <w:rPr>
          <w:rFonts w:ascii="Verdana" w:hAnsi="Verdana"/>
        </w:rPr>
        <w:t>Artículo modificado por El artículo 1 de La Resolución 600 De 2025</w:t>
      </w:r>
      <w:r w:rsidR="003466AF">
        <w:rPr>
          <w:rFonts w:ascii="Verdana" w:hAnsi="Verdana"/>
          <w:sz w:val="20"/>
          <w:szCs w:val="20"/>
        </w:rPr>
        <w:t>]</w:t>
      </w:r>
      <w:r w:rsidR="003466AF" w:rsidRPr="00573A88">
        <w:rPr>
          <w:rFonts w:ascii="Verdana" w:hAnsi="Verdana"/>
          <w:sz w:val="20"/>
          <w:szCs w:val="20"/>
        </w:rPr>
        <w:t xml:space="preserve"> </w:t>
      </w:r>
      <w:r w:rsidRPr="00600515">
        <w:rPr>
          <w:rFonts w:ascii="Verdana" w:hAnsi="Verdana"/>
        </w:rPr>
        <w:t>Adoptar el "Manual Técnico - Modalidad Institucional para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la atención a la Primera Infancia V1", de conformidad con lo expuesto en la parte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motiva, este documento hace parte integral del presente acto administrativo.</w:t>
      </w:r>
    </w:p>
    <w:p w14:paraId="0055FCEC" w14:textId="195DC477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  <w:b/>
          <w:bCs/>
        </w:rPr>
        <w:t>ARTÍCULO 2o.</w:t>
      </w:r>
      <w:r w:rsidRPr="00600515">
        <w:rPr>
          <w:rFonts w:ascii="Verdana" w:hAnsi="Verdana"/>
        </w:rPr>
        <w:t xml:space="preserve"> </w:t>
      </w:r>
      <w:r w:rsidR="003466AF" w:rsidRPr="003466AF">
        <w:rPr>
          <w:rFonts w:ascii="Verdana" w:hAnsi="Verdana"/>
        </w:rPr>
        <w:t>[Artículo modificado por la resolución 7990 de 2025]</w:t>
      </w:r>
      <w:r w:rsidR="003466AF" w:rsidRPr="003466AF">
        <w:rPr>
          <w:rFonts w:ascii="Verdana" w:hAnsi="Verdana"/>
          <w:sz w:val="24"/>
          <w:szCs w:val="24"/>
        </w:rPr>
        <w:t xml:space="preserve"> </w:t>
      </w:r>
      <w:r w:rsidRPr="00600515">
        <w:rPr>
          <w:rFonts w:ascii="Verdana" w:hAnsi="Verdana"/>
        </w:rPr>
        <w:t>Adoptar la "Guía Operativa del Servicio Centros de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Desarrollo Infantil V1", de conformidad con lo expuesto en la parte motiva, esta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guía hace parte integral del presente acto administrativo.</w:t>
      </w:r>
    </w:p>
    <w:p w14:paraId="3DED98A9" w14:textId="34AC4124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  <w:b/>
          <w:bCs/>
        </w:rPr>
        <w:t>ARTÍCULO 3o.</w:t>
      </w:r>
      <w:r w:rsidRPr="00600515">
        <w:rPr>
          <w:rFonts w:ascii="Verdana" w:hAnsi="Verdana"/>
        </w:rPr>
        <w:t xml:space="preserve"> Adoptar la "Guía Operativa del Servicio Hogares Infantiles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V1", de conformidad con lo expuesto en la parte motiva, esta guía hace parte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integral del presente acto administrativo.</w:t>
      </w:r>
    </w:p>
    <w:p w14:paraId="3EEA637D" w14:textId="7ED3AB40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  <w:b/>
          <w:bCs/>
        </w:rPr>
        <w:t>ARTÍCULO 4o.</w:t>
      </w:r>
      <w:r w:rsidRPr="00600515">
        <w:rPr>
          <w:rFonts w:ascii="Verdana" w:hAnsi="Verdana"/>
        </w:rPr>
        <w:t xml:space="preserve"> </w:t>
      </w:r>
      <w:r w:rsidR="003466AF" w:rsidRPr="003466AF">
        <w:rPr>
          <w:rFonts w:ascii="Verdana" w:hAnsi="Verdana"/>
        </w:rPr>
        <w:t>[Artículo modificado por la resolución 7990 de 2025]</w:t>
      </w:r>
      <w:r w:rsidR="003466AF" w:rsidRPr="003466AF">
        <w:rPr>
          <w:rFonts w:ascii="Verdana" w:hAnsi="Verdana"/>
          <w:sz w:val="24"/>
          <w:szCs w:val="24"/>
        </w:rPr>
        <w:t xml:space="preserve"> </w:t>
      </w:r>
      <w:r w:rsidRPr="00600515">
        <w:rPr>
          <w:rFonts w:ascii="Verdana" w:hAnsi="Verdana"/>
        </w:rPr>
        <w:t>Adoptar la "Guía Operativa del Servicio Centros de Educación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Inicial V1", de conformidad con lo expuesto en la parte motiva, esta guía hace parte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integral del presente acto administrativo.</w:t>
      </w:r>
    </w:p>
    <w:p w14:paraId="21847A7A" w14:textId="34B780C4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  <w:b/>
          <w:bCs/>
        </w:rPr>
        <w:t>ARTÍCULO 5o</w:t>
      </w:r>
      <w:r w:rsidRPr="00600515">
        <w:rPr>
          <w:rFonts w:ascii="Verdana" w:hAnsi="Verdana"/>
        </w:rPr>
        <w:t xml:space="preserve">. </w:t>
      </w:r>
      <w:r w:rsidR="003466AF" w:rsidRPr="003466AF">
        <w:rPr>
          <w:rFonts w:ascii="Verdana" w:hAnsi="Verdana"/>
        </w:rPr>
        <w:t>[Artículo modificado por la resolución 7990 de 2025]</w:t>
      </w:r>
      <w:r w:rsidR="003466AF" w:rsidRPr="003466AF">
        <w:rPr>
          <w:rFonts w:ascii="Verdana" w:hAnsi="Verdana"/>
          <w:sz w:val="24"/>
          <w:szCs w:val="24"/>
        </w:rPr>
        <w:t xml:space="preserve"> </w:t>
      </w:r>
      <w:r w:rsidRPr="00600515">
        <w:rPr>
          <w:rFonts w:ascii="Verdana" w:hAnsi="Verdana"/>
        </w:rPr>
        <w:t>Adoptar la "Guía Operativa del Servicio Desarrollo Infantil en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Establecimiento de Reclusión V1" de conformidad con lo expuesto en la parte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motiva, esta guía hace parte integral del presente acto administrativo.</w:t>
      </w:r>
    </w:p>
    <w:p w14:paraId="21EFB089" w14:textId="46052C26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  <w:b/>
          <w:bCs/>
        </w:rPr>
        <w:t>ARTÍCULO 6o.</w:t>
      </w:r>
      <w:r w:rsidRPr="00600515">
        <w:rPr>
          <w:rFonts w:ascii="Verdana" w:hAnsi="Verdana"/>
        </w:rPr>
        <w:t xml:space="preserve"> El Manual Técnico y las Guías Operativas adoptados a través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de la presente Resolución son de obligatorio cumplimiento para todos los actores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involucrados en la prestación de los servicios de atención a la primera infancia, entre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 xml:space="preserve">otros: las entidades administradoras del servicio -EAS-, los servidores (as) </w:t>
      </w:r>
      <w:r w:rsidRPr="00600515">
        <w:rPr>
          <w:rFonts w:ascii="Verdana" w:hAnsi="Verdana"/>
        </w:rPr>
        <w:lastRenderedPageBreak/>
        <w:t>públicos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y los demás colaboradores del ICBF que prestan, asesoran y supervisan el Servicio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Público de Bienestar Familiar.</w:t>
      </w:r>
    </w:p>
    <w:p w14:paraId="58B4E49A" w14:textId="5BBCAD01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  <w:b/>
          <w:bCs/>
        </w:rPr>
        <w:t>ARTÍCULO 7o.</w:t>
      </w:r>
      <w:r w:rsidRPr="00600515">
        <w:rPr>
          <w:rFonts w:ascii="Verdana" w:hAnsi="Verdana"/>
        </w:rPr>
        <w:t xml:space="preserve"> Las Direcciones Regionales, los y las coordinadoras (es) de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los centros zonales, los y las coordinadoras (es) de asistencia técnica, ciclos de vida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y nutrición, serán los responsables de acoger, socializar, implementar y verificar la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aplicación del Manual Técnico y las Guías Operativas del Servicio que se adoptan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con la presente resolución.</w:t>
      </w:r>
    </w:p>
    <w:p w14:paraId="71021993" w14:textId="4837C0A8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  <w:b/>
          <w:bCs/>
        </w:rPr>
        <w:t>ARTÍCULO 8o.</w:t>
      </w:r>
      <w:r w:rsidRPr="00600515">
        <w:rPr>
          <w:rFonts w:ascii="Verdana" w:hAnsi="Verdana"/>
        </w:rPr>
        <w:t xml:space="preserve"> Publíquese el Manual Técnico y las Guías Operativas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adoptados mediante la presente Resolución en la página web del ICBF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www.icbf.gov.co.</w:t>
      </w:r>
    </w:p>
    <w:p w14:paraId="4775126F" w14:textId="15479DAA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  <w:b/>
          <w:bCs/>
        </w:rPr>
        <w:t>ARTÍCULO 9o.</w:t>
      </w:r>
      <w:r w:rsidRPr="00600515">
        <w:rPr>
          <w:rFonts w:ascii="Verdana" w:hAnsi="Verdana"/>
        </w:rPr>
        <w:t xml:space="preserve"> A través de la Dirección de Servicios y Atención, publíquese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la presente Resolución en el Diario Oficial, de conformidad con el artículo 65 del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Código de Procedimiento Administrativo y de lo Contencioso Administrativo.</w:t>
      </w:r>
    </w:p>
    <w:p w14:paraId="4EF01102" w14:textId="1E385B40" w:rsidR="00600515" w:rsidRPr="00600515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  <w:b/>
          <w:bCs/>
        </w:rPr>
        <w:t>ARTÍCULO 10o. TRANSICIÓN.</w:t>
      </w:r>
      <w:r w:rsidRPr="00600515">
        <w:rPr>
          <w:rFonts w:ascii="Verdana" w:hAnsi="Verdana"/>
        </w:rPr>
        <w:t xml:space="preserve"> Los procesos y actuaciones que se hayan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iniciado con base en los Lineamientos Técnicos y Manuales Operativos adoptados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mediante Resolución No. 0020 de 2022 se regirán por lo establecido en dicho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procedimiento hasta su finalización.</w:t>
      </w:r>
      <w:r>
        <w:rPr>
          <w:rFonts w:ascii="Verdana" w:hAnsi="Verdana"/>
        </w:rPr>
        <w:t xml:space="preserve"> </w:t>
      </w:r>
    </w:p>
    <w:p w14:paraId="3890EC23" w14:textId="53B1D17B" w:rsidR="00361D49" w:rsidRDefault="00600515" w:rsidP="00600515">
      <w:pPr>
        <w:jc w:val="both"/>
        <w:rPr>
          <w:rFonts w:ascii="Verdana" w:hAnsi="Verdana"/>
        </w:rPr>
      </w:pPr>
      <w:r w:rsidRPr="00600515">
        <w:rPr>
          <w:rFonts w:ascii="Verdana" w:hAnsi="Verdana"/>
          <w:b/>
          <w:bCs/>
        </w:rPr>
        <w:t>ARTÍCULO 11o.</w:t>
      </w:r>
      <w:r w:rsidRPr="00600515">
        <w:rPr>
          <w:rFonts w:ascii="Verdana" w:hAnsi="Verdana"/>
        </w:rPr>
        <w:t xml:space="preserve"> La presente Resolución rige a partir de su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publicación en el diario oficial y deroga la Resolución No. 0020 del 4 de enero de</w:t>
      </w:r>
      <w:r>
        <w:rPr>
          <w:rFonts w:ascii="Verdana" w:hAnsi="Verdana"/>
        </w:rPr>
        <w:t xml:space="preserve"> </w:t>
      </w:r>
      <w:r w:rsidRPr="00600515">
        <w:rPr>
          <w:rFonts w:ascii="Verdana" w:hAnsi="Verdana"/>
        </w:rPr>
        <w:t>2022.</w:t>
      </w:r>
    </w:p>
    <w:p w14:paraId="4276F360" w14:textId="2213E7D9" w:rsidR="00600515" w:rsidRPr="00CB62DA" w:rsidRDefault="00600515" w:rsidP="00600515">
      <w:pPr>
        <w:jc w:val="center"/>
        <w:rPr>
          <w:rFonts w:ascii="Verdana" w:hAnsi="Verdana"/>
        </w:rPr>
      </w:pPr>
      <w:r w:rsidRPr="00CB62DA">
        <w:rPr>
          <w:rFonts w:ascii="Verdana" w:hAnsi="Verdana"/>
        </w:rPr>
        <w:t>DADA EN BOGOTÁ D.C., A LOS 25 DE NOVIEMBRE DE 2024</w:t>
      </w:r>
    </w:p>
    <w:p w14:paraId="67BE4482" w14:textId="01682CAE" w:rsidR="00600515" w:rsidRPr="00600515" w:rsidRDefault="00600515" w:rsidP="00600515">
      <w:pPr>
        <w:jc w:val="center"/>
        <w:rPr>
          <w:rFonts w:ascii="Verdana" w:hAnsi="Verdana"/>
          <w:b/>
          <w:bCs/>
        </w:rPr>
      </w:pPr>
      <w:r w:rsidRPr="00600515">
        <w:rPr>
          <w:rFonts w:ascii="Verdana" w:hAnsi="Verdana"/>
          <w:b/>
          <w:bCs/>
        </w:rPr>
        <w:t>PUBLÍQUESE, COMUNÍQUESE Y CÚMPLASE</w:t>
      </w:r>
    </w:p>
    <w:p w14:paraId="17B77D0D" w14:textId="1B006ABF" w:rsidR="00600515" w:rsidRDefault="00600515" w:rsidP="00600515">
      <w:pPr>
        <w:jc w:val="center"/>
        <w:rPr>
          <w:rFonts w:ascii="Verdana" w:hAnsi="Verdana"/>
          <w:b/>
          <w:bCs/>
        </w:rPr>
      </w:pPr>
      <w:r w:rsidRPr="00600515">
        <w:rPr>
          <w:rFonts w:ascii="Verdana" w:hAnsi="Verdana"/>
          <w:b/>
          <w:bCs/>
        </w:rPr>
        <w:t>ASTRID ELIANA CACERES CARDENAS</w:t>
      </w:r>
    </w:p>
    <w:p w14:paraId="7A0BF05C" w14:textId="2995E610" w:rsidR="00600515" w:rsidRPr="00600515" w:rsidRDefault="00600515" w:rsidP="00600515">
      <w:pPr>
        <w:jc w:val="center"/>
        <w:rPr>
          <w:rFonts w:ascii="Verdana" w:hAnsi="Verdana"/>
        </w:rPr>
      </w:pPr>
      <w:r w:rsidRPr="00600515">
        <w:rPr>
          <w:rFonts w:ascii="Verdana" w:hAnsi="Verdana"/>
        </w:rPr>
        <w:t>DIRECTORA GENERAL</w:t>
      </w:r>
    </w:p>
    <w:sectPr w:rsidR="00600515" w:rsidRPr="006005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88"/>
    <w:rsid w:val="000B4793"/>
    <w:rsid w:val="002328AF"/>
    <w:rsid w:val="003466AF"/>
    <w:rsid w:val="00361D49"/>
    <w:rsid w:val="00573A88"/>
    <w:rsid w:val="00592872"/>
    <w:rsid w:val="00600515"/>
    <w:rsid w:val="00892699"/>
    <w:rsid w:val="00AD38D8"/>
    <w:rsid w:val="00C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BAB6"/>
  <w15:chartTrackingRefBased/>
  <w15:docId w15:val="{F732C7AA-B085-45BF-8539-BAF31B5E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46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1C357-DE82-4A5B-BE60-FDC37E017F24}"/>
</file>

<file path=customXml/itemProps2.xml><?xml version="1.0" encoding="utf-8"?>
<ds:datastoreItem xmlns:ds="http://schemas.openxmlformats.org/officeDocument/2006/customXml" ds:itemID="{85B70CF2-4861-41B8-88C5-333792374D46}"/>
</file>

<file path=customXml/itemProps3.xml><?xml version="1.0" encoding="utf-8"?>
<ds:datastoreItem xmlns:ds="http://schemas.openxmlformats.org/officeDocument/2006/customXml" ds:itemID="{48E24423-34D4-4C08-A8F7-2B5510EDC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2334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4</cp:revision>
  <dcterms:created xsi:type="dcterms:W3CDTF">2026-03-18T18:19:00Z</dcterms:created>
  <dcterms:modified xsi:type="dcterms:W3CDTF">2026-03-20T21:41:00Z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