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D258" w14:textId="76A934CF" w:rsidR="000B4793" w:rsidRDefault="00A6263F" w:rsidP="00A6263F">
      <w:pPr>
        <w:jc w:val="center"/>
        <w:rPr>
          <w:rFonts w:ascii="Verdana" w:hAnsi="Verdana"/>
          <w:b/>
          <w:bCs/>
        </w:rPr>
      </w:pPr>
      <w:r w:rsidRPr="00A6263F">
        <w:rPr>
          <w:rFonts w:ascii="Verdana" w:hAnsi="Verdana"/>
          <w:b/>
          <w:bCs/>
        </w:rPr>
        <w:t>RESOLUCIÓN 546 DE 2020</w:t>
      </w:r>
    </w:p>
    <w:p w14:paraId="7DD0B67C" w14:textId="1239004D" w:rsidR="00A6263F" w:rsidRPr="00A6263F" w:rsidRDefault="00A6263F" w:rsidP="00A6263F">
      <w:pPr>
        <w:rPr>
          <w:rFonts w:ascii="Verdana" w:hAnsi="Verdana"/>
          <w:sz w:val="20"/>
          <w:szCs w:val="20"/>
        </w:rPr>
      </w:pPr>
      <w:r w:rsidRPr="00A6263F">
        <w:rPr>
          <w:rFonts w:ascii="Verdana" w:hAnsi="Verdana"/>
          <w:sz w:val="20"/>
          <w:szCs w:val="20"/>
        </w:rPr>
        <w:t>Fecha de Expedición: 2</w:t>
      </w:r>
      <w:r w:rsidR="00123502">
        <w:rPr>
          <w:rFonts w:ascii="Verdana" w:hAnsi="Verdana"/>
          <w:sz w:val="20"/>
          <w:szCs w:val="20"/>
        </w:rPr>
        <w:t>1</w:t>
      </w:r>
      <w:r w:rsidRPr="00A6263F">
        <w:rPr>
          <w:rFonts w:ascii="Verdana" w:hAnsi="Verdana"/>
          <w:sz w:val="20"/>
          <w:szCs w:val="20"/>
        </w:rPr>
        <w:t xml:space="preserve"> de enero de 2020</w:t>
      </w:r>
    </w:p>
    <w:p w14:paraId="4AF59D12" w14:textId="73AC290E" w:rsidR="00A6263F" w:rsidRPr="00A6263F" w:rsidRDefault="00A6263F" w:rsidP="00A6263F">
      <w:pPr>
        <w:rPr>
          <w:rFonts w:ascii="Verdana" w:hAnsi="Verdana"/>
          <w:sz w:val="20"/>
          <w:szCs w:val="20"/>
        </w:rPr>
      </w:pPr>
      <w:r w:rsidRPr="00A6263F">
        <w:rPr>
          <w:rFonts w:ascii="Verdana" w:hAnsi="Verdana"/>
          <w:sz w:val="20"/>
          <w:szCs w:val="20"/>
        </w:rPr>
        <w:t>Fecha de entrada en vigencia: 2</w:t>
      </w:r>
      <w:r w:rsidR="00123502">
        <w:rPr>
          <w:rFonts w:ascii="Verdana" w:hAnsi="Verdana"/>
          <w:sz w:val="20"/>
          <w:szCs w:val="20"/>
        </w:rPr>
        <w:t>1</w:t>
      </w:r>
      <w:r w:rsidRPr="00A6263F">
        <w:rPr>
          <w:rFonts w:ascii="Verdana" w:hAnsi="Verdana"/>
          <w:sz w:val="20"/>
          <w:szCs w:val="20"/>
        </w:rPr>
        <w:t xml:space="preserve"> de enero de 2020</w:t>
      </w:r>
    </w:p>
    <w:p w14:paraId="4B979647" w14:textId="77777777" w:rsidR="00A6263F" w:rsidRPr="00A6263F" w:rsidRDefault="00A6263F" w:rsidP="00A6263F">
      <w:pPr>
        <w:rPr>
          <w:rFonts w:ascii="Verdana" w:hAnsi="Verdana"/>
          <w:sz w:val="20"/>
          <w:szCs w:val="20"/>
        </w:rPr>
      </w:pPr>
      <w:r w:rsidRPr="00A6263F">
        <w:rPr>
          <w:rFonts w:ascii="Verdana" w:hAnsi="Verdana"/>
          <w:sz w:val="20"/>
          <w:szCs w:val="20"/>
        </w:rPr>
        <w:t>Estado de la vigencia: Vigente</w:t>
      </w:r>
    </w:p>
    <w:p w14:paraId="116CFA5D" w14:textId="77777777" w:rsidR="00A6263F" w:rsidRPr="00A6263F" w:rsidRDefault="00A6263F" w:rsidP="00A6263F">
      <w:pPr>
        <w:rPr>
          <w:rFonts w:ascii="Verdana" w:hAnsi="Verdana"/>
          <w:sz w:val="20"/>
          <w:szCs w:val="20"/>
        </w:rPr>
      </w:pPr>
      <w:r w:rsidRPr="00A6263F">
        <w:rPr>
          <w:rFonts w:ascii="Verdana" w:hAnsi="Verdana"/>
          <w:sz w:val="20"/>
          <w:szCs w:val="20"/>
        </w:rPr>
        <w:t xml:space="preserve"> </w:t>
      </w:r>
    </w:p>
    <w:p w14:paraId="1CCD69B9" w14:textId="77777777" w:rsidR="00A6263F" w:rsidRPr="00A6263F" w:rsidRDefault="00A6263F" w:rsidP="00A6263F">
      <w:pPr>
        <w:rPr>
          <w:rFonts w:ascii="Verdana" w:hAnsi="Verdana"/>
          <w:sz w:val="20"/>
          <w:szCs w:val="20"/>
        </w:rPr>
      </w:pPr>
      <w:r w:rsidRPr="00A6263F">
        <w:rPr>
          <w:rFonts w:ascii="Verdana" w:hAnsi="Verdana"/>
          <w:sz w:val="20"/>
          <w:szCs w:val="20"/>
        </w:rPr>
        <w:t>Fecha de publicación en Diario Oficial: N/A</w:t>
      </w:r>
    </w:p>
    <w:p w14:paraId="545BD146" w14:textId="18596252" w:rsidR="00A6263F" w:rsidRDefault="00A6263F" w:rsidP="00A6263F">
      <w:pPr>
        <w:rPr>
          <w:rFonts w:ascii="Verdana" w:hAnsi="Verdana"/>
          <w:sz w:val="20"/>
          <w:szCs w:val="20"/>
        </w:rPr>
      </w:pPr>
      <w:r w:rsidRPr="00A6263F">
        <w:rPr>
          <w:rFonts w:ascii="Verdana" w:hAnsi="Verdana"/>
          <w:sz w:val="20"/>
          <w:szCs w:val="20"/>
        </w:rPr>
        <w:t>Número del Diario Oficial: N/A</w:t>
      </w:r>
    </w:p>
    <w:p w14:paraId="18A5BBD5" w14:textId="3D449D54" w:rsidR="00A6263F" w:rsidRPr="00A6263F" w:rsidRDefault="00A6263F" w:rsidP="00A6263F">
      <w:pPr>
        <w:jc w:val="center"/>
        <w:rPr>
          <w:rFonts w:ascii="Verdana" w:hAnsi="Verdana"/>
          <w:b/>
          <w:bCs/>
        </w:rPr>
      </w:pPr>
      <w:r w:rsidRPr="00A6263F">
        <w:rPr>
          <w:rFonts w:ascii="Verdana" w:hAnsi="Verdana"/>
          <w:b/>
          <w:bCs/>
        </w:rPr>
        <w:t>RESOLUCIÓN 546 DE 2020</w:t>
      </w:r>
    </w:p>
    <w:p w14:paraId="6D4725DA" w14:textId="7697225E" w:rsidR="00A6263F" w:rsidRPr="00A6263F" w:rsidRDefault="00A6263F" w:rsidP="00A6263F">
      <w:pPr>
        <w:jc w:val="center"/>
        <w:rPr>
          <w:rFonts w:ascii="Verdana" w:hAnsi="Verdana"/>
        </w:rPr>
      </w:pPr>
      <w:r w:rsidRPr="00A6263F">
        <w:rPr>
          <w:rFonts w:ascii="Verdana" w:hAnsi="Verdana"/>
        </w:rPr>
        <w:t>(</w:t>
      </w:r>
      <w:r>
        <w:rPr>
          <w:rFonts w:ascii="Verdana" w:hAnsi="Verdana"/>
        </w:rPr>
        <w:t xml:space="preserve">21 de </w:t>
      </w:r>
      <w:r w:rsidRPr="00A6263F">
        <w:rPr>
          <w:rFonts w:ascii="Verdana" w:hAnsi="Verdana"/>
        </w:rPr>
        <w:t>enero)</w:t>
      </w:r>
    </w:p>
    <w:p w14:paraId="2EDDD6D7" w14:textId="1F0E7599" w:rsidR="00A6263F" w:rsidRPr="00A6263F" w:rsidRDefault="00A6263F" w:rsidP="00A6263F">
      <w:pPr>
        <w:jc w:val="center"/>
        <w:rPr>
          <w:rFonts w:ascii="Verdana" w:hAnsi="Verdana"/>
          <w:b/>
          <w:bCs/>
        </w:rPr>
      </w:pPr>
      <w:r w:rsidRPr="00A6263F">
        <w:rPr>
          <w:rFonts w:ascii="Verdana" w:hAnsi="Verdana"/>
          <w:b/>
          <w:bCs/>
        </w:rPr>
        <w:t>INSTITUTO COLOMBIANO DE BIENESTAR FAMILIAR</w:t>
      </w:r>
    </w:p>
    <w:p w14:paraId="65530A57" w14:textId="7329338F" w:rsidR="00A6263F" w:rsidRPr="00A6263F" w:rsidRDefault="00A6263F" w:rsidP="00A6263F">
      <w:pPr>
        <w:jc w:val="center"/>
        <w:rPr>
          <w:rFonts w:ascii="Verdana" w:hAnsi="Verdana"/>
        </w:rPr>
      </w:pPr>
      <w:r>
        <w:rPr>
          <w:rFonts w:ascii="Verdana" w:hAnsi="Verdana"/>
        </w:rPr>
        <w:t>“</w:t>
      </w:r>
      <w:r w:rsidRPr="00A6263F">
        <w:rPr>
          <w:rFonts w:ascii="Verdana" w:hAnsi="Verdana"/>
        </w:rPr>
        <w:t>Por medio de la cual se adopta el Plan de Bienestar Social e Incentivos del Instituto Colombiano de Bienestar Familiar “Cecilia de la Fuente de Lleras” (ICBF), vigencia 2020</w:t>
      </w:r>
      <w:r>
        <w:rPr>
          <w:rFonts w:ascii="Verdana" w:hAnsi="Verdana"/>
        </w:rPr>
        <w:t>”</w:t>
      </w:r>
    </w:p>
    <w:p w14:paraId="1DF19668" w14:textId="0EABDFE0" w:rsidR="00A6263F" w:rsidRPr="00A6263F" w:rsidRDefault="00A6263F" w:rsidP="00A6263F">
      <w:pPr>
        <w:jc w:val="center"/>
        <w:rPr>
          <w:rFonts w:ascii="Verdana" w:hAnsi="Verdana"/>
          <w:b/>
          <w:bCs/>
        </w:rPr>
      </w:pPr>
      <w:r w:rsidRPr="00A6263F">
        <w:rPr>
          <w:rFonts w:ascii="Verdana" w:hAnsi="Verdana"/>
          <w:b/>
          <w:bCs/>
        </w:rPr>
        <w:t>LA DIRECTORA GENERAL DEL INSTITUTO COLOMBIANO DE BIENESTAR FAMILIAR CECILIA DE LA FUENTE DE LLERAS -ICBF</w:t>
      </w:r>
    </w:p>
    <w:p w14:paraId="7306F976" w14:textId="72B84FA4" w:rsidR="00A6263F" w:rsidRPr="00A6263F" w:rsidRDefault="00A6263F" w:rsidP="00A6263F">
      <w:pPr>
        <w:jc w:val="center"/>
        <w:rPr>
          <w:rFonts w:ascii="Verdana" w:hAnsi="Verdana"/>
        </w:rPr>
      </w:pPr>
      <w:r w:rsidRPr="00A6263F">
        <w:rPr>
          <w:rFonts w:ascii="Verdana" w:hAnsi="Verdana"/>
        </w:rPr>
        <w:t>En uso de sus facultades legales y estatutarias, en especial las conferidas por el literal b) del artículo 28 de la Ley 7 de 1979, el artículo 78 de la Ley 489 de 1998, el artículo 35 del Decreto Ley 1567 de 1998, el artículo 2.2.10.9 del Decreto 1083 de 2015 y</w:t>
      </w:r>
    </w:p>
    <w:p w14:paraId="381D9EAF" w14:textId="23D43A6B" w:rsidR="00A6263F" w:rsidRDefault="00A6263F" w:rsidP="00A6263F">
      <w:pPr>
        <w:jc w:val="center"/>
        <w:rPr>
          <w:rFonts w:ascii="Verdana" w:hAnsi="Verdana"/>
          <w:b/>
          <w:bCs/>
        </w:rPr>
      </w:pPr>
      <w:r w:rsidRPr="00A6263F">
        <w:rPr>
          <w:rFonts w:ascii="Verdana" w:hAnsi="Verdana"/>
          <w:b/>
          <w:bCs/>
        </w:rPr>
        <w:t>CONSIDERANDO</w:t>
      </w:r>
    </w:p>
    <w:p w14:paraId="31B1FD0A" w14:textId="64946E73" w:rsidR="00A6263F" w:rsidRPr="00A6263F" w:rsidRDefault="00A6263F" w:rsidP="00A6263F">
      <w:pPr>
        <w:jc w:val="both"/>
        <w:rPr>
          <w:rFonts w:ascii="Verdana" w:hAnsi="Verdana"/>
        </w:rPr>
      </w:pPr>
      <w:r w:rsidRPr="00A6263F">
        <w:rPr>
          <w:rFonts w:ascii="Verdana" w:hAnsi="Verdana"/>
        </w:rPr>
        <w:t>Que el artículo 19 del Decreto Ley 1567 de 1998 establece como obligación de las entidades públicas organizar anualmente, para sus empleados, Planes de Bienestar Social e Incentivos.</w:t>
      </w:r>
    </w:p>
    <w:p w14:paraId="3F421712" w14:textId="2D5E13C9" w:rsidR="00A6263F" w:rsidRPr="00A6263F" w:rsidRDefault="00A6263F" w:rsidP="00A6263F">
      <w:pPr>
        <w:jc w:val="both"/>
        <w:rPr>
          <w:rFonts w:ascii="Verdana" w:hAnsi="Verdana"/>
        </w:rPr>
      </w:pPr>
      <w:r w:rsidRPr="00A6263F">
        <w:rPr>
          <w:rFonts w:ascii="Verdana" w:hAnsi="Verdana"/>
        </w:rPr>
        <w:t>Que conforme con lo determinado en el artículo 20 del mismo Decreto, los Programas de Bienestar Social deben estar orientados a crear, mantener y optimizar condiciones que favorezcan el desarrollo integral del servidor público, el mejoramiento de su calidad de vida y el de su familia.</w:t>
      </w:r>
    </w:p>
    <w:p w14:paraId="5C6E3129" w14:textId="0D29CFFA" w:rsidR="00A6263F" w:rsidRPr="00A6263F" w:rsidRDefault="00A6263F" w:rsidP="00A6263F">
      <w:pPr>
        <w:jc w:val="both"/>
        <w:rPr>
          <w:rFonts w:ascii="Verdana" w:hAnsi="Verdana"/>
        </w:rPr>
      </w:pPr>
      <w:r w:rsidRPr="00A6263F">
        <w:rPr>
          <w:rFonts w:ascii="Verdana" w:hAnsi="Verdana"/>
        </w:rPr>
        <w:t>Que, dentro del proceso de gestión para el diseño y la ejecución de los Planes de Bienestar Social, el literal a) del artículo 25 del mencionado Decreto 1567, consagra lo siguiente: “(...) a) Estudio de las necesidades de los empleados y de sus familias, con el fin de establecer prioridades y seleccionar alternativas, de acuerdo con los lineamientos señalados en las estrategias de desarrollo institucional y en las políticas del Gobierno Nacional; (…)”.</w:t>
      </w:r>
    </w:p>
    <w:p w14:paraId="406046DB" w14:textId="181C6803" w:rsidR="00A6263F" w:rsidRPr="00A6263F" w:rsidRDefault="00A6263F" w:rsidP="00A6263F">
      <w:pPr>
        <w:jc w:val="both"/>
        <w:rPr>
          <w:rFonts w:ascii="Verdana" w:hAnsi="Verdana"/>
        </w:rPr>
      </w:pPr>
      <w:r w:rsidRPr="00A6263F">
        <w:rPr>
          <w:rFonts w:ascii="Verdana" w:hAnsi="Verdana"/>
        </w:rPr>
        <w:t xml:space="preserve">Que el artículo 26 </w:t>
      </w:r>
      <w:proofErr w:type="spellStart"/>
      <w:r w:rsidRPr="00A6263F">
        <w:rPr>
          <w:rFonts w:ascii="Verdana" w:hAnsi="Verdana"/>
        </w:rPr>
        <w:t>ibídem</w:t>
      </w:r>
      <w:proofErr w:type="spellEnd"/>
      <w:r w:rsidRPr="00A6263F">
        <w:rPr>
          <w:rFonts w:ascii="Verdana" w:hAnsi="Verdana"/>
        </w:rPr>
        <w:t xml:space="preserve">, establece que los Programas de Incentivos como componentes tangibles del sistema de estímulos, deberán orientarse a: “(1) Crear condiciones favorables al desarrollo del trabajo para que el desempeño </w:t>
      </w:r>
      <w:r w:rsidRPr="00A6263F">
        <w:rPr>
          <w:rFonts w:ascii="Verdana" w:hAnsi="Verdana"/>
        </w:rPr>
        <w:lastRenderedPageBreak/>
        <w:t>laboral cumpla con los objetivos previstos; (2) Reconocer o premiar los resultados del desempeño en niveles de excelencia”.</w:t>
      </w:r>
    </w:p>
    <w:p w14:paraId="1929A8F3" w14:textId="66040FE9" w:rsidR="00A6263F" w:rsidRPr="00A6263F" w:rsidRDefault="00A6263F" w:rsidP="00A6263F">
      <w:pPr>
        <w:jc w:val="both"/>
        <w:rPr>
          <w:rFonts w:ascii="Verdana" w:hAnsi="Verdana"/>
        </w:rPr>
      </w:pPr>
      <w:r w:rsidRPr="00A6263F">
        <w:rPr>
          <w:rFonts w:ascii="Verdana" w:hAnsi="Verdana"/>
        </w:rPr>
        <w:t>Que como componente del sistema de estímulos el Plan de Incentivos que adoptará el ICBF mediante la presente resolución, se orientará según lo previsto en el artículo 29 del Decreto Ley 1567 de 1998 a “(...) reconocer los desempeños individuales del mejor empleado de la entidad y de cada uno de los niveles jerárquicos que la conforman, así como de los equipos de trabajo que alcancen niveles de excelencia.”</w:t>
      </w:r>
    </w:p>
    <w:p w14:paraId="20AD530E" w14:textId="44E33B15" w:rsidR="00A6263F" w:rsidRPr="00A6263F" w:rsidRDefault="00A6263F" w:rsidP="00A6263F">
      <w:pPr>
        <w:jc w:val="both"/>
        <w:rPr>
          <w:rFonts w:ascii="Verdana" w:hAnsi="Verdana"/>
        </w:rPr>
      </w:pPr>
      <w:r w:rsidRPr="00A6263F">
        <w:rPr>
          <w:rFonts w:ascii="Verdana" w:hAnsi="Verdana"/>
        </w:rPr>
        <w:t>Que los numerales 4o y 5o del artículo 33 de la Ley 734 de 2002, consagra como derecho de todo servidor público, participar en todos los Planes de Bienestar Social, que para los servidores públicos y sus familiares establezca el Estado, tales como vivienda, educación, recreación, cultura, deporte y vacacionales y disfrutar de estímulos e incentivos conforme a las disposiciones legales o convencionales vigentes.</w:t>
      </w:r>
    </w:p>
    <w:p w14:paraId="303B498D" w14:textId="5C5E5B82" w:rsidR="00A6263F" w:rsidRPr="00A6263F" w:rsidRDefault="00A6263F" w:rsidP="00A6263F">
      <w:pPr>
        <w:jc w:val="both"/>
        <w:rPr>
          <w:rFonts w:ascii="Verdana" w:hAnsi="Verdana"/>
        </w:rPr>
      </w:pPr>
      <w:r w:rsidRPr="00A6263F">
        <w:rPr>
          <w:rFonts w:ascii="Verdana" w:hAnsi="Verdana"/>
        </w:rPr>
        <w:t>Que de acuerdo con lo establecido en el parágrafo del artículo 36 de la Ley 909 de 2004 modificada por la Ley 1960 de 2019, los Planes de Bienestar e Incentivos tienen el propósito de elevar los niveles de eficiencia, satisfacción y desarrollo de los servidores públicos en el desempeño de su labor y de contribuir al cumplimiento efectivo de los resultados institucionales.</w:t>
      </w:r>
    </w:p>
    <w:p w14:paraId="198B54F9" w14:textId="2AE983FD" w:rsidR="00A6263F" w:rsidRPr="00A6263F" w:rsidRDefault="00A6263F" w:rsidP="00A6263F">
      <w:pPr>
        <w:jc w:val="both"/>
        <w:rPr>
          <w:rFonts w:ascii="Verdana" w:hAnsi="Verdana"/>
        </w:rPr>
      </w:pPr>
      <w:r w:rsidRPr="00A6263F">
        <w:rPr>
          <w:rFonts w:ascii="Verdana" w:hAnsi="Verdana"/>
        </w:rPr>
        <w:t>Que el Título 10 de la Parte 2a del Libro 2o del Decreto 1083 de 2015 modificado por el Decreto 51 de 2018, estableció en su artículo 2.2.10.1 que las entidades deben implementar programas de estímulos a través de Planes de Bienestar Social.</w:t>
      </w:r>
    </w:p>
    <w:p w14:paraId="02FF8D6D" w14:textId="5B793AC1" w:rsidR="00A6263F" w:rsidRPr="00A6263F" w:rsidRDefault="00A6263F" w:rsidP="00A6263F">
      <w:pPr>
        <w:jc w:val="both"/>
        <w:rPr>
          <w:rFonts w:ascii="Verdana" w:hAnsi="Verdana"/>
        </w:rPr>
      </w:pPr>
      <w:r w:rsidRPr="00A6263F">
        <w:rPr>
          <w:rFonts w:ascii="Verdana" w:hAnsi="Verdana"/>
        </w:rPr>
        <w:t>Que de acuerdo con lo previsto en el Decreto Ley 1567 de 1998, en el mes de noviembre de 2019 la Dirección de Gestión Humana realizó el diagnóstico de necesidades a nivel nacional para identificar las expectativas e iniciativas de los servidores públicos relacionadas con las actividades de bienestar propuesta del Plan de Bienestar Social e Incentivos del ICBF vigencia 2020, a la Comisión de Personal en sesión ordinaria del 17 de enero de 2020, en donde participaron y realizaron las respectivas observaciones, las cuales, serán acogidas por parte de la Dirección de Gestión Humana acorde con la disponibilidad presupuestal.</w:t>
      </w:r>
    </w:p>
    <w:p w14:paraId="7EB04D8E" w14:textId="54CFE0A5" w:rsidR="00A6263F" w:rsidRPr="00A6263F" w:rsidRDefault="00A6263F" w:rsidP="00A6263F">
      <w:pPr>
        <w:jc w:val="both"/>
        <w:rPr>
          <w:rFonts w:ascii="Verdana" w:hAnsi="Verdana"/>
        </w:rPr>
      </w:pPr>
      <w:r w:rsidRPr="00A6263F">
        <w:rPr>
          <w:rFonts w:ascii="Verdana" w:hAnsi="Verdana"/>
        </w:rPr>
        <w:t>Que el Plan de Bienestar Social e Incentivos de la vigencia 2020 fue aprobado por el Comité Institucional de Gestión y Desempeño realizado el 28 de enero de 2020.</w:t>
      </w:r>
    </w:p>
    <w:p w14:paraId="1E5D9A83" w14:textId="45E9EE50" w:rsidR="00A6263F" w:rsidRPr="00A6263F" w:rsidRDefault="00A6263F" w:rsidP="00A6263F">
      <w:pPr>
        <w:jc w:val="both"/>
        <w:rPr>
          <w:rFonts w:ascii="Verdana" w:hAnsi="Verdana"/>
        </w:rPr>
      </w:pPr>
      <w:r w:rsidRPr="00A6263F">
        <w:rPr>
          <w:rFonts w:ascii="Verdana" w:hAnsi="Verdana"/>
        </w:rPr>
        <w:t>Que de acuerdo con la Guía de Estímulos para los Servidores Públicos del Departamento Administrativo de la Función Pública (DAFP) de septiembre de 2018, se realizó la formulación del Plan de Bienestar Social e Incentivos vigencia 2020.</w:t>
      </w:r>
    </w:p>
    <w:p w14:paraId="1E819BF9" w14:textId="3A683AC5" w:rsidR="00A6263F" w:rsidRPr="00A6263F" w:rsidRDefault="00A6263F" w:rsidP="00A6263F">
      <w:pPr>
        <w:jc w:val="both"/>
        <w:rPr>
          <w:rFonts w:ascii="Verdana" w:hAnsi="Verdana"/>
        </w:rPr>
      </w:pPr>
      <w:r w:rsidRPr="00A6263F">
        <w:rPr>
          <w:rFonts w:ascii="Verdana" w:hAnsi="Verdana"/>
        </w:rPr>
        <w:t xml:space="preserve">Que según lo dispuesto en los puntos 61 y 66 del Acta final de Acuerdo suscrito entre el ICBF y las organizaciones sindicales SINTRABIENESTAR y SIDEFAM, </w:t>
      </w:r>
      <w:r w:rsidRPr="00A6263F">
        <w:rPr>
          <w:rFonts w:ascii="Verdana" w:hAnsi="Verdana"/>
        </w:rPr>
        <w:lastRenderedPageBreak/>
        <w:t>resultante de la negociación colectiva del pliego unificado presentado en la vigencia 2018, “El ICBF incrementará anualmente el bono de integración familiar de acuerdo con el IPC, para los hijos, hijastros y custodios de los servidores públicos hasta 25 años, conforme el Decreto 051 de 2018, y para los servidores públicos que no tengan esta condición el bono se incrementará en la misma proporción”. Igualmente, en cumplimiento de los acuerdos sindicales suscritos entre el ICBF y las organizaciones sindicales el Instituto reconoce el programa de apoyo escolar para mejorar el nivel educativo de los hijos de los servidores públicos de la entidad, el cual, se entrega a máximo dos hijos por cada servidor público. El reconocimiento de este beneficio se realiza acorde con lo establecido en la Resolución No 1224 de 2010, “Por la cual se reglamenta el programa de apoyo escolar para los hijos de los servidores públicos del ICBF” y sus modificatorias, así como el acta adicional aclaratoria del punto No. 66 del acuerdo sindical del 25 de junio de 2019.</w:t>
      </w:r>
    </w:p>
    <w:p w14:paraId="35189D4B" w14:textId="4BA36AE3" w:rsidR="00A6263F" w:rsidRPr="00A6263F" w:rsidRDefault="00A6263F" w:rsidP="00A6263F">
      <w:pPr>
        <w:jc w:val="both"/>
        <w:rPr>
          <w:rFonts w:ascii="Verdana" w:hAnsi="Verdana"/>
        </w:rPr>
      </w:pPr>
      <w:r w:rsidRPr="00A6263F">
        <w:rPr>
          <w:rFonts w:ascii="Verdana" w:hAnsi="Verdana"/>
        </w:rPr>
        <w:t>Que acorde con lo expuesto en la parte considerativa del presente acto administrativo, se hace necesario establecer el Plan de Bienestar Social e Incentivos del ICBF para la vigencia 2020, el cual, acoge integralmente lo dispuesto en la normativa vigente.</w:t>
      </w:r>
    </w:p>
    <w:p w14:paraId="0434CC27" w14:textId="57485FB4" w:rsidR="00A6263F" w:rsidRPr="00A6263F" w:rsidRDefault="00A6263F" w:rsidP="00A6263F">
      <w:pPr>
        <w:jc w:val="both"/>
        <w:rPr>
          <w:rFonts w:ascii="Verdana" w:hAnsi="Verdana"/>
        </w:rPr>
      </w:pPr>
      <w:proofErr w:type="gramStart"/>
      <w:r w:rsidRPr="00A6263F">
        <w:rPr>
          <w:rFonts w:ascii="Verdana" w:hAnsi="Verdana"/>
        </w:rPr>
        <w:t>Que</w:t>
      </w:r>
      <w:proofErr w:type="gramEnd"/>
      <w:r w:rsidRPr="00A6263F">
        <w:rPr>
          <w:rFonts w:ascii="Verdana" w:hAnsi="Verdana"/>
        </w:rPr>
        <w:t xml:space="preserve"> en mérito de lo expuesto,</w:t>
      </w:r>
    </w:p>
    <w:p w14:paraId="2DB0F552" w14:textId="0E8C630C" w:rsidR="00A6263F" w:rsidRPr="00A6263F" w:rsidRDefault="00A6263F" w:rsidP="00A6263F">
      <w:pPr>
        <w:jc w:val="center"/>
        <w:rPr>
          <w:rFonts w:ascii="Verdana" w:hAnsi="Verdana"/>
          <w:b/>
          <w:bCs/>
        </w:rPr>
      </w:pPr>
      <w:r w:rsidRPr="00A6263F">
        <w:rPr>
          <w:rFonts w:ascii="Verdana" w:hAnsi="Verdana"/>
          <w:b/>
          <w:bCs/>
        </w:rPr>
        <w:t>RESUELVE:</w:t>
      </w:r>
    </w:p>
    <w:p w14:paraId="78C02154" w14:textId="4CE3956D" w:rsidR="00A6263F" w:rsidRPr="00A6263F" w:rsidRDefault="00A6263F" w:rsidP="00A6263F">
      <w:pPr>
        <w:jc w:val="both"/>
        <w:rPr>
          <w:rFonts w:ascii="Verdana" w:hAnsi="Verdana"/>
        </w:rPr>
      </w:pPr>
      <w:r w:rsidRPr="00A6263F">
        <w:rPr>
          <w:rFonts w:ascii="Verdana" w:hAnsi="Verdana"/>
          <w:b/>
          <w:bCs/>
        </w:rPr>
        <w:t xml:space="preserve">ARTÍCULO </w:t>
      </w:r>
      <w:r w:rsidRPr="00A6263F">
        <w:rPr>
          <w:rFonts w:ascii="Verdana" w:hAnsi="Verdana"/>
          <w:b/>
          <w:bCs/>
        </w:rPr>
        <w:t>1o</w:t>
      </w:r>
      <w:r w:rsidRPr="00A6263F">
        <w:rPr>
          <w:rFonts w:ascii="Verdana" w:hAnsi="Verdana"/>
          <w:b/>
          <w:bCs/>
        </w:rPr>
        <w:t>:</w:t>
      </w:r>
      <w:r w:rsidRPr="00A6263F">
        <w:rPr>
          <w:rFonts w:ascii="Verdana" w:hAnsi="Verdana"/>
        </w:rPr>
        <w:t xml:space="preserve"> Adoptar el Plan de Bienestar Social e Incentivos del (ICBF) vigencia 2020, para la Sede de la Dirección General y las Direcciones Regionales, el cual hace parte integral de la presente Resolución.</w:t>
      </w:r>
    </w:p>
    <w:p w14:paraId="7A26B1A3" w14:textId="251ABE6C" w:rsidR="00A6263F" w:rsidRPr="00A6263F" w:rsidRDefault="00A6263F" w:rsidP="00A6263F">
      <w:pPr>
        <w:jc w:val="both"/>
        <w:rPr>
          <w:rFonts w:ascii="Verdana" w:hAnsi="Verdana"/>
        </w:rPr>
      </w:pPr>
      <w:r w:rsidRPr="00A6263F">
        <w:rPr>
          <w:rFonts w:ascii="Verdana" w:hAnsi="Verdana"/>
          <w:b/>
          <w:bCs/>
        </w:rPr>
        <w:t xml:space="preserve">ARTÍCULO </w:t>
      </w:r>
      <w:r w:rsidRPr="00A6263F">
        <w:rPr>
          <w:rFonts w:ascii="Verdana" w:hAnsi="Verdana"/>
          <w:b/>
          <w:bCs/>
        </w:rPr>
        <w:t>2o</w:t>
      </w:r>
      <w:r w:rsidRPr="00A6263F">
        <w:rPr>
          <w:rFonts w:ascii="Verdana" w:hAnsi="Verdana"/>
          <w:b/>
          <w:bCs/>
        </w:rPr>
        <w:t>:</w:t>
      </w:r>
      <w:r w:rsidRPr="00A6263F">
        <w:rPr>
          <w:rFonts w:ascii="Verdana" w:hAnsi="Verdana"/>
        </w:rPr>
        <w:t xml:space="preserve"> La Oficina Asesora de Comunicaciones o quien haga sus veces, realizará la publicación del “Plan de Bienestar Social e Incentivos 2020” en la intranet del ICBF.</w:t>
      </w:r>
    </w:p>
    <w:p w14:paraId="33C955F6" w14:textId="19611E17" w:rsidR="00A6263F" w:rsidRPr="00A6263F" w:rsidRDefault="00A6263F" w:rsidP="00A6263F">
      <w:pPr>
        <w:jc w:val="both"/>
        <w:rPr>
          <w:rFonts w:ascii="Verdana" w:hAnsi="Verdana"/>
        </w:rPr>
      </w:pPr>
      <w:r w:rsidRPr="00A6263F">
        <w:rPr>
          <w:rFonts w:ascii="Verdana" w:hAnsi="Verdana"/>
          <w:b/>
          <w:bCs/>
        </w:rPr>
        <w:t xml:space="preserve">ARTÍCULO </w:t>
      </w:r>
      <w:r w:rsidRPr="00A6263F">
        <w:rPr>
          <w:rFonts w:ascii="Verdana" w:hAnsi="Verdana"/>
          <w:b/>
          <w:bCs/>
        </w:rPr>
        <w:t>3o</w:t>
      </w:r>
      <w:r w:rsidRPr="00A6263F">
        <w:rPr>
          <w:rFonts w:ascii="Verdana" w:hAnsi="Verdana"/>
          <w:b/>
          <w:bCs/>
        </w:rPr>
        <w:t>:</w:t>
      </w:r>
      <w:r w:rsidRPr="00A6263F">
        <w:rPr>
          <w:rFonts w:ascii="Verdana" w:hAnsi="Verdana"/>
        </w:rPr>
        <w:t xml:space="preserve"> La presente Resolución rige a partir de la fecha de expedición.</w:t>
      </w:r>
    </w:p>
    <w:p w14:paraId="1309731D" w14:textId="17129493" w:rsidR="00A6263F" w:rsidRPr="00A6263F" w:rsidRDefault="00A6263F" w:rsidP="00A6263F">
      <w:pPr>
        <w:jc w:val="center"/>
        <w:rPr>
          <w:rFonts w:ascii="Verdana" w:hAnsi="Verdana"/>
          <w:b/>
          <w:bCs/>
        </w:rPr>
      </w:pPr>
      <w:r w:rsidRPr="00A6263F">
        <w:rPr>
          <w:rFonts w:ascii="Verdana" w:hAnsi="Verdana"/>
          <w:b/>
          <w:bCs/>
        </w:rPr>
        <w:t>COMUNÍQUESE Y CÚMPLASE</w:t>
      </w:r>
    </w:p>
    <w:p w14:paraId="31C906B8" w14:textId="601CC594" w:rsidR="00A6263F" w:rsidRPr="00A6263F" w:rsidRDefault="00A6263F" w:rsidP="00A6263F">
      <w:pPr>
        <w:jc w:val="center"/>
        <w:rPr>
          <w:rFonts w:ascii="Verdana" w:hAnsi="Verdana"/>
        </w:rPr>
      </w:pPr>
      <w:r w:rsidRPr="00A6263F">
        <w:rPr>
          <w:rFonts w:ascii="Verdana" w:hAnsi="Verdana"/>
        </w:rPr>
        <w:t>DADA EN BOGOTÁ, D.C., A LOS 31 DÍAS DEL MES DE ENERO DE 2020</w:t>
      </w:r>
    </w:p>
    <w:p w14:paraId="71FCCA6F" w14:textId="5DAC4D67" w:rsidR="00A6263F" w:rsidRPr="00A6263F" w:rsidRDefault="00A6263F" w:rsidP="00A6263F">
      <w:pPr>
        <w:jc w:val="center"/>
        <w:rPr>
          <w:rFonts w:ascii="Verdana" w:hAnsi="Verdana"/>
          <w:b/>
          <w:bCs/>
        </w:rPr>
      </w:pPr>
      <w:r w:rsidRPr="00A6263F">
        <w:rPr>
          <w:rFonts w:ascii="Verdana" w:hAnsi="Verdana"/>
          <w:b/>
          <w:bCs/>
        </w:rPr>
        <w:t>JULIANA PUNGILUPPI</w:t>
      </w:r>
    </w:p>
    <w:p w14:paraId="313D0469" w14:textId="5F1A8431" w:rsidR="00A6263F" w:rsidRPr="00A6263F" w:rsidRDefault="00A6263F" w:rsidP="00A6263F">
      <w:pPr>
        <w:jc w:val="center"/>
        <w:rPr>
          <w:rFonts w:ascii="Verdana" w:hAnsi="Verdana"/>
        </w:rPr>
      </w:pPr>
      <w:r w:rsidRPr="00A6263F">
        <w:rPr>
          <w:rFonts w:ascii="Verdana" w:hAnsi="Verdana"/>
        </w:rPr>
        <w:t>DIRECTORA GENERAL</w:t>
      </w:r>
    </w:p>
    <w:p w14:paraId="1FD1EDD2" w14:textId="174E47F6" w:rsidR="00A6263F" w:rsidRDefault="00A6263F" w:rsidP="00A6263F">
      <w:pPr>
        <w:jc w:val="both"/>
        <w:rPr>
          <w:rFonts w:ascii="Verdana" w:hAnsi="Verdana"/>
        </w:rPr>
      </w:pPr>
      <w:r w:rsidRPr="00A6263F">
        <w:rPr>
          <w:rFonts w:ascii="Verdana" w:hAnsi="Verdana"/>
        </w:rPr>
        <w:t>Contenido</w:t>
      </w:r>
    </w:p>
    <w:tbl>
      <w:tblPr>
        <w:tblStyle w:val="Tablaconcuadrcula"/>
        <w:tblW w:w="5000" w:type="pct"/>
        <w:tblLook w:val="04A0" w:firstRow="1" w:lastRow="0" w:firstColumn="1" w:lastColumn="0" w:noHBand="0" w:noVBand="1"/>
      </w:tblPr>
      <w:tblGrid>
        <w:gridCol w:w="6030"/>
        <w:gridCol w:w="2302"/>
        <w:gridCol w:w="496"/>
      </w:tblGrid>
      <w:tr w:rsidR="00A6263F" w:rsidRPr="00A6263F" w14:paraId="2DE97F50" w14:textId="77777777" w:rsidTr="00A6263F">
        <w:tc>
          <w:tcPr>
            <w:tcW w:w="3700" w:type="pct"/>
            <w:hideMark/>
          </w:tcPr>
          <w:p w14:paraId="58F00424" w14:textId="77777777" w:rsidR="00A6263F" w:rsidRPr="00A6263F" w:rsidRDefault="00A6263F" w:rsidP="00A6263F">
            <w:pPr>
              <w:spacing w:after="160" w:line="259" w:lineRule="auto"/>
              <w:jc w:val="both"/>
              <w:rPr>
                <w:rFonts w:ascii="Verdana" w:hAnsi="Verdana"/>
              </w:rPr>
            </w:pPr>
            <w:r w:rsidRPr="00A6263F">
              <w:rPr>
                <w:rFonts w:ascii="Verdana" w:hAnsi="Verdana"/>
              </w:rPr>
              <w:t>INTRODUCCIÓN</w:t>
            </w:r>
          </w:p>
        </w:tc>
        <w:tc>
          <w:tcPr>
            <w:tcW w:w="1300" w:type="pct"/>
            <w:gridSpan w:val="2"/>
            <w:hideMark/>
          </w:tcPr>
          <w:p w14:paraId="0ADBD0E4" w14:textId="77777777" w:rsidR="00A6263F" w:rsidRPr="00A6263F" w:rsidRDefault="00A6263F" w:rsidP="00A6263F">
            <w:pPr>
              <w:spacing w:after="160" w:line="259" w:lineRule="auto"/>
              <w:jc w:val="both"/>
              <w:rPr>
                <w:rFonts w:ascii="Verdana" w:hAnsi="Verdana"/>
              </w:rPr>
            </w:pPr>
            <w:r w:rsidRPr="00A6263F">
              <w:rPr>
                <w:rFonts w:ascii="Verdana" w:hAnsi="Verdana"/>
              </w:rPr>
              <w:t>3</w:t>
            </w:r>
          </w:p>
        </w:tc>
      </w:tr>
      <w:tr w:rsidR="00A6263F" w:rsidRPr="00A6263F" w14:paraId="28A7B724" w14:textId="77777777" w:rsidTr="00A6263F">
        <w:tc>
          <w:tcPr>
            <w:tcW w:w="500" w:type="pct"/>
            <w:hideMark/>
          </w:tcPr>
          <w:p w14:paraId="71C5FAA6" w14:textId="77777777" w:rsidR="00A6263F" w:rsidRPr="00A6263F" w:rsidRDefault="00A6263F" w:rsidP="00A6263F">
            <w:pPr>
              <w:spacing w:after="160" w:line="259" w:lineRule="auto"/>
              <w:jc w:val="both"/>
              <w:rPr>
                <w:rFonts w:ascii="Verdana" w:hAnsi="Verdana"/>
              </w:rPr>
            </w:pPr>
            <w:r w:rsidRPr="00A6263F">
              <w:rPr>
                <w:rFonts w:ascii="Verdana" w:hAnsi="Verdana"/>
              </w:rPr>
              <w:t>1</w:t>
            </w:r>
          </w:p>
        </w:tc>
        <w:tc>
          <w:tcPr>
            <w:tcW w:w="4250" w:type="pct"/>
            <w:hideMark/>
          </w:tcPr>
          <w:p w14:paraId="532DA34C" w14:textId="77777777" w:rsidR="00A6263F" w:rsidRPr="00A6263F" w:rsidRDefault="00A6263F" w:rsidP="00A6263F">
            <w:pPr>
              <w:spacing w:after="160" w:line="259" w:lineRule="auto"/>
              <w:jc w:val="both"/>
              <w:rPr>
                <w:rFonts w:ascii="Verdana" w:hAnsi="Verdana"/>
              </w:rPr>
            </w:pPr>
            <w:r w:rsidRPr="00A6263F">
              <w:rPr>
                <w:rFonts w:ascii="Verdana" w:hAnsi="Verdana"/>
              </w:rPr>
              <w:t>OBJETIVO</w:t>
            </w:r>
          </w:p>
        </w:tc>
        <w:tc>
          <w:tcPr>
            <w:tcW w:w="250" w:type="pct"/>
            <w:hideMark/>
          </w:tcPr>
          <w:p w14:paraId="18DE7127" w14:textId="77777777" w:rsidR="00A6263F" w:rsidRPr="00A6263F" w:rsidRDefault="00A6263F" w:rsidP="00A6263F">
            <w:pPr>
              <w:spacing w:after="160" w:line="259" w:lineRule="auto"/>
              <w:jc w:val="both"/>
              <w:rPr>
                <w:rFonts w:ascii="Verdana" w:hAnsi="Verdana"/>
              </w:rPr>
            </w:pPr>
            <w:r w:rsidRPr="00A6263F">
              <w:rPr>
                <w:rFonts w:ascii="Verdana" w:hAnsi="Verdana"/>
              </w:rPr>
              <w:t>4</w:t>
            </w:r>
          </w:p>
        </w:tc>
      </w:tr>
      <w:tr w:rsidR="00A6263F" w:rsidRPr="00A6263F" w14:paraId="2868B7AA" w14:textId="77777777" w:rsidTr="00A6263F">
        <w:tc>
          <w:tcPr>
            <w:tcW w:w="500" w:type="pct"/>
            <w:hideMark/>
          </w:tcPr>
          <w:p w14:paraId="4529AEFA" w14:textId="77777777" w:rsidR="00A6263F" w:rsidRPr="00A6263F" w:rsidRDefault="00A6263F" w:rsidP="00A6263F">
            <w:pPr>
              <w:spacing w:after="160" w:line="259" w:lineRule="auto"/>
              <w:jc w:val="both"/>
              <w:rPr>
                <w:rFonts w:ascii="Verdana" w:hAnsi="Verdana"/>
              </w:rPr>
            </w:pPr>
            <w:r w:rsidRPr="00A6263F">
              <w:rPr>
                <w:rFonts w:ascii="Verdana" w:hAnsi="Verdana"/>
              </w:rPr>
              <w:t>1.1</w:t>
            </w:r>
          </w:p>
        </w:tc>
        <w:tc>
          <w:tcPr>
            <w:tcW w:w="4250" w:type="pct"/>
            <w:hideMark/>
          </w:tcPr>
          <w:p w14:paraId="6B2A90EC" w14:textId="77777777" w:rsidR="00A6263F" w:rsidRPr="00A6263F" w:rsidRDefault="00A6263F" w:rsidP="00A6263F">
            <w:pPr>
              <w:spacing w:after="160" w:line="259" w:lineRule="auto"/>
              <w:jc w:val="both"/>
              <w:rPr>
                <w:rFonts w:ascii="Verdana" w:hAnsi="Verdana"/>
              </w:rPr>
            </w:pPr>
            <w:r w:rsidRPr="00A6263F">
              <w:rPr>
                <w:rFonts w:ascii="Verdana" w:hAnsi="Verdana"/>
              </w:rPr>
              <w:t>OBJETIVO GENERAL</w:t>
            </w:r>
          </w:p>
        </w:tc>
        <w:tc>
          <w:tcPr>
            <w:tcW w:w="250" w:type="pct"/>
            <w:hideMark/>
          </w:tcPr>
          <w:p w14:paraId="5B06A159" w14:textId="77777777" w:rsidR="00A6263F" w:rsidRPr="00A6263F" w:rsidRDefault="00A6263F" w:rsidP="00A6263F">
            <w:pPr>
              <w:spacing w:after="160" w:line="259" w:lineRule="auto"/>
              <w:jc w:val="both"/>
              <w:rPr>
                <w:rFonts w:ascii="Verdana" w:hAnsi="Verdana"/>
              </w:rPr>
            </w:pPr>
            <w:r w:rsidRPr="00A6263F">
              <w:rPr>
                <w:rFonts w:ascii="Verdana" w:hAnsi="Verdana"/>
              </w:rPr>
              <w:t>4</w:t>
            </w:r>
          </w:p>
        </w:tc>
      </w:tr>
      <w:tr w:rsidR="00A6263F" w:rsidRPr="00A6263F" w14:paraId="36EC2B48" w14:textId="77777777" w:rsidTr="00A6263F">
        <w:tc>
          <w:tcPr>
            <w:tcW w:w="500" w:type="pct"/>
            <w:hideMark/>
          </w:tcPr>
          <w:p w14:paraId="545AB08D" w14:textId="77777777" w:rsidR="00A6263F" w:rsidRPr="00A6263F" w:rsidRDefault="00A6263F" w:rsidP="00A6263F">
            <w:pPr>
              <w:spacing w:after="160" w:line="259" w:lineRule="auto"/>
              <w:jc w:val="both"/>
              <w:rPr>
                <w:rFonts w:ascii="Verdana" w:hAnsi="Verdana"/>
              </w:rPr>
            </w:pPr>
            <w:r w:rsidRPr="00A6263F">
              <w:rPr>
                <w:rFonts w:ascii="Verdana" w:hAnsi="Verdana"/>
              </w:rPr>
              <w:lastRenderedPageBreak/>
              <w:t>1.2</w:t>
            </w:r>
          </w:p>
        </w:tc>
        <w:tc>
          <w:tcPr>
            <w:tcW w:w="4250" w:type="pct"/>
            <w:hideMark/>
          </w:tcPr>
          <w:p w14:paraId="3633E91D" w14:textId="77777777" w:rsidR="00A6263F" w:rsidRPr="00A6263F" w:rsidRDefault="00A6263F" w:rsidP="00A6263F">
            <w:pPr>
              <w:spacing w:after="160" w:line="259" w:lineRule="auto"/>
              <w:jc w:val="both"/>
              <w:rPr>
                <w:rFonts w:ascii="Verdana" w:hAnsi="Verdana"/>
              </w:rPr>
            </w:pPr>
            <w:r w:rsidRPr="00A6263F">
              <w:rPr>
                <w:rFonts w:ascii="Verdana" w:hAnsi="Verdana"/>
              </w:rPr>
              <w:t>OBJETIVOS ESPECÍFICOS</w:t>
            </w:r>
          </w:p>
        </w:tc>
        <w:tc>
          <w:tcPr>
            <w:tcW w:w="250" w:type="pct"/>
            <w:hideMark/>
          </w:tcPr>
          <w:p w14:paraId="0082D9DA" w14:textId="77777777" w:rsidR="00A6263F" w:rsidRPr="00A6263F" w:rsidRDefault="00A6263F" w:rsidP="00A6263F">
            <w:pPr>
              <w:spacing w:after="160" w:line="259" w:lineRule="auto"/>
              <w:jc w:val="both"/>
              <w:rPr>
                <w:rFonts w:ascii="Verdana" w:hAnsi="Verdana"/>
              </w:rPr>
            </w:pPr>
            <w:r w:rsidRPr="00A6263F">
              <w:rPr>
                <w:rFonts w:ascii="Verdana" w:hAnsi="Verdana"/>
              </w:rPr>
              <w:t>4</w:t>
            </w:r>
          </w:p>
        </w:tc>
      </w:tr>
      <w:tr w:rsidR="00A6263F" w:rsidRPr="00A6263F" w14:paraId="6D2BC210" w14:textId="77777777" w:rsidTr="00A6263F">
        <w:tc>
          <w:tcPr>
            <w:tcW w:w="500" w:type="pct"/>
            <w:hideMark/>
          </w:tcPr>
          <w:p w14:paraId="1D452DA5" w14:textId="77777777" w:rsidR="00A6263F" w:rsidRPr="00A6263F" w:rsidRDefault="00A6263F" w:rsidP="00A6263F">
            <w:pPr>
              <w:spacing w:after="160" w:line="259" w:lineRule="auto"/>
              <w:jc w:val="both"/>
              <w:rPr>
                <w:rFonts w:ascii="Verdana" w:hAnsi="Verdana"/>
              </w:rPr>
            </w:pPr>
            <w:r w:rsidRPr="00A6263F">
              <w:rPr>
                <w:rFonts w:ascii="Verdana" w:hAnsi="Verdana"/>
              </w:rPr>
              <w:t>2</w:t>
            </w:r>
          </w:p>
        </w:tc>
        <w:tc>
          <w:tcPr>
            <w:tcW w:w="4250" w:type="pct"/>
            <w:hideMark/>
          </w:tcPr>
          <w:p w14:paraId="01F4D2A2" w14:textId="77777777" w:rsidR="00A6263F" w:rsidRPr="00A6263F" w:rsidRDefault="00A6263F" w:rsidP="00A6263F">
            <w:pPr>
              <w:spacing w:after="160" w:line="259" w:lineRule="auto"/>
              <w:jc w:val="both"/>
              <w:rPr>
                <w:rFonts w:ascii="Verdana" w:hAnsi="Verdana"/>
              </w:rPr>
            </w:pPr>
            <w:r w:rsidRPr="00A6263F">
              <w:rPr>
                <w:rFonts w:ascii="Verdana" w:hAnsi="Verdana"/>
              </w:rPr>
              <w:t>ALCANCE</w:t>
            </w:r>
          </w:p>
        </w:tc>
        <w:tc>
          <w:tcPr>
            <w:tcW w:w="250" w:type="pct"/>
            <w:hideMark/>
          </w:tcPr>
          <w:p w14:paraId="28415377" w14:textId="77777777" w:rsidR="00A6263F" w:rsidRPr="00A6263F" w:rsidRDefault="00A6263F" w:rsidP="00A6263F">
            <w:pPr>
              <w:spacing w:after="160" w:line="259" w:lineRule="auto"/>
              <w:jc w:val="both"/>
              <w:rPr>
                <w:rFonts w:ascii="Verdana" w:hAnsi="Verdana"/>
              </w:rPr>
            </w:pPr>
            <w:r w:rsidRPr="00A6263F">
              <w:rPr>
                <w:rFonts w:ascii="Verdana" w:hAnsi="Verdana"/>
              </w:rPr>
              <w:t>5</w:t>
            </w:r>
          </w:p>
        </w:tc>
      </w:tr>
      <w:tr w:rsidR="00A6263F" w:rsidRPr="00A6263F" w14:paraId="46CFB40D" w14:textId="77777777" w:rsidTr="00A6263F">
        <w:tc>
          <w:tcPr>
            <w:tcW w:w="500" w:type="pct"/>
            <w:hideMark/>
          </w:tcPr>
          <w:p w14:paraId="42C0DBBE" w14:textId="77777777" w:rsidR="00A6263F" w:rsidRPr="00A6263F" w:rsidRDefault="00A6263F" w:rsidP="00A6263F">
            <w:pPr>
              <w:spacing w:after="160" w:line="259" w:lineRule="auto"/>
              <w:jc w:val="both"/>
              <w:rPr>
                <w:rFonts w:ascii="Verdana" w:hAnsi="Verdana"/>
              </w:rPr>
            </w:pPr>
            <w:r w:rsidRPr="00A6263F">
              <w:rPr>
                <w:rFonts w:ascii="Verdana" w:hAnsi="Verdana"/>
              </w:rPr>
              <w:t>3</w:t>
            </w:r>
          </w:p>
        </w:tc>
        <w:tc>
          <w:tcPr>
            <w:tcW w:w="4250" w:type="pct"/>
            <w:hideMark/>
          </w:tcPr>
          <w:p w14:paraId="7BBAF2A5" w14:textId="77777777" w:rsidR="00A6263F" w:rsidRPr="00A6263F" w:rsidRDefault="00A6263F" w:rsidP="00A6263F">
            <w:pPr>
              <w:spacing w:after="160" w:line="259" w:lineRule="auto"/>
              <w:jc w:val="both"/>
              <w:rPr>
                <w:rFonts w:ascii="Verdana" w:hAnsi="Verdana"/>
              </w:rPr>
            </w:pPr>
            <w:r w:rsidRPr="00A6263F">
              <w:rPr>
                <w:rFonts w:ascii="Verdana" w:hAnsi="Verdana"/>
              </w:rPr>
              <w:t>DEFINICIONES</w:t>
            </w:r>
          </w:p>
        </w:tc>
        <w:tc>
          <w:tcPr>
            <w:tcW w:w="250" w:type="pct"/>
            <w:hideMark/>
          </w:tcPr>
          <w:p w14:paraId="4DFB8FFD" w14:textId="77777777" w:rsidR="00A6263F" w:rsidRPr="00A6263F" w:rsidRDefault="00A6263F" w:rsidP="00A6263F">
            <w:pPr>
              <w:spacing w:after="160" w:line="259" w:lineRule="auto"/>
              <w:jc w:val="both"/>
              <w:rPr>
                <w:rFonts w:ascii="Verdana" w:hAnsi="Verdana"/>
              </w:rPr>
            </w:pPr>
            <w:r w:rsidRPr="00A6263F">
              <w:rPr>
                <w:rFonts w:ascii="Verdana" w:hAnsi="Verdana"/>
              </w:rPr>
              <w:t>5</w:t>
            </w:r>
          </w:p>
        </w:tc>
      </w:tr>
      <w:tr w:rsidR="00A6263F" w:rsidRPr="00A6263F" w14:paraId="4BD1782A" w14:textId="77777777" w:rsidTr="00A6263F">
        <w:tc>
          <w:tcPr>
            <w:tcW w:w="500" w:type="pct"/>
            <w:hideMark/>
          </w:tcPr>
          <w:p w14:paraId="293B3A14" w14:textId="77777777" w:rsidR="00A6263F" w:rsidRPr="00A6263F" w:rsidRDefault="00A6263F" w:rsidP="00A6263F">
            <w:pPr>
              <w:spacing w:after="160" w:line="259" w:lineRule="auto"/>
              <w:jc w:val="both"/>
              <w:rPr>
                <w:rFonts w:ascii="Verdana" w:hAnsi="Verdana"/>
              </w:rPr>
            </w:pPr>
            <w:r w:rsidRPr="00A6263F">
              <w:rPr>
                <w:rFonts w:ascii="Verdana" w:hAnsi="Verdana"/>
              </w:rPr>
              <w:t>4</w:t>
            </w:r>
          </w:p>
        </w:tc>
        <w:tc>
          <w:tcPr>
            <w:tcW w:w="4250" w:type="pct"/>
            <w:hideMark/>
          </w:tcPr>
          <w:p w14:paraId="602FE58F" w14:textId="77777777" w:rsidR="00A6263F" w:rsidRPr="00A6263F" w:rsidRDefault="00A6263F" w:rsidP="00A6263F">
            <w:pPr>
              <w:spacing w:after="160" w:line="259" w:lineRule="auto"/>
              <w:jc w:val="both"/>
              <w:rPr>
                <w:rFonts w:ascii="Verdana" w:hAnsi="Verdana"/>
              </w:rPr>
            </w:pPr>
            <w:r w:rsidRPr="00A6263F">
              <w:rPr>
                <w:rFonts w:ascii="Verdana" w:hAnsi="Verdana"/>
              </w:rPr>
              <w:t>DESARROLLO PLAN DE BIENESTAR SOCIAL</w:t>
            </w:r>
          </w:p>
        </w:tc>
        <w:tc>
          <w:tcPr>
            <w:tcW w:w="250" w:type="pct"/>
            <w:hideMark/>
          </w:tcPr>
          <w:p w14:paraId="2886860D" w14:textId="77777777" w:rsidR="00A6263F" w:rsidRPr="00A6263F" w:rsidRDefault="00A6263F" w:rsidP="00A6263F">
            <w:pPr>
              <w:spacing w:after="160" w:line="259" w:lineRule="auto"/>
              <w:jc w:val="both"/>
              <w:rPr>
                <w:rFonts w:ascii="Verdana" w:hAnsi="Verdana"/>
              </w:rPr>
            </w:pPr>
            <w:r w:rsidRPr="00A6263F">
              <w:rPr>
                <w:rFonts w:ascii="Verdana" w:hAnsi="Verdana"/>
              </w:rPr>
              <w:t>6</w:t>
            </w:r>
          </w:p>
        </w:tc>
      </w:tr>
      <w:tr w:rsidR="00A6263F" w:rsidRPr="00A6263F" w14:paraId="148E6275" w14:textId="77777777" w:rsidTr="00A6263F">
        <w:tc>
          <w:tcPr>
            <w:tcW w:w="500" w:type="pct"/>
            <w:hideMark/>
          </w:tcPr>
          <w:p w14:paraId="3DFBBC20" w14:textId="77777777" w:rsidR="00A6263F" w:rsidRPr="00A6263F" w:rsidRDefault="00A6263F" w:rsidP="00A6263F">
            <w:pPr>
              <w:spacing w:after="160" w:line="259" w:lineRule="auto"/>
              <w:jc w:val="both"/>
              <w:rPr>
                <w:rFonts w:ascii="Verdana" w:hAnsi="Verdana"/>
              </w:rPr>
            </w:pPr>
            <w:r w:rsidRPr="00A6263F">
              <w:rPr>
                <w:rFonts w:ascii="Verdana" w:hAnsi="Verdana"/>
              </w:rPr>
              <w:t>4.1</w:t>
            </w:r>
          </w:p>
        </w:tc>
        <w:tc>
          <w:tcPr>
            <w:tcW w:w="4250" w:type="pct"/>
            <w:hideMark/>
          </w:tcPr>
          <w:p w14:paraId="7D6CDB6F" w14:textId="77777777" w:rsidR="00A6263F" w:rsidRPr="00A6263F" w:rsidRDefault="00A6263F" w:rsidP="00A6263F">
            <w:pPr>
              <w:spacing w:after="160" w:line="259" w:lineRule="auto"/>
              <w:jc w:val="both"/>
              <w:rPr>
                <w:rFonts w:ascii="Verdana" w:hAnsi="Verdana"/>
              </w:rPr>
            </w:pPr>
            <w:r w:rsidRPr="00A6263F">
              <w:rPr>
                <w:rFonts w:ascii="Verdana" w:hAnsi="Verdana"/>
              </w:rPr>
              <w:t>CALIDAD DE VIDA LABORAL</w:t>
            </w:r>
          </w:p>
        </w:tc>
        <w:tc>
          <w:tcPr>
            <w:tcW w:w="250" w:type="pct"/>
            <w:hideMark/>
          </w:tcPr>
          <w:p w14:paraId="542B19EC" w14:textId="77777777" w:rsidR="00A6263F" w:rsidRPr="00A6263F" w:rsidRDefault="00A6263F" w:rsidP="00A6263F">
            <w:pPr>
              <w:spacing w:after="160" w:line="259" w:lineRule="auto"/>
              <w:jc w:val="both"/>
              <w:rPr>
                <w:rFonts w:ascii="Verdana" w:hAnsi="Verdana"/>
              </w:rPr>
            </w:pPr>
            <w:r w:rsidRPr="00A6263F">
              <w:rPr>
                <w:rFonts w:ascii="Verdana" w:hAnsi="Verdana"/>
              </w:rPr>
              <w:t>7</w:t>
            </w:r>
          </w:p>
        </w:tc>
      </w:tr>
      <w:tr w:rsidR="00A6263F" w:rsidRPr="00A6263F" w14:paraId="5CA59F74" w14:textId="77777777" w:rsidTr="00A6263F">
        <w:tc>
          <w:tcPr>
            <w:tcW w:w="500" w:type="pct"/>
            <w:hideMark/>
          </w:tcPr>
          <w:p w14:paraId="3563CF50" w14:textId="77777777" w:rsidR="00A6263F" w:rsidRPr="00A6263F" w:rsidRDefault="00A6263F" w:rsidP="00A6263F">
            <w:pPr>
              <w:spacing w:after="160" w:line="259" w:lineRule="auto"/>
              <w:jc w:val="both"/>
              <w:rPr>
                <w:rFonts w:ascii="Verdana" w:hAnsi="Verdana"/>
              </w:rPr>
            </w:pPr>
            <w:r w:rsidRPr="00A6263F">
              <w:rPr>
                <w:rFonts w:ascii="Verdana" w:hAnsi="Verdana"/>
              </w:rPr>
              <w:t>4.1.1</w:t>
            </w:r>
          </w:p>
        </w:tc>
        <w:tc>
          <w:tcPr>
            <w:tcW w:w="4250" w:type="pct"/>
            <w:hideMark/>
          </w:tcPr>
          <w:p w14:paraId="5114FB5D" w14:textId="77777777" w:rsidR="00A6263F" w:rsidRPr="00A6263F" w:rsidRDefault="00A6263F" w:rsidP="00A6263F">
            <w:pPr>
              <w:spacing w:after="160" w:line="259" w:lineRule="auto"/>
              <w:jc w:val="both"/>
              <w:rPr>
                <w:rFonts w:ascii="Verdana" w:hAnsi="Verdana"/>
              </w:rPr>
            </w:pPr>
            <w:r w:rsidRPr="00A6263F">
              <w:rPr>
                <w:rFonts w:ascii="Verdana" w:hAnsi="Verdana"/>
              </w:rPr>
              <w:t>MEDICIÓN E INTERVENCIÓN DE CLIMA LABORAL</w:t>
            </w:r>
          </w:p>
        </w:tc>
        <w:tc>
          <w:tcPr>
            <w:tcW w:w="250" w:type="pct"/>
            <w:hideMark/>
          </w:tcPr>
          <w:p w14:paraId="2CFC0DAE" w14:textId="77777777" w:rsidR="00A6263F" w:rsidRPr="00A6263F" w:rsidRDefault="00A6263F" w:rsidP="00A6263F">
            <w:pPr>
              <w:spacing w:after="160" w:line="259" w:lineRule="auto"/>
              <w:jc w:val="both"/>
              <w:rPr>
                <w:rFonts w:ascii="Verdana" w:hAnsi="Verdana"/>
              </w:rPr>
            </w:pPr>
            <w:r w:rsidRPr="00A6263F">
              <w:rPr>
                <w:rFonts w:ascii="Verdana" w:hAnsi="Verdana"/>
              </w:rPr>
              <w:t>7</w:t>
            </w:r>
          </w:p>
        </w:tc>
      </w:tr>
      <w:tr w:rsidR="00A6263F" w:rsidRPr="00A6263F" w14:paraId="223611D7" w14:textId="77777777" w:rsidTr="00A6263F">
        <w:tc>
          <w:tcPr>
            <w:tcW w:w="500" w:type="pct"/>
            <w:hideMark/>
          </w:tcPr>
          <w:p w14:paraId="58E31DC6" w14:textId="77777777" w:rsidR="00A6263F" w:rsidRPr="00A6263F" w:rsidRDefault="00A6263F" w:rsidP="00A6263F">
            <w:pPr>
              <w:spacing w:after="160" w:line="259" w:lineRule="auto"/>
              <w:jc w:val="both"/>
              <w:rPr>
                <w:rFonts w:ascii="Verdana" w:hAnsi="Verdana"/>
              </w:rPr>
            </w:pPr>
            <w:r w:rsidRPr="00A6263F">
              <w:rPr>
                <w:rFonts w:ascii="Verdana" w:hAnsi="Verdana"/>
              </w:rPr>
              <w:t>4.1.2</w:t>
            </w:r>
          </w:p>
        </w:tc>
        <w:tc>
          <w:tcPr>
            <w:tcW w:w="4250" w:type="pct"/>
            <w:hideMark/>
          </w:tcPr>
          <w:p w14:paraId="1BFA1FB4" w14:textId="77777777" w:rsidR="00A6263F" w:rsidRPr="00A6263F" w:rsidRDefault="00A6263F" w:rsidP="00A6263F">
            <w:pPr>
              <w:spacing w:after="160" w:line="259" w:lineRule="auto"/>
              <w:jc w:val="both"/>
              <w:rPr>
                <w:rFonts w:ascii="Verdana" w:hAnsi="Verdana"/>
              </w:rPr>
            </w:pPr>
            <w:r w:rsidRPr="00A6263F">
              <w:rPr>
                <w:rFonts w:ascii="Verdana" w:hAnsi="Verdana"/>
              </w:rPr>
              <w:t>CULTURA ORGANIZACIONAL</w:t>
            </w:r>
          </w:p>
        </w:tc>
        <w:tc>
          <w:tcPr>
            <w:tcW w:w="250" w:type="pct"/>
            <w:hideMark/>
          </w:tcPr>
          <w:p w14:paraId="659F1002" w14:textId="77777777" w:rsidR="00A6263F" w:rsidRPr="00A6263F" w:rsidRDefault="00A6263F" w:rsidP="00A6263F">
            <w:pPr>
              <w:spacing w:after="160" w:line="259" w:lineRule="auto"/>
              <w:jc w:val="both"/>
              <w:rPr>
                <w:rFonts w:ascii="Verdana" w:hAnsi="Verdana"/>
              </w:rPr>
            </w:pPr>
            <w:r w:rsidRPr="00A6263F">
              <w:rPr>
                <w:rFonts w:ascii="Verdana" w:hAnsi="Verdana"/>
              </w:rPr>
              <w:t>8</w:t>
            </w:r>
          </w:p>
        </w:tc>
      </w:tr>
      <w:tr w:rsidR="00A6263F" w:rsidRPr="00A6263F" w14:paraId="63E92C64" w14:textId="77777777" w:rsidTr="00A6263F">
        <w:tc>
          <w:tcPr>
            <w:tcW w:w="500" w:type="pct"/>
            <w:hideMark/>
          </w:tcPr>
          <w:p w14:paraId="0F573B47" w14:textId="77777777" w:rsidR="00A6263F" w:rsidRPr="00A6263F" w:rsidRDefault="00A6263F" w:rsidP="00A6263F">
            <w:pPr>
              <w:spacing w:after="160" w:line="259" w:lineRule="auto"/>
              <w:jc w:val="both"/>
              <w:rPr>
                <w:rFonts w:ascii="Verdana" w:hAnsi="Verdana"/>
              </w:rPr>
            </w:pPr>
            <w:r w:rsidRPr="00A6263F">
              <w:rPr>
                <w:rFonts w:ascii="Verdana" w:hAnsi="Verdana"/>
              </w:rPr>
              <w:t>4.1.3</w:t>
            </w:r>
          </w:p>
        </w:tc>
        <w:tc>
          <w:tcPr>
            <w:tcW w:w="4250" w:type="pct"/>
            <w:hideMark/>
          </w:tcPr>
          <w:p w14:paraId="2089C1ED" w14:textId="77777777" w:rsidR="00A6263F" w:rsidRPr="00A6263F" w:rsidRDefault="00A6263F" w:rsidP="00A6263F">
            <w:pPr>
              <w:spacing w:after="160" w:line="259" w:lineRule="auto"/>
              <w:jc w:val="both"/>
              <w:rPr>
                <w:rFonts w:ascii="Verdana" w:hAnsi="Verdana"/>
              </w:rPr>
            </w:pPr>
            <w:r w:rsidRPr="00A6263F">
              <w:rPr>
                <w:rFonts w:ascii="Verdana" w:hAnsi="Verdana"/>
              </w:rPr>
              <w:t>DESVINCULACIÓN LABORAL ASISTIDA</w:t>
            </w:r>
          </w:p>
        </w:tc>
        <w:tc>
          <w:tcPr>
            <w:tcW w:w="250" w:type="pct"/>
            <w:hideMark/>
          </w:tcPr>
          <w:p w14:paraId="5FE15E3D" w14:textId="77777777" w:rsidR="00A6263F" w:rsidRPr="00A6263F" w:rsidRDefault="00A6263F" w:rsidP="00A6263F">
            <w:pPr>
              <w:spacing w:after="160" w:line="259" w:lineRule="auto"/>
              <w:jc w:val="both"/>
              <w:rPr>
                <w:rFonts w:ascii="Verdana" w:hAnsi="Verdana"/>
              </w:rPr>
            </w:pPr>
            <w:r w:rsidRPr="00A6263F">
              <w:rPr>
                <w:rFonts w:ascii="Verdana" w:hAnsi="Verdana"/>
              </w:rPr>
              <w:t>8</w:t>
            </w:r>
          </w:p>
        </w:tc>
      </w:tr>
      <w:tr w:rsidR="00A6263F" w:rsidRPr="00A6263F" w14:paraId="6584EC07" w14:textId="77777777" w:rsidTr="00A6263F">
        <w:tc>
          <w:tcPr>
            <w:tcW w:w="500" w:type="pct"/>
            <w:hideMark/>
          </w:tcPr>
          <w:p w14:paraId="0358D731" w14:textId="77777777" w:rsidR="00A6263F" w:rsidRPr="00A6263F" w:rsidRDefault="00A6263F" w:rsidP="00A6263F">
            <w:pPr>
              <w:spacing w:after="160" w:line="259" w:lineRule="auto"/>
              <w:jc w:val="both"/>
              <w:rPr>
                <w:rFonts w:ascii="Verdana" w:hAnsi="Verdana"/>
              </w:rPr>
            </w:pPr>
            <w:r w:rsidRPr="00A6263F">
              <w:rPr>
                <w:rFonts w:ascii="Verdana" w:hAnsi="Verdana"/>
              </w:rPr>
              <w:t>4.1.4</w:t>
            </w:r>
          </w:p>
        </w:tc>
        <w:tc>
          <w:tcPr>
            <w:tcW w:w="4250" w:type="pct"/>
            <w:hideMark/>
          </w:tcPr>
          <w:p w14:paraId="024424A2" w14:textId="77777777" w:rsidR="00A6263F" w:rsidRPr="00A6263F" w:rsidRDefault="00A6263F" w:rsidP="00A6263F">
            <w:pPr>
              <w:spacing w:after="160" w:line="259" w:lineRule="auto"/>
              <w:jc w:val="both"/>
              <w:rPr>
                <w:rFonts w:ascii="Verdana" w:hAnsi="Verdana"/>
              </w:rPr>
            </w:pPr>
            <w:r w:rsidRPr="00A6263F">
              <w:rPr>
                <w:rFonts w:ascii="Verdana" w:hAnsi="Verdana"/>
              </w:rPr>
              <w:t>EDUCACIÓN FORMAL</w:t>
            </w:r>
          </w:p>
        </w:tc>
        <w:tc>
          <w:tcPr>
            <w:tcW w:w="250" w:type="pct"/>
            <w:hideMark/>
          </w:tcPr>
          <w:p w14:paraId="0B3E0650" w14:textId="77777777" w:rsidR="00A6263F" w:rsidRPr="00A6263F" w:rsidRDefault="00A6263F" w:rsidP="00A6263F">
            <w:pPr>
              <w:spacing w:after="160" w:line="259" w:lineRule="auto"/>
              <w:jc w:val="both"/>
              <w:rPr>
                <w:rFonts w:ascii="Verdana" w:hAnsi="Verdana"/>
              </w:rPr>
            </w:pPr>
            <w:r w:rsidRPr="00A6263F">
              <w:rPr>
                <w:rFonts w:ascii="Verdana" w:hAnsi="Verdana"/>
              </w:rPr>
              <w:t>9</w:t>
            </w:r>
          </w:p>
        </w:tc>
      </w:tr>
      <w:tr w:rsidR="00A6263F" w:rsidRPr="00A6263F" w14:paraId="216F2E60" w14:textId="77777777" w:rsidTr="00A6263F">
        <w:tc>
          <w:tcPr>
            <w:tcW w:w="500" w:type="pct"/>
            <w:hideMark/>
          </w:tcPr>
          <w:p w14:paraId="375FA585" w14:textId="77777777" w:rsidR="00A6263F" w:rsidRPr="00A6263F" w:rsidRDefault="00A6263F" w:rsidP="00A6263F">
            <w:pPr>
              <w:spacing w:after="160" w:line="259" w:lineRule="auto"/>
              <w:jc w:val="both"/>
              <w:rPr>
                <w:rFonts w:ascii="Verdana" w:hAnsi="Verdana"/>
              </w:rPr>
            </w:pPr>
            <w:r w:rsidRPr="00A6263F">
              <w:rPr>
                <w:rFonts w:ascii="Verdana" w:hAnsi="Verdana"/>
              </w:rPr>
              <w:t>4.1.5</w:t>
            </w:r>
          </w:p>
        </w:tc>
        <w:tc>
          <w:tcPr>
            <w:tcW w:w="4250" w:type="pct"/>
            <w:hideMark/>
          </w:tcPr>
          <w:p w14:paraId="6B5DB9D4" w14:textId="77777777" w:rsidR="00A6263F" w:rsidRPr="00A6263F" w:rsidRDefault="00A6263F" w:rsidP="00A6263F">
            <w:pPr>
              <w:spacing w:after="160" w:line="259" w:lineRule="auto"/>
              <w:jc w:val="both"/>
              <w:rPr>
                <w:rFonts w:ascii="Verdana" w:hAnsi="Verdana"/>
              </w:rPr>
            </w:pPr>
            <w:r w:rsidRPr="00A6263F">
              <w:rPr>
                <w:rFonts w:ascii="Verdana" w:hAnsi="Verdana"/>
              </w:rPr>
              <w:t>PREPARACIÓN A PREPENSIONADOS PARA RETIRO DEL SERVICIO</w:t>
            </w:r>
          </w:p>
        </w:tc>
        <w:tc>
          <w:tcPr>
            <w:tcW w:w="250" w:type="pct"/>
            <w:hideMark/>
          </w:tcPr>
          <w:p w14:paraId="05AEE40B" w14:textId="77777777" w:rsidR="00A6263F" w:rsidRPr="00A6263F" w:rsidRDefault="00A6263F" w:rsidP="00A6263F">
            <w:pPr>
              <w:spacing w:after="160" w:line="259" w:lineRule="auto"/>
              <w:jc w:val="both"/>
              <w:rPr>
                <w:rFonts w:ascii="Verdana" w:hAnsi="Verdana"/>
              </w:rPr>
            </w:pPr>
            <w:r w:rsidRPr="00A6263F">
              <w:rPr>
                <w:rFonts w:ascii="Verdana" w:hAnsi="Verdana"/>
              </w:rPr>
              <w:t>9</w:t>
            </w:r>
          </w:p>
        </w:tc>
      </w:tr>
      <w:tr w:rsidR="00A6263F" w:rsidRPr="00A6263F" w14:paraId="3A8E35E9" w14:textId="77777777" w:rsidTr="00A6263F">
        <w:tc>
          <w:tcPr>
            <w:tcW w:w="500" w:type="pct"/>
            <w:hideMark/>
          </w:tcPr>
          <w:p w14:paraId="4152CB14" w14:textId="77777777" w:rsidR="00A6263F" w:rsidRPr="00A6263F" w:rsidRDefault="00A6263F" w:rsidP="00A6263F">
            <w:pPr>
              <w:spacing w:after="160" w:line="259" w:lineRule="auto"/>
              <w:jc w:val="both"/>
              <w:rPr>
                <w:rFonts w:ascii="Verdana" w:hAnsi="Verdana"/>
              </w:rPr>
            </w:pPr>
            <w:r w:rsidRPr="00A6263F">
              <w:rPr>
                <w:rFonts w:ascii="Verdana" w:hAnsi="Verdana"/>
              </w:rPr>
              <w:t>4.1.6</w:t>
            </w:r>
          </w:p>
        </w:tc>
        <w:tc>
          <w:tcPr>
            <w:tcW w:w="4250" w:type="pct"/>
            <w:hideMark/>
          </w:tcPr>
          <w:p w14:paraId="20458C91" w14:textId="77777777" w:rsidR="00A6263F" w:rsidRPr="00A6263F" w:rsidRDefault="00A6263F" w:rsidP="00A6263F">
            <w:pPr>
              <w:spacing w:after="160" w:line="259" w:lineRule="auto"/>
              <w:jc w:val="both"/>
              <w:rPr>
                <w:rFonts w:ascii="Verdana" w:hAnsi="Verdana"/>
              </w:rPr>
            </w:pPr>
            <w:r w:rsidRPr="00A6263F">
              <w:rPr>
                <w:rFonts w:ascii="Verdana" w:hAnsi="Verdana"/>
              </w:rPr>
              <w:t>DÍA DEL SERVIDOR PÚBLICO</w:t>
            </w:r>
          </w:p>
        </w:tc>
        <w:tc>
          <w:tcPr>
            <w:tcW w:w="250" w:type="pct"/>
            <w:hideMark/>
          </w:tcPr>
          <w:p w14:paraId="272E6966" w14:textId="77777777" w:rsidR="00A6263F" w:rsidRPr="00A6263F" w:rsidRDefault="00A6263F" w:rsidP="00A6263F">
            <w:pPr>
              <w:spacing w:after="160" w:line="259" w:lineRule="auto"/>
              <w:jc w:val="both"/>
              <w:rPr>
                <w:rFonts w:ascii="Verdana" w:hAnsi="Verdana"/>
              </w:rPr>
            </w:pPr>
            <w:r w:rsidRPr="00A6263F">
              <w:rPr>
                <w:rFonts w:ascii="Verdana" w:hAnsi="Verdana"/>
              </w:rPr>
              <w:t>11</w:t>
            </w:r>
          </w:p>
        </w:tc>
      </w:tr>
      <w:tr w:rsidR="00A6263F" w:rsidRPr="00A6263F" w14:paraId="5DC31AF7" w14:textId="77777777" w:rsidTr="00A6263F">
        <w:tc>
          <w:tcPr>
            <w:tcW w:w="500" w:type="pct"/>
            <w:hideMark/>
          </w:tcPr>
          <w:p w14:paraId="7CB70CE6" w14:textId="77777777" w:rsidR="00A6263F" w:rsidRPr="00A6263F" w:rsidRDefault="00A6263F" w:rsidP="00A6263F">
            <w:pPr>
              <w:spacing w:after="160" w:line="259" w:lineRule="auto"/>
              <w:jc w:val="both"/>
              <w:rPr>
                <w:rFonts w:ascii="Verdana" w:hAnsi="Verdana"/>
              </w:rPr>
            </w:pPr>
            <w:r w:rsidRPr="00A6263F">
              <w:rPr>
                <w:rFonts w:ascii="Verdana" w:hAnsi="Verdana"/>
              </w:rPr>
              <w:t>4.1.7</w:t>
            </w:r>
          </w:p>
        </w:tc>
        <w:tc>
          <w:tcPr>
            <w:tcW w:w="4250" w:type="pct"/>
            <w:hideMark/>
          </w:tcPr>
          <w:p w14:paraId="1576CAEB" w14:textId="77777777" w:rsidR="00A6263F" w:rsidRPr="00A6263F" w:rsidRDefault="00A6263F" w:rsidP="00A6263F">
            <w:pPr>
              <w:spacing w:after="160" w:line="259" w:lineRule="auto"/>
              <w:jc w:val="both"/>
              <w:rPr>
                <w:rFonts w:ascii="Verdana" w:hAnsi="Verdana"/>
              </w:rPr>
            </w:pPr>
            <w:r w:rsidRPr="00A6263F">
              <w:rPr>
                <w:rFonts w:ascii="Verdana" w:hAnsi="Verdana"/>
              </w:rPr>
              <w:t>DÍA DEL DEFENSOR DE FAMILIA</w:t>
            </w:r>
          </w:p>
        </w:tc>
        <w:tc>
          <w:tcPr>
            <w:tcW w:w="250" w:type="pct"/>
            <w:hideMark/>
          </w:tcPr>
          <w:p w14:paraId="09535A7D" w14:textId="77777777" w:rsidR="00A6263F" w:rsidRPr="00A6263F" w:rsidRDefault="00A6263F" w:rsidP="00A6263F">
            <w:pPr>
              <w:spacing w:after="160" w:line="259" w:lineRule="auto"/>
              <w:jc w:val="both"/>
              <w:rPr>
                <w:rFonts w:ascii="Verdana" w:hAnsi="Verdana"/>
              </w:rPr>
            </w:pPr>
            <w:r w:rsidRPr="00A6263F">
              <w:rPr>
                <w:rFonts w:ascii="Verdana" w:hAnsi="Verdana"/>
              </w:rPr>
              <w:t>11</w:t>
            </w:r>
          </w:p>
        </w:tc>
      </w:tr>
      <w:tr w:rsidR="00A6263F" w:rsidRPr="00A6263F" w14:paraId="791B06F1" w14:textId="77777777" w:rsidTr="00A6263F">
        <w:tc>
          <w:tcPr>
            <w:tcW w:w="500" w:type="pct"/>
            <w:hideMark/>
          </w:tcPr>
          <w:p w14:paraId="20EE605B" w14:textId="77777777" w:rsidR="00A6263F" w:rsidRPr="00A6263F" w:rsidRDefault="00A6263F" w:rsidP="00A6263F">
            <w:pPr>
              <w:spacing w:after="160" w:line="259" w:lineRule="auto"/>
              <w:jc w:val="both"/>
              <w:rPr>
                <w:rFonts w:ascii="Verdana" w:hAnsi="Verdana"/>
              </w:rPr>
            </w:pPr>
            <w:r w:rsidRPr="00A6263F">
              <w:rPr>
                <w:rFonts w:ascii="Verdana" w:hAnsi="Verdana"/>
              </w:rPr>
              <w:t>4.1.8</w:t>
            </w:r>
          </w:p>
        </w:tc>
        <w:tc>
          <w:tcPr>
            <w:tcW w:w="4250" w:type="pct"/>
            <w:hideMark/>
          </w:tcPr>
          <w:p w14:paraId="73F348BD" w14:textId="77777777" w:rsidR="00A6263F" w:rsidRPr="00A6263F" w:rsidRDefault="00A6263F" w:rsidP="00A6263F">
            <w:pPr>
              <w:spacing w:after="160" w:line="259" w:lineRule="auto"/>
              <w:jc w:val="both"/>
              <w:rPr>
                <w:rFonts w:ascii="Verdana" w:hAnsi="Verdana"/>
              </w:rPr>
            </w:pPr>
            <w:r w:rsidRPr="00A6263F">
              <w:rPr>
                <w:rFonts w:ascii="Verdana" w:hAnsi="Verdana"/>
              </w:rPr>
              <w:t>ENTORNOS LABORALES SALUDABLES</w:t>
            </w:r>
          </w:p>
        </w:tc>
        <w:tc>
          <w:tcPr>
            <w:tcW w:w="250" w:type="pct"/>
            <w:hideMark/>
          </w:tcPr>
          <w:p w14:paraId="573A7804" w14:textId="77777777" w:rsidR="00A6263F" w:rsidRPr="00A6263F" w:rsidRDefault="00A6263F" w:rsidP="00A6263F">
            <w:pPr>
              <w:spacing w:after="160" w:line="259" w:lineRule="auto"/>
              <w:jc w:val="both"/>
              <w:rPr>
                <w:rFonts w:ascii="Verdana" w:hAnsi="Verdana"/>
              </w:rPr>
            </w:pPr>
            <w:r w:rsidRPr="00A6263F">
              <w:rPr>
                <w:rFonts w:ascii="Verdana" w:hAnsi="Verdana"/>
              </w:rPr>
              <w:t>12</w:t>
            </w:r>
          </w:p>
        </w:tc>
      </w:tr>
      <w:tr w:rsidR="00A6263F" w:rsidRPr="00A6263F" w14:paraId="7762E886" w14:textId="77777777" w:rsidTr="00A6263F">
        <w:tc>
          <w:tcPr>
            <w:tcW w:w="500" w:type="pct"/>
            <w:hideMark/>
          </w:tcPr>
          <w:p w14:paraId="1CE6556C" w14:textId="77777777" w:rsidR="00A6263F" w:rsidRPr="00A6263F" w:rsidRDefault="00A6263F" w:rsidP="00A6263F">
            <w:pPr>
              <w:spacing w:after="160" w:line="259" w:lineRule="auto"/>
              <w:jc w:val="both"/>
              <w:rPr>
                <w:rFonts w:ascii="Verdana" w:hAnsi="Verdana"/>
              </w:rPr>
            </w:pPr>
            <w:r w:rsidRPr="00A6263F">
              <w:rPr>
                <w:rFonts w:ascii="Verdana" w:hAnsi="Verdana"/>
              </w:rPr>
              <w:lastRenderedPageBreak/>
              <w:t>4.2</w:t>
            </w:r>
          </w:p>
        </w:tc>
        <w:tc>
          <w:tcPr>
            <w:tcW w:w="4250" w:type="pct"/>
            <w:hideMark/>
          </w:tcPr>
          <w:p w14:paraId="4B67CC1A" w14:textId="77777777" w:rsidR="00A6263F" w:rsidRPr="00A6263F" w:rsidRDefault="00A6263F" w:rsidP="00A6263F">
            <w:pPr>
              <w:spacing w:after="160" w:line="259" w:lineRule="auto"/>
              <w:jc w:val="both"/>
              <w:rPr>
                <w:rFonts w:ascii="Verdana" w:hAnsi="Verdana"/>
              </w:rPr>
            </w:pPr>
            <w:r w:rsidRPr="00A6263F">
              <w:rPr>
                <w:rFonts w:ascii="Verdana" w:hAnsi="Verdana"/>
              </w:rPr>
              <w:t>PROTECCIÓN Y SERVICIOS SOCIALES</w:t>
            </w:r>
          </w:p>
        </w:tc>
        <w:tc>
          <w:tcPr>
            <w:tcW w:w="250" w:type="pct"/>
            <w:hideMark/>
          </w:tcPr>
          <w:p w14:paraId="680DE04D" w14:textId="77777777" w:rsidR="00A6263F" w:rsidRPr="00A6263F" w:rsidRDefault="00A6263F" w:rsidP="00A6263F">
            <w:pPr>
              <w:spacing w:after="160" w:line="259" w:lineRule="auto"/>
              <w:jc w:val="both"/>
              <w:rPr>
                <w:rFonts w:ascii="Verdana" w:hAnsi="Verdana"/>
              </w:rPr>
            </w:pPr>
            <w:r w:rsidRPr="00A6263F">
              <w:rPr>
                <w:rFonts w:ascii="Verdana" w:hAnsi="Verdana"/>
              </w:rPr>
              <w:t>12</w:t>
            </w:r>
          </w:p>
        </w:tc>
      </w:tr>
      <w:tr w:rsidR="00A6263F" w:rsidRPr="00A6263F" w14:paraId="669B1651" w14:textId="77777777" w:rsidTr="00A6263F">
        <w:tc>
          <w:tcPr>
            <w:tcW w:w="500" w:type="pct"/>
            <w:hideMark/>
          </w:tcPr>
          <w:p w14:paraId="287F54DE" w14:textId="77777777" w:rsidR="00A6263F" w:rsidRPr="00A6263F" w:rsidRDefault="00A6263F" w:rsidP="00A6263F">
            <w:pPr>
              <w:spacing w:after="160" w:line="259" w:lineRule="auto"/>
              <w:jc w:val="both"/>
              <w:rPr>
                <w:rFonts w:ascii="Verdana" w:hAnsi="Verdana"/>
              </w:rPr>
            </w:pPr>
            <w:r w:rsidRPr="00A6263F">
              <w:rPr>
                <w:rFonts w:ascii="Verdana" w:hAnsi="Verdana"/>
              </w:rPr>
              <w:t>4.2.1</w:t>
            </w:r>
          </w:p>
        </w:tc>
        <w:tc>
          <w:tcPr>
            <w:tcW w:w="4250" w:type="pct"/>
            <w:hideMark/>
          </w:tcPr>
          <w:p w14:paraId="37E7899D" w14:textId="77777777" w:rsidR="00A6263F" w:rsidRPr="00A6263F" w:rsidRDefault="00A6263F" w:rsidP="00A6263F">
            <w:pPr>
              <w:spacing w:after="160" w:line="259" w:lineRule="auto"/>
              <w:jc w:val="both"/>
              <w:rPr>
                <w:rFonts w:ascii="Verdana" w:hAnsi="Verdana"/>
              </w:rPr>
            </w:pPr>
            <w:r w:rsidRPr="00A6263F">
              <w:rPr>
                <w:rFonts w:ascii="Verdana" w:hAnsi="Verdana"/>
              </w:rPr>
              <w:t>DEPORTIVO</w:t>
            </w:r>
          </w:p>
        </w:tc>
        <w:tc>
          <w:tcPr>
            <w:tcW w:w="250" w:type="pct"/>
            <w:hideMark/>
          </w:tcPr>
          <w:p w14:paraId="48971205" w14:textId="77777777" w:rsidR="00A6263F" w:rsidRPr="00A6263F" w:rsidRDefault="00A6263F" w:rsidP="00A6263F">
            <w:pPr>
              <w:spacing w:after="160" w:line="259" w:lineRule="auto"/>
              <w:jc w:val="both"/>
              <w:rPr>
                <w:rFonts w:ascii="Verdana" w:hAnsi="Verdana"/>
              </w:rPr>
            </w:pPr>
            <w:r w:rsidRPr="00A6263F">
              <w:rPr>
                <w:rFonts w:ascii="Verdana" w:hAnsi="Verdana"/>
              </w:rPr>
              <w:t>12</w:t>
            </w:r>
          </w:p>
        </w:tc>
      </w:tr>
      <w:tr w:rsidR="00A6263F" w:rsidRPr="00A6263F" w14:paraId="3D7F432C" w14:textId="77777777" w:rsidTr="00A6263F">
        <w:tc>
          <w:tcPr>
            <w:tcW w:w="500" w:type="pct"/>
            <w:hideMark/>
          </w:tcPr>
          <w:p w14:paraId="66B40CB9" w14:textId="77777777" w:rsidR="00A6263F" w:rsidRPr="00A6263F" w:rsidRDefault="00A6263F" w:rsidP="00A6263F">
            <w:pPr>
              <w:spacing w:after="160" w:line="259" w:lineRule="auto"/>
              <w:jc w:val="both"/>
              <w:rPr>
                <w:rFonts w:ascii="Verdana" w:hAnsi="Verdana"/>
              </w:rPr>
            </w:pPr>
            <w:r w:rsidRPr="00A6263F">
              <w:rPr>
                <w:rFonts w:ascii="Verdana" w:hAnsi="Verdana"/>
              </w:rPr>
              <w:t>4.2.2</w:t>
            </w:r>
          </w:p>
        </w:tc>
        <w:tc>
          <w:tcPr>
            <w:tcW w:w="4250" w:type="pct"/>
            <w:hideMark/>
          </w:tcPr>
          <w:p w14:paraId="2458F33E" w14:textId="77777777" w:rsidR="00A6263F" w:rsidRPr="00A6263F" w:rsidRDefault="00A6263F" w:rsidP="00A6263F">
            <w:pPr>
              <w:spacing w:after="160" w:line="259" w:lineRule="auto"/>
              <w:jc w:val="both"/>
              <w:rPr>
                <w:rFonts w:ascii="Verdana" w:hAnsi="Verdana"/>
              </w:rPr>
            </w:pPr>
            <w:r w:rsidRPr="00A6263F">
              <w:rPr>
                <w:rFonts w:ascii="Verdana" w:hAnsi="Verdana"/>
              </w:rPr>
              <w:t>CULTURAL Y ARTÍSTICO</w:t>
            </w:r>
          </w:p>
        </w:tc>
        <w:tc>
          <w:tcPr>
            <w:tcW w:w="250" w:type="pct"/>
            <w:hideMark/>
          </w:tcPr>
          <w:p w14:paraId="037869CB" w14:textId="77777777" w:rsidR="00A6263F" w:rsidRPr="00A6263F" w:rsidRDefault="00A6263F" w:rsidP="00A6263F">
            <w:pPr>
              <w:spacing w:after="160" w:line="259" w:lineRule="auto"/>
              <w:jc w:val="both"/>
              <w:rPr>
                <w:rFonts w:ascii="Verdana" w:hAnsi="Verdana"/>
              </w:rPr>
            </w:pPr>
            <w:r w:rsidRPr="00A6263F">
              <w:rPr>
                <w:rFonts w:ascii="Verdana" w:hAnsi="Verdana"/>
              </w:rPr>
              <w:t>13</w:t>
            </w:r>
          </w:p>
        </w:tc>
      </w:tr>
      <w:tr w:rsidR="00A6263F" w:rsidRPr="00A6263F" w14:paraId="28822912" w14:textId="77777777" w:rsidTr="00A6263F">
        <w:tc>
          <w:tcPr>
            <w:tcW w:w="500" w:type="pct"/>
            <w:hideMark/>
          </w:tcPr>
          <w:p w14:paraId="5640D230" w14:textId="77777777" w:rsidR="00A6263F" w:rsidRPr="00A6263F" w:rsidRDefault="00A6263F" w:rsidP="00A6263F">
            <w:pPr>
              <w:spacing w:after="160" w:line="259" w:lineRule="auto"/>
              <w:jc w:val="both"/>
              <w:rPr>
                <w:rFonts w:ascii="Verdana" w:hAnsi="Verdana"/>
              </w:rPr>
            </w:pPr>
            <w:r w:rsidRPr="00A6263F">
              <w:rPr>
                <w:rFonts w:ascii="Verdana" w:hAnsi="Verdana"/>
              </w:rPr>
              <w:t>4.2.3</w:t>
            </w:r>
          </w:p>
        </w:tc>
        <w:tc>
          <w:tcPr>
            <w:tcW w:w="4250" w:type="pct"/>
            <w:hideMark/>
          </w:tcPr>
          <w:p w14:paraId="0FCC6829" w14:textId="77777777" w:rsidR="00A6263F" w:rsidRPr="00A6263F" w:rsidRDefault="00A6263F" w:rsidP="00A6263F">
            <w:pPr>
              <w:spacing w:after="160" w:line="259" w:lineRule="auto"/>
              <w:jc w:val="both"/>
              <w:rPr>
                <w:rFonts w:ascii="Verdana" w:hAnsi="Verdana"/>
              </w:rPr>
            </w:pPr>
            <w:r w:rsidRPr="00A6263F">
              <w:rPr>
                <w:rFonts w:ascii="Verdana" w:hAnsi="Verdana"/>
              </w:rPr>
              <w:t>RECREATIVO Y VACACIONAL</w:t>
            </w:r>
          </w:p>
        </w:tc>
        <w:tc>
          <w:tcPr>
            <w:tcW w:w="250" w:type="pct"/>
            <w:hideMark/>
          </w:tcPr>
          <w:p w14:paraId="2FC4B5E0" w14:textId="77777777" w:rsidR="00A6263F" w:rsidRPr="00A6263F" w:rsidRDefault="00A6263F" w:rsidP="00A6263F">
            <w:pPr>
              <w:spacing w:after="160" w:line="259" w:lineRule="auto"/>
              <w:jc w:val="both"/>
              <w:rPr>
                <w:rFonts w:ascii="Verdana" w:hAnsi="Verdana"/>
              </w:rPr>
            </w:pPr>
            <w:r w:rsidRPr="00A6263F">
              <w:rPr>
                <w:rFonts w:ascii="Verdana" w:hAnsi="Verdana"/>
              </w:rPr>
              <w:t>14</w:t>
            </w:r>
          </w:p>
        </w:tc>
      </w:tr>
      <w:tr w:rsidR="00A6263F" w:rsidRPr="00A6263F" w14:paraId="4661331A" w14:textId="77777777" w:rsidTr="00A6263F">
        <w:tc>
          <w:tcPr>
            <w:tcW w:w="500" w:type="pct"/>
            <w:hideMark/>
          </w:tcPr>
          <w:p w14:paraId="246E5116" w14:textId="77777777" w:rsidR="00A6263F" w:rsidRPr="00A6263F" w:rsidRDefault="00A6263F" w:rsidP="00A6263F">
            <w:pPr>
              <w:spacing w:after="160" w:line="259" w:lineRule="auto"/>
              <w:jc w:val="both"/>
              <w:rPr>
                <w:rFonts w:ascii="Verdana" w:hAnsi="Verdana"/>
              </w:rPr>
            </w:pPr>
            <w:r w:rsidRPr="00A6263F">
              <w:rPr>
                <w:rFonts w:ascii="Verdana" w:hAnsi="Verdana"/>
              </w:rPr>
              <w:t>4.2.4</w:t>
            </w:r>
          </w:p>
        </w:tc>
        <w:tc>
          <w:tcPr>
            <w:tcW w:w="4250" w:type="pct"/>
            <w:hideMark/>
          </w:tcPr>
          <w:p w14:paraId="37297FA7" w14:textId="77777777" w:rsidR="00A6263F" w:rsidRPr="00A6263F" w:rsidRDefault="00A6263F" w:rsidP="00A6263F">
            <w:pPr>
              <w:spacing w:after="160" w:line="259" w:lineRule="auto"/>
              <w:jc w:val="both"/>
              <w:rPr>
                <w:rFonts w:ascii="Verdana" w:hAnsi="Verdana"/>
              </w:rPr>
            </w:pPr>
            <w:r w:rsidRPr="00A6263F">
              <w:rPr>
                <w:rFonts w:ascii="Verdana" w:hAnsi="Verdana"/>
              </w:rPr>
              <w:t>TALLERES MISIONALES</w:t>
            </w:r>
          </w:p>
        </w:tc>
        <w:tc>
          <w:tcPr>
            <w:tcW w:w="250" w:type="pct"/>
            <w:hideMark/>
          </w:tcPr>
          <w:p w14:paraId="4E12E828" w14:textId="77777777" w:rsidR="00A6263F" w:rsidRPr="00A6263F" w:rsidRDefault="00A6263F" w:rsidP="00A6263F">
            <w:pPr>
              <w:spacing w:after="160" w:line="259" w:lineRule="auto"/>
              <w:jc w:val="both"/>
              <w:rPr>
                <w:rFonts w:ascii="Verdana" w:hAnsi="Verdana"/>
              </w:rPr>
            </w:pPr>
            <w:r w:rsidRPr="00A6263F">
              <w:rPr>
                <w:rFonts w:ascii="Verdana" w:hAnsi="Verdana"/>
              </w:rPr>
              <w:t>15</w:t>
            </w:r>
          </w:p>
        </w:tc>
      </w:tr>
      <w:tr w:rsidR="00A6263F" w:rsidRPr="00A6263F" w14:paraId="461847A8" w14:textId="77777777" w:rsidTr="00A6263F">
        <w:tc>
          <w:tcPr>
            <w:tcW w:w="500" w:type="pct"/>
            <w:hideMark/>
          </w:tcPr>
          <w:p w14:paraId="19F24DDB" w14:textId="77777777" w:rsidR="00A6263F" w:rsidRPr="00A6263F" w:rsidRDefault="00A6263F" w:rsidP="00A6263F">
            <w:pPr>
              <w:spacing w:after="160" w:line="259" w:lineRule="auto"/>
              <w:jc w:val="both"/>
              <w:rPr>
                <w:rFonts w:ascii="Verdana" w:hAnsi="Verdana"/>
              </w:rPr>
            </w:pPr>
            <w:r w:rsidRPr="00A6263F">
              <w:rPr>
                <w:rFonts w:ascii="Verdana" w:hAnsi="Verdana"/>
              </w:rPr>
              <w:t>4.2.5</w:t>
            </w:r>
          </w:p>
        </w:tc>
        <w:tc>
          <w:tcPr>
            <w:tcW w:w="4250" w:type="pct"/>
            <w:hideMark/>
          </w:tcPr>
          <w:p w14:paraId="7FA18320" w14:textId="77777777" w:rsidR="00A6263F" w:rsidRPr="00A6263F" w:rsidRDefault="00A6263F" w:rsidP="00A6263F">
            <w:pPr>
              <w:spacing w:after="160" w:line="259" w:lineRule="auto"/>
              <w:jc w:val="both"/>
              <w:rPr>
                <w:rFonts w:ascii="Verdana" w:hAnsi="Verdana"/>
              </w:rPr>
            </w:pPr>
            <w:r w:rsidRPr="00A6263F">
              <w:rPr>
                <w:rFonts w:ascii="Verdana" w:hAnsi="Verdana"/>
              </w:rPr>
              <w:t>CAPACITACIÓN INFORMAL</w:t>
            </w:r>
          </w:p>
        </w:tc>
        <w:tc>
          <w:tcPr>
            <w:tcW w:w="250" w:type="pct"/>
            <w:hideMark/>
          </w:tcPr>
          <w:p w14:paraId="72306825" w14:textId="77777777" w:rsidR="00A6263F" w:rsidRPr="00A6263F" w:rsidRDefault="00A6263F" w:rsidP="00A6263F">
            <w:pPr>
              <w:spacing w:after="160" w:line="259" w:lineRule="auto"/>
              <w:jc w:val="both"/>
              <w:rPr>
                <w:rFonts w:ascii="Verdana" w:hAnsi="Verdana"/>
              </w:rPr>
            </w:pPr>
            <w:r w:rsidRPr="00A6263F">
              <w:rPr>
                <w:rFonts w:ascii="Verdana" w:hAnsi="Verdana"/>
              </w:rPr>
              <w:t>15</w:t>
            </w:r>
          </w:p>
        </w:tc>
      </w:tr>
      <w:tr w:rsidR="00A6263F" w:rsidRPr="00A6263F" w14:paraId="41BDB092" w14:textId="77777777" w:rsidTr="00A6263F">
        <w:tc>
          <w:tcPr>
            <w:tcW w:w="500" w:type="pct"/>
            <w:hideMark/>
          </w:tcPr>
          <w:p w14:paraId="2C81C762" w14:textId="77777777" w:rsidR="00A6263F" w:rsidRPr="00A6263F" w:rsidRDefault="00A6263F" w:rsidP="00A6263F">
            <w:pPr>
              <w:spacing w:after="160" w:line="259" w:lineRule="auto"/>
              <w:jc w:val="both"/>
              <w:rPr>
                <w:rFonts w:ascii="Verdana" w:hAnsi="Verdana"/>
              </w:rPr>
            </w:pPr>
            <w:r w:rsidRPr="00A6263F">
              <w:rPr>
                <w:rFonts w:ascii="Verdana" w:hAnsi="Verdana"/>
              </w:rPr>
              <w:t>4.2.6</w:t>
            </w:r>
          </w:p>
        </w:tc>
        <w:tc>
          <w:tcPr>
            <w:tcW w:w="4250" w:type="pct"/>
            <w:hideMark/>
          </w:tcPr>
          <w:p w14:paraId="09CABBCB" w14:textId="77777777" w:rsidR="00A6263F" w:rsidRPr="00A6263F" w:rsidRDefault="00A6263F" w:rsidP="00A6263F">
            <w:pPr>
              <w:spacing w:after="160" w:line="259" w:lineRule="auto"/>
              <w:jc w:val="both"/>
              <w:rPr>
                <w:rFonts w:ascii="Verdana" w:hAnsi="Verdana"/>
              </w:rPr>
            </w:pPr>
            <w:r w:rsidRPr="00A6263F">
              <w:rPr>
                <w:rFonts w:ascii="Verdana" w:hAnsi="Verdana"/>
              </w:rPr>
              <w:t>PROMOCIÓN Y PREVENCIÓN DE LA SALUD</w:t>
            </w:r>
          </w:p>
        </w:tc>
        <w:tc>
          <w:tcPr>
            <w:tcW w:w="250" w:type="pct"/>
            <w:hideMark/>
          </w:tcPr>
          <w:p w14:paraId="41930F45" w14:textId="77777777" w:rsidR="00A6263F" w:rsidRPr="00A6263F" w:rsidRDefault="00A6263F" w:rsidP="00A6263F">
            <w:pPr>
              <w:spacing w:after="160" w:line="259" w:lineRule="auto"/>
              <w:jc w:val="both"/>
              <w:rPr>
                <w:rFonts w:ascii="Verdana" w:hAnsi="Verdana"/>
              </w:rPr>
            </w:pPr>
            <w:r w:rsidRPr="00A6263F">
              <w:rPr>
                <w:rFonts w:ascii="Verdana" w:hAnsi="Verdana"/>
              </w:rPr>
              <w:t>15</w:t>
            </w:r>
          </w:p>
        </w:tc>
      </w:tr>
      <w:tr w:rsidR="00A6263F" w:rsidRPr="00A6263F" w14:paraId="2A47A477" w14:textId="77777777" w:rsidTr="00A6263F">
        <w:tc>
          <w:tcPr>
            <w:tcW w:w="500" w:type="pct"/>
            <w:hideMark/>
          </w:tcPr>
          <w:p w14:paraId="252B9719" w14:textId="77777777" w:rsidR="00A6263F" w:rsidRPr="00A6263F" w:rsidRDefault="00A6263F" w:rsidP="00A6263F">
            <w:pPr>
              <w:spacing w:after="160" w:line="259" w:lineRule="auto"/>
              <w:jc w:val="both"/>
              <w:rPr>
                <w:rFonts w:ascii="Verdana" w:hAnsi="Verdana"/>
              </w:rPr>
            </w:pPr>
            <w:r w:rsidRPr="00A6263F">
              <w:rPr>
                <w:rFonts w:ascii="Verdana" w:hAnsi="Verdana"/>
              </w:rPr>
              <w:t>4.2.7</w:t>
            </w:r>
          </w:p>
        </w:tc>
        <w:tc>
          <w:tcPr>
            <w:tcW w:w="4250" w:type="pct"/>
            <w:hideMark/>
          </w:tcPr>
          <w:p w14:paraId="14506D8E" w14:textId="77777777" w:rsidR="00A6263F" w:rsidRPr="00A6263F" w:rsidRDefault="00A6263F" w:rsidP="00A6263F">
            <w:pPr>
              <w:spacing w:after="160" w:line="259" w:lineRule="auto"/>
              <w:jc w:val="both"/>
              <w:rPr>
                <w:rFonts w:ascii="Verdana" w:hAnsi="Verdana"/>
              </w:rPr>
            </w:pPr>
            <w:r w:rsidRPr="00A6263F">
              <w:rPr>
                <w:rFonts w:ascii="Verdana" w:hAnsi="Verdana"/>
              </w:rPr>
              <w:t>VIVIENDA</w:t>
            </w:r>
          </w:p>
        </w:tc>
        <w:tc>
          <w:tcPr>
            <w:tcW w:w="250" w:type="pct"/>
            <w:hideMark/>
          </w:tcPr>
          <w:p w14:paraId="6C87A166" w14:textId="77777777" w:rsidR="00A6263F" w:rsidRPr="00A6263F" w:rsidRDefault="00A6263F" w:rsidP="00A6263F">
            <w:pPr>
              <w:spacing w:after="160" w:line="259" w:lineRule="auto"/>
              <w:jc w:val="both"/>
              <w:rPr>
                <w:rFonts w:ascii="Verdana" w:hAnsi="Verdana"/>
              </w:rPr>
            </w:pPr>
            <w:r w:rsidRPr="00A6263F">
              <w:rPr>
                <w:rFonts w:ascii="Verdana" w:hAnsi="Verdana"/>
              </w:rPr>
              <w:t>16</w:t>
            </w:r>
          </w:p>
        </w:tc>
      </w:tr>
      <w:tr w:rsidR="00A6263F" w:rsidRPr="00A6263F" w14:paraId="71964D3C" w14:textId="77777777" w:rsidTr="00A6263F">
        <w:tc>
          <w:tcPr>
            <w:tcW w:w="500" w:type="pct"/>
            <w:hideMark/>
          </w:tcPr>
          <w:p w14:paraId="197D3DFA" w14:textId="77777777" w:rsidR="00A6263F" w:rsidRPr="00A6263F" w:rsidRDefault="00A6263F" w:rsidP="00A6263F">
            <w:pPr>
              <w:spacing w:after="160" w:line="259" w:lineRule="auto"/>
              <w:jc w:val="both"/>
              <w:rPr>
                <w:rFonts w:ascii="Verdana" w:hAnsi="Verdana"/>
              </w:rPr>
            </w:pPr>
            <w:r w:rsidRPr="00A6263F">
              <w:rPr>
                <w:rFonts w:ascii="Verdana" w:hAnsi="Verdana"/>
              </w:rPr>
              <w:t>4.2.8</w:t>
            </w:r>
          </w:p>
        </w:tc>
        <w:tc>
          <w:tcPr>
            <w:tcW w:w="4250" w:type="pct"/>
            <w:hideMark/>
          </w:tcPr>
          <w:p w14:paraId="74BF6401" w14:textId="77777777" w:rsidR="00A6263F" w:rsidRPr="00A6263F" w:rsidRDefault="00A6263F" w:rsidP="00A6263F">
            <w:pPr>
              <w:spacing w:after="160" w:line="259" w:lineRule="auto"/>
              <w:jc w:val="both"/>
              <w:rPr>
                <w:rFonts w:ascii="Verdana" w:hAnsi="Verdana"/>
              </w:rPr>
            </w:pPr>
            <w:r w:rsidRPr="00A6263F">
              <w:rPr>
                <w:rFonts w:ascii="Verdana" w:hAnsi="Verdana"/>
              </w:rPr>
              <w:t>APOYO ESCOLAR</w:t>
            </w:r>
          </w:p>
        </w:tc>
        <w:tc>
          <w:tcPr>
            <w:tcW w:w="250" w:type="pct"/>
            <w:hideMark/>
          </w:tcPr>
          <w:p w14:paraId="6D6C5F70" w14:textId="77777777" w:rsidR="00A6263F" w:rsidRPr="00A6263F" w:rsidRDefault="00A6263F" w:rsidP="00A6263F">
            <w:pPr>
              <w:spacing w:after="160" w:line="259" w:lineRule="auto"/>
              <w:jc w:val="both"/>
              <w:rPr>
                <w:rFonts w:ascii="Verdana" w:hAnsi="Verdana"/>
              </w:rPr>
            </w:pPr>
            <w:r w:rsidRPr="00A6263F">
              <w:rPr>
                <w:rFonts w:ascii="Verdana" w:hAnsi="Verdana"/>
              </w:rPr>
              <w:t>16</w:t>
            </w:r>
          </w:p>
        </w:tc>
      </w:tr>
      <w:tr w:rsidR="00A6263F" w:rsidRPr="00A6263F" w14:paraId="0BF2DE94" w14:textId="77777777" w:rsidTr="00A6263F">
        <w:tc>
          <w:tcPr>
            <w:tcW w:w="500" w:type="pct"/>
            <w:hideMark/>
          </w:tcPr>
          <w:p w14:paraId="2E1DF940" w14:textId="77777777" w:rsidR="00A6263F" w:rsidRPr="00A6263F" w:rsidRDefault="00A6263F" w:rsidP="00A6263F">
            <w:pPr>
              <w:spacing w:after="160" w:line="259" w:lineRule="auto"/>
              <w:jc w:val="both"/>
              <w:rPr>
                <w:rFonts w:ascii="Verdana" w:hAnsi="Verdana"/>
              </w:rPr>
            </w:pPr>
            <w:r w:rsidRPr="00A6263F">
              <w:rPr>
                <w:rFonts w:ascii="Verdana" w:hAnsi="Verdana"/>
              </w:rPr>
              <w:t>4.2.9</w:t>
            </w:r>
          </w:p>
        </w:tc>
        <w:tc>
          <w:tcPr>
            <w:tcW w:w="4250" w:type="pct"/>
            <w:hideMark/>
          </w:tcPr>
          <w:p w14:paraId="4EEFC8DE" w14:textId="77777777" w:rsidR="00A6263F" w:rsidRPr="00A6263F" w:rsidRDefault="00A6263F" w:rsidP="00A6263F">
            <w:pPr>
              <w:spacing w:after="160" w:line="259" w:lineRule="auto"/>
              <w:jc w:val="both"/>
              <w:rPr>
                <w:rFonts w:ascii="Verdana" w:hAnsi="Verdana"/>
              </w:rPr>
            </w:pPr>
            <w:r w:rsidRPr="00A6263F">
              <w:rPr>
                <w:rFonts w:ascii="Verdana" w:hAnsi="Verdana"/>
              </w:rPr>
              <w:t>BONOS DE INTEGRACIÓN FAMILIAR</w:t>
            </w:r>
          </w:p>
        </w:tc>
        <w:tc>
          <w:tcPr>
            <w:tcW w:w="250" w:type="pct"/>
            <w:hideMark/>
          </w:tcPr>
          <w:p w14:paraId="5FF9C476" w14:textId="77777777" w:rsidR="00A6263F" w:rsidRPr="00A6263F" w:rsidRDefault="00A6263F" w:rsidP="00A6263F">
            <w:pPr>
              <w:spacing w:after="160" w:line="259" w:lineRule="auto"/>
              <w:jc w:val="both"/>
              <w:rPr>
                <w:rFonts w:ascii="Verdana" w:hAnsi="Verdana"/>
              </w:rPr>
            </w:pPr>
            <w:r w:rsidRPr="00A6263F">
              <w:rPr>
                <w:rFonts w:ascii="Verdana" w:hAnsi="Verdana"/>
              </w:rPr>
              <w:t>17</w:t>
            </w:r>
          </w:p>
        </w:tc>
      </w:tr>
      <w:tr w:rsidR="00A6263F" w:rsidRPr="00A6263F" w14:paraId="288C5433" w14:textId="77777777" w:rsidTr="00A6263F">
        <w:tc>
          <w:tcPr>
            <w:tcW w:w="500" w:type="pct"/>
            <w:hideMark/>
          </w:tcPr>
          <w:p w14:paraId="7F5182F8" w14:textId="77777777" w:rsidR="00A6263F" w:rsidRPr="00A6263F" w:rsidRDefault="00A6263F" w:rsidP="00A6263F">
            <w:pPr>
              <w:spacing w:after="160" w:line="259" w:lineRule="auto"/>
              <w:jc w:val="both"/>
              <w:rPr>
                <w:rFonts w:ascii="Verdana" w:hAnsi="Verdana"/>
              </w:rPr>
            </w:pPr>
            <w:r w:rsidRPr="00A6263F">
              <w:rPr>
                <w:rFonts w:ascii="Verdana" w:hAnsi="Verdana"/>
              </w:rPr>
              <w:t>4.3</w:t>
            </w:r>
          </w:p>
        </w:tc>
        <w:tc>
          <w:tcPr>
            <w:tcW w:w="4250" w:type="pct"/>
            <w:hideMark/>
          </w:tcPr>
          <w:p w14:paraId="751A4E90" w14:textId="77777777" w:rsidR="00A6263F" w:rsidRPr="00A6263F" w:rsidRDefault="00A6263F" w:rsidP="00A6263F">
            <w:pPr>
              <w:spacing w:after="160" w:line="259" w:lineRule="auto"/>
              <w:jc w:val="both"/>
              <w:rPr>
                <w:rFonts w:ascii="Verdana" w:hAnsi="Verdana"/>
              </w:rPr>
            </w:pPr>
            <w:r w:rsidRPr="00A6263F">
              <w:rPr>
                <w:rFonts w:ascii="Verdana" w:hAnsi="Verdana"/>
              </w:rPr>
              <w:t>ESTAR BIEN ES BIENESTAR</w:t>
            </w:r>
          </w:p>
        </w:tc>
        <w:tc>
          <w:tcPr>
            <w:tcW w:w="250" w:type="pct"/>
            <w:hideMark/>
          </w:tcPr>
          <w:p w14:paraId="0D44EEDD" w14:textId="77777777" w:rsidR="00A6263F" w:rsidRPr="00A6263F" w:rsidRDefault="00A6263F" w:rsidP="00A6263F">
            <w:pPr>
              <w:spacing w:after="160" w:line="259" w:lineRule="auto"/>
              <w:jc w:val="both"/>
              <w:rPr>
                <w:rFonts w:ascii="Verdana" w:hAnsi="Verdana"/>
              </w:rPr>
            </w:pPr>
            <w:r w:rsidRPr="00A6263F">
              <w:rPr>
                <w:rFonts w:ascii="Verdana" w:hAnsi="Verdana"/>
              </w:rPr>
              <w:t>18</w:t>
            </w:r>
          </w:p>
        </w:tc>
      </w:tr>
      <w:tr w:rsidR="00A6263F" w:rsidRPr="00A6263F" w14:paraId="19E60127" w14:textId="77777777" w:rsidTr="00A6263F">
        <w:tc>
          <w:tcPr>
            <w:tcW w:w="500" w:type="pct"/>
            <w:hideMark/>
          </w:tcPr>
          <w:p w14:paraId="2A87000C" w14:textId="77777777" w:rsidR="00A6263F" w:rsidRPr="00A6263F" w:rsidRDefault="00A6263F" w:rsidP="00A6263F">
            <w:pPr>
              <w:spacing w:after="160" w:line="259" w:lineRule="auto"/>
              <w:jc w:val="both"/>
              <w:rPr>
                <w:rFonts w:ascii="Verdana" w:hAnsi="Verdana"/>
              </w:rPr>
            </w:pPr>
            <w:r w:rsidRPr="00A6263F">
              <w:rPr>
                <w:rFonts w:ascii="Verdana" w:hAnsi="Verdana"/>
              </w:rPr>
              <w:t>4.4</w:t>
            </w:r>
          </w:p>
        </w:tc>
        <w:tc>
          <w:tcPr>
            <w:tcW w:w="4250" w:type="pct"/>
            <w:hideMark/>
          </w:tcPr>
          <w:p w14:paraId="181985D5" w14:textId="77777777" w:rsidR="00A6263F" w:rsidRPr="00A6263F" w:rsidRDefault="00A6263F" w:rsidP="00A6263F">
            <w:pPr>
              <w:spacing w:after="160" w:line="259" w:lineRule="auto"/>
              <w:jc w:val="both"/>
              <w:rPr>
                <w:rFonts w:ascii="Verdana" w:hAnsi="Verdana"/>
              </w:rPr>
            </w:pPr>
            <w:r w:rsidRPr="00A6263F">
              <w:rPr>
                <w:rFonts w:ascii="Verdana" w:hAnsi="Verdana"/>
              </w:rPr>
              <w:t>SALARIO EMOCIONAL</w:t>
            </w:r>
          </w:p>
        </w:tc>
        <w:tc>
          <w:tcPr>
            <w:tcW w:w="250" w:type="pct"/>
            <w:hideMark/>
          </w:tcPr>
          <w:p w14:paraId="262FFC12" w14:textId="77777777" w:rsidR="00A6263F" w:rsidRPr="00A6263F" w:rsidRDefault="00A6263F" w:rsidP="00A6263F">
            <w:pPr>
              <w:spacing w:after="160" w:line="259" w:lineRule="auto"/>
              <w:jc w:val="both"/>
              <w:rPr>
                <w:rFonts w:ascii="Verdana" w:hAnsi="Verdana"/>
              </w:rPr>
            </w:pPr>
            <w:r w:rsidRPr="00A6263F">
              <w:rPr>
                <w:rFonts w:ascii="Verdana" w:hAnsi="Verdana"/>
              </w:rPr>
              <w:t>19</w:t>
            </w:r>
          </w:p>
        </w:tc>
      </w:tr>
      <w:tr w:rsidR="00A6263F" w:rsidRPr="00A6263F" w14:paraId="26D87081" w14:textId="77777777" w:rsidTr="00A6263F">
        <w:tc>
          <w:tcPr>
            <w:tcW w:w="500" w:type="pct"/>
            <w:hideMark/>
          </w:tcPr>
          <w:p w14:paraId="27C6FB01" w14:textId="77777777" w:rsidR="00A6263F" w:rsidRPr="00A6263F" w:rsidRDefault="00A6263F" w:rsidP="00A6263F">
            <w:pPr>
              <w:spacing w:after="160" w:line="259" w:lineRule="auto"/>
              <w:jc w:val="both"/>
              <w:rPr>
                <w:rFonts w:ascii="Verdana" w:hAnsi="Verdana"/>
              </w:rPr>
            </w:pPr>
            <w:r w:rsidRPr="00A6263F">
              <w:rPr>
                <w:rFonts w:ascii="Verdana" w:hAnsi="Verdana"/>
              </w:rPr>
              <w:t>4.4.1</w:t>
            </w:r>
          </w:p>
        </w:tc>
        <w:tc>
          <w:tcPr>
            <w:tcW w:w="4250" w:type="pct"/>
            <w:hideMark/>
          </w:tcPr>
          <w:p w14:paraId="179813EE" w14:textId="77777777" w:rsidR="00A6263F" w:rsidRPr="00A6263F" w:rsidRDefault="00A6263F" w:rsidP="00A6263F">
            <w:pPr>
              <w:spacing w:after="160" w:line="259" w:lineRule="auto"/>
              <w:jc w:val="both"/>
              <w:rPr>
                <w:rFonts w:ascii="Verdana" w:hAnsi="Verdana"/>
              </w:rPr>
            </w:pPr>
            <w:r w:rsidRPr="00A6263F">
              <w:rPr>
                <w:rFonts w:ascii="Verdana" w:hAnsi="Verdana"/>
              </w:rPr>
              <w:t>EQUILIBRIO VIDA Y TRABAJO</w:t>
            </w:r>
          </w:p>
        </w:tc>
        <w:tc>
          <w:tcPr>
            <w:tcW w:w="250" w:type="pct"/>
            <w:hideMark/>
          </w:tcPr>
          <w:p w14:paraId="40415EA3" w14:textId="77777777" w:rsidR="00A6263F" w:rsidRPr="00A6263F" w:rsidRDefault="00A6263F" w:rsidP="00A6263F">
            <w:pPr>
              <w:spacing w:after="160" w:line="259" w:lineRule="auto"/>
              <w:jc w:val="both"/>
              <w:rPr>
                <w:rFonts w:ascii="Verdana" w:hAnsi="Verdana"/>
              </w:rPr>
            </w:pPr>
            <w:r w:rsidRPr="00A6263F">
              <w:rPr>
                <w:rFonts w:ascii="Verdana" w:hAnsi="Verdana"/>
              </w:rPr>
              <w:t>20</w:t>
            </w:r>
          </w:p>
        </w:tc>
      </w:tr>
      <w:tr w:rsidR="00A6263F" w:rsidRPr="00A6263F" w14:paraId="148CAC1B" w14:textId="77777777" w:rsidTr="00A6263F">
        <w:tc>
          <w:tcPr>
            <w:tcW w:w="500" w:type="pct"/>
            <w:hideMark/>
          </w:tcPr>
          <w:p w14:paraId="5860BDCF" w14:textId="77777777" w:rsidR="00A6263F" w:rsidRPr="00A6263F" w:rsidRDefault="00A6263F" w:rsidP="00A6263F">
            <w:pPr>
              <w:spacing w:after="160" w:line="259" w:lineRule="auto"/>
              <w:jc w:val="both"/>
              <w:rPr>
                <w:rFonts w:ascii="Verdana" w:hAnsi="Verdana"/>
              </w:rPr>
            </w:pPr>
            <w:r w:rsidRPr="00A6263F">
              <w:rPr>
                <w:rFonts w:ascii="Verdana" w:hAnsi="Verdana"/>
              </w:rPr>
              <w:t>4.4.2</w:t>
            </w:r>
          </w:p>
        </w:tc>
        <w:tc>
          <w:tcPr>
            <w:tcW w:w="4250" w:type="pct"/>
            <w:hideMark/>
          </w:tcPr>
          <w:p w14:paraId="125E89D7" w14:textId="77777777" w:rsidR="00A6263F" w:rsidRPr="00A6263F" w:rsidRDefault="00A6263F" w:rsidP="00A6263F">
            <w:pPr>
              <w:spacing w:after="160" w:line="259" w:lineRule="auto"/>
              <w:jc w:val="both"/>
              <w:rPr>
                <w:rFonts w:ascii="Verdana" w:hAnsi="Verdana"/>
              </w:rPr>
            </w:pPr>
            <w:r w:rsidRPr="00A6263F">
              <w:rPr>
                <w:rFonts w:ascii="Verdana" w:hAnsi="Verdana"/>
              </w:rPr>
              <w:t>AMBIENTE LABORAL</w:t>
            </w:r>
          </w:p>
        </w:tc>
        <w:tc>
          <w:tcPr>
            <w:tcW w:w="250" w:type="pct"/>
            <w:hideMark/>
          </w:tcPr>
          <w:p w14:paraId="4FDAB633" w14:textId="77777777" w:rsidR="00A6263F" w:rsidRPr="00A6263F" w:rsidRDefault="00A6263F" w:rsidP="00A6263F">
            <w:pPr>
              <w:spacing w:after="160" w:line="259" w:lineRule="auto"/>
              <w:jc w:val="both"/>
              <w:rPr>
                <w:rFonts w:ascii="Verdana" w:hAnsi="Verdana"/>
              </w:rPr>
            </w:pPr>
            <w:r w:rsidRPr="00A6263F">
              <w:rPr>
                <w:rFonts w:ascii="Verdana" w:hAnsi="Verdana"/>
              </w:rPr>
              <w:t>20</w:t>
            </w:r>
          </w:p>
        </w:tc>
      </w:tr>
      <w:tr w:rsidR="00A6263F" w:rsidRPr="00A6263F" w14:paraId="74BD54CC" w14:textId="77777777" w:rsidTr="00A6263F">
        <w:tc>
          <w:tcPr>
            <w:tcW w:w="500" w:type="pct"/>
            <w:hideMark/>
          </w:tcPr>
          <w:p w14:paraId="73B338A9" w14:textId="77777777" w:rsidR="00A6263F" w:rsidRPr="00A6263F" w:rsidRDefault="00A6263F" w:rsidP="00A6263F">
            <w:pPr>
              <w:spacing w:after="160" w:line="259" w:lineRule="auto"/>
              <w:jc w:val="both"/>
              <w:rPr>
                <w:rFonts w:ascii="Verdana" w:hAnsi="Verdana"/>
              </w:rPr>
            </w:pPr>
            <w:r w:rsidRPr="00A6263F">
              <w:rPr>
                <w:rFonts w:ascii="Verdana" w:hAnsi="Verdana"/>
              </w:rPr>
              <w:t>4.4.3</w:t>
            </w:r>
          </w:p>
        </w:tc>
        <w:tc>
          <w:tcPr>
            <w:tcW w:w="4250" w:type="pct"/>
            <w:hideMark/>
          </w:tcPr>
          <w:p w14:paraId="3D9195B8" w14:textId="77777777" w:rsidR="00A6263F" w:rsidRPr="00A6263F" w:rsidRDefault="00A6263F" w:rsidP="00A6263F">
            <w:pPr>
              <w:spacing w:after="160" w:line="259" w:lineRule="auto"/>
              <w:jc w:val="both"/>
              <w:rPr>
                <w:rFonts w:ascii="Verdana" w:hAnsi="Verdana"/>
              </w:rPr>
            </w:pPr>
            <w:r w:rsidRPr="00A6263F">
              <w:rPr>
                <w:rFonts w:ascii="Verdana" w:hAnsi="Verdana"/>
              </w:rPr>
              <w:t>DESARROLLO PROFESIONAL</w:t>
            </w:r>
          </w:p>
        </w:tc>
        <w:tc>
          <w:tcPr>
            <w:tcW w:w="250" w:type="pct"/>
            <w:hideMark/>
          </w:tcPr>
          <w:p w14:paraId="15298418" w14:textId="77777777" w:rsidR="00A6263F" w:rsidRPr="00A6263F" w:rsidRDefault="00A6263F" w:rsidP="00A6263F">
            <w:pPr>
              <w:spacing w:after="160" w:line="259" w:lineRule="auto"/>
              <w:jc w:val="both"/>
              <w:rPr>
                <w:rFonts w:ascii="Verdana" w:hAnsi="Verdana"/>
              </w:rPr>
            </w:pPr>
            <w:r w:rsidRPr="00A6263F">
              <w:rPr>
                <w:rFonts w:ascii="Verdana" w:hAnsi="Verdana"/>
              </w:rPr>
              <w:t>21</w:t>
            </w:r>
          </w:p>
        </w:tc>
      </w:tr>
      <w:tr w:rsidR="00A6263F" w:rsidRPr="00A6263F" w14:paraId="6FF799E1" w14:textId="77777777" w:rsidTr="00A6263F">
        <w:tc>
          <w:tcPr>
            <w:tcW w:w="500" w:type="pct"/>
            <w:hideMark/>
          </w:tcPr>
          <w:p w14:paraId="1E6B0C46" w14:textId="77777777" w:rsidR="00A6263F" w:rsidRPr="00A6263F" w:rsidRDefault="00A6263F" w:rsidP="00A6263F">
            <w:pPr>
              <w:spacing w:after="160" w:line="259" w:lineRule="auto"/>
              <w:jc w:val="both"/>
              <w:rPr>
                <w:rFonts w:ascii="Verdana" w:hAnsi="Verdana"/>
              </w:rPr>
            </w:pPr>
            <w:r w:rsidRPr="00A6263F">
              <w:rPr>
                <w:rFonts w:ascii="Verdana" w:hAnsi="Verdana"/>
              </w:rPr>
              <w:t>4.4.4</w:t>
            </w:r>
          </w:p>
        </w:tc>
        <w:tc>
          <w:tcPr>
            <w:tcW w:w="4250" w:type="pct"/>
            <w:hideMark/>
          </w:tcPr>
          <w:p w14:paraId="0BC29E24" w14:textId="77777777" w:rsidR="00A6263F" w:rsidRPr="00A6263F" w:rsidRDefault="00A6263F" w:rsidP="00A6263F">
            <w:pPr>
              <w:spacing w:after="160" w:line="259" w:lineRule="auto"/>
              <w:jc w:val="both"/>
              <w:rPr>
                <w:rFonts w:ascii="Verdana" w:hAnsi="Verdana"/>
              </w:rPr>
            </w:pPr>
            <w:r w:rsidRPr="00A6263F">
              <w:rPr>
                <w:rFonts w:ascii="Verdana" w:hAnsi="Verdana"/>
              </w:rPr>
              <w:t>FLEXIBILIDAD DEL TIEMPO</w:t>
            </w:r>
          </w:p>
        </w:tc>
        <w:tc>
          <w:tcPr>
            <w:tcW w:w="250" w:type="pct"/>
            <w:hideMark/>
          </w:tcPr>
          <w:p w14:paraId="44399435" w14:textId="77777777" w:rsidR="00A6263F" w:rsidRPr="00A6263F" w:rsidRDefault="00A6263F" w:rsidP="00A6263F">
            <w:pPr>
              <w:spacing w:after="160" w:line="259" w:lineRule="auto"/>
              <w:jc w:val="both"/>
              <w:rPr>
                <w:rFonts w:ascii="Verdana" w:hAnsi="Verdana"/>
              </w:rPr>
            </w:pPr>
            <w:r w:rsidRPr="00A6263F">
              <w:rPr>
                <w:rFonts w:ascii="Verdana" w:hAnsi="Verdana"/>
              </w:rPr>
              <w:t>21</w:t>
            </w:r>
          </w:p>
        </w:tc>
      </w:tr>
      <w:tr w:rsidR="00A6263F" w:rsidRPr="00A6263F" w14:paraId="6A08C235" w14:textId="77777777" w:rsidTr="00A6263F">
        <w:tc>
          <w:tcPr>
            <w:tcW w:w="500" w:type="pct"/>
            <w:hideMark/>
          </w:tcPr>
          <w:p w14:paraId="08D74AC5" w14:textId="77777777" w:rsidR="00A6263F" w:rsidRPr="00A6263F" w:rsidRDefault="00A6263F" w:rsidP="00A6263F">
            <w:pPr>
              <w:spacing w:after="160" w:line="259" w:lineRule="auto"/>
              <w:jc w:val="both"/>
              <w:rPr>
                <w:rFonts w:ascii="Verdana" w:hAnsi="Verdana"/>
              </w:rPr>
            </w:pPr>
            <w:r w:rsidRPr="00A6263F">
              <w:rPr>
                <w:rFonts w:ascii="Verdana" w:hAnsi="Verdana"/>
              </w:rPr>
              <w:t>4.5</w:t>
            </w:r>
          </w:p>
        </w:tc>
        <w:tc>
          <w:tcPr>
            <w:tcW w:w="4250" w:type="pct"/>
            <w:hideMark/>
          </w:tcPr>
          <w:p w14:paraId="465C2F1F" w14:textId="77777777" w:rsidR="00A6263F" w:rsidRPr="00A6263F" w:rsidRDefault="00A6263F" w:rsidP="00A6263F">
            <w:pPr>
              <w:spacing w:after="160" w:line="259" w:lineRule="auto"/>
              <w:jc w:val="both"/>
              <w:rPr>
                <w:rFonts w:ascii="Verdana" w:hAnsi="Verdana"/>
              </w:rPr>
            </w:pPr>
            <w:r w:rsidRPr="00A6263F">
              <w:rPr>
                <w:rFonts w:ascii="Verdana" w:hAnsi="Verdana"/>
              </w:rPr>
              <w:t>CRÉDITO DE CALAMIDAD DOMÉSTICA</w:t>
            </w:r>
          </w:p>
        </w:tc>
        <w:tc>
          <w:tcPr>
            <w:tcW w:w="250" w:type="pct"/>
            <w:hideMark/>
          </w:tcPr>
          <w:p w14:paraId="5988A402" w14:textId="77777777" w:rsidR="00A6263F" w:rsidRPr="00A6263F" w:rsidRDefault="00A6263F" w:rsidP="00A6263F">
            <w:pPr>
              <w:spacing w:after="160" w:line="259" w:lineRule="auto"/>
              <w:jc w:val="both"/>
              <w:rPr>
                <w:rFonts w:ascii="Verdana" w:hAnsi="Verdana"/>
              </w:rPr>
            </w:pPr>
            <w:r w:rsidRPr="00A6263F">
              <w:rPr>
                <w:rFonts w:ascii="Verdana" w:hAnsi="Verdana"/>
              </w:rPr>
              <w:t>22</w:t>
            </w:r>
          </w:p>
        </w:tc>
      </w:tr>
      <w:tr w:rsidR="00A6263F" w:rsidRPr="00A6263F" w14:paraId="0B3DA5AA" w14:textId="77777777" w:rsidTr="00A6263F">
        <w:tc>
          <w:tcPr>
            <w:tcW w:w="500" w:type="pct"/>
            <w:hideMark/>
          </w:tcPr>
          <w:p w14:paraId="6D0F5127" w14:textId="77777777" w:rsidR="00A6263F" w:rsidRPr="00A6263F" w:rsidRDefault="00A6263F" w:rsidP="00A6263F">
            <w:pPr>
              <w:spacing w:after="160" w:line="259" w:lineRule="auto"/>
              <w:jc w:val="both"/>
              <w:rPr>
                <w:rFonts w:ascii="Verdana" w:hAnsi="Verdana"/>
              </w:rPr>
            </w:pPr>
            <w:r w:rsidRPr="00A6263F">
              <w:rPr>
                <w:rFonts w:ascii="Verdana" w:hAnsi="Verdana"/>
              </w:rPr>
              <w:lastRenderedPageBreak/>
              <w:t>4.6</w:t>
            </w:r>
          </w:p>
        </w:tc>
        <w:tc>
          <w:tcPr>
            <w:tcW w:w="4250" w:type="pct"/>
            <w:hideMark/>
          </w:tcPr>
          <w:p w14:paraId="7FA94691" w14:textId="77777777" w:rsidR="00A6263F" w:rsidRPr="00A6263F" w:rsidRDefault="00A6263F" w:rsidP="00A6263F">
            <w:pPr>
              <w:spacing w:after="160" w:line="259" w:lineRule="auto"/>
              <w:jc w:val="both"/>
              <w:rPr>
                <w:rFonts w:ascii="Verdana" w:hAnsi="Verdana"/>
              </w:rPr>
            </w:pPr>
            <w:r w:rsidRPr="00A6263F">
              <w:rPr>
                <w:rFonts w:ascii="Verdana" w:hAnsi="Verdana"/>
              </w:rPr>
              <w:t>ALIANZAS INSTITUCIONALES</w:t>
            </w:r>
          </w:p>
        </w:tc>
        <w:tc>
          <w:tcPr>
            <w:tcW w:w="250" w:type="pct"/>
            <w:hideMark/>
          </w:tcPr>
          <w:p w14:paraId="1C051D31" w14:textId="77777777" w:rsidR="00A6263F" w:rsidRPr="00A6263F" w:rsidRDefault="00A6263F" w:rsidP="00A6263F">
            <w:pPr>
              <w:spacing w:after="160" w:line="259" w:lineRule="auto"/>
              <w:jc w:val="both"/>
              <w:rPr>
                <w:rFonts w:ascii="Verdana" w:hAnsi="Verdana"/>
              </w:rPr>
            </w:pPr>
            <w:r w:rsidRPr="00A6263F">
              <w:rPr>
                <w:rFonts w:ascii="Verdana" w:hAnsi="Verdana"/>
              </w:rPr>
              <w:t>22</w:t>
            </w:r>
          </w:p>
        </w:tc>
      </w:tr>
      <w:tr w:rsidR="00A6263F" w:rsidRPr="00A6263F" w14:paraId="6A661B44" w14:textId="77777777" w:rsidTr="00A6263F">
        <w:tc>
          <w:tcPr>
            <w:tcW w:w="500" w:type="pct"/>
            <w:hideMark/>
          </w:tcPr>
          <w:p w14:paraId="57091B76" w14:textId="77777777" w:rsidR="00A6263F" w:rsidRPr="00A6263F" w:rsidRDefault="00A6263F" w:rsidP="00A6263F">
            <w:pPr>
              <w:spacing w:after="160" w:line="259" w:lineRule="auto"/>
              <w:jc w:val="both"/>
              <w:rPr>
                <w:rFonts w:ascii="Verdana" w:hAnsi="Verdana"/>
              </w:rPr>
            </w:pPr>
            <w:r w:rsidRPr="00A6263F">
              <w:rPr>
                <w:rFonts w:ascii="Verdana" w:hAnsi="Verdana"/>
              </w:rPr>
              <w:t>4.7</w:t>
            </w:r>
          </w:p>
        </w:tc>
        <w:tc>
          <w:tcPr>
            <w:tcW w:w="4250" w:type="pct"/>
            <w:hideMark/>
          </w:tcPr>
          <w:p w14:paraId="136F5A42" w14:textId="77777777" w:rsidR="00A6263F" w:rsidRPr="00A6263F" w:rsidRDefault="00A6263F" w:rsidP="00A6263F">
            <w:pPr>
              <w:spacing w:after="160" w:line="259" w:lineRule="auto"/>
              <w:jc w:val="both"/>
              <w:rPr>
                <w:rFonts w:ascii="Verdana" w:hAnsi="Verdana"/>
              </w:rPr>
            </w:pPr>
            <w:r w:rsidRPr="00A6263F">
              <w:rPr>
                <w:rFonts w:ascii="Verdana" w:hAnsi="Verdana"/>
              </w:rPr>
              <w:t>OBLIGACIONES</w:t>
            </w:r>
          </w:p>
        </w:tc>
        <w:tc>
          <w:tcPr>
            <w:tcW w:w="250" w:type="pct"/>
            <w:hideMark/>
          </w:tcPr>
          <w:p w14:paraId="31E64808" w14:textId="77777777" w:rsidR="00A6263F" w:rsidRPr="00A6263F" w:rsidRDefault="00A6263F" w:rsidP="00A6263F">
            <w:pPr>
              <w:spacing w:after="160" w:line="259" w:lineRule="auto"/>
              <w:jc w:val="both"/>
              <w:rPr>
                <w:rFonts w:ascii="Verdana" w:hAnsi="Verdana"/>
              </w:rPr>
            </w:pPr>
            <w:r w:rsidRPr="00A6263F">
              <w:rPr>
                <w:rFonts w:ascii="Verdana" w:hAnsi="Verdana"/>
              </w:rPr>
              <w:t>22</w:t>
            </w:r>
          </w:p>
        </w:tc>
      </w:tr>
      <w:tr w:rsidR="00A6263F" w:rsidRPr="00A6263F" w14:paraId="2EC02E2D" w14:textId="77777777" w:rsidTr="00A6263F">
        <w:tc>
          <w:tcPr>
            <w:tcW w:w="500" w:type="pct"/>
            <w:hideMark/>
          </w:tcPr>
          <w:p w14:paraId="6A310107" w14:textId="77777777" w:rsidR="00A6263F" w:rsidRPr="00A6263F" w:rsidRDefault="00A6263F" w:rsidP="00A6263F">
            <w:pPr>
              <w:spacing w:after="160" w:line="259" w:lineRule="auto"/>
              <w:jc w:val="both"/>
              <w:rPr>
                <w:rFonts w:ascii="Verdana" w:hAnsi="Verdana"/>
              </w:rPr>
            </w:pPr>
            <w:r w:rsidRPr="00A6263F">
              <w:rPr>
                <w:rFonts w:ascii="Verdana" w:hAnsi="Verdana"/>
              </w:rPr>
              <w:t>4.7.1</w:t>
            </w:r>
          </w:p>
        </w:tc>
        <w:tc>
          <w:tcPr>
            <w:tcW w:w="4250" w:type="pct"/>
            <w:hideMark/>
          </w:tcPr>
          <w:p w14:paraId="75015703" w14:textId="77777777" w:rsidR="00A6263F" w:rsidRPr="00A6263F" w:rsidRDefault="00A6263F" w:rsidP="00A6263F">
            <w:pPr>
              <w:spacing w:after="160" w:line="259" w:lineRule="auto"/>
              <w:jc w:val="both"/>
              <w:rPr>
                <w:rFonts w:ascii="Verdana" w:hAnsi="Verdana"/>
              </w:rPr>
            </w:pPr>
            <w:r w:rsidRPr="00A6263F">
              <w:rPr>
                <w:rFonts w:ascii="Verdana" w:hAnsi="Verdana"/>
              </w:rPr>
              <w:t>OBLIGACIONES DEL ICBF</w:t>
            </w:r>
          </w:p>
        </w:tc>
        <w:tc>
          <w:tcPr>
            <w:tcW w:w="250" w:type="pct"/>
            <w:hideMark/>
          </w:tcPr>
          <w:p w14:paraId="4F73F664" w14:textId="77777777" w:rsidR="00A6263F" w:rsidRPr="00A6263F" w:rsidRDefault="00A6263F" w:rsidP="00A6263F">
            <w:pPr>
              <w:spacing w:after="160" w:line="259" w:lineRule="auto"/>
              <w:jc w:val="both"/>
              <w:rPr>
                <w:rFonts w:ascii="Verdana" w:hAnsi="Verdana"/>
              </w:rPr>
            </w:pPr>
            <w:r w:rsidRPr="00A6263F">
              <w:rPr>
                <w:rFonts w:ascii="Verdana" w:hAnsi="Verdana"/>
              </w:rPr>
              <w:t>22</w:t>
            </w:r>
          </w:p>
        </w:tc>
      </w:tr>
      <w:tr w:rsidR="00A6263F" w:rsidRPr="00A6263F" w14:paraId="30D8E549" w14:textId="77777777" w:rsidTr="00A6263F">
        <w:tc>
          <w:tcPr>
            <w:tcW w:w="500" w:type="pct"/>
            <w:hideMark/>
          </w:tcPr>
          <w:p w14:paraId="1DB831A4" w14:textId="77777777" w:rsidR="00A6263F" w:rsidRPr="00A6263F" w:rsidRDefault="00A6263F" w:rsidP="00A6263F">
            <w:pPr>
              <w:spacing w:after="160" w:line="259" w:lineRule="auto"/>
              <w:jc w:val="both"/>
              <w:rPr>
                <w:rFonts w:ascii="Verdana" w:hAnsi="Verdana"/>
              </w:rPr>
            </w:pPr>
            <w:r w:rsidRPr="00A6263F">
              <w:rPr>
                <w:rFonts w:ascii="Verdana" w:hAnsi="Verdana"/>
              </w:rPr>
              <w:t>4.7.2</w:t>
            </w:r>
          </w:p>
        </w:tc>
        <w:tc>
          <w:tcPr>
            <w:tcW w:w="4250" w:type="pct"/>
            <w:hideMark/>
          </w:tcPr>
          <w:p w14:paraId="3E552A62" w14:textId="77777777" w:rsidR="00A6263F" w:rsidRPr="00A6263F" w:rsidRDefault="00A6263F" w:rsidP="00A6263F">
            <w:pPr>
              <w:spacing w:after="160" w:line="259" w:lineRule="auto"/>
              <w:jc w:val="both"/>
              <w:rPr>
                <w:rFonts w:ascii="Verdana" w:hAnsi="Verdana"/>
              </w:rPr>
            </w:pPr>
            <w:r w:rsidRPr="00A6263F">
              <w:rPr>
                <w:rFonts w:ascii="Verdana" w:hAnsi="Verdana"/>
              </w:rPr>
              <w:t>OBLIGACIONES DE LOS SERVIDORES PÚBLICOS</w:t>
            </w:r>
          </w:p>
        </w:tc>
        <w:tc>
          <w:tcPr>
            <w:tcW w:w="250" w:type="pct"/>
            <w:hideMark/>
          </w:tcPr>
          <w:p w14:paraId="6447C837" w14:textId="77777777" w:rsidR="00A6263F" w:rsidRPr="00A6263F" w:rsidRDefault="00A6263F" w:rsidP="00A6263F">
            <w:pPr>
              <w:spacing w:after="160" w:line="259" w:lineRule="auto"/>
              <w:jc w:val="both"/>
              <w:rPr>
                <w:rFonts w:ascii="Verdana" w:hAnsi="Verdana"/>
              </w:rPr>
            </w:pPr>
            <w:r w:rsidRPr="00A6263F">
              <w:rPr>
                <w:rFonts w:ascii="Verdana" w:hAnsi="Verdana"/>
              </w:rPr>
              <w:t>23</w:t>
            </w:r>
          </w:p>
        </w:tc>
      </w:tr>
      <w:tr w:rsidR="00A6263F" w:rsidRPr="00A6263F" w14:paraId="3BDB0BA4" w14:textId="77777777" w:rsidTr="00A6263F">
        <w:tc>
          <w:tcPr>
            <w:tcW w:w="500" w:type="pct"/>
            <w:hideMark/>
          </w:tcPr>
          <w:p w14:paraId="0BE0EC4D" w14:textId="77777777" w:rsidR="00A6263F" w:rsidRPr="00A6263F" w:rsidRDefault="00A6263F" w:rsidP="00A6263F">
            <w:pPr>
              <w:spacing w:after="160" w:line="259" w:lineRule="auto"/>
              <w:jc w:val="both"/>
              <w:rPr>
                <w:rFonts w:ascii="Verdana" w:hAnsi="Verdana"/>
              </w:rPr>
            </w:pPr>
            <w:r w:rsidRPr="00A6263F">
              <w:rPr>
                <w:rFonts w:ascii="Verdana" w:hAnsi="Verdana"/>
              </w:rPr>
              <w:t>4.8</w:t>
            </w:r>
          </w:p>
        </w:tc>
        <w:tc>
          <w:tcPr>
            <w:tcW w:w="4250" w:type="pct"/>
            <w:hideMark/>
          </w:tcPr>
          <w:p w14:paraId="4ED60416" w14:textId="77777777" w:rsidR="00A6263F" w:rsidRPr="00A6263F" w:rsidRDefault="00A6263F" w:rsidP="00A6263F">
            <w:pPr>
              <w:spacing w:after="160" w:line="259" w:lineRule="auto"/>
              <w:jc w:val="both"/>
              <w:rPr>
                <w:rFonts w:ascii="Verdana" w:hAnsi="Verdana"/>
              </w:rPr>
            </w:pPr>
            <w:r w:rsidRPr="00A6263F">
              <w:rPr>
                <w:rFonts w:ascii="Verdana" w:hAnsi="Verdana"/>
              </w:rPr>
              <w:t>DESARROLLO PLAN DE INCENTIVOS</w:t>
            </w:r>
          </w:p>
        </w:tc>
        <w:tc>
          <w:tcPr>
            <w:tcW w:w="250" w:type="pct"/>
            <w:hideMark/>
          </w:tcPr>
          <w:p w14:paraId="0367B017" w14:textId="77777777" w:rsidR="00A6263F" w:rsidRPr="00A6263F" w:rsidRDefault="00A6263F" w:rsidP="00A6263F">
            <w:pPr>
              <w:spacing w:after="160" w:line="259" w:lineRule="auto"/>
              <w:jc w:val="both"/>
              <w:rPr>
                <w:rFonts w:ascii="Verdana" w:hAnsi="Verdana"/>
              </w:rPr>
            </w:pPr>
            <w:r w:rsidRPr="00A6263F">
              <w:rPr>
                <w:rFonts w:ascii="Verdana" w:hAnsi="Verdana"/>
              </w:rPr>
              <w:t>23</w:t>
            </w:r>
          </w:p>
        </w:tc>
      </w:tr>
      <w:tr w:rsidR="00A6263F" w:rsidRPr="00A6263F" w14:paraId="3BA76A69" w14:textId="77777777" w:rsidTr="00A6263F">
        <w:tc>
          <w:tcPr>
            <w:tcW w:w="500" w:type="pct"/>
            <w:hideMark/>
          </w:tcPr>
          <w:p w14:paraId="5D5A6FA3" w14:textId="77777777" w:rsidR="00A6263F" w:rsidRPr="00A6263F" w:rsidRDefault="00A6263F" w:rsidP="00A6263F">
            <w:pPr>
              <w:spacing w:after="160" w:line="259" w:lineRule="auto"/>
              <w:jc w:val="both"/>
              <w:rPr>
                <w:rFonts w:ascii="Verdana" w:hAnsi="Verdana"/>
              </w:rPr>
            </w:pPr>
            <w:r w:rsidRPr="00A6263F">
              <w:rPr>
                <w:rFonts w:ascii="Verdana" w:hAnsi="Verdana"/>
              </w:rPr>
              <w:t>4.8.1</w:t>
            </w:r>
          </w:p>
        </w:tc>
        <w:tc>
          <w:tcPr>
            <w:tcW w:w="4250" w:type="pct"/>
            <w:hideMark/>
          </w:tcPr>
          <w:p w14:paraId="7179B0FB" w14:textId="77777777" w:rsidR="00A6263F" w:rsidRPr="00A6263F" w:rsidRDefault="00A6263F" w:rsidP="00A6263F">
            <w:pPr>
              <w:spacing w:after="160" w:line="259" w:lineRule="auto"/>
              <w:jc w:val="both"/>
              <w:rPr>
                <w:rFonts w:ascii="Verdana" w:hAnsi="Verdana"/>
              </w:rPr>
            </w:pPr>
            <w:r w:rsidRPr="00A6263F">
              <w:rPr>
                <w:rFonts w:ascii="Verdana" w:hAnsi="Verdana"/>
              </w:rPr>
              <w:t>DISPOSICIONES GENERALES</w:t>
            </w:r>
          </w:p>
        </w:tc>
        <w:tc>
          <w:tcPr>
            <w:tcW w:w="250" w:type="pct"/>
            <w:hideMark/>
          </w:tcPr>
          <w:p w14:paraId="6487752F" w14:textId="77777777" w:rsidR="00A6263F" w:rsidRPr="00A6263F" w:rsidRDefault="00A6263F" w:rsidP="00A6263F">
            <w:pPr>
              <w:spacing w:after="160" w:line="259" w:lineRule="auto"/>
              <w:jc w:val="both"/>
              <w:rPr>
                <w:rFonts w:ascii="Verdana" w:hAnsi="Verdana"/>
              </w:rPr>
            </w:pPr>
            <w:r w:rsidRPr="00A6263F">
              <w:rPr>
                <w:rFonts w:ascii="Verdana" w:hAnsi="Verdana"/>
              </w:rPr>
              <w:t>23</w:t>
            </w:r>
          </w:p>
        </w:tc>
      </w:tr>
      <w:tr w:rsidR="00A6263F" w:rsidRPr="00A6263F" w14:paraId="5DF222E0" w14:textId="77777777" w:rsidTr="00A6263F">
        <w:tc>
          <w:tcPr>
            <w:tcW w:w="500" w:type="pct"/>
            <w:hideMark/>
          </w:tcPr>
          <w:p w14:paraId="20AA0BEC" w14:textId="77777777" w:rsidR="00A6263F" w:rsidRPr="00A6263F" w:rsidRDefault="00A6263F" w:rsidP="00A6263F">
            <w:pPr>
              <w:spacing w:after="160" w:line="259" w:lineRule="auto"/>
              <w:jc w:val="both"/>
              <w:rPr>
                <w:rFonts w:ascii="Verdana" w:hAnsi="Verdana"/>
              </w:rPr>
            </w:pPr>
            <w:r w:rsidRPr="00A6263F">
              <w:rPr>
                <w:rFonts w:ascii="Verdana" w:hAnsi="Verdana"/>
              </w:rPr>
              <w:t>4.8.2</w:t>
            </w:r>
          </w:p>
        </w:tc>
        <w:tc>
          <w:tcPr>
            <w:tcW w:w="4250" w:type="pct"/>
            <w:hideMark/>
          </w:tcPr>
          <w:p w14:paraId="3698250B" w14:textId="77777777" w:rsidR="00A6263F" w:rsidRPr="00A6263F" w:rsidRDefault="00A6263F" w:rsidP="00A6263F">
            <w:pPr>
              <w:spacing w:after="160" w:line="259" w:lineRule="auto"/>
              <w:jc w:val="both"/>
              <w:rPr>
                <w:rFonts w:ascii="Verdana" w:hAnsi="Verdana"/>
              </w:rPr>
            </w:pPr>
            <w:r w:rsidRPr="00A6263F">
              <w:rPr>
                <w:rFonts w:ascii="Verdana" w:hAnsi="Verdana"/>
              </w:rPr>
              <w:t>INCENTIVOS POR DESEMPEÑO INDIVIDUAL</w:t>
            </w:r>
          </w:p>
        </w:tc>
        <w:tc>
          <w:tcPr>
            <w:tcW w:w="250" w:type="pct"/>
            <w:hideMark/>
          </w:tcPr>
          <w:p w14:paraId="05D1D557" w14:textId="77777777" w:rsidR="00A6263F" w:rsidRPr="00A6263F" w:rsidRDefault="00A6263F" w:rsidP="00A6263F">
            <w:pPr>
              <w:spacing w:after="160" w:line="259" w:lineRule="auto"/>
              <w:jc w:val="both"/>
              <w:rPr>
                <w:rFonts w:ascii="Verdana" w:hAnsi="Verdana"/>
              </w:rPr>
            </w:pPr>
            <w:r w:rsidRPr="00A6263F">
              <w:rPr>
                <w:rFonts w:ascii="Verdana" w:hAnsi="Verdana"/>
              </w:rPr>
              <w:t>24</w:t>
            </w:r>
          </w:p>
        </w:tc>
      </w:tr>
      <w:tr w:rsidR="00A6263F" w:rsidRPr="00A6263F" w14:paraId="2A6F2876" w14:textId="77777777" w:rsidTr="00A6263F">
        <w:tc>
          <w:tcPr>
            <w:tcW w:w="500" w:type="pct"/>
            <w:hideMark/>
          </w:tcPr>
          <w:p w14:paraId="2D30D506" w14:textId="77777777" w:rsidR="00A6263F" w:rsidRPr="00A6263F" w:rsidRDefault="00A6263F" w:rsidP="00A6263F">
            <w:pPr>
              <w:spacing w:after="160" w:line="259" w:lineRule="auto"/>
              <w:jc w:val="both"/>
              <w:rPr>
                <w:rFonts w:ascii="Verdana" w:hAnsi="Verdana"/>
              </w:rPr>
            </w:pPr>
            <w:r w:rsidRPr="00A6263F">
              <w:rPr>
                <w:rFonts w:ascii="Verdana" w:hAnsi="Verdana"/>
              </w:rPr>
              <w:t>4.8.3</w:t>
            </w:r>
          </w:p>
        </w:tc>
        <w:tc>
          <w:tcPr>
            <w:tcW w:w="4250" w:type="pct"/>
            <w:hideMark/>
          </w:tcPr>
          <w:p w14:paraId="4569255D" w14:textId="77777777" w:rsidR="00A6263F" w:rsidRPr="00A6263F" w:rsidRDefault="00A6263F" w:rsidP="00A6263F">
            <w:pPr>
              <w:spacing w:after="160" w:line="259" w:lineRule="auto"/>
              <w:jc w:val="both"/>
              <w:rPr>
                <w:rFonts w:ascii="Verdana" w:hAnsi="Verdana"/>
              </w:rPr>
            </w:pPr>
            <w:r w:rsidRPr="00A6263F">
              <w:rPr>
                <w:rFonts w:ascii="Verdana" w:hAnsi="Verdana"/>
              </w:rPr>
              <w:t>EQUIPOS DE TRABAJO</w:t>
            </w:r>
          </w:p>
        </w:tc>
        <w:tc>
          <w:tcPr>
            <w:tcW w:w="250" w:type="pct"/>
            <w:hideMark/>
          </w:tcPr>
          <w:p w14:paraId="6DCB46FC" w14:textId="77777777" w:rsidR="00A6263F" w:rsidRPr="00A6263F" w:rsidRDefault="00A6263F" w:rsidP="00A6263F">
            <w:pPr>
              <w:spacing w:after="160" w:line="259" w:lineRule="auto"/>
              <w:jc w:val="both"/>
              <w:rPr>
                <w:rFonts w:ascii="Verdana" w:hAnsi="Verdana"/>
              </w:rPr>
            </w:pPr>
            <w:r w:rsidRPr="00A6263F">
              <w:rPr>
                <w:rFonts w:ascii="Verdana" w:hAnsi="Verdana"/>
              </w:rPr>
              <w:t>26</w:t>
            </w:r>
          </w:p>
        </w:tc>
      </w:tr>
      <w:tr w:rsidR="00A6263F" w:rsidRPr="00A6263F" w14:paraId="67842AE5" w14:textId="77777777" w:rsidTr="00A6263F">
        <w:tc>
          <w:tcPr>
            <w:tcW w:w="500" w:type="pct"/>
            <w:hideMark/>
          </w:tcPr>
          <w:p w14:paraId="056FF489" w14:textId="77777777" w:rsidR="00A6263F" w:rsidRPr="00A6263F" w:rsidRDefault="00A6263F" w:rsidP="00A6263F">
            <w:pPr>
              <w:spacing w:after="160" w:line="259" w:lineRule="auto"/>
              <w:jc w:val="both"/>
              <w:rPr>
                <w:rFonts w:ascii="Verdana" w:hAnsi="Verdana"/>
              </w:rPr>
            </w:pPr>
            <w:r w:rsidRPr="00A6263F">
              <w:rPr>
                <w:rFonts w:ascii="Verdana" w:hAnsi="Verdana"/>
              </w:rPr>
              <w:t>4.8.4</w:t>
            </w:r>
          </w:p>
        </w:tc>
        <w:tc>
          <w:tcPr>
            <w:tcW w:w="4250" w:type="pct"/>
            <w:hideMark/>
          </w:tcPr>
          <w:p w14:paraId="3304F20E" w14:textId="77777777" w:rsidR="00A6263F" w:rsidRPr="00A6263F" w:rsidRDefault="00A6263F" w:rsidP="00A6263F">
            <w:pPr>
              <w:spacing w:after="160" w:line="259" w:lineRule="auto"/>
              <w:jc w:val="both"/>
              <w:rPr>
                <w:rFonts w:ascii="Verdana" w:hAnsi="Verdana"/>
              </w:rPr>
            </w:pPr>
            <w:r w:rsidRPr="00A6263F">
              <w:rPr>
                <w:rFonts w:ascii="Verdana" w:hAnsi="Verdana"/>
              </w:rPr>
              <w:t>INTEGRACIÓN EQUIPO EVALUADOR Y SELECCIÓN DE LOS MEJORES EMPLEADOS Y</w:t>
            </w:r>
            <w:r w:rsidRPr="00A6263F">
              <w:rPr>
                <w:rFonts w:ascii="Verdana" w:hAnsi="Verdana"/>
              </w:rPr>
              <w:br/>
              <w:t>MEJORES EQUIPOS DE TRABAJO</w:t>
            </w:r>
          </w:p>
        </w:tc>
        <w:tc>
          <w:tcPr>
            <w:tcW w:w="250" w:type="pct"/>
            <w:hideMark/>
          </w:tcPr>
          <w:p w14:paraId="5FC6C519" w14:textId="77777777" w:rsidR="00A6263F" w:rsidRPr="00A6263F" w:rsidRDefault="00A6263F" w:rsidP="00A6263F">
            <w:pPr>
              <w:spacing w:after="160" w:line="259" w:lineRule="auto"/>
              <w:jc w:val="both"/>
              <w:rPr>
                <w:rFonts w:ascii="Verdana" w:hAnsi="Verdana"/>
              </w:rPr>
            </w:pPr>
            <w:r w:rsidRPr="00A6263F">
              <w:rPr>
                <w:rFonts w:ascii="Verdana" w:hAnsi="Verdana"/>
              </w:rPr>
              <w:t>29</w:t>
            </w:r>
          </w:p>
        </w:tc>
      </w:tr>
      <w:tr w:rsidR="00A6263F" w:rsidRPr="00A6263F" w14:paraId="79C36C2A" w14:textId="77777777" w:rsidTr="00A6263F">
        <w:tc>
          <w:tcPr>
            <w:tcW w:w="500" w:type="pct"/>
            <w:hideMark/>
          </w:tcPr>
          <w:p w14:paraId="546E72B9" w14:textId="77777777" w:rsidR="00A6263F" w:rsidRPr="00A6263F" w:rsidRDefault="00A6263F" w:rsidP="00A6263F">
            <w:pPr>
              <w:spacing w:after="160" w:line="259" w:lineRule="auto"/>
              <w:jc w:val="both"/>
              <w:rPr>
                <w:rFonts w:ascii="Verdana" w:hAnsi="Verdana"/>
              </w:rPr>
            </w:pPr>
            <w:r w:rsidRPr="00A6263F">
              <w:rPr>
                <w:rFonts w:ascii="Verdana" w:hAnsi="Verdana"/>
              </w:rPr>
              <w:t>4.8.5</w:t>
            </w:r>
          </w:p>
        </w:tc>
        <w:tc>
          <w:tcPr>
            <w:tcW w:w="4250" w:type="pct"/>
            <w:hideMark/>
          </w:tcPr>
          <w:p w14:paraId="2C3413C0" w14:textId="77777777" w:rsidR="00A6263F" w:rsidRPr="00A6263F" w:rsidRDefault="00A6263F" w:rsidP="00A6263F">
            <w:pPr>
              <w:spacing w:after="160" w:line="259" w:lineRule="auto"/>
              <w:jc w:val="both"/>
              <w:rPr>
                <w:rFonts w:ascii="Verdana" w:hAnsi="Verdana"/>
              </w:rPr>
            </w:pPr>
            <w:r w:rsidRPr="00A6263F">
              <w:rPr>
                <w:rFonts w:ascii="Verdana" w:hAnsi="Verdana"/>
              </w:rPr>
              <w:t>DISPOSICIONES VARIAS</w:t>
            </w:r>
          </w:p>
        </w:tc>
        <w:tc>
          <w:tcPr>
            <w:tcW w:w="250" w:type="pct"/>
            <w:hideMark/>
          </w:tcPr>
          <w:p w14:paraId="64E67FD8" w14:textId="77777777" w:rsidR="00A6263F" w:rsidRPr="00A6263F" w:rsidRDefault="00A6263F" w:rsidP="00A6263F">
            <w:pPr>
              <w:spacing w:after="160" w:line="259" w:lineRule="auto"/>
              <w:jc w:val="both"/>
              <w:rPr>
                <w:rFonts w:ascii="Verdana" w:hAnsi="Verdana"/>
              </w:rPr>
            </w:pPr>
            <w:r w:rsidRPr="00A6263F">
              <w:rPr>
                <w:rFonts w:ascii="Verdana" w:hAnsi="Verdana"/>
              </w:rPr>
              <w:t>34</w:t>
            </w:r>
          </w:p>
        </w:tc>
      </w:tr>
      <w:tr w:rsidR="00A6263F" w:rsidRPr="00A6263F" w14:paraId="5D92571B" w14:textId="77777777" w:rsidTr="00A6263F">
        <w:tc>
          <w:tcPr>
            <w:tcW w:w="500" w:type="pct"/>
            <w:hideMark/>
          </w:tcPr>
          <w:p w14:paraId="59197A46" w14:textId="77777777" w:rsidR="00A6263F" w:rsidRPr="00A6263F" w:rsidRDefault="00A6263F" w:rsidP="00A6263F">
            <w:pPr>
              <w:spacing w:after="160" w:line="259" w:lineRule="auto"/>
              <w:jc w:val="both"/>
              <w:rPr>
                <w:rFonts w:ascii="Verdana" w:hAnsi="Verdana"/>
              </w:rPr>
            </w:pPr>
            <w:r w:rsidRPr="00A6263F">
              <w:rPr>
                <w:rFonts w:ascii="Verdana" w:hAnsi="Verdana"/>
              </w:rPr>
              <w:t>5</w:t>
            </w:r>
          </w:p>
        </w:tc>
        <w:tc>
          <w:tcPr>
            <w:tcW w:w="4250" w:type="pct"/>
            <w:hideMark/>
          </w:tcPr>
          <w:p w14:paraId="4174A260" w14:textId="77777777" w:rsidR="00A6263F" w:rsidRPr="00A6263F" w:rsidRDefault="00A6263F" w:rsidP="00A6263F">
            <w:pPr>
              <w:spacing w:after="160" w:line="259" w:lineRule="auto"/>
              <w:jc w:val="both"/>
              <w:rPr>
                <w:rFonts w:ascii="Verdana" w:hAnsi="Verdana"/>
              </w:rPr>
            </w:pPr>
            <w:r w:rsidRPr="00A6263F">
              <w:rPr>
                <w:rFonts w:ascii="Verdana" w:hAnsi="Verdana"/>
              </w:rPr>
              <w:t>ANEXOS</w:t>
            </w:r>
          </w:p>
        </w:tc>
        <w:tc>
          <w:tcPr>
            <w:tcW w:w="250" w:type="pct"/>
            <w:hideMark/>
          </w:tcPr>
          <w:p w14:paraId="328619A3" w14:textId="77777777" w:rsidR="00A6263F" w:rsidRPr="00A6263F" w:rsidRDefault="00A6263F" w:rsidP="00A6263F">
            <w:pPr>
              <w:spacing w:after="160" w:line="259" w:lineRule="auto"/>
              <w:jc w:val="both"/>
              <w:rPr>
                <w:rFonts w:ascii="Verdana" w:hAnsi="Verdana"/>
              </w:rPr>
            </w:pPr>
            <w:r w:rsidRPr="00A6263F">
              <w:rPr>
                <w:rFonts w:ascii="Verdana" w:hAnsi="Verdana"/>
              </w:rPr>
              <w:t>35</w:t>
            </w:r>
          </w:p>
        </w:tc>
      </w:tr>
      <w:tr w:rsidR="00A6263F" w:rsidRPr="00A6263F" w14:paraId="0B2391C7" w14:textId="77777777" w:rsidTr="00A6263F">
        <w:tc>
          <w:tcPr>
            <w:tcW w:w="500" w:type="pct"/>
            <w:hideMark/>
          </w:tcPr>
          <w:p w14:paraId="52249F4B" w14:textId="77777777" w:rsidR="00A6263F" w:rsidRPr="00A6263F" w:rsidRDefault="00A6263F" w:rsidP="00A6263F">
            <w:pPr>
              <w:spacing w:after="160" w:line="259" w:lineRule="auto"/>
              <w:jc w:val="both"/>
              <w:rPr>
                <w:rFonts w:ascii="Verdana" w:hAnsi="Verdana"/>
              </w:rPr>
            </w:pPr>
            <w:r w:rsidRPr="00A6263F">
              <w:rPr>
                <w:rFonts w:ascii="Verdana" w:hAnsi="Verdana"/>
              </w:rPr>
              <w:t>6</w:t>
            </w:r>
          </w:p>
        </w:tc>
        <w:tc>
          <w:tcPr>
            <w:tcW w:w="4250" w:type="pct"/>
            <w:hideMark/>
          </w:tcPr>
          <w:p w14:paraId="61FFDD15" w14:textId="77777777" w:rsidR="00A6263F" w:rsidRPr="00A6263F" w:rsidRDefault="00A6263F" w:rsidP="00A6263F">
            <w:pPr>
              <w:spacing w:after="160" w:line="259" w:lineRule="auto"/>
              <w:jc w:val="both"/>
              <w:rPr>
                <w:rFonts w:ascii="Verdana" w:hAnsi="Verdana"/>
              </w:rPr>
            </w:pPr>
            <w:r w:rsidRPr="00A6263F">
              <w:rPr>
                <w:rFonts w:ascii="Verdana" w:hAnsi="Verdana"/>
              </w:rPr>
              <w:t>DOCUMENTOS DE REFERENCIA</w:t>
            </w:r>
          </w:p>
        </w:tc>
        <w:tc>
          <w:tcPr>
            <w:tcW w:w="250" w:type="pct"/>
            <w:hideMark/>
          </w:tcPr>
          <w:p w14:paraId="2FD14A7E" w14:textId="77777777" w:rsidR="00A6263F" w:rsidRPr="00A6263F" w:rsidRDefault="00A6263F" w:rsidP="00A6263F">
            <w:pPr>
              <w:spacing w:after="160" w:line="259" w:lineRule="auto"/>
              <w:jc w:val="both"/>
              <w:rPr>
                <w:rFonts w:ascii="Verdana" w:hAnsi="Verdana"/>
              </w:rPr>
            </w:pPr>
            <w:r w:rsidRPr="00A6263F">
              <w:rPr>
                <w:rFonts w:ascii="Verdana" w:hAnsi="Verdana"/>
              </w:rPr>
              <w:t>35</w:t>
            </w:r>
          </w:p>
        </w:tc>
      </w:tr>
      <w:tr w:rsidR="00A6263F" w:rsidRPr="00A6263F" w14:paraId="2FB01A85" w14:textId="77777777" w:rsidTr="00A6263F">
        <w:tc>
          <w:tcPr>
            <w:tcW w:w="500" w:type="pct"/>
            <w:hideMark/>
          </w:tcPr>
          <w:p w14:paraId="6E9C3623" w14:textId="77777777" w:rsidR="00A6263F" w:rsidRPr="00A6263F" w:rsidRDefault="00A6263F" w:rsidP="00A6263F">
            <w:pPr>
              <w:spacing w:after="160" w:line="259" w:lineRule="auto"/>
              <w:jc w:val="both"/>
              <w:rPr>
                <w:rFonts w:ascii="Verdana" w:hAnsi="Verdana"/>
              </w:rPr>
            </w:pPr>
            <w:r w:rsidRPr="00A6263F">
              <w:rPr>
                <w:rFonts w:ascii="Verdana" w:hAnsi="Verdana"/>
              </w:rPr>
              <w:t>6.1</w:t>
            </w:r>
          </w:p>
        </w:tc>
        <w:tc>
          <w:tcPr>
            <w:tcW w:w="4250" w:type="pct"/>
            <w:hideMark/>
          </w:tcPr>
          <w:p w14:paraId="79D5DB6A" w14:textId="77777777" w:rsidR="00A6263F" w:rsidRPr="00A6263F" w:rsidRDefault="00A6263F" w:rsidP="00A6263F">
            <w:pPr>
              <w:spacing w:after="160" w:line="259" w:lineRule="auto"/>
              <w:jc w:val="both"/>
              <w:rPr>
                <w:rFonts w:ascii="Verdana" w:hAnsi="Verdana"/>
              </w:rPr>
            </w:pPr>
            <w:r w:rsidRPr="00A6263F">
              <w:rPr>
                <w:rFonts w:ascii="Verdana" w:hAnsi="Verdana"/>
              </w:rPr>
              <w:t>NORMATIVIDAD EXTERNA</w:t>
            </w:r>
          </w:p>
        </w:tc>
        <w:tc>
          <w:tcPr>
            <w:tcW w:w="250" w:type="pct"/>
            <w:hideMark/>
          </w:tcPr>
          <w:p w14:paraId="1C4F77B5" w14:textId="77777777" w:rsidR="00A6263F" w:rsidRPr="00A6263F" w:rsidRDefault="00A6263F" w:rsidP="00A6263F">
            <w:pPr>
              <w:spacing w:after="160" w:line="259" w:lineRule="auto"/>
              <w:jc w:val="both"/>
              <w:rPr>
                <w:rFonts w:ascii="Verdana" w:hAnsi="Verdana"/>
              </w:rPr>
            </w:pPr>
            <w:r w:rsidRPr="00A6263F">
              <w:rPr>
                <w:rFonts w:ascii="Verdana" w:hAnsi="Verdana"/>
              </w:rPr>
              <w:t>35</w:t>
            </w:r>
          </w:p>
        </w:tc>
      </w:tr>
      <w:tr w:rsidR="00A6263F" w:rsidRPr="00A6263F" w14:paraId="10B3A262" w14:textId="77777777" w:rsidTr="00A6263F">
        <w:tc>
          <w:tcPr>
            <w:tcW w:w="500" w:type="pct"/>
            <w:hideMark/>
          </w:tcPr>
          <w:p w14:paraId="11F629E6" w14:textId="77777777" w:rsidR="00A6263F" w:rsidRPr="00A6263F" w:rsidRDefault="00A6263F" w:rsidP="00A6263F">
            <w:pPr>
              <w:spacing w:after="160" w:line="259" w:lineRule="auto"/>
              <w:jc w:val="both"/>
              <w:rPr>
                <w:rFonts w:ascii="Verdana" w:hAnsi="Verdana"/>
              </w:rPr>
            </w:pPr>
            <w:r w:rsidRPr="00A6263F">
              <w:rPr>
                <w:rFonts w:ascii="Verdana" w:hAnsi="Verdana"/>
              </w:rPr>
              <w:lastRenderedPageBreak/>
              <w:t>6.2</w:t>
            </w:r>
          </w:p>
        </w:tc>
        <w:tc>
          <w:tcPr>
            <w:tcW w:w="4250" w:type="pct"/>
            <w:hideMark/>
          </w:tcPr>
          <w:p w14:paraId="2BB21E45" w14:textId="77777777" w:rsidR="00A6263F" w:rsidRPr="00A6263F" w:rsidRDefault="00A6263F" w:rsidP="00A6263F">
            <w:pPr>
              <w:spacing w:after="160" w:line="259" w:lineRule="auto"/>
              <w:jc w:val="both"/>
              <w:rPr>
                <w:rFonts w:ascii="Verdana" w:hAnsi="Verdana"/>
              </w:rPr>
            </w:pPr>
            <w:r w:rsidRPr="00A6263F">
              <w:rPr>
                <w:rFonts w:ascii="Verdana" w:hAnsi="Verdana"/>
              </w:rPr>
              <w:t>NORMATIVIDAD INTERNA</w:t>
            </w:r>
          </w:p>
        </w:tc>
        <w:tc>
          <w:tcPr>
            <w:tcW w:w="250" w:type="pct"/>
            <w:hideMark/>
          </w:tcPr>
          <w:p w14:paraId="6B3FFC01" w14:textId="77777777" w:rsidR="00A6263F" w:rsidRPr="00A6263F" w:rsidRDefault="00A6263F" w:rsidP="00A6263F">
            <w:pPr>
              <w:spacing w:after="160" w:line="259" w:lineRule="auto"/>
              <w:jc w:val="both"/>
              <w:rPr>
                <w:rFonts w:ascii="Verdana" w:hAnsi="Verdana"/>
              </w:rPr>
            </w:pPr>
            <w:r w:rsidRPr="00A6263F">
              <w:rPr>
                <w:rFonts w:ascii="Verdana" w:hAnsi="Verdana"/>
              </w:rPr>
              <w:t>36</w:t>
            </w:r>
          </w:p>
        </w:tc>
      </w:tr>
      <w:tr w:rsidR="00A6263F" w:rsidRPr="00A6263F" w14:paraId="2E180694" w14:textId="77777777" w:rsidTr="00A6263F">
        <w:tc>
          <w:tcPr>
            <w:tcW w:w="500" w:type="pct"/>
            <w:hideMark/>
          </w:tcPr>
          <w:p w14:paraId="5669525B" w14:textId="77777777" w:rsidR="00A6263F" w:rsidRPr="00A6263F" w:rsidRDefault="00A6263F" w:rsidP="00A6263F">
            <w:pPr>
              <w:spacing w:after="160" w:line="259" w:lineRule="auto"/>
              <w:jc w:val="both"/>
              <w:rPr>
                <w:rFonts w:ascii="Verdana" w:hAnsi="Verdana"/>
              </w:rPr>
            </w:pPr>
            <w:r w:rsidRPr="00A6263F">
              <w:rPr>
                <w:rFonts w:ascii="Verdana" w:hAnsi="Verdana"/>
              </w:rPr>
              <w:t>6.3</w:t>
            </w:r>
          </w:p>
        </w:tc>
        <w:tc>
          <w:tcPr>
            <w:tcW w:w="4250" w:type="pct"/>
            <w:hideMark/>
          </w:tcPr>
          <w:p w14:paraId="21895536" w14:textId="77777777" w:rsidR="00A6263F" w:rsidRPr="00A6263F" w:rsidRDefault="00A6263F" w:rsidP="00A6263F">
            <w:pPr>
              <w:spacing w:after="160" w:line="259" w:lineRule="auto"/>
              <w:jc w:val="both"/>
              <w:rPr>
                <w:rFonts w:ascii="Verdana" w:hAnsi="Verdana"/>
              </w:rPr>
            </w:pPr>
            <w:r w:rsidRPr="00A6263F">
              <w:rPr>
                <w:rFonts w:ascii="Verdana" w:hAnsi="Verdana"/>
              </w:rPr>
              <w:t>BIBLIOGRAFÍA</w:t>
            </w:r>
          </w:p>
        </w:tc>
        <w:tc>
          <w:tcPr>
            <w:tcW w:w="250" w:type="pct"/>
            <w:hideMark/>
          </w:tcPr>
          <w:p w14:paraId="2C96BE87" w14:textId="77777777" w:rsidR="00A6263F" w:rsidRPr="00A6263F" w:rsidRDefault="00A6263F" w:rsidP="00A6263F">
            <w:pPr>
              <w:spacing w:after="160" w:line="259" w:lineRule="auto"/>
              <w:jc w:val="both"/>
              <w:rPr>
                <w:rFonts w:ascii="Verdana" w:hAnsi="Verdana"/>
              </w:rPr>
            </w:pPr>
            <w:r w:rsidRPr="00A6263F">
              <w:rPr>
                <w:rFonts w:ascii="Verdana" w:hAnsi="Verdana"/>
              </w:rPr>
              <w:t>36</w:t>
            </w:r>
          </w:p>
        </w:tc>
      </w:tr>
      <w:tr w:rsidR="00A6263F" w:rsidRPr="00A6263F" w14:paraId="6DCF3235" w14:textId="77777777" w:rsidTr="00A6263F">
        <w:tc>
          <w:tcPr>
            <w:tcW w:w="500" w:type="pct"/>
            <w:hideMark/>
          </w:tcPr>
          <w:p w14:paraId="6AC124D2" w14:textId="77777777" w:rsidR="00A6263F" w:rsidRPr="00A6263F" w:rsidRDefault="00A6263F" w:rsidP="00A6263F">
            <w:pPr>
              <w:spacing w:after="160" w:line="259" w:lineRule="auto"/>
              <w:jc w:val="both"/>
              <w:rPr>
                <w:rFonts w:ascii="Verdana" w:hAnsi="Verdana"/>
              </w:rPr>
            </w:pPr>
            <w:r w:rsidRPr="00A6263F">
              <w:rPr>
                <w:rFonts w:ascii="Verdana" w:hAnsi="Verdana"/>
              </w:rPr>
              <w:t>7</w:t>
            </w:r>
          </w:p>
        </w:tc>
        <w:tc>
          <w:tcPr>
            <w:tcW w:w="4250" w:type="pct"/>
            <w:hideMark/>
          </w:tcPr>
          <w:p w14:paraId="0EAE69F4" w14:textId="77777777" w:rsidR="00A6263F" w:rsidRPr="00A6263F" w:rsidRDefault="00A6263F" w:rsidP="00A6263F">
            <w:pPr>
              <w:spacing w:after="160" w:line="259" w:lineRule="auto"/>
              <w:jc w:val="both"/>
              <w:rPr>
                <w:rFonts w:ascii="Verdana" w:hAnsi="Verdana"/>
              </w:rPr>
            </w:pPr>
            <w:r w:rsidRPr="00A6263F">
              <w:rPr>
                <w:rFonts w:ascii="Verdana" w:hAnsi="Verdana"/>
              </w:rPr>
              <w:t>RELACIÓN DE FORMATOS</w:t>
            </w:r>
          </w:p>
        </w:tc>
        <w:tc>
          <w:tcPr>
            <w:tcW w:w="250" w:type="pct"/>
            <w:hideMark/>
          </w:tcPr>
          <w:p w14:paraId="54236B10" w14:textId="77777777" w:rsidR="00A6263F" w:rsidRPr="00A6263F" w:rsidRDefault="00A6263F" w:rsidP="00A6263F">
            <w:pPr>
              <w:spacing w:after="160" w:line="259" w:lineRule="auto"/>
              <w:jc w:val="both"/>
              <w:rPr>
                <w:rFonts w:ascii="Verdana" w:hAnsi="Verdana"/>
              </w:rPr>
            </w:pPr>
            <w:r w:rsidRPr="00A6263F">
              <w:rPr>
                <w:rFonts w:ascii="Verdana" w:hAnsi="Verdana"/>
              </w:rPr>
              <w:t>37</w:t>
            </w:r>
          </w:p>
        </w:tc>
      </w:tr>
      <w:tr w:rsidR="00A6263F" w:rsidRPr="00A6263F" w14:paraId="1C63833D" w14:textId="77777777" w:rsidTr="00A6263F">
        <w:tc>
          <w:tcPr>
            <w:tcW w:w="500" w:type="pct"/>
            <w:hideMark/>
          </w:tcPr>
          <w:p w14:paraId="40C5FC96" w14:textId="77777777" w:rsidR="00A6263F" w:rsidRPr="00A6263F" w:rsidRDefault="00A6263F" w:rsidP="00A6263F">
            <w:pPr>
              <w:spacing w:after="160" w:line="259" w:lineRule="auto"/>
              <w:jc w:val="both"/>
              <w:rPr>
                <w:rFonts w:ascii="Verdana" w:hAnsi="Verdana"/>
              </w:rPr>
            </w:pPr>
            <w:r w:rsidRPr="00A6263F">
              <w:rPr>
                <w:rFonts w:ascii="Verdana" w:hAnsi="Verdana"/>
              </w:rPr>
              <w:t>8</w:t>
            </w:r>
          </w:p>
        </w:tc>
        <w:tc>
          <w:tcPr>
            <w:tcW w:w="4250" w:type="pct"/>
            <w:hideMark/>
          </w:tcPr>
          <w:p w14:paraId="0677DE89" w14:textId="77777777" w:rsidR="00A6263F" w:rsidRPr="00A6263F" w:rsidRDefault="00A6263F" w:rsidP="00A6263F">
            <w:pPr>
              <w:spacing w:after="160" w:line="259" w:lineRule="auto"/>
              <w:jc w:val="both"/>
              <w:rPr>
                <w:rFonts w:ascii="Verdana" w:hAnsi="Verdana"/>
              </w:rPr>
            </w:pPr>
            <w:r w:rsidRPr="00A6263F">
              <w:rPr>
                <w:rFonts w:ascii="Verdana" w:hAnsi="Verdana"/>
              </w:rPr>
              <w:t>CONTROL DE CAMBIOS</w:t>
            </w:r>
          </w:p>
        </w:tc>
        <w:tc>
          <w:tcPr>
            <w:tcW w:w="250" w:type="pct"/>
            <w:hideMark/>
          </w:tcPr>
          <w:p w14:paraId="3FA0F1A8" w14:textId="77777777" w:rsidR="00A6263F" w:rsidRPr="00A6263F" w:rsidRDefault="00A6263F" w:rsidP="00A6263F">
            <w:pPr>
              <w:spacing w:after="160" w:line="259" w:lineRule="auto"/>
              <w:jc w:val="both"/>
              <w:rPr>
                <w:rFonts w:ascii="Verdana" w:hAnsi="Verdana"/>
              </w:rPr>
            </w:pPr>
            <w:r w:rsidRPr="00A6263F">
              <w:rPr>
                <w:rFonts w:ascii="Verdana" w:hAnsi="Verdana"/>
              </w:rPr>
              <w:t>37</w:t>
            </w:r>
          </w:p>
        </w:tc>
      </w:tr>
    </w:tbl>
    <w:p w14:paraId="312B5B05" w14:textId="371F1093" w:rsidR="00A6263F" w:rsidRDefault="00A6263F" w:rsidP="00A6263F">
      <w:pPr>
        <w:jc w:val="both"/>
        <w:rPr>
          <w:rFonts w:ascii="Verdana" w:hAnsi="Verdana"/>
        </w:rPr>
      </w:pPr>
    </w:p>
    <w:p w14:paraId="5635E10A" w14:textId="3DDC4C5A" w:rsidR="00A6263F" w:rsidRPr="00A6263F" w:rsidRDefault="00A6263F" w:rsidP="00A6263F">
      <w:pPr>
        <w:jc w:val="center"/>
        <w:rPr>
          <w:rFonts w:ascii="Verdana" w:hAnsi="Verdana"/>
          <w:b/>
          <w:bCs/>
        </w:rPr>
      </w:pPr>
      <w:r w:rsidRPr="00A6263F">
        <w:rPr>
          <w:rFonts w:ascii="Verdana" w:hAnsi="Verdana"/>
          <w:b/>
          <w:bCs/>
        </w:rPr>
        <w:t>INTRODUCCIÓN</w:t>
      </w:r>
    </w:p>
    <w:p w14:paraId="6A03CE73" w14:textId="4769FDD9" w:rsidR="00A6263F" w:rsidRPr="00A6263F" w:rsidRDefault="00A6263F" w:rsidP="00A6263F">
      <w:pPr>
        <w:jc w:val="both"/>
        <w:rPr>
          <w:rFonts w:ascii="Verdana" w:hAnsi="Verdana"/>
        </w:rPr>
      </w:pPr>
      <w:r w:rsidRPr="00A6263F">
        <w:rPr>
          <w:rFonts w:ascii="Verdana" w:hAnsi="Verdana"/>
        </w:rPr>
        <w:t>El Plan de Bienestar Social e Incentivos del Instituto Colombiano de Bienestar Familiar para la vigencia 2020, busca contribuir a un entorno laboral apropiado que promueva la calidad de vida de todos los servidores públicos, exaltando su labor y propendiendo el sentido de pertenencia y motivación.</w:t>
      </w:r>
    </w:p>
    <w:p w14:paraId="2F14094A" w14:textId="77777777" w:rsidR="00A6263F" w:rsidRPr="00A6263F" w:rsidRDefault="00A6263F" w:rsidP="00A6263F">
      <w:pPr>
        <w:jc w:val="both"/>
        <w:rPr>
          <w:rFonts w:ascii="Verdana" w:hAnsi="Verdana"/>
        </w:rPr>
      </w:pPr>
      <w:r w:rsidRPr="00A6263F">
        <w:rPr>
          <w:rFonts w:ascii="Verdana" w:hAnsi="Verdana"/>
        </w:rPr>
        <w:t>Este plan es un componente esencial en el desarrollo armónico e integral del servidor público, por lo que se formula de acuerdo con los resultados obtenidos en el diagnóstico de necesidades del Plan de Bienestar Social e Incentivos, desarrollado a nivel nacional en el mes de noviembre de 2019, con una participación del 32% de la población total de la entidad.</w:t>
      </w:r>
    </w:p>
    <w:p w14:paraId="06EA55FC" w14:textId="483C4FEA" w:rsidR="00A6263F" w:rsidRPr="00A6263F" w:rsidRDefault="00A6263F" w:rsidP="00A6263F">
      <w:pPr>
        <w:jc w:val="both"/>
        <w:rPr>
          <w:rFonts w:ascii="Verdana" w:hAnsi="Verdana"/>
        </w:rPr>
      </w:pPr>
      <w:r w:rsidRPr="00A6263F">
        <w:rPr>
          <w:rFonts w:ascii="Verdana" w:hAnsi="Verdana"/>
        </w:rPr>
        <w:t>Así, acorde con los lineamientos establecidos para la Administración Pública Nacional, el presente Plan de Bienestar Social e Incentivos del ICBF, busca generar actividades que contribuyan al mejoramiento de la calidad de vida de los servidores, mejorando las condiciones que favorezcan su nivel de vida y el de su familia, y para ello, se ha encargado a la Dirección de Gestión Humana el compromiso de diseñar, estructurar, implementar y ejecutar planes de bienestar con el fin de garantizar un ambiente favorable en el desarrollo de las actividades laborales que promuevan el aumento de los niveles de satisfacción, eficacia y efectividad, así como el sentido de pertenencia del servidor con la entidad, la familia, la infancia y el país.</w:t>
      </w:r>
    </w:p>
    <w:p w14:paraId="55689D3A" w14:textId="4CD294EE" w:rsidR="00A6263F" w:rsidRPr="00A6263F" w:rsidRDefault="00A6263F" w:rsidP="00A6263F">
      <w:pPr>
        <w:jc w:val="both"/>
        <w:rPr>
          <w:rFonts w:ascii="Verdana" w:hAnsi="Verdana"/>
        </w:rPr>
      </w:pPr>
      <w:r w:rsidRPr="00A6263F">
        <w:rPr>
          <w:rFonts w:ascii="Verdana" w:hAnsi="Verdana"/>
        </w:rPr>
        <w:t xml:space="preserve">El Plan de Bienestar Social e Incentivos está compuesto por tres ejes: i) Calidad de Vida Laboral, </w:t>
      </w:r>
      <w:proofErr w:type="spellStart"/>
      <w:r w:rsidRPr="00A6263F">
        <w:rPr>
          <w:rFonts w:ascii="Verdana" w:hAnsi="Verdana"/>
        </w:rPr>
        <w:t>ii</w:t>
      </w:r>
      <w:proofErr w:type="spellEnd"/>
      <w:r w:rsidRPr="00A6263F">
        <w:rPr>
          <w:rFonts w:ascii="Verdana" w:hAnsi="Verdana"/>
        </w:rPr>
        <w:t xml:space="preserve">) Protección y Servicios Sociales, y </w:t>
      </w:r>
      <w:proofErr w:type="spellStart"/>
      <w:r w:rsidRPr="00A6263F">
        <w:rPr>
          <w:rFonts w:ascii="Verdana" w:hAnsi="Verdana"/>
        </w:rPr>
        <w:t>iii</w:t>
      </w:r>
      <w:proofErr w:type="spellEnd"/>
      <w:r w:rsidRPr="00A6263F">
        <w:rPr>
          <w:rFonts w:ascii="Verdana" w:hAnsi="Verdana"/>
        </w:rPr>
        <w:t>) Estar Bien es Bienestar, a través de los cuales se busca un desarrollo integral del servidor público, en sus aspectos personal, profesional y afectivo-familiar, rigiéndose por las normas que reglamentan el Sistema de Estímulos para los funcionarios del Estado, la Constitución Política de Colombia, el Decreto - Ley 1567 de 1998, el Decreto 1083 de 2015 y demás normas que lo modifiquen, adicionen o complementen; de igual manera, se trabaja en el fortalecimiento de estrategias para brindar salarios emocionales, con acciones que incidan directamente en el nivel de compromiso y motivación de los servidores.</w:t>
      </w:r>
    </w:p>
    <w:p w14:paraId="1587C0EB" w14:textId="3891CBEC" w:rsidR="00A6263F" w:rsidRPr="00A6263F" w:rsidRDefault="00A6263F" w:rsidP="00A6263F">
      <w:pPr>
        <w:jc w:val="both"/>
        <w:rPr>
          <w:rFonts w:ascii="Verdana" w:hAnsi="Verdana"/>
          <w:b/>
          <w:bCs/>
        </w:rPr>
      </w:pPr>
      <w:r w:rsidRPr="00A6263F">
        <w:rPr>
          <w:rFonts w:ascii="Verdana" w:hAnsi="Verdana"/>
          <w:b/>
          <w:bCs/>
        </w:rPr>
        <w:t>1. OBJETIVO</w:t>
      </w:r>
    </w:p>
    <w:p w14:paraId="7B087D15" w14:textId="4C48DC7F" w:rsidR="00A6263F" w:rsidRPr="00A6263F" w:rsidRDefault="00A6263F" w:rsidP="00A6263F">
      <w:pPr>
        <w:jc w:val="both"/>
        <w:rPr>
          <w:rFonts w:ascii="Verdana" w:hAnsi="Verdana"/>
          <w:b/>
          <w:bCs/>
        </w:rPr>
      </w:pPr>
      <w:r w:rsidRPr="00A6263F">
        <w:rPr>
          <w:rFonts w:ascii="Verdana" w:hAnsi="Verdana"/>
          <w:b/>
          <w:bCs/>
        </w:rPr>
        <w:lastRenderedPageBreak/>
        <w:t>1.1. OBJETIVO GENERAL</w:t>
      </w:r>
    </w:p>
    <w:p w14:paraId="77B784E6" w14:textId="223FE415" w:rsidR="00A6263F" w:rsidRPr="00A6263F" w:rsidRDefault="00A6263F" w:rsidP="00A6263F">
      <w:pPr>
        <w:jc w:val="both"/>
        <w:rPr>
          <w:rFonts w:ascii="Verdana" w:hAnsi="Verdana"/>
        </w:rPr>
      </w:pPr>
      <w:r w:rsidRPr="00A6263F">
        <w:rPr>
          <w:rFonts w:ascii="Verdana" w:hAnsi="Verdana"/>
        </w:rPr>
        <w:t>Crear, mantener y mejorar las condiciones que favorezcan el desarrollo integral del servidor, el mejoramiento de su nivel de vida y el de su familia, a través de la estructuración de planes por los cuales se atiendan sus necesidades, buscando el equilibrio entre la vida y el trabajo, el sentido de pertenencia con la institución aumentando así su productividad.</w:t>
      </w:r>
    </w:p>
    <w:p w14:paraId="7AE54DF4" w14:textId="081DBB58" w:rsidR="00A6263F" w:rsidRPr="00A6263F" w:rsidRDefault="00A6263F" w:rsidP="00A6263F">
      <w:pPr>
        <w:jc w:val="both"/>
        <w:rPr>
          <w:rFonts w:ascii="Verdana" w:hAnsi="Verdana"/>
          <w:b/>
          <w:bCs/>
        </w:rPr>
      </w:pPr>
      <w:r w:rsidRPr="00A6263F">
        <w:rPr>
          <w:rFonts w:ascii="Verdana" w:hAnsi="Verdana"/>
          <w:b/>
          <w:bCs/>
        </w:rPr>
        <w:t>1.2. OBJETIVOS ESPECÍFICOS</w:t>
      </w:r>
    </w:p>
    <w:p w14:paraId="0FD3336D" w14:textId="77A8DDE8" w:rsidR="00A6263F" w:rsidRPr="00A6263F" w:rsidRDefault="00A6263F" w:rsidP="00A6263F">
      <w:pPr>
        <w:jc w:val="both"/>
        <w:rPr>
          <w:rFonts w:ascii="Verdana" w:hAnsi="Verdana"/>
        </w:rPr>
      </w:pPr>
      <w:r w:rsidRPr="00A6263F">
        <w:rPr>
          <w:rFonts w:ascii="Verdana" w:hAnsi="Verdana"/>
        </w:rPr>
        <w:t>- Desarrollar actividades con el acompañamiento y asesoría de entidades especializadas para atender las necesidades de los servidores públicos, en áreas de bienestar social como salud, vivienda, educación, deporte, recreación y cultura.</w:t>
      </w:r>
    </w:p>
    <w:p w14:paraId="2C9C815B" w14:textId="2455FD4D" w:rsidR="00A6263F" w:rsidRPr="00A6263F" w:rsidRDefault="00A6263F" w:rsidP="00A6263F">
      <w:pPr>
        <w:jc w:val="both"/>
        <w:rPr>
          <w:rFonts w:ascii="Verdana" w:hAnsi="Verdana"/>
        </w:rPr>
      </w:pPr>
      <w:r w:rsidRPr="00A6263F">
        <w:rPr>
          <w:rFonts w:ascii="Verdana" w:hAnsi="Verdana"/>
        </w:rPr>
        <w:t>- Implementar los incentivos y estímulos que promuevan el buen desempeño y la satisfacción de los servidores públicos del ICBF.</w:t>
      </w:r>
    </w:p>
    <w:p w14:paraId="3390FB83" w14:textId="11E33BBB" w:rsidR="00A6263F" w:rsidRPr="00A6263F" w:rsidRDefault="00A6263F" w:rsidP="00A6263F">
      <w:pPr>
        <w:jc w:val="both"/>
        <w:rPr>
          <w:rFonts w:ascii="Verdana" w:hAnsi="Verdana"/>
        </w:rPr>
      </w:pPr>
      <w:r w:rsidRPr="00A6263F">
        <w:rPr>
          <w:rFonts w:ascii="Verdana" w:hAnsi="Verdana"/>
        </w:rPr>
        <w:t>- Proporcionar a los servidores públicos beneficios con los cuales puedan cubrir necesidades personales, familiares y profesionales que conlleven a elevar los niveles de satisfacción, efectividad, sentido de pertenencia con el instituto y al mejoramiento del clima laboral.</w:t>
      </w:r>
    </w:p>
    <w:p w14:paraId="11C6415B" w14:textId="557736B8" w:rsidR="00A6263F" w:rsidRPr="00A6263F" w:rsidRDefault="00A6263F" w:rsidP="00A6263F">
      <w:pPr>
        <w:jc w:val="both"/>
        <w:rPr>
          <w:rFonts w:ascii="Verdana" w:hAnsi="Verdana"/>
        </w:rPr>
      </w:pPr>
      <w:r w:rsidRPr="00A6263F">
        <w:rPr>
          <w:rFonts w:ascii="Verdana" w:hAnsi="Verdana"/>
        </w:rPr>
        <w:t>- Generar las condiciones necesarias para que los servidores públicos cumplan de manera eficiente con sus compromisos laborales y familiares, generando una relación estrecha entre el trabajo y su vida personal.</w:t>
      </w:r>
    </w:p>
    <w:p w14:paraId="2C6A93F9" w14:textId="597B1D1D" w:rsidR="00A6263F" w:rsidRPr="00A6263F" w:rsidRDefault="00A6263F" w:rsidP="00A6263F">
      <w:pPr>
        <w:jc w:val="both"/>
        <w:rPr>
          <w:rFonts w:ascii="Verdana" w:hAnsi="Verdana"/>
          <w:b/>
          <w:bCs/>
        </w:rPr>
      </w:pPr>
      <w:r w:rsidRPr="00A6263F">
        <w:rPr>
          <w:rFonts w:ascii="Verdana" w:hAnsi="Verdana"/>
          <w:b/>
          <w:bCs/>
        </w:rPr>
        <w:t>2. ALCANCE</w:t>
      </w:r>
    </w:p>
    <w:p w14:paraId="25389688" w14:textId="6318CD6E" w:rsidR="00A6263F" w:rsidRPr="00A6263F" w:rsidRDefault="00A6263F" w:rsidP="00A6263F">
      <w:pPr>
        <w:jc w:val="both"/>
        <w:rPr>
          <w:rFonts w:ascii="Verdana" w:hAnsi="Verdana"/>
        </w:rPr>
      </w:pPr>
      <w:r w:rsidRPr="00A6263F">
        <w:rPr>
          <w:rFonts w:ascii="Verdana" w:hAnsi="Verdana"/>
        </w:rPr>
        <w:t>Serán beneficiarios del Plan de Bienestar Social todos los servidores públicos de la planta de personal (carrera administrativa, libre nombramiento y remoción, provisionales) del Instituto Colombiano de Bienestar Familiar y sus familias, de conformidad con lo dispuesto en los términos previstos en el Parágrafo 2 del artículo 2.2.10.2 del Decreto 1083 de 2015, modificado por el artículo 4 del Decreto 051 de 2018. Respecto al Plan de Incentivos, este cubrirá a los funcionarios de carrera administrativa.</w:t>
      </w:r>
    </w:p>
    <w:p w14:paraId="4B8FE02B" w14:textId="498DE461" w:rsidR="00A6263F" w:rsidRPr="00A6263F" w:rsidRDefault="00A6263F" w:rsidP="00A6263F">
      <w:pPr>
        <w:jc w:val="both"/>
        <w:rPr>
          <w:rFonts w:ascii="Verdana" w:hAnsi="Verdana"/>
        </w:rPr>
      </w:pPr>
      <w:r w:rsidRPr="00A6263F">
        <w:rPr>
          <w:rFonts w:ascii="Verdana" w:hAnsi="Verdana"/>
        </w:rPr>
        <w:t>Para efectos del Plan de Bienestar Social se entiende por familia del servidor:</w:t>
      </w:r>
    </w:p>
    <w:p w14:paraId="78FBB229" w14:textId="637F3AE6" w:rsidR="00A6263F" w:rsidRPr="00A6263F" w:rsidRDefault="00A6263F" w:rsidP="00A6263F">
      <w:pPr>
        <w:jc w:val="both"/>
        <w:rPr>
          <w:rFonts w:ascii="Verdana" w:hAnsi="Verdana"/>
        </w:rPr>
      </w:pPr>
      <w:r w:rsidRPr="00A6263F">
        <w:rPr>
          <w:rFonts w:ascii="Verdana" w:hAnsi="Verdana"/>
        </w:rPr>
        <w:t>i) el cónyuge o compañero(a) permanente</w:t>
      </w:r>
    </w:p>
    <w:p w14:paraId="636CA7C8" w14:textId="23036558" w:rsidR="00A6263F" w:rsidRPr="00A6263F" w:rsidRDefault="00A6263F" w:rsidP="00A6263F">
      <w:pPr>
        <w:jc w:val="both"/>
        <w:rPr>
          <w:rFonts w:ascii="Verdana" w:hAnsi="Verdana"/>
        </w:rPr>
      </w:pPr>
      <w:proofErr w:type="spellStart"/>
      <w:r w:rsidRPr="00A6263F">
        <w:rPr>
          <w:rFonts w:ascii="Verdana" w:hAnsi="Verdana"/>
        </w:rPr>
        <w:t>ii</w:t>
      </w:r>
      <w:proofErr w:type="spellEnd"/>
      <w:r w:rsidRPr="00A6263F">
        <w:rPr>
          <w:rFonts w:ascii="Verdana" w:hAnsi="Verdana"/>
        </w:rPr>
        <w:t>) los padres del empleado</w:t>
      </w:r>
    </w:p>
    <w:p w14:paraId="35A8007B" w14:textId="5453A800" w:rsidR="00A6263F" w:rsidRPr="00A6263F" w:rsidRDefault="00A6263F" w:rsidP="00A6263F">
      <w:pPr>
        <w:jc w:val="both"/>
        <w:rPr>
          <w:rFonts w:ascii="Verdana" w:hAnsi="Verdana"/>
        </w:rPr>
      </w:pPr>
      <w:proofErr w:type="spellStart"/>
      <w:r w:rsidRPr="00A6263F">
        <w:rPr>
          <w:rFonts w:ascii="Verdana" w:hAnsi="Verdana"/>
        </w:rPr>
        <w:t>iii</w:t>
      </w:r>
      <w:proofErr w:type="spellEnd"/>
      <w:r w:rsidRPr="00A6263F">
        <w:rPr>
          <w:rFonts w:ascii="Verdana" w:hAnsi="Verdana"/>
        </w:rPr>
        <w:t>) los hijos hasta los 25 años o discapacitados mayores, que dependan económicamente del servidor</w:t>
      </w:r>
    </w:p>
    <w:p w14:paraId="43668ABB" w14:textId="2860E955" w:rsidR="00A6263F" w:rsidRPr="00A6263F" w:rsidRDefault="00A6263F" w:rsidP="00A6263F">
      <w:pPr>
        <w:jc w:val="both"/>
        <w:rPr>
          <w:rFonts w:ascii="Verdana" w:hAnsi="Verdana"/>
        </w:rPr>
      </w:pPr>
      <w:r w:rsidRPr="00A6263F">
        <w:rPr>
          <w:rFonts w:ascii="Verdana" w:hAnsi="Verdana"/>
        </w:rPr>
        <w:t>Los servidores que se encuentren en vacaciones, incapacidad (en que el servidor tenga que hacer presencia física), licencias (dependiendo del caso), así como las personas que se encuentren pensionadas, no podrán participar de las actividades de bienestar social.</w:t>
      </w:r>
    </w:p>
    <w:p w14:paraId="1F651BE6" w14:textId="28E439D9" w:rsidR="00A6263F" w:rsidRPr="00A6263F" w:rsidRDefault="00A6263F" w:rsidP="00A6263F">
      <w:pPr>
        <w:jc w:val="both"/>
        <w:rPr>
          <w:rFonts w:ascii="Verdana" w:hAnsi="Verdana"/>
        </w:rPr>
      </w:pPr>
      <w:r w:rsidRPr="00A6263F">
        <w:rPr>
          <w:rFonts w:ascii="Verdana" w:hAnsi="Verdana"/>
        </w:rPr>
        <w:lastRenderedPageBreak/>
        <w:t>Las actividades del Plan de Bienestar Social aplican para los servidores públicos de la planta de personal de la Sede de la Dirección General, Regionales y Centros Zonales.</w:t>
      </w:r>
    </w:p>
    <w:p w14:paraId="6C3FD270" w14:textId="568BF6BF" w:rsidR="00A6263F" w:rsidRPr="00A6263F" w:rsidRDefault="00A6263F" w:rsidP="00A6263F">
      <w:pPr>
        <w:jc w:val="both"/>
        <w:rPr>
          <w:rFonts w:ascii="Verdana" w:hAnsi="Verdana"/>
          <w:b/>
          <w:bCs/>
        </w:rPr>
      </w:pPr>
      <w:r w:rsidRPr="00A6263F">
        <w:rPr>
          <w:rFonts w:ascii="Verdana" w:hAnsi="Verdana"/>
          <w:b/>
          <w:bCs/>
        </w:rPr>
        <w:t>3. DEFINICIONES</w:t>
      </w:r>
    </w:p>
    <w:p w14:paraId="28416452" w14:textId="5285F113" w:rsidR="00A6263F" w:rsidRPr="00A6263F" w:rsidRDefault="00A6263F" w:rsidP="00A6263F">
      <w:pPr>
        <w:jc w:val="both"/>
        <w:rPr>
          <w:rFonts w:ascii="Verdana" w:hAnsi="Verdana"/>
        </w:rPr>
      </w:pPr>
      <w:r w:rsidRPr="00A6263F">
        <w:rPr>
          <w:rFonts w:ascii="Verdana" w:hAnsi="Verdana"/>
        </w:rPr>
        <w:t>- Bienestar Social: Conjunto de factores que tienen como fin favorecer el desarrollo integral de los servidores, así como el mejoramiento de su calidad de vida y la de su familia.</w:t>
      </w:r>
    </w:p>
    <w:p w14:paraId="2BEF154F" w14:textId="777E511F" w:rsidR="00A6263F" w:rsidRPr="00A6263F" w:rsidRDefault="00A6263F" w:rsidP="00A6263F">
      <w:pPr>
        <w:jc w:val="both"/>
        <w:rPr>
          <w:rFonts w:ascii="Verdana" w:hAnsi="Verdana"/>
        </w:rPr>
      </w:pPr>
      <w:r w:rsidRPr="00A6263F">
        <w:rPr>
          <w:rFonts w:ascii="Verdana" w:hAnsi="Verdana"/>
        </w:rPr>
        <w:t>- Sistema de Estímulos: Se entiende por sistema de estímulos el conjunto interrelacionado y coherente de políticas, planes, entidades, disposiciones legales y planes de bienestar e incentivos que interactúan, con el propósito de elevar los niveles de eficiencia, satisfacción, desarrollo y bienestar de los servidores en el desempeño de su labor y así contribuir al cumplimiento efectivo de los resultados institucionales.</w:t>
      </w:r>
    </w:p>
    <w:p w14:paraId="480D7CD7" w14:textId="43FB0FB1" w:rsidR="00A6263F" w:rsidRPr="00A6263F" w:rsidRDefault="00A6263F" w:rsidP="00A6263F">
      <w:pPr>
        <w:jc w:val="both"/>
        <w:rPr>
          <w:rFonts w:ascii="Verdana" w:hAnsi="Verdana"/>
        </w:rPr>
      </w:pPr>
      <w:r w:rsidRPr="00A6263F">
        <w:rPr>
          <w:rFonts w:ascii="Verdana" w:hAnsi="Verdana"/>
        </w:rPr>
        <w:t>- Plan de Incentivos: Es un conjunto de acciones que tienen como fin reconocer los resultados del desempeño en los niveles de excelencia a los mejores servidores públicos de carrera administrativa y mejores equipos de trabajo.</w:t>
      </w:r>
    </w:p>
    <w:p w14:paraId="37FECA27" w14:textId="1195D5D7" w:rsidR="00A6263F" w:rsidRPr="00A6263F" w:rsidRDefault="00A6263F" w:rsidP="00A6263F">
      <w:pPr>
        <w:jc w:val="both"/>
        <w:rPr>
          <w:rFonts w:ascii="Verdana" w:hAnsi="Verdana"/>
        </w:rPr>
      </w:pPr>
      <w:r w:rsidRPr="00A6263F">
        <w:rPr>
          <w:rFonts w:ascii="Verdana" w:hAnsi="Verdana"/>
        </w:rPr>
        <w:t>- Calidad de vida laboral: Se refiere a la existencia de un ambiente y condiciones laborales, percibidos por el servidor público como satisfactorios y propicios para su bienestar y desarrollo, impactando positivamente en la productividad como en las relaciones interpersonales entre los funcionarios</w:t>
      </w:r>
    </w:p>
    <w:p w14:paraId="7F89615C" w14:textId="3C395918" w:rsidR="00A6263F" w:rsidRPr="00A6263F" w:rsidRDefault="00A6263F" w:rsidP="00A6263F">
      <w:pPr>
        <w:jc w:val="both"/>
        <w:rPr>
          <w:rFonts w:ascii="Verdana" w:hAnsi="Verdana"/>
        </w:rPr>
      </w:pPr>
      <w:r w:rsidRPr="00A6263F">
        <w:rPr>
          <w:rFonts w:ascii="Verdana" w:hAnsi="Verdana"/>
        </w:rPr>
        <w:t>- Protección y Servicios Sociales: Se refiere a las actividades mediante las cuales se atiendan las necesidades de protección, ocio, identidad y aprendizaje del servidor público y su familia, con el fin de mejorar su nivel de salud, vivienda, recreación, cultura y educación.</w:t>
      </w:r>
    </w:p>
    <w:p w14:paraId="5CEDB156" w14:textId="7F1BCC33" w:rsidR="00A6263F" w:rsidRPr="00A6263F" w:rsidRDefault="00A6263F" w:rsidP="00A6263F">
      <w:pPr>
        <w:jc w:val="both"/>
        <w:rPr>
          <w:rFonts w:ascii="Verdana" w:hAnsi="Verdana"/>
          <w:b/>
          <w:bCs/>
        </w:rPr>
      </w:pPr>
      <w:r w:rsidRPr="00A6263F">
        <w:rPr>
          <w:rFonts w:ascii="Verdana" w:hAnsi="Verdana"/>
          <w:b/>
          <w:bCs/>
        </w:rPr>
        <w:t>4. DESARROLLO PLAN DE BIENESTAR SOCIAL</w:t>
      </w:r>
    </w:p>
    <w:p w14:paraId="473A7400" w14:textId="6875C29A" w:rsidR="00A6263F" w:rsidRPr="00A6263F" w:rsidRDefault="00A6263F" w:rsidP="00A6263F">
      <w:pPr>
        <w:jc w:val="both"/>
        <w:rPr>
          <w:rFonts w:ascii="Verdana" w:hAnsi="Verdana"/>
        </w:rPr>
      </w:pPr>
      <w:r w:rsidRPr="00A6263F">
        <w:rPr>
          <w:rFonts w:ascii="Verdana" w:hAnsi="Verdana"/>
        </w:rPr>
        <w:t>El Plan de Bienestar Social del año 2020, está dirigido a todos los servidores públicos de la planta de personal y se elaboró a partir de la identificación de necesidades, con el fin de brindar una atención completa y fomentar el desempeño laboral.</w:t>
      </w:r>
    </w:p>
    <w:p w14:paraId="7532AE52" w14:textId="08B77460" w:rsidR="00A6263F" w:rsidRPr="00A6263F" w:rsidRDefault="00A6263F" w:rsidP="00A6263F">
      <w:pPr>
        <w:jc w:val="both"/>
        <w:rPr>
          <w:rFonts w:ascii="Verdana" w:hAnsi="Verdana"/>
        </w:rPr>
      </w:pPr>
      <w:r w:rsidRPr="00A6263F">
        <w:rPr>
          <w:rFonts w:ascii="Verdana" w:hAnsi="Verdana"/>
        </w:rPr>
        <w:t>El Plan se enmarca en dos componentes, de acuerdo con el Decreto 1083 de 2015.</w:t>
      </w:r>
    </w:p>
    <w:p w14:paraId="74B86D9B" w14:textId="00F845F8" w:rsidR="00A6263F" w:rsidRPr="00A6263F" w:rsidRDefault="00A6263F" w:rsidP="00A6263F">
      <w:pPr>
        <w:jc w:val="both"/>
        <w:rPr>
          <w:rFonts w:ascii="Verdana" w:hAnsi="Verdana"/>
          <w:b/>
          <w:bCs/>
        </w:rPr>
      </w:pPr>
      <w:r w:rsidRPr="00A6263F">
        <w:rPr>
          <w:rFonts w:ascii="Verdana" w:hAnsi="Verdana"/>
          <w:b/>
          <w:bCs/>
        </w:rPr>
        <w:t>COMPONENTES:</w:t>
      </w:r>
    </w:p>
    <w:p w14:paraId="793D2E1F" w14:textId="4FA0EC52" w:rsidR="00A6263F" w:rsidRPr="00A6263F" w:rsidRDefault="00A6263F" w:rsidP="00A6263F">
      <w:pPr>
        <w:jc w:val="both"/>
        <w:rPr>
          <w:rFonts w:ascii="Verdana" w:hAnsi="Verdana"/>
        </w:rPr>
      </w:pPr>
      <w:r w:rsidRPr="00A6263F">
        <w:rPr>
          <w:rFonts w:ascii="Verdana" w:hAnsi="Verdana"/>
        </w:rPr>
        <w:t>1. Calidad de Vida Laboral</w:t>
      </w:r>
    </w:p>
    <w:p w14:paraId="3DCBA328" w14:textId="6B96EC97" w:rsidR="00A6263F" w:rsidRDefault="00A6263F" w:rsidP="00A6263F">
      <w:pPr>
        <w:jc w:val="both"/>
        <w:rPr>
          <w:rFonts w:ascii="Verdana" w:hAnsi="Verdana"/>
        </w:rPr>
      </w:pPr>
      <w:r w:rsidRPr="00A6263F">
        <w:rPr>
          <w:rFonts w:ascii="Verdana" w:hAnsi="Verdana"/>
        </w:rPr>
        <w:t>2. Protección y Servicios Sociales</w:t>
      </w:r>
    </w:p>
    <w:p w14:paraId="17FF4A41" w14:textId="599638A5" w:rsidR="00A6263F" w:rsidRDefault="00A6263F" w:rsidP="00A6263F">
      <w:pPr>
        <w:jc w:val="both"/>
        <w:rPr>
          <w:rFonts w:ascii="Verdana" w:hAnsi="Verdana"/>
        </w:rPr>
      </w:pPr>
      <w:r>
        <w:rPr>
          <w:rFonts w:ascii="Verdana" w:hAnsi="Verdana"/>
          <w:noProof/>
        </w:rPr>
        <w:lastRenderedPageBreak/>
        <w:drawing>
          <wp:inline distT="0" distB="0" distL="0" distR="0" wp14:anchorId="31E43367" wp14:editId="7EFD6199">
            <wp:extent cx="5713941" cy="1485523"/>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5747730" cy="1494308"/>
                    </a:xfrm>
                    <a:prstGeom prst="rect">
                      <a:avLst/>
                    </a:prstGeom>
                    <a:noFill/>
                  </pic:spPr>
                </pic:pic>
              </a:graphicData>
            </a:graphic>
          </wp:inline>
        </w:drawing>
      </w:r>
    </w:p>
    <w:p w14:paraId="768FE20B" w14:textId="50D58CFC" w:rsidR="00EE4F07" w:rsidRPr="00EE4F07" w:rsidRDefault="00EE4F07" w:rsidP="00EE4F07">
      <w:pPr>
        <w:jc w:val="both"/>
        <w:rPr>
          <w:rFonts w:ascii="Verdana" w:hAnsi="Verdana"/>
        </w:rPr>
      </w:pPr>
      <w:r w:rsidRPr="00EE4F07">
        <w:rPr>
          <w:rFonts w:ascii="Verdana" w:hAnsi="Verdana"/>
        </w:rPr>
        <w:t>Fuente: Dirección de Gestión Humana</w:t>
      </w:r>
    </w:p>
    <w:p w14:paraId="09A6C43F" w14:textId="2B8E763E" w:rsidR="00EE4F07" w:rsidRPr="00EE4F07" w:rsidRDefault="00EE4F07" w:rsidP="00EE4F07">
      <w:pPr>
        <w:jc w:val="both"/>
        <w:rPr>
          <w:rFonts w:ascii="Verdana" w:hAnsi="Verdana"/>
          <w:b/>
          <w:bCs/>
        </w:rPr>
      </w:pPr>
      <w:r w:rsidRPr="00EE4F07">
        <w:rPr>
          <w:rFonts w:ascii="Verdana" w:hAnsi="Verdana"/>
          <w:b/>
          <w:bCs/>
        </w:rPr>
        <w:t>4.1. CALIDAD DE VIDA LABORAL</w:t>
      </w:r>
    </w:p>
    <w:p w14:paraId="28D16897" w14:textId="135AE212" w:rsidR="00EE4F07" w:rsidRPr="00EE4F07" w:rsidRDefault="00EE4F07" w:rsidP="00EE4F07">
      <w:pPr>
        <w:jc w:val="both"/>
        <w:rPr>
          <w:rFonts w:ascii="Verdana" w:hAnsi="Verdana"/>
        </w:rPr>
      </w:pPr>
      <w:r w:rsidRPr="00EE4F07">
        <w:rPr>
          <w:rFonts w:ascii="Verdana" w:hAnsi="Verdana"/>
        </w:rPr>
        <w:t>La calidad de vida laboral se refiere a la existencia de un ambiente que permite desarrollar los conocimientos, capacidades y competencias y que es percibido por el servidor público como satisfactorio y propicio para su bienestar y desarrollo, impactando positivamente en la productividad, en las relaciones interpersonales entre los funcionarios y en el sentido de pertenencia a la entidad.</w:t>
      </w:r>
    </w:p>
    <w:p w14:paraId="76CCF5B1" w14:textId="209F9333" w:rsidR="00EE4F07" w:rsidRPr="00EE4F07" w:rsidRDefault="00EE4F07" w:rsidP="00EE4F07">
      <w:pPr>
        <w:jc w:val="both"/>
        <w:rPr>
          <w:rFonts w:ascii="Verdana" w:hAnsi="Verdana"/>
        </w:rPr>
      </w:pPr>
      <w:r w:rsidRPr="00EE4F07">
        <w:rPr>
          <w:rFonts w:ascii="Verdana" w:hAnsi="Verdana"/>
        </w:rPr>
        <w:t>En esta área, el Plan de Bienestar Social apunta a la calidad de vida personal de los funcionarios potenciando sus fortalezas y brindando herramientas que le permitan aportar efectivamente en sus equipos de trabajo, en el desarrollo de sus funciones y en sus diferentes niveles de interacción.</w:t>
      </w:r>
    </w:p>
    <w:p w14:paraId="35927B33" w14:textId="24DECA05" w:rsidR="00EE4F07" w:rsidRPr="00EE4F07" w:rsidRDefault="00EE4F07" w:rsidP="00EE4F07">
      <w:pPr>
        <w:jc w:val="both"/>
        <w:rPr>
          <w:rFonts w:ascii="Verdana" w:hAnsi="Verdana"/>
        </w:rPr>
      </w:pPr>
      <w:r w:rsidRPr="00EE4F07">
        <w:rPr>
          <w:rFonts w:ascii="Verdana" w:hAnsi="Verdana"/>
        </w:rPr>
        <w:t>Las actividades a desarrollar en este componente son:</w:t>
      </w:r>
    </w:p>
    <w:p w14:paraId="751DEBCF" w14:textId="11F8E807" w:rsidR="00EE4F07" w:rsidRPr="00EE4F07" w:rsidRDefault="00EE4F07" w:rsidP="00EE4F07">
      <w:pPr>
        <w:jc w:val="both"/>
        <w:rPr>
          <w:rFonts w:ascii="Verdana" w:hAnsi="Verdana"/>
          <w:b/>
          <w:bCs/>
        </w:rPr>
      </w:pPr>
      <w:r w:rsidRPr="00EE4F07">
        <w:rPr>
          <w:rFonts w:ascii="Verdana" w:hAnsi="Verdana"/>
          <w:b/>
          <w:bCs/>
        </w:rPr>
        <w:t>4.1.1. MEDICIÓN E INTERVENCIÓN DE CLIMA LABORAL</w:t>
      </w:r>
    </w:p>
    <w:p w14:paraId="6383ED33" w14:textId="14EA0F97" w:rsidR="00EE4F07" w:rsidRPr="00EE4F07" w:rsidRDefault="00EE4F07" w:rsidP="00EE4F07">
      <w:pPr>
        <w:jc w:val="both"/>
        <w:rPr>
          <w:rFonts w:ascii="Verdana" w:hAnsi="Verdana"/>
        </w:rPr>
      </w:pPr>
      <w:r w:rsidRPr="00EE4F07">
        <w:rPr>
          <w:rFonts w:ascii="Verdana" w:hAnsi="Verdana"/>
        </w:rPr>
        <w:t>Objetivo: Conocer la percepción de los servidores públicos sobre lo que ocurre en su entorno laboral con el fin de identificar las fortalezas y oportunidades de mejora de los ambientes laborales de la Entidad.</w:t>
      </w:r>
    </w:p>
    <w:p w14:paraId="5A4FC5FB" w14:textId="7264CC6C" w:rsidR="00EE4F07" w:rsidRPr="00EE4F07" w:rsidRDefault="00EE4F07" w:rsidP="00EE4F07">
      <w:pPr>
        <w:jc w:val="both"/>
        <w:rPr>
          <w:rFonts w:ascii="Verdana" w:hAnsi="Verdana"/>
        </w:rPr>
      </w:pPr>
      <w:r w:rsidRPr="00EE4F07">
        <w:rPr>
          <w:rFonts w:ascii="Verdana" w:hAnsi="Verdana"/>
        </w:rPr>
        <w:t>Los resultados de la medición de clima laboral de 2019 serán aprovechados para generar acciones de intervención focalizadas y estructuradas en planes de intervención de clima laboral que contribuyan con los resultados esperados en el Plan Estratégico del ICBF 2020- 2021</w:t>
      </w:r>
    </w:p>
    <w:p w14:paraId="42507DA7" w14:textId="200350C2" w:rsidR="00EE4F07" w:rsidRPr="00EE4F07" w:rsidRDefault="00EE4F07" w:rsidP="00EE4F07">
      <w:pPr>
        <w:jc w:val="both"/>
        <w:rPr>
          <w:rFonts w:ascii="Verdana" w:hAnsi="Verdana"/>
        </w:rPr>
      </w:pPr>
      <w:r w:rsidRPr="00EE4F07">
        <w:rPr>
          <w:rFonts w:ascii="Verdana" w:hAnsi="Verdana"/>
        </w:rPr>
        <w:t>Actividades a desarrollar:</w:t>
      </w:r>
    </w:p>
    <w:p w14:paraId="588C672A" w14:textId="3A3DF054" w:rsidR="00EE4F07" w:rsidRPr="00EE4F07" w:rsidRDefault="00EE4F07" w:rsidP="00EE4F07">
      <w:pPr>
        <w:jc w:val="both"/>
        <w:rPr>
          <w:rFonts w:ascii="Verdana" w:hAnsi="Verdana"/>
        </w:rPr>
      </w:pPr>
      <w:r w:rsidRPr="00EE4F07">
        <w:rPr>
          <w:rFonts w:ascii="Verdana" w:hAnsi="Verdana"/>
        </w:rPr>
        <w:t>- Presentar a 23 regionales los resultados de la medición de clima laboral efectuado en 2019 mediante videoconferencias programadas entre el 20 de enero y 20 de febrero de 2020.</w:t>
      </w:r>
    </w:p>
    <w:p w14:paraId="50353BF8" w14:textId="753995C9" w:rsidR="00EE4F07" w:rsidRPr="00EE4F07" w:rsidRDefault="00EE4F07" w:rsidP="00EE4F07">
      <w:pPr>
        <w:jc w:val="both"/>
        <w:rPr>
          <w:rFonts w:ascii="Verdana" w:hAnsi="Verdana"/>
        </w:rPr>
      </w:pPr>
      <w:r w:rsidRPr="00EE4F07">
        <w:rPr>
          <w:rFonts w:ascii="Verdana" w:hAnsi="Verdana"/>
        </w:rPr>
        <w:t>- Seguimiento trimestral a la ejecución en los Plan de Intervención de Clima Laboral de las Regionales de mínimo 4 actividades a desarrollar, una por trimestre, cuyo objetivo sea fortalecer el clima laboral en el ICBC.</w:t>
      </w:r>
    </w:p>
    <w:p w14:paraId="343C2B98" w14:textId="3D3446F7" w:rsidR="00EE4F07" w:rsidRPr="00EE4F07" w:rsidRDefault="00EE4F07" w:rsidP="00EE4F07">
      <w:pPr>
        <w:jc w:val="both"/>
        <w:rPr>
          <w:rFonts w:ascii="Verdana" w:hAnsi="Verdana"/>
          <w:b/>
          <w:bCs/>
        </w:rPr>
      </w:pPr>
      <w:r w:rsidRPr="00EE4F07">
        <w:rPr>
          <w:rFonts w:ascii="Verdana" w:hAnsi="Verdana"/>
          <w:b/>
          <w:bCs/>
        </w:rPr>
        <w:t>4.1.2. CULTURA ORGANIZACIONAL</w:t>
      </w:r>
    </w:p>
    <w:p w14:paraId="407F63B0" w14:textId="199350D1" w:rsidR="00EE4F07" w:rsidRPr="00EE4F07" w:rsidRDefault="00EE4F07" w:rsidP="00EE4F07">
      <w:pPr>
        <w:jc w:val="both"/>
        <w:rPr>
          <w:rFonts w:ascii="Verdana" w:hAnsi="Verdana"/>
        </w:rPr>
      </w:pPr>
      <w:r w:rsidRPr="00EE4F07">
        <w:rPr>
          <w:rFonts w:ascii="Verdana" w:hAnsi="Verdana"/>
        </w:rPr>
        <w:lastRenderedPageBreak/>
        <w:t>Objetivo: Fortalecer comportamientos relacionados con los valores institucionales en la que se promuevan hábitos, principios y actitudes entre los colaboradores con lo cual se busca apoyar la consecución de las metas propuestas en los objetivos y metas definidos en el Plan Estratégico del ICBF</w:t>
      </w:r>
    </w:p>
    <w:p w14:paraId="57EDB49C" w14:textId="439028A8" w:rsidR="00EE4F07" w:rsidRPr="00EE4F07" w:rsidRDefault="00EE4F07" w:rsidP="00EE4F07">
      <w:pPr>
        <w:jc w:val="both"/>
        <w:rPr>
          <w:rFonts w:ascii="Verdana" w:hAnsi="Verdana"/>
        </w:rPr>
      </w:pPr>
      <w:r w:rsidRPr="00EE4F07">
        <w:rPr>
          <w:rFonts w:ascii="Verdana" w:hAnsi="Verdana"/>
        </w:rPr>
        <w:t>Actividades a desarrollar:</w:t>
      </w:r>
    </w:p>
    <w:p w14:paraId="2E73F658" w14:textId="0C74A0DB" w:rsidR="00EE4F07" w:rsidRPr="00EE4F07" w:rsidRDefault="00EE4F07" w:rsidP="00EE4F07">
      <w:pPr>
        <w:jc w:val="both"/>
        <w:rPr>
          <w:rFonts w:ascii="Verdana" w:hAnsi="Verdana"/>
        </w:rPr>
      </w:pPr>
      <w:r w:rsidRPr="00EE4F07">
        <w:rPr>
          <w:rFonts w:ascii="Verdana" w:hAnsi="Verdana"/>
        </w:rPr>
        <w:t>- Aplicar el test propio sobre percepción de los valores del Código de Integridad del ICBF, a las 21 regionales que fueron medidas en el 2018, con el fin de evaluar las conductas asociadas o valores y principios del servicio público contempladas en el Código de Integridad del ICBF y tener una línea base de diagnóstico de percepción de los valores al interior del ICBF</w:t>
      </w:r>
    </w:p>
    <w:p w14:paraId="708A42E7" w14:textId="714BB3A5" w:rsidR="00EE4F07" w:rsidRPr="00EE4F07" w:rsidRDefault="00EE4F07" w:rsidP="00EE4F07">
      <w:pPr>
        <w:jc w:val="both"/>
        <w:rPr>
          <w:rFonts w:ascii="Verdana" w:hAnsi="Verdana"/>
        </w:rPr>
      </w:pPr>
      <w:r w:rsidRPr="00EE4F07">
        <w:rPr>
          <w:rFonts w:ascii="Verdana" w:hAnsi="Verdana"/>
        </w:rPr>
        <w:t>- Seguimiento a ejecución en Plan de Bienestar, línea Cultura Organizacional de las 33 regionales y de la Sede de la Dirección general, mínimo 4 actividades a desarrollar durante el año, una en cada trimestre, cuyo objetivo sea fortalecer la interiorización y apropiación de los valores en el ICBF.</w:t>
      </w:r>
    </w:p>
    <w:p w14:paraId="39397919" w14:textId="0037A2BA" w:rsidR="00EE4F07" w:rsidRPr="00EE4F07" w:rsidRDefault="00EE4F07" w:rsidP="00EE4F07">
      <w:pPr>
        <w:jc w:val="both"/>
        <w:rPr>
          <w:rFonts w:ascii="Verdana" w:hAnsi="Verdana"/>
          <w:b/>
          <w:bCs/>
        </w:rPr>
      </w:pPr>
      <w:r w:rsidRPr="00EE4F07">
        <w:rPr>
          <w:rFonts w:ascii="Verdana" w:hAnsi="Verdana"/>
          <w:b/>
          <w:bCs/>
        </w:rPr>
        <w:t>4.1.3. DESVINCULACIÓN LABORAL ASISTIDA</w:t>
      </w:r>
    </w:p>
    <w:p w14:paraId="07A47D4A" w14:textId="716A6EB1" w:rsidR="00EE4F07" w:rsidRPr="00EE4F07" w:rsidRDefault="00EE4F07" w:rsidP="00EE4F07">
      <w:pPr>
        <w:jc w:val="both"/>
        <w:rPr>
          <w:rFonts w:ascii="Verdana" w:hAnsi="Verdana"/>
        </w:rPr>
      </w:pPr>
      <w:r w:rsidRPr="00EE4F07">
        <w:rPr>
          <w:rFonts w:ascii="Verdana" w:hAnsi="Verdana"/>
        </w:rPr>
        <w:t>Objetivo: Busca establecer acciones que permitan a los servidores públicos del ICBF, vinculados bajo nombramiento provisional fortalecer su capacidad de adaptación frente a las diferentes transformaciones que ocurran en la organización, generando habilidades y actitudes positivas en su entorno laboral y personal, para que afronten de manera positiva la pérdida de su empleo o de su encargo y desarrollen estrategias efectivas, en busca de una nueva ocupación.</w:t>
      </w:r>
    </w:p>
    <w:p w14:paraId="2BB1BE8C" w14:textId="1B257431" w:rsidR="00EE4F07" w:rsidRPr="00EE4F07" w:rsidRDefault="00EE4F07" w:rsidP="00EE4F07">
      <w:pPr>
        <w:jc w:val="both"/>
        <w:rPr>
          <w:rFonts w:ascii="Verdana" w:hAnsi="Verdana"/>
        </w:rPr>
      </w:pPr>
      <w:r w:rsidRPr="00EE4F07">
        <w:rPr>
          <w:rFonts w:ascii="Verdana" w:hAnsi="Verdana"/>
        </w:rPr>
        <w:t>Actividades a desarrollar (de acuerdo con las necesidades de cada regional):</w:t>
      </w:r>
    </w:p>
    <w:p w14:paraId="43902FCA" w14:textId="06E72F48" w:rsidR="00EE4F07" w:rsidRPr="00EE4F07" w:rsidRDefault="00EE4F07" w:rsidP="00EE4F07">
      <w:pPr>
        <w:jc w:val="both"/>
        <w:rPr>
          <w:rFonts w:ascii="Verdana" w:hAnsi="Verdana"/>
        </w:rPr>
      </w:pPr>
      <w:r w:rsidRPr="00EE4F07">
        <w:rPr>
          <w:rFonts w:ascii="Verdana" w:hAnsi="Verdana"/>
        </w:rPr>
        <w:t>Se realizarán talleres a los servidores públicos, con el apoyo de la ARL Positiva, los cuales estarán enfocados en los temas:</w:t>
      </w:r>
    </w:p>
    <w:p w14:paraId="6F4491C2" w14:textId="6E0D8876" w:rsidR="00EE4F07" w:rsidRPr="00EE4F07" w:rsidRDefault="00EE4F07" w:rsidP="00EE4F07">
      <w:pPr>
        <w:jc w:val="both"/>
        <w:rPr>
          <w:rFonts w:ascii="Verdana" w:hAnsi="Verdana"/>
        </w:rPr>
      </w:pPr>
      <w:r w:rsidRPr="00EE4F07">
        <w:rPr>
          <w:rFonts w:ascii="Verdana" w:hAnsi="Verdana"/>
        </w:rPr>
        <w:t>- Adaptación al cambio</w:t>
      </w:r>
    </w:p>
    <w:p w14:paraId="5FC82CF1" w14:textId="1839169F" w:rsidR="00EE4F07" w:rsidRPr="00EE4F07" w:rsidRDefault="00EE4F07" w:rsidP="00EE4F07">
      <w:pPr>
        <w:jc w:val="both"/>
        <w:rPr>
          <w:rFonts w:ascii="Verdana" w:hAnsi="Verdana"/>
        </w:rPr>
      </w:pPr>
      <w:r w:rsidRPr="00EE4F07">
        <w:rPr>
          <w:rFonts w:ascii="Verdana" w:hAnsi="Verdana"/>
        </w:rPr>
        <w:t>- Adaptarse a los cambios de forma positiva y constructivamente</w:t>
      </w:r>
    </w:p>
    <w:p w14:paraId="1657B9E7" w14:textId="6125A00F" w:rsidR="00EE4F07" w:rsidRPr="00EE4F07" w:rsidRDefault="00EE4F07" w:rsidP="00EE4F07">
      <w:pPr>
        <w:jc w:val="both"/>
        <w:rPr>
          <w:rFonts w:ascii="Verdana" w:hAnsi="Verdana"/>
        </w:rPr>
      </w:pPr>
      <w:r w:rsidRPr="00EE4F07">
        <w:rPr>
          <w:rFonts w:ascii="Verdana" w:hAnsi="Verdana"/>
        </w:rPr>
        <w:t>Realizar talleres a los servidores públicos, los cuales estarán enfocados en los temas:</w:t>
      </w:r>
    </w:p>
    <w:p w14:paraId="562F4937" w14:textId="7B7A5888" w:rsidR="00EE4F07" w:rsidRPr="00EE4F07" w:rsidRDefault="00EE4F07" w:rsidP="00EE4F07">
      <w:pPr>
        <w:jc w:val="both"/>
        <w:rPr>
          <w:rFonts w:ascii="Verdana" w:hAnsi="Verdana"/>
        </w:rPr>
      </w:pPr>
      <w:r w:rsidRPr="00EE4F07">
        <w:rPr>
          <w:rFonts w:ascii="Verdana" w:hAnsi="Verdana"/>
        </w:rPr>
        <w:t>- Percibir los cambios como una posibilidad de nuevos aprendizajes</w:t>
      </w:r>
    </w:p>
    <w:p w14:paraId="223028D4" w14:textId="1FA347A1" w:rsidR="00EE4F07" w:rsidRPr="00EE4F07" w:rsidRDefault="00EE4F07" w:rsidP="00EE4F07">
      <w:pPr>
        <w:jc w:val="both"/>
        <w:rPr>
          <w:rFonts w:ascii="Verdana" w:hAnsi="Verdana"/>
        </w:rPr>
      </w:pPr>
      <w:r w:rsidRPr="00EE4F07">
        <w:rPr>
          <w:rFonts w:ascii="Verdana" w:hAnsi="Verdana"/>
        </w:rPr>
        <w:t>- Responder al cambio con flexibilidad</w:t>
      </w:r>
    </w:p>
    <w:p w14:paraId="544E9256" w14:textId="55FFA675" w:rsidR="00EE4F07" w:rsidRPr="00EE4F07" w:rsidRDefault="00EE4F07" w:rsidP="00EE4F07">
      <w:pPr>
        <w:jc w:val="both"/>
        <w:rPr>
          <w:rFonts w:ascii="Verdana" w:hAnsi="Verdana"/>
        </w:rPr>
      </w:pPr>
      <w:r w:rsidRPr="00EE4F07">
        <w:rPr>
          <w:rFonts w:ascii="Verdana" w:hAnsi="Verdana"/>
        </w:rPr>
        <w:t>- Capacidad para realizar adaptaciones en respuesta del entorno o a las necesidades de la situación</w:t>
      </w:r>
    </w:p>
    <w:p w14:paraId="69C0E1F8" w14:textId="4BA1AE78" w:rsidR="00EE4F07" w:rsidRPr="00EE4F07" w:rsidRDefault="00EE4F07" w:rsidP="00EE4F07">
      <w:pPr>
        <w:jc w:val="both"/>
        <w:rPr>
          <w:rFonts w:ascii="Verdana" w:hAnsi="Verdana"/>
          <w:b/>
          <w:bCs/>
        </w:rPr>
      </w:pPr>
      <w:r w:rsidRPr="00EE4F07">
        <w:rPr>
          <w:rFonts w:ascii="Verdana" w:hAnsi="Verdana"/>
          <w:b/>
          <w:bCs/>
        </w:rPr>
        <w:t>4.1.4. EDUCACIÓN FORMAL</w:t>
      </w:r>
    </w:p>
    <w:p w14:paraId="371ED9B4" w14:textId="14AF14E0" w:rsidR="00EE4F07" w:rsidRPr="00EE4F07" w:rsidRDefault="00EE4F07" w:rsidP="00EE4F07">
      <w:pPr>
        <w:jc w:val="both"/>
        <w:rPr>
          <w:rFonts w:ascii="Verdana" w:hAnsi="Verdana"/>
        </w:rPr>
      </w:pPr>
      <w:r w:rsidRPr="00EE4F07">
        <w:rPr>
          <w:rFonts w:ascii="Verdana" w:hAnsi="Verdana"/>
        </w:rPr>
        <w:lastRenderedPageBreak/>
        <w:t>Objetivo: Busca generar bienestar a los servidores mediante el apoyo a los procesos de educación formal que les permita desarrollar y mejorar sus competencias laborales y profesionales.</w:t>
      </w:r>
    </w:p>
    <w:p w14:paraId="547B060E" w14:textId="1BC0A2B4" w:rsidR="00EE4F07" w:rsidRPr="00EE4F07" w:rsidRDefault="00EE4F07" w:rsidP="00EE4F07">
      <w:pPr>
        <w:jc w:val="both"/>
        <w:rPr>
          <w:rFonts w:ascii="Verdana" w:hAnsi="Verdana"/>
        </w:rPr>
      </w:pPr>
      <w:r w:rsidRPr="00EE4F07">
        <w:rPr>
          <w:rFonts w:ascii="Verdana" w:hAnsi="Verdana"/>
        </w:rPr>
        <w:t>Actividades a desarrollar:</w:t>
      </w:r>
    </w:p>
    <w:p w14:paraId="4BCEDBE7" w14:textId="482E9840" w:rsidR="00EE4F07" w:rsidRPr="00EE4F07" w:rsidRDefault="00EE4F07" w:rsidP="00EE4F07">
      <w:pPr>
        <w:jc w:val="both"/>
        <w:rPr>
          <w:rFonts w:ascii="Verdana" w:hAnsi="Verdana"/>
        </w:rPr>
      </w:pPr>
      <w:r w:rsidRPr="00EE4F07">
        <w:rPr>
          <w:rFonts w:ascii="Verdana" w:hAnsi="Verdana"/>
        </w:rPr>
        <w:t xml:space="preserve">De acuerdo con lo establecido en el Decreto 1083 de 2015, artículo 2.2.10.5 hará parte del Plan de Bienestar Social, la financiación de la educación formal dirigida a los empleados de libre nombramiento y remoción y de carrera, a través del otorgamiento de créditos educativos </w:t>
      </w:r>
      <w:proofErr w:type="spellStart"/>
      <w:r w:rsidRPr="00EE4F07">
        <w:rPr>
          <w:rFonts w:ascii="Verdana" w:hAnsi="Verdana"/>
        </w:rPr>
        <w:t>condonables</w:t>
      </w:r>
      <w:proofErr w:type="spellEnd"/>
      <w:r w:rsidRPr="00EE4F07">
        <w:rPr>
          <w:rFonts w:ascii="Verdana" w:hAnsi="Verdana"/>
        </w:rPr>
        <w:t xml:space="preserve"> a través del Fondo Educativo </w:t>
      </w:r>
      <w:proofErr w:type="gramStart"/>
      <w:r w:rsidRPr="00EE4F07">
        <w:rPr>
          <w:rFonts w:ascii="Verdana" w:hAnsi="Verdana"/>
        </w:rPr>
        <w:t>Funcionarios</w:t>
      </w:r>
      <w:proofErr w:type="gramEnd"/>
      <w:r w:rsidRPr="00EE4F07">
        <w:rPr>
          <w:rFonts w:ascii="Verdana" w:hAnsi="Verdana"/>
        </w:rPr>
        <w:t xml:space="preserve"> ICBF suscrito con el Instituto Colombiano de Crédito Educativo - ICETEX.</w:t>
      </w:r>
    </w:p>
    <w:p w14:paraId="2C10B0C9" w14:textId="3E93A651" w:rsidR="00EE4F07" w:rsidRPr="00EE4F07" w:rsidRDefault="00EE4F07" w:rsidP="00EE4F07">
      <w:pPr>
        <w:jc w:val="both"/>
        <w:rPr>
          <w:rFonts w:ascii="Verdana" w:hAnsi="Verdana"/>
        </w:rPr>
      </w:pPr>
      <w:r w:rsidRPr="00EE4F07">
        <w:rPr>
          <w:rFonts w:ascii="Verdana" w:hAnsi="Verdana"/>
        </w:rPr>
        <w:t xml:space="preserve">Para su otorgamiento, el empleado deberá cumplir con lo establecido en el Decreto 1083 de 2015 y el Reglamento Operativo del Fondo Educativo </w:t>
      </w:r>
      <w:proofErr w:type="gramStart"/>
      <w:r w:rsidRPr="00EE4F07">
        <w:rPr>
          <w:rFonts w:ascii="Verdana" w:hAnsi="Verdana"/>
        </w:rPr>
        <w:t>Funcionarios</w:t>
      </w:r>
      <w:proofErr w:type="gramEnd"/>
      <w:r w:rsidRPr="00EE4F07">
        <w:rPr>
          <w:rFonts w:ascii="Verdana" w:hAnsi="Verdana"/>
        </w:rPr>
        <w:t xml:space="preserve"> ICBF.</w:t>
      </w:r>
    </w:p>
    <w:p w14:paraId="1176C1B5" w14:textId="41604DD0" w:rsidR="00EE4F07" w:rsidRPr="00EE4F07" w:rsidRDefault="00EE4F07" w:rsidP="00EE4F07">
      <w:pPr>
        <w:jc w:val="both"/>
        <w:rPr>
          <w:rFonts w:ascii="Verdana" w:hAnsi="Verdana"/>
        </w:rPr>
      </w:pPr>
      <w:r w:rsidRPr="00EE4F07">
        <w:rPr>
          <w:rFonts w:ascii="Verdana" w:hAnsi="Verdana"/>
        </w:rPr>
        <w:t>Los empleados vinculados con nombramiento provisional y los temporales, dado el carácter transitorio de su relación laboral, no podrán participar de planes de educación formal o no formal ofrecidos por la entidad, teniendo únicamente derecho a recibir inducción y entrenamiento en el puesto de trabajo; sin embargo, teniendo en cuenta lo establecido en el literal g del artículo 6 del Decreto 1567 de 1998, modificado por el artículo 1 del Decreto ley 894 de 2017 y declarado exequible por la Corte Constitucional mediante Sentencia C-521 de 2017, la capacitación y los planes de bienestar (que incluye educación formal) se hará extensiva a los servidores públicos nombrados en provisionalidad que hagan parte de los municipios en los cuales se implementarán planes y programas del acuerdo de paz, dando prelación a los municipios priorizados por el gobierno nacional para la implementación del acuerdo de paz.</w:t>
      </w:r>
    </w:p>
    <w:p w14:paraId="434F1C78" w14:textId="2695FCFB" w:rsidR="00EE4F07" w:rsidRPr="00EE4F07" w:rsidRDefault="00EE4F07" w:rsidP="00EE4F07">
      <w:pPr>
        <w:jc w:val="both"/>
        <w:rPr>
          <w:rFonts w:ascii="Verdana" w:hAnsi="Verdana"/>
          <w:b/>
          <w:bCs/>
        </w:rPr>
      </w:pPr>
      <w:r w:rsidRPr="00EE4F07">
        <w:rPr>
          <w:rFonts w:ascii="Verdana" w:hAnsi="Verdana"/>
          <w:b/>
          <w:bCs/>
        </w:rPr>
        <w:t>4.1.5. PREPARACIÓN A PREPENSIONADOS PARA RET'RO DEL SERVICIO</w:t>
      </w:r>
    </w:p>
    <w:p w14:paraId="2C75DF7B" w14:textId="6316E98C" w:rsidR="00EE4F07" w:rsidRPr="00EE4F07" w:rsidRDefault="00EE4F07" w:rsidP="00EE4F07">
      <w:pPr>
        <w:jc w:val="both"/>
        <w:rPr>
          <w:rFonts w:ascii="Verdana" w:hAnsi="Verdana"/>
        </w:rPr>
      </w:pPr>
      <w:r w:rsidRPr="00EE4F07">
        <w:rPr>
          <w:rFonts w:ascii="Verdana" w:hAnsi="Verdana"/>
        </w:rPr>
        <w:t>Objetivo: Está concebido para preparar a los servidores públicos que estén próximos a cumplir los requisitos establecidos para ser beneficiarios de la pensión de vejez, según lo establecido en el artículo 262 literal c) de la Ley 100 de 1993 y, en especial, o dispuesto en el numeral 3 del artículo 2.2.10.7 del Decreto 1083 de 2015.</w:t>
      </w:r>
    </w:p>
    <w:p w14:paraId="6979E40E" w14:textId="010A7AD4" w:rsidR="00EE4F07" w:rsidRPr="00EE4F07" w:rsidRDefault="00EE4F07" w:rsidP="00EE4F07">
      <w:pPr>
        <w:jc w:val="both"/>
        <w:rPr>
          <w:rFonts w:ascii="Verdana" w:hAnsi="Verdana"/>
        </w:rPr>
      </w:pPr>
      <w:r w:rsidRPr="00EE4F07">
        <w:rPr>
          <w:rFonts w:ascii="Verdana" w:hAnsi="Verdana"/>
        </w:rPr>
        <w:t xml:space="preserve">Esta actividad tiene como objetivo principal aportar conocimientos y herramientas psicológicas, sociales y culturales a los Servidores Públicos que están dentro de los de tres (3) años previos a cumplir los requisitos para adquirir los derechos de pensión por edad (Hombres desde los 59 años y Mujeres desde los 54 años), para reflexionar y actuar en la preparación de la terminación de la vida laboral y la adaptación a una nueva etapa de vida con nuevas oportunidades y retos, fomentando la creación, revisión o fortalecimiento del proyecto de vida, el enriquecimiento de la vida familiar y social, la inversión del tiempo libre, la promoción y prevención de la salud física y mental, la visualización de nuevas </w:t>
      </w:r>
      <w:r w:rsidRPr="00EE4F07">
        <w:rPr>
          <w:rFonts w:ascii="Verdana" w:hAnsi="Verdana"/>
        </w:rPr>
        <w:lastRenderedPageBreak/>
        <w:t>actividades e incluso de inversión financiera. Esta actividad se debe llevar a cabo en todas las regionales del ICBF y Sede de la Dirección General.</w:t>
      </w:r>
    </w:p>
    <w:p w14:paraId="16D3873F" w14:textId="0A16B7C3" w:rsidR="00EE4F07" w:rsidRPr="00EE4F07" w:rsidRDefault="00EE4F07" w:rsidP="00EE4F07">
      <w:pPr>
        <w:jc w:val="both"/>
        <w:rPr>
          <w:rFonts w:ascii="Verdana" w:hAnsi="Verdana"/>
        </w:rPr>
      </w:pPr>
      <w:r w:rsidRPr="00EE4F07">
        <w:rPr>
          <w:rFonts w:ascii="Verdana" w:hAnsi="Verdana"/>
        </w:rPr>
        <w:t>Actividades a desarrollar (de acuerdo con las necesidades de cada regional):</w:t>
      </w:r>
    </w:p>
    <w:p w14:paraId="0F59E521" w14:textId="249475C8" w:rsidR="00EE4F07" w:rsidRPr="00EE4F07" w:rsidRDefault="00EE4F07" w:rsidP="00EE4F07">
      <w:pPr>
        <w:jc w:val="both"/>
        <w:rPr>
          <w:rFonts w:ascii="Verdana" w:hAnsi="Verdana"/>
        </w:rPr>
      </w:pPr>
      <w:r w:rsidRPr="00EE4F07">
        <w:rPr>
          <w:rFonts w:ascii="Verdana" w:hAnsi="Verdana"/>
        </w:rPr>
        <w:t>Se llevarán a cabo mediante talleres, conferencias y actividades en los siguientes temas:</w:t>
      </w:r>
    </w:p>
    <w:p w14:paraId="53C87AA1" w14:textId="6E7732A3" w:rsidR="00EE4F07" w:rsidRPr="00EE4F07" w:rsidRDefault="00EE4F07" w:rsidP="00EE4F07">
      <w:pPr>
        <w:jc w:val="both"/>
        <w:rPr>
          <w:rFonts w:ascii="Verdana" w:hAnsi="Verdana"/>
          <w:b/>
          <w:bCs/>
        </w:rPr>
      </w:pPr>
      <w:r w:rsidRPr="00EE4F07">
        <w:rPr>
          <w:rFonts w:ascii="Verdana" w:hAnsi="Verdana"/>
          <w:b/>
          <w:bCs/>
        </w:rPr>
        <w:t>PROYECTO DE VIDA</w:t>
      </w:r>
    </w:p>
    <w:p w14:paraId="4551C1DC" w14:textId="6DDE8984" w:rsidR="00EE4F07" w:rsidRPr="00EE4F07" w:rsidRDefault="00EE4F07" w:rsidP="00EE4F07">
      <w:pPr>
        <w:jc w:val="both"/>
        <w:rPr>
          <w:rFonts w:ascii="Verdana" w:hAnsi="Verdana"/>
        </w:rPr>
      </w:pPr>
      <w:r w:rsidRPr="00EE4F07">
        <w:rPr>
          <w:rFonts w:ascii="Verdana" w:hAnsi="Verdana"/>
        </w:rPr>
        <w:t>- Expectativas y metas frente a una nueva etapa de la vida</w:t>
      </w:r>
    </w:p>
    <w:p w14:paraId="0FD2FCE5" w14:textId="0D4E7D93" w:rsidR="00EE4F07" w:rsidRPr="00EE4F07" w:rsidRDefault="00EE4F07" w:rsidP="00EE4F07">
      <w:pPr>
        <w:jc w:val="both"/>
        <w:rPr>
          <w:rFonts w:ascii="Verdana" w:hAnsi="Verdana"/>
        </w:rPr>
      </w:pPr>
      <w:r w:rsidRPr="00EE4F07">
        <w:rPr>
          <w:rFonts w:ascii="Verdana" w:hAnsi="Verdana"/>
        </w:rPr>
        <w:t>- La importancia de la red familiar y social</w:t>
      </w:r>
    </w:p>
    <w:p w14:paraId="2A6FC2D4" w14:textId="1734242E" w:rsidR="00EE4F07" w:rsidRPr="00EE4F07" w:rsidRDefault="00EE4F07" w:rsidP="00EE4F07">
      <w:pPr>
        <w:jc w:val="both"/>
        <w:rPr>
          <w:rFonts w:ascii="Verdana" w:hAnsi="Verdana"/>
        </w:rPr>
      </w:pPr>
      <w:r w:rsidRPr="00EE4F07">
        <w:rPr>
          <w:rFonts w:ascii="Verdana" w:hAnsi="Verdana"/>
        </w:rPr>
        <w:t>- Los cambios psicológicos en la nueva etapa.</w:t>
      </w:r>
    </w:p>
    <w:p w14:paraId="2AF02552" w14:textId="465CBFE5" w:rsidR="00EE4F07" w:rsidRPr="00EE4F07" w:rsidRDefault="00EE4F07" w:rsidP="00EE4F07">
      <w:pPr>
        <w:jc w:val="both"/>
        <w:rPr>
          <w:rFonts w:ascii="Verdana" w:hAnsi="Verdana"/>
        </w:rPr>
      </w:pPr>
      <w:r w:rsidRPr="00EE4F07">
        <w:rPr>
          <w:rFonts w:ascii="Verdana" w:hAnsi="Verdana"/>
        </w:rPr>
        <w:t>- Trascendencia del ser y Sabiduría</w:t>
      </w:r>
    </w:p>
    <w:p w14:paraId="47B36010" w14:textId="6F3A7D18" w:rsidR="00EE4F07" w:rsidRPr="00EE4F07" w:rsidRDefault="00EE4F07" w:rsidP="00EE4F07">
      <w:pPr>
        <w:jc w:val="both"/>
        <w:rPr>
          <w:rFonts w:ascii="Verdana" w:hAnsi="Verdana"/>
        </w:rPr>
      </w:pPr>
      <w:r w:rsidRPr="00EE4F07">
        <w:rPr>
          <w:rFonts w:ascii="Verdana" w:hAnsi="Verdana"/>
        </w:rPr>
        <w:t>- La vida algo más que un proyecto</w:t>
      </w:r>
    </w:p>
    <w:p w14:paraId="0B8F690D" w14:textId="31DDF7CF" w:rsidR="00EE4F07" w:rsidRPr="00EE4F07" w:rsidRDefault="00EE4F07" w:rsidP="00EE4F07">
      <w:pPr>
        <w:jc w:val="both"/>
        <w:rPr>
          <w:rFonts w:ascii="Verdana" w:hAnsi="Verdana"/>
          <w:b/>
          <w:bCs/>
        </w:rPr>
      </w:pPr>
      <w:r w:rsidRPr="00EE4F07">
        <w:rPr>
          <w:rFonts w:ascii="Verdana" w:hAnsi="Verdana"/>
          <w:b/>
          <w:bCs/>
        </w:rPr>
        <w:t>EXPERIENCIAS VIVIDAS: MEMORIA Y SABIDURÍA</w:t>
      </w:r>
    </w:p>
    <w:p w14:paraId="69511C5E" w14:textId="2B787DDE" w:rsidR="00EE4F07" w:rsidRPr="00EE4F07" w:rsidRDefault="00EE4F07" w:rsidP="00EE4F07">
      <w:pPr>
        <w:jc w:val="both"/>
        <w:rPr>
          <w:rFonts w:ascii="Verdana" w:hAnsi="Verdana"/>
        </w:rPr>
      </w:pPr>
      <w:r w:rsidRPr="00EE4F07">
        <w:rPr>
          <w:rFonts w:ascii="Verdana" w:hAnsi="Verdana"/>
        </w:rPr>
        <w:t>- Charla con expertos de Administradoras de Fondo de Pensiones.</w:t>
      </w:r>
    </w:p>
    <w:p w14:paraId="6BE73286" w14:textId="488173EE" w:rsidR="00EE4F07" w:rsidRPr="00EE4F07" w:rsidRDefault="00EE4F07" w:rsidP="00EE4F07">
      <w:pPr>
        <w:jc w:val="both"/>
        <w:rPr>
          <w:rFonts w:ascii="Verdana" w:hAnsi="Verdana"/>
        </w:rPr>
      </w:pPr>
      <w:r w:rsidRPr="00EE4F07">
        <w:rPr>
          <w:rFonts w:ascii="Verdana" w:hAnsi="Verdana"/>
        </w:rPr>
        <w:t>- Conversatorios sobre experiencias de pensionados ICBF y de otras entidades.</w:t>
      </w:r>
    </w:p>
    <w:p w14:paraId="15A6B555" w14:textId="294959D6" w:rsidR="00EE4F07" w:rsidRPr="00EE4F07" w:rsidRDefault="00EE4F07" w:rsidP="00EE4F07">
      <w:pPr>
        <w:jc w:val="both"/>
        <w:rPr>
          <w:rFonts w:ascii="Verdana" w:hAnsi="Verdana"/>
          <w:b/>
          <w:bCs/>
        </w:rPr>
      </w:pPr>
      <w:r w:rsidRPr="00EE4F07">
        <w:rPr>
          <w:rFonts w:ascii="Verdana" w:hAnsi="Verdana"/>
          <w:b/>
          <w:bCs/>
        </w:rPr>
        <w:t>MANEJO DEL CAMBIO</w:t>
      </w:r>
    </w:p>
    <w:p w14:paraId="5CBEB0B7" w14:textId="7E08418D" w:rsidR="00EE4F07" w:rsidRPr="00EE4F07" w:rsidRDefault="00EE4F07" w:rsidP="00EE4F07">
      <w:pPr>
        <w:jc w:val="both"/>
        <w:rPr>
          <w:rFonts w:ascii="Verdana" w:hAnsi="Verdana"/>
        </w:rPr>
      </w:pPr>
      <w:r w:rsidRPr="00EE4F07">
        <w:rPr>
          <w:rFonts w:ascii="Verdana" w:hAnsi="Verdana"/>
        </w:rPr>
        <w:t>- Rompiendo paradigmas</w:t>
      </w:r>
    </w:p>
    <w:p w14:paraId="5E5C0739" w14:textId="1DC7C41F" w:rsidR="00EE4F07" w:rsidRPr="00EE4F07" w:rsidRDefault="00EE4F07" w:rsidP="00EE4F07">
      <w:pPr>
        <w:jc w:val="both"/>
        <w:rPr>
          <w:rFonts w:ascii="Verdana" w:hAnsi="Verdana"/>
        </w:rPr>
      </w:pPr>
      <w:r w:rsidRPr="00EE4F07">
        <w:rPr>
          <w:rFonts w:ascii="Verdana" w:hAnsi="Verdana"/>
        </w:rPr>
        <w:t>- Motivación adaptación y cambio</w:t>
      </w:r>
    </w:p>
    <w:p w14:paraId="640287CA" w14:textId="13BBA385" w:rsidR="00EE4F07" w:rsidRPr="00EE4F07" w:rsidRDefault="00EE4F07" w:rsidP="00EE4F07">
      <w:pPr>
        <w:jc w:val="both"/>
        <w:rPr>
          <w:rFonts w:ascii="Verdana" w:hAnsi="Verdana"/>
        </w:rPr>
      </w:pPr>
      <w:r w:rsidRPr="00EE4F07">
        <w:rPr>
          <w:rFonts w:ascii="Verdana" w:hAnsi="Verdana"/>
        </w:rPr>
        <w:t>- Salud emocional y punto de equilibrio</w:t>
      </w:r>
    </w:p>
    <w:p w14:paraId="00F750BB" w14:textId="207CD905" w:rsidR="00EE4F07" w:rsidRPr="00EE4F07" w:rsidRDefault="00EE4F07" w:rsidP="00EE4F07">
      <w:pPr>
        <w:jc w:val="both"/>
        <w:rPr>
          <w:rFonts w:ascii="Verdana" w:hAnsi="Verdana"/>
        </w:rPr>
      </w:pPr>
      <w:r w:rsidRPr="00EE4F07">
        <w:rPr>
          <w:rFonts w:ascii="Verdana" w:hAnsi="Verdana"/>
        </w:rPr>
        <w:t>- Apegos y dependencias</w:t>
      </w:r>
    </w:p>
    <w:p w14:paraId="0D002E4B" w14:textId="709E5507" w:rsidR="00EE4F07" w:rsidRPr="00EE4F07" w:rsidRDefault="00EE4F07" w:rsidP="00EE4F07">
      <w:pPr>
        <w:jc w:val="both"/>
        <w:rPr>
          <w:rFonts w:ascii="Verdana" w:hAnsi="Verdana"/>
        </w:rPr>
      </w:pPr>
      <w:r w:rsidRPr="00EE4F07">
        <w:rPr>
          <w:rFonts w:ascii="Verdana" w:hAnsi="Verdana"/>
        </w:rPr>
        <w:t>- Pérdidas y duelos</w:t>
      </w:r>
    </w:p>
    <w:p w14:paraId="2C9E65E6" w14:textId="0530E0F0" w:rsidR="00EE4F07" w:rsidRPr="00EE4F07" w:rsidRDefault="00EE4F07" w:rsidP="00EE4F07">
      <w:pPr>
        <w:jc w:val="both"/>
        <w:rPr>
          <w:rFonts w:ascii="Verdana" w:hAnsi="Verdana"/>
        </w:rPr>
      </w:pPr>
      <w:r w:rsidRPr="00EE4F07">
        <w:rPr>
          <w:rFonts w:ascii="Verdana" w:hAnsi="Verdana"/>
        </w:rPr>
        <w:t>- Invertir en actividades recreativas, sociales y culturales</w:t>
      </w:r>
    </w:p>
    <w:p w14:paraId="51FC33FF" w14:textId="3F32002C" w:rsidR="00EE4F07" w:rsidRPr="00EE4F07" w:rsidRDefault="00EE4F07" w:rsidP="00EE4F07">
      <w:pPr>
        <w:jc w:val="both"/>
        <w:rPr>
          <w:rFonts w:ascii="Verdana" w:hAnsi="Verdana"/>
        </w:rPr>
      </w:pPr>
      <w:r w:rsidRPr="00EE4F07">
        <w:rPr>
          <w:rFonts w:ascii="Verdana" w:hAnsi="Verdana"/>
        </w:rPr>
        <w:t>- Horario flexible (los cambios de horario en la jornada laboral contribuyen a impulsar cambios psicológicos para la adaptación cuando se dé el cambio completo)</w:t>
      </w:r>
    </w:p>
    <w:p w14:paraId="30240492" w14:textId="7C3D7F88" w:rsidR="00EE4F07" w:rsidRPr="00EE4F07" w:rsidRDefault="00EE4F07" w:rsidP="00EE4F07">
      <w:pPr>
        <w:jc w:val="both"/>
        <w:rPr>
          <w:rFonts w:ascii="Verdana" w:hAnsi="Verdana"/>
          <w:b/>
          <w:bCs/>
        </w:rPr>
      </w:pPr>
      <w:r w:rsidRPr="00EE4F07">
        <w:rPr>
          <w:rFonts w:ascii="Verdana" w:hAnsi="Verdana"/>
          <w:b/>
          <w:bCs/>
        </w:rPr>
        <w:t>CRECIMIENTO PERSONAL Y FAMILIAR</w:t>
      </w:r>
    </w:p>
    <w:p w14:paraId="79E04ABB" w14:textId="5E5285A8" w:rsidR="00EE4F07" w:rsidRPr="00EE4F07" w:rsidRDefault="00EE4F07" w:rsidP="00EE4F07">
      <w:pPr>
        <w:jc w:val="both"/>
        <w:rPr>
          <w:rFonts w:ascii="Verdana" w:hAnsi="Verdana"/>
        </w:rPr>
      </w:pPr>
      <w:r w:rsidRPr="00EE4F07">
        <w:rPr>
          <w:rFonts w:ascii="Verdana" w:hAnsi="Verdana"/>
        </w:rPr>
        <w:t>- Creatividad y tiempo libre</w:t>
      </w:r>
    </w:p>
    <w:p w14:paraId="0D76DA04" w14:textId="1EDE649C" w:rsidR="00EE4F07" w:rsidRPr="00EE4F07" w:rsidRDefault="00EE4F07" w:rsidP="00EE4F07">
      <w:pPr>
        <w:jc w:val="both"/>
        <w:rPr>
          <w:rFonts w:ascii="Verdana" w:hAnsi="Verdana"/>
        </w:rPr>
      </w:pPr>
      <w:r w:rsidRPr="00EE4F07">
        <w:rPr>
          <w:rFonts w:ascii="Verdana" w:hAnsi="Verdana"/>
        </w:rPr>
        <w:t>- El afecto como nutriente de la vida familiar y social</w:t>
      </w:r>
    </w:p>
    <w:p w14:paraId="6233C3BD" w14:textId="54C681B2" w:rsidR="00EE4F07" w:rsidRPr="00EE4F07" w:rsidRDefault="00EE4F07" w:rsidP="00EE4F07">
      <w:pPr>
        <w:jc w:val="both"/>
        <w:rPr>
          <w:rFonts w:ascii="Verdana" w:hAnsi="Verdana"/>
        </w:rPr>
      </w:pPr>
      <w:r w:rsidRPr="00EE4F07">
        <w:rPr>
          <w:rFonts w:ascii="Verdana" w:hAnsi="Verdana"/>
        </w:rPr>
        <w:t xml:space="preserve">- Actividades para fortalecer o crear nuevas redes sociales (vincular pensionados con </w:t>
      </w:r>
      <w:proofErr w:type="spellStart"/>
      <w:r w:rsidRPr="00EE4F07">
        <w:rPr>
          <w:rFonts w:ascii="Verdana" w:hAnsi="Verdana"/>
        </w:rPr>
        <w:t>pre-pensionados</w:t>
      </w:r>
      <w:proofErr w:type="spellEnd"/>
      <w:r w:rsidRPr="00EE4F07">
        <w:rPr>
          <w:rFonts w:ascii="Verdana" w:hAnsi="Verdana"/>
        </w:rPr>
        <w:t>)</w:t>
      </w:r>
    </w:p>
    <w:p w14:paraId="687F45E6" w14:textId="5E6A7F60" w:rsidR="00EE4F07" w:rsidRPr="00EE4F07" w:rsidRDefault="00EE4F07" w:rsidP="00EE4F07">
      <w:pPr>
        <w:jc w:val="both"/>
        <w:rPr>
          <w:rFonts w:ascii="Verdana" w:hAnsi="Verdana"/>
          <w:b/>
          <w:bCs/>
        </w:rPr>
      </w:pPr>
      <w:r w:rsidRPr="00EE4F07">
        <w:rPr>
          <w:rFonts w:ascii="Verdana" w:hAnsi="Verdana"/>
          <w:b/>
          <w:bCs/>
        </w:rPr>
        <w:t>PRESUPUESTO FINANZAS E INVERSIONES</w:t>
      </w:r>
    </w:p>
    <w:p w14:paraId="7E8C8A39" w14:textId="36A56D6D" w:rsidR="00EE4F07" w:rsidRPr="00EE4F07" w:rsidRDefault="00EE4F07" w:rsidP="00EE4F07">
      <w:pPr>
        <w:jc w:val="both"/>
        <w:rPr>
          <w:rFonts w:ascii="Verdana" w:hAnsi="Verdana"/>
        </w:rPr>
      </w:pPr>
      <w:r w:rsidRPr="00EE4F07">
        <w:rPr>
          <w:rFonts w:ascii="Verdana" w:hAnsi="Verdana"/>
        </w:rPr>
        <w:t>- Presupuesto personal</w:t>
      </w:r>
    </w:p>
    <w:p w14:paraId="3629D5E1" w14:textId="0363C97D" w:rsidR="00EE4F07" w:rsidRPr="00EE4F07" w:rsidRDefault="00EE4F07" w:rsidP="00EE4F07">
      <w:pPr>
        <w:jc w:val="both"/>
        <w:rPr>
          <w:rFonts w:ascii="Verdana" w:hAnsi="Verdana"/>
        </w:rPr>
      </w:pPr>
      <w:r w:rsidRPr="00EE4F07">
        <w:rPr>
          <w:rFonts w:ascii="Verdana" w:hAnsi="Verdana"/>
        </w:rPr>
        <w:lastRenderedPageBreak/>
        <w:t>- Manejo efectivo del dinero ahora y en la próxima etapa.</w:t>
      </w:r>
    </w:p>
    <w:p w14:paraId="36BE7FAF" w14:textId="2635808D" w:rsidR="00EE4F07" w:rsidRPr="00EE4F07" w:rsidRDefault="00EE4F07" w:rsidP="00EE4F07">
      <w:pPr>
        <w:jc w:val="both"/>
        <w:rPr>
          <w:rFonts w:ascii="Verdana" w:hAnsi="Verdana"/>
          <w:b/>
          <w:bCs/>
        </w:rPr>
      </w:pPr>
      <w:r w:rsidRPr="00EE4F07">
        <w:rPr>
          <w:rFonts w:ascii="Verdana" w:hAnsi="Verdana"/>
          <w:b/>
          <w:bCs/>
        </w:rPr>
        <w:t>4.1.6. DÍA DEL SERVIDOR PÚBLICO</w:t>
      </w:r>
    </w:p>
    <w:p w14:paraId="2267755C" w14:textId="6D916747" w:rsidR="00EE4F07" w:rsidRPr="00EE4F07" w:rsidRDefault="00EE4F07" w:rsidP="00EE4F07">
      <w:pPr>
        <w:jc w:val="both"/>
        <w:rPr>
          <w:rFonts w:ascii="Verdana" w:hAnsi="Verdana"/>
        </w:rPr>
      </w:pPr>
      <w:r w:rsidRPr="00EE4F07">
        <w:rPr>
          <w:rFonts w:ascii="Verdana" w:hAnsi="Verdana"/>
        </w:rPr>
        <w:t>Objetivo: Enaltecer a los servidores públicos que prestan sus servicios a la administración pública en todo el país, a través de actividades de capacitación y jornadas de reflexión institucional dirigidas a fortalecer su sentido de pertenencia, la eficiencia, la adecuada prestación del servicio, los valores y la ética del servicio en lo público y el buen gobierno.</w:t>
      </w:r>
    </w:p>
    <w:p w14:paraId="1302E485" w14:textId="7E34089F" w:rsidR="00EE4F07" w:rsidRPr="00EE4F07" w:rsidRDefault="00EE4F07" w:rsidP="00EE4F07">
      <w:pPr>
        <w:jc w:val="both"/>
        <w:rPr>
          <w:rFonts w:ascii="Verdana" w:hAnsi="Verdana"/>
        </w:rPr>
      </w:pPr>
      <w:r w:rsidRPr="00EE4F07">
        <w:rPr>
          <w:rFonts w:ascii="Verdana" w:hAnsi="Verdana"/>
        </w:rPr>
        <w:t>Actividades a desarrollar:</w:t>
      </w:r>
    </w:p>
    <w:p w14:paraId="7CFA1695" w14:textId="2D3BC974" w:rsidR="00EE4F07" w:rsidRPr="00EE4F07" w:rsidRDefault="00EE4F07" w:rsidP="00EE4F07">
      <w:pPr>
        <w:jc w:val="both"/>
        <w:rPr>
          <w:rFonts w:ascii="Verdana" w:hAnsi="Verdana"/>
        </w:rPr>
      </w:pPr>
      <w:r w:rsidRPr="00EE4F07">
        <w:rPr>
          <w:rFonts w:ascii="Verdana" w:hAnsi="Verdana"/>
        </w:rPr>
        <w:t>En concordancia con el Decreto 1083 de 2015, se declara el día 27 de junio, como el día nacional del servidor público. Por lo anterior, se realizará un evento en donde se fortalezcan las acciones de capacitación orientadas al desarrollo de capacidades y competencias de los servidores públicos, encaminadas a la identificación e interiorización de los valores y vocación del servicio. Esta actividad se debe llevar a cabo en todas las regionales del ICBF y Sede de la Dirección General.</w:t>
      </w:r>
    </w:p>
    <w:p w14:paraId="61765ED5" w14:textId="69AC2D32" w:rsidR="00EE4F07" w:rsidRPr="00EE4F07" w:rsidRDefault="00EE4F07" w:rsidP="00EE4F07">
      <w:pPr>
        <w:jc w:val="both"/>
        <w:rPr>
          <w:rFonts w:ascii="Verdana" w:hAnsi="Verdana"/>
        </w:rPr>
      </w:pPr>
      <w:r w:rsidRPr="00EE4F07">
        <w:rPr>
          <w:rFonts w:ascii="Verdana" w:hAnsi="Verdana"/>
        </w:rPr>
        <w:t>- Taller orientado al desarrollo de las capacidades y competencias de los servidores públicos, orientados a la identificación e interiorización de los valores y vocación del servicio.</w:t>
      </w:r>
    </w:p>
    <w:p w14:paraId="2CCC9F6B" w14:textId="0D4ED100" w:rsidR="00EE4F07" w:rsidRPr="00EE4F07" w:rsidRDefault="00EE4F07" w:rsidP="00EE4F07">
      <w:pPr>
        <w:jc w:val="both"/>
        <w:rPr>
          <w:rFonts w:ascii="Verdana" w:hAnsi="Verdana"/>
        </w:rPr>
      </w:pPr>
      <w:r w:rsidRPr="00EE4F07">
        <w:rPr>
          <w:rFonts w:ascii="Verdana" w:hAnsi="Verdana"/>
        </w:rPr>
        <w:t>- Acto protocolario por tiempo de servicio prestado al Instituto (décadas antigüedad y pensionados), reconocimiento de desempeño institucional</w:t>
      </w:r>
    </w:p>
    <w:p w14:paraId="1D85E58F" w14:textId="23B4ADD1" w:rsidR="00EE4F07" w:rsidRPr="00EE4F07" w:rsidRDefault="00EE4F07" w:rsidP="00EE4F07">
      <w:pPr>
        <w:jc w:val="both"/>
        <w:rPr>
          <w:rFonts w:ascii="Verdana" w:hAnsi="Verdana"/>
          <w:b/>
          <w:bCs/>
        </w:rPr>
      </w:pPr>
      <w:r w:rsidRPr="00EE4F07">
        <w:rPr>
          <w:rFonts w:ascii="Verdana" w:hAnsi="Verdana"/>
          <w:b/>
          <w:bCs/>
        </w:rPr>
        <w:t>4.1.7. DÍA DEL DEFENSOR DE FAMILIA</w:t>
      </w:r>
    </w:p>
    <w:p w14:paraId="6C587D39" w14:textId="657CE2F8" w:rsidR="00EE4F07" w:rsidRPr="00EE4F07" w:rsidRDefault="00EE4F07" w:rsidP="00EE4F07">
      <w:pPr>
        <w:jc w:val="both"/>
        <w:rPr>
          <w:rFonts w:ascii="Verdana" w:hAnsi="Verdana"/>
        </w:rPr>
      </w:pPr>
      <w:r w:rsidRPr="00EE4F07">
        <w:rPr>
          <w:rFonts w:ascii="Verdana" w:hAnsi="Verdana"/>
        </w:rPr>
        <w:t>En reconocimiento a la labor que desempeñan los Defensores de Familia en la prevención, garantía y restablecimiento de derechos de los niños, niñas y adolescentes, el Gobierno Nacional declaró el 21 de febrero como el Día Nacional del Defensor de Familia, con la expedición del Decreto 2480 del 28 de diciembre de 2018, el cual busca promover las funciones que cumplen los Defensores de Familia y exaltar el servicio que prestan en favor de la niñez y la adolescencia.</w:t>
      </w:r>
    </w:p>
    <w:p w14:paraId="49738F28" w14:textId="031C3F34" w:rsidR="00EE4F07" w:rsidRPr="00EE4F07" w:rsidRDefault="00EE4F07" w:rsidP="00EE4F07">
      <w:pPr>
        <w:jc w:val="both"/>
        <w:rPr>
          <w:rFonts w:ascii="Verdana" w:hAnsi="Verdana"/>
        </w:rPr>
      </w:pPr>
      <w:r w:rsidRPr="00EE4F07">
        <w:rPr>
          <w:rFonts w:ascii="Verdana" w:hAnsi="Verdana"/>
        </w:rPr>
        <w:t>En el día del Defensor de Familia, las entidades del Sistema Nacional de Bienestar Familiar (SNBF), programarán actividades dirigidas a dar a conocer su labor, funciones e importancia en la protección de los derechos de la niñez.</w:t>
      </w:r>
    </w:p>
    <w:p w14:paraId="6CA4D269" w14:textId="6DB17213" w:rsidR="00EE4F07" w:rsidRPr="00EE4F07" w:rsidRDefault="00EE4F07" w:rsidP="00EE4F07">
      <w:pPr>
        <w:jc w:val="both"/>
        <w:rPr>
          <w:rFonts w:ascii="Verdana" w:hAnsi="Verdana"/>
          <w:b/>
          <w:bCs/>
        </w:rPr>
      </w:pPr>
      <w:r w:rsidRPr="00EE4F07">
        <w:rPr>
          <w:rFonts w:ascii="Verdana" w:hAnsi="Verdana"/>
          <w:b/>
          <w:bCs/>
        </w:rPr>
        <w:t>4.1.8. ENTORNOS LABORALES SALUDABLES</w:t>
      </w:r>
    </w:p>
    <w:p w14:paraId="617B265F" w14:textId="4B7227FC" w:rsidR="00EE4F07" w:rsidRPr="00EE4F07" w:rsidRDefault="00EE4F07" w:rsidP="00EE4F07">
      <w:pPr>
        <w:jc w:val="both"/>
        <w:rPr>
          <w:rFonts w:ascii="Verdana" w:hAnsi="Verdana"/>
        </w:rPr>
      </w:pPr>
      <w:r w:rsidRPr="00EE4F07">
        <w:rPr>
          <w:rFonts w:ascii="Verdana" w:hAnsi="Verdana"/>
        </w:rPr>
        <w:t>Promover los MC (modos condiciones) y EVS (estilos de vida saludables) en el entorno laboral, orientando y diseñando espacios que puedan producir bienes y servicios en condiciones que promueven y protegen la salud brindando bienestar a los servidores públicos, sus familias y las comunidades.</w:t>
      </w:r>
    </w:p>
    <w:p w14:paraId="4C01D3AE" w14:textId="7574BA4C" w:rsidR="00EE4F07" w:rsidRPr="00EE4F07" w:rsidRDefault="00EE4F07" w:rsidP="00EE4F07">
      <w:pPr>
        <w:jc w:val="both"/>
        <w:rPr>
          <w:rFonts w:ascii="Verdana" w:hAnsi="Verdana"/>
        </w:rPr>
      </w:pPr>
      <w:r w:rsidRPr="00EE4F07">
        <w:rPr>
          <w:rFonts w:ascii="Verdana" w:hAnsi="Verdana"/>
        </w:rPr>
        <w:t>- MODOS DE VIDA: procesos determinantes y condicionantes de vida de la sociedad como un todo</w:t>
      </w:r>
    </w:p>
    <w:p w14:paraId="33CA1A8F" w14:textId="1A1BE7F4" w:rsidR="00EE4F07" w:rsidRPr="00EE4F07" w:rsidRDefault="00EE4F07" w:rsidP="00EE4F07">
      <w:pPr>
        <w:jc w:val="both"/>
        <w:rPr>
          <w:rFonts w:ascii="Verdana" w:hAnsi="Verdana"/>
        </w:rPr>
      </w:pPr>
      <w:r w:rsidRPr="00EE4F07">
        <w:rPr>
          <w:rFonts w:ascii="Verdana" w:hAnsi="Verdana"/>
        </w:rPr>
        <w:lastRenderedPageBreak/>
        <w:t>- CONDICIONES DE VIDA: procesos más particulares inherentes a las condiciones de vida del grupo.</w:t>
      </w:r>
    </w:p>
    <w:p w14:paraId="4F23AD6C" w14:textId="3B9E364F" w:rsidR="00EE4F07" w:rsidRPr="00EE4F07" w:rsidRDefault="00EE4F07" w:rsidP="00EE4F07">
      <w:pPr>
        <w:jc w:val="both"/>
        <w:rPr>
          <w:rFonts w:ascii="Verdana" w:hAnsi="Verdana"/>
        </w:rPr>
      </w:pPr>
      <w:r w:rsidRPr="00EE4F07">
        <w:rPr>
          <w:rFonts w:ascii="Verdana" w:hAnsi="Verdana"/>
        </w:rPr>
        <w:t>- ESTILOS DE VIDA: procesos más singulares inherente las formas de pensar, sentir y actuar, los cuales están influenciados por la historian particular de cada individuo, los grupos sociales y las características económicas, políticas y culturales del contexto.</w:t>
      </w:r>
    </w:p>
    <w:p w14:paraId="4EF8D83B" w14:textId="3F965728" w:rsidR="00EE4F07" w:rsidRPr="00EE4F07" w:rsidRDefault="00EE4F07" w:rsidP="00EE4F07">
      <w:pPr>
        <w:jc w:val="both"/>
        <w:rPr>
          <w:rFonts w:ascii="Verdana" w:hAnsi="Verdana"/>
          <w:b/>
          <w:bCs/>
        </w:rPr>
      </w:pPr>
      <w:r w:rsidRPr="00EE4F07">
        <w:rPr>
          <w:rFonts w:ascii="Verdana" w:hAnsi="Verdana"/>
          <w:b/>
          <w:bCs/>
        </w:rPr>
        <w:t>4.2. PROTECCIÓN Y SERVICIOS SOCIALES</w:t>
      </w:r>
    </w:p>
    <w:p w14:paraId="0CE9DF27" w14:textId="059A66F0" w:rsidR="00EE4F07" w:rsidRPr="00EE4F07" w:rsidRDefault="00EE4F07" w:rsidP="00EE4F07">
      <w:pPr>
        <w:jc w:val="both"/>
        <w:rPr>
          <w:rFonts w:ascii="Verdana" w:hAnsi="Verdana"/>
        </w:rPr>
      </w:pPr>
      <w:r w:rsidRPr="00EE4F07">
        <w:rPr>
          <w:rFonts w:ascii="Verdana" w:hAnsi="Verdana"/>
        </w:rPr>
        <w:t>En este componente se encuentran estructuradas actividades mediante las cuales se atiendan las necesidades de protección, ocio, identidad y aprendizaje del servidor público y su familia, con el fin de mejorar su nivel de salud, vivienda, recreación, cultura y educación.</w:t>
      </w:r>
    </w:p>
    <w:p w14:paraId="63257AD0" w14:textId="0F6BAAA8" w:rsidR="00EE4F07" w:rsidRPr="00EE4F07" w:rsidRDefault="00EE4F07" w:rsidP="00EE4F07">
      <w:pPr>
        <w:jc w:val="both"/>
        <w:rPr>
          <w:rFonts w:ascii="Verdana" w:hAnsi="Verdana"/>
          <w:b/>
          <w:bCs/>
        </w:rPr>
      </w:pPr>
      <w:r w:rsidRPr="00EE4F07">
        <w:rPr>
          <w:rFonts w:ascii="Verdana" w:hAnsi="Verdana"/>
          <w:b/>
          <w:bCs/>
        </w:rPr>
        <w:t>4.2.1. DEPORTIVO</w:t>
      </w:r>
    </w:p>
    <w:p w14:paraId="10B800A9" w14:textId="307E9B9D" w:rsidR="00EE4F07" w:rsidRPr="00EE4F07" w:rsidRDefault="00EE4F07" w:rsidP="00EE4F07">
      <w:pPr>
        <w:jc w:val="both"/>
        <w:rPr>
          <w:rFonts w:ascii="Verdana" w:hAnsi="Verdana"/>
        </w:rPr>
      </w:pPr>
      <w:r w:rsidRPr="00EE4F07">
        <w:rPr>
          <w:rFonts w:ascii="Verdana" w:hAnsi="Verdana"/>
        </w:rPr>
        <w:t>Objetivo: Motivar la práctica del deporte y fomentar el espíritu de sana competencia, esparcimiento y práctica de los valores institucionales en el contexto deportivo, como complemento de las labores diarias y correcta utilización del tiempo libre.</w:t>
      </w:r>
    </w:p>
    <w:p w14:paraId="14889421" w14:textId="0424B2CD" w:rsidR="00EE4F07" w:rsidRPr="00EE4F07" w:rsidRDefault="00EE4F07" w:rsidP="00EE4F07">
      <w:pPr>
        <w:jc w:val="both"/>
        <w:rPr>
          <w:rFonts w:ascii="Verdana" w:hAnsi="Verdana"/>
        </w:rPr>
      </w:pPr>
      <w:r w:rsidRPr="00EE4F07">
        <w:rPr>
          <w:rFonts w:ascii="Verdana" w:hAnsi="Verdana"/>
        </w:rPr>
        <w:t>De igual manera, se busca fortalecer el estado físico y mental de cada uno de los funcionarios, generando comportamientos de integración, respeto, tolerancia hacia los demás y sentimientos de satisfacción en el entorno laboral y familiar.</w:t>
      </w:r>
    </w:p>
    <w:p w14:paraId="6E8E9706" w14:textId="0EEC1102" w:rsidR="00EE4F07" w:rsidRPr="00EE4F07" w:rsidRDefault="00EE4F07" w:rsidP="00EE4F07">
      <w:pPr>
        <w:jc w:val="both"/>
        <w:rPr>
          <w:rFonts w:ascii="Verdana" w:hAnsi="Verdana"/>
        </w:rPr>
      </w:pPr>
      <w:r w:rsidRPr="00EE4F07">
        <w:rPr>
          <w:rFonts w:ascii="Verdana" w:hAnsi="Verdana"/>
        </w:rPr>
        <w:t>Actividades a desarrollar (de acuerdo con las necesidades de cada regional):</w:t>
      </w:r>
    </w:p>
    <w:p w14:paraId="37495190" w14:textId="1155257D" w:rsidR="00EE4F07" w:rsidRPr="00EE4F07" w:rsidRDefault="00EE4F07" w:rsidP="00EE4F07">
      <w:pPr>
        <w:jc w:val="both"/>
        <w:rPr>
          <w:rFonts w:ascii="Verdana" w:hAnsi="Verdana"/>
        </w:rPr>
      </w:pPr>
      <w:r w:rsidRPr="00EE4F07">
        <w:rPr>
          <w:rFonts w:ascii="Verdana" w:hAnsi="Verdana"/>
        </w:rPr>
        <w:t>Se fortalecerán las actividades deportivas, así:</w:t>
      </w:r>
    </w:p>
    <w:p w14:paraId="099CCBFC" w14:textId="0A8BE2E3" w:rsidR="00EE4F07" w:rsidRPr="00EE4F07" w:rsidRDefault="00EE4F07" w:rsidP="00EE4F07">
      <w:pPr>
        <w:jc w:val="both"/>
        <w:rPr>
          <w:rFonts w:ascii="Verdana" w:hAnsi="Verdana"/>
        </w:rPr>
      </w:pPr>
      <w:r w:rsidRPr="00EE4F07">
        <w:rPr>
          <w:rFonts w:ascii="Verdana" w:hAnsi="Verdana"/>
        </w:rPr>
        <w:t>- Torneos Relámpago: Tenis de Mesa, Tenis de Campo, Ajedrez, Rana, Mini tejo, Tejo, Bolos, Billar, Billar pool, Natación, Patinaje, Deportes autóctonos de acuerdo con la región.</w:t>
      </w:r>
    </w:p>
    <w:p w14:paraId="3C609D5A" w14:textId="338BD3F7" w:rsidR="00EE4F07" w:rsidRPr="00EE4F07" w:rsidRDefault="00EE4F07" w:rsidP="00EE4F07">
      <w:pPr>
        <w:jc w:val="both"/>
        <w:rPr>
          <w:rFonts w:ascii="Verdana" w:hAnsi="Verdana"/>
        </w:rPr>
      </w:pPr>
      <w:r w:rsidRPr="00EE4F07">
        <w:rPr>
          <w:rFonts w:ascii="Verdana" w:hAnsi="Verdana"/>
        </w:rPr>
        <w:t>- Juegos de mesa (cartas, domino, parques, ajedrez, damas chinas, entre otros)</w:t>
      </w:r>
    </w:p>
    <w:p w14:paraId="3C7CCDF5" w14:textId="164F78BC" w:rsidR="00EE4F07" w:rsidRPr="00EE4F07" w:rsidRDefault="00EE4F07" w:rsidP="00EE4F07">
      <w:pPr>
        <w:jc w:val="both"/>
        <w:rPr>
          <w:rFonts w:ascii="Verdana" w:hAnsi="Verdana"/>
        </w:rPr>
      </w:pPr>
      <w:r w:rsidRPr="00EE4F07">
        <w:rPr>
          <w:rFonts w:ascii="Verdana" w:hAnsi="Verdana"/>
        </w:rPr>
        <w:t>- Torneos deportivos masculinos, femeninos y mixtos (fútbol, baloncesto, voleibol, béisbol)</w:t>
      </w:r>
    </w:p>
    <w:p w14:paraId="6BA537FC" w14:textId="01D77B26" w:rsidR="00EE4F07" w:rsidRPr="00EE4F07" w:rsidRDefault="00EE4F07" w:rsidP="00EE4F07">
      <w:pPr>
        <w:jc w:val="both"/>
        <w:rPr>
          <w:rFonts w:ascii="Verdana" w:hAnsi="Verdana"/>
        </w:rPr>
      </w:pPr>
      <w:r w:rsidRPr="00EE4F07">
        <w:rPr>
          <w:rFonts w:ascii="Verdana" w:hAnsi="Verdana"/>
        </w:rPr>
        <w:t>- Ciclo paseos, ciclismo</w:t>
      </w:r>
    </w:p>
    <w:p w14:paraId="09254870" w14:textId="429C12C8" w:rsidR="00EE4F07" w:rsidRPr="00EE4F07" w:rsidRDefault="00EE4F07" w:rsidP="00EE4F07">
      <w:pPr>
        <w:jc w:val="both"/>
        <w:rPr>
          <w:rFonts w:ascii="Verdana" w:hAnsi="Verdana"/>
        </w:rPr>
      </w:pPr>
      <w:r w:rsidRPr="00EE4F07">
        <w:rPr>
          <w:rFonts w:ascii="Verdana" w:hAnsi="Verdana"/>
        </w:rPr>
        <w:t>- Escuela de fútbol ICB', la cual se crea con el fin de incentivar el deporte en los hijos de los servidores públicos.</w:t>
      </w:r>
    </w:p>
    <w:p w14:paraId="40AA5BEC" w14:textId="7889626A" w:rsidR="00EE4F07" w:rsidRPr="00EE4F07" w:rsidRDefault="00EE4F07" w:rsidP="00EE4F07">
      <w:pPr>
        <w:jc w:val="both"/>
        <w:rPr>
          <w:rFonts w:ascii="Verdana" w:hAnsi="Verdana"/>
        </w:rPr>
      </w:pPr>
      <w:r w:rsidRPr="00EE4F07">
        <w:rPr>
          <w:rFonts w:ascii="Verdana" w:hAnsi="Verdana"/>
        </w:rPr>
        <w:t xml:space="preserve">- Participación y representación del ICBF en campeonatos externos </w:t>
      </w:r>
      <w:proofErr w:type="spellStart"/>
      <w:r w:rsidRPr="00EE4F07">
        <w:rPr>
          <w:rFonts w:ascii="Verdana" w:hAnsi="Verdana"/>
        </w:rPr>
        <w:t>interempresas</w:t>
      </w:r>
      <w:proofErr w:type="spellEnd"/>
      <w:r w:rsidRPr="00EE4F07">
        <w:rPr>
          <w:rFonts w:ascii="Verdana" w:hAnsi="Verdana"/>
        </w:rPr>
        <w:t xml:space="preserve"> con la Caja de Compensación y Función Pública en diferentes disciplinas.</w:t>
      </w:r>
    </w:p>
    <w:p w14:paraId="14737F0F" w14:textId="49917298" w:rsidR="00EE4F07" w:rsidRPr="00EE4F07" w:rsidRDefault="00EE4F07" w:rsidP="00EE4F07">
      <w:pPr>
        <w:jc w:val="both"/>
        <w:rPr>
          <w:rFonts w:ascii="Verdana" w:hAnsi="Verdana"/>
        </w:rPr>
      </w:pPr>
      <w:r w:rsidRPr="00EE4F07">
        <w:rPr>
          <w:rFonts w:ascii="Verdana" w:hAnsi="Verdana"/>
        </w:rPr>
        <w:t xml:space="preserve">- Jornadas de Aeróbicos, Yoga, </w:t>
      </w:r>
      <w:proofErr w:type="spellStart"/>
      <w:r w:rsidRPr="00EE4F07">
        <w:rPr>
          <w:rFonts w:ascii="Verdana" w:hAnsi="Verdana"/>
        </w:rPr>
        <w:t>Rumbaterapia</w:t>
      </w:r>
      <w:proofErr w:type="spellEnd"/>
      <w:r w:rsidRPr="00EE4F07">
        <w:rPr>
          <w:rFonts w:ascii="Verdana" w:hAnsi="Verdana"/>
        </w:rPr>
        <w:t>, Zumba, Pilates</w:t>
      </w:r>
    </w:p>
    <w:p w14:paraId="3DDEE10B" w14:textId="6BE6153F" w:rsidR="00EE4F07" w:rsidRPr="00EE4F07" w:rsidRDefault="00EE4F07" w:rsidP="00EE4F07">
      <w:pPr>
        <w:jc w:val="both"/>
        <w:rPr>
          <w:rFonts w:ascii="Verdana" w:hAnsi="Verdana"/>
        </w:rPr>
      </w:pPr>
      <w:r w:rsidRPr="00EE4F07">
        <w:rPr>
          <w:rFonts w:ascii="Verdana" w:hAnsi="Verdana"/>
        </w:rPr>
        <w:t>- Convenios con gimnasios.</w:t>
      </w:r>
    </w:p>
    <w:p w14:paraId="1510734C" w14:textId="74C9FE88" w:rsidR="00EE4F07" w:rsidRPr="00EE4F07" w:rsidRDefault="00EE4F07" w:rsidP="00EE4F07">
      <w:pPr>
        <w:jc w:val="both"/>
        <w:rPr>
          <w:rFonts w:ascii="Verdana" w:hAnsi="Verdana"/>
        </w:rPr>
      </w:pPr>
      <w:r w:rsidRPr="00EE4F07">
        <w:rPr>
          <w:rFonts w:ascii="Verdana" w:hAnsi="Verdana"/>
        </w:rPr>
        <w:lastRenderedPageBreak/>
        <w:t>- Cursos deportivos para los hijos y los Servidores Públicos a través de la Caja de Compensación como: Fútbol, natación, voleibol, baloncesto, tenis, patinaje, entre otros.</w:t>
      </w:r>
    </w:p>
    <w:p w14:paraId="034235B3" w14:textId="04368FEF" w:rsidR="00EE4F07" w:rsidRPr="00EE4F07" w:rsidRDefault="00EE4F07" w:rsidP="00EE4F07">
      <w:pPr>
        <w:jc w:val="both"/>
        <w:rPr>
          <w:rFonts w:ascii="Verdana" w:hAnsi="Verdana"/>
          <w:b/>
          <w:bCs/>
        </w:rPr>
      </w:pPr>
      <w:r w:rsidRPr="00EE4F07">
        <w:rPr>
          <w:rFonts w:ascii="Verdana" w:hAnsi="Verdana"/>
          <w:b/>
          <w:bCs/>
        </w:rPr>
        <w:t>4.2.2. CULTURAL Y ARTÍSTICO</w:t>
      </w:r>
    </w:p>
    <w:p w14:paraId="53B597EE" w14:textId="3C3C8649" w:rsidR="00EE4F07" w:rsidRPr="00EE4F07" w:rsidRDefault="00EE4F07" w:rsidP="00EE4F07">
      <w:pPr>
        <w:jc w:val="both"/>
        <w:rPr>
          <w:rFonts w:ascii="Verdana" w:hAnsi="Verdana"/>
        </w:rPr>
      </w:pPr>
      <w:r w:rsidRPr="00EE4F07">
        <w:rPr>
          <w:rFonts w:ascii="Verdana" w:hAnsi="Verdana"/>
        </w:rPr>
        <w:t>Objetivo: Promover el arte, la creatividad y la alegría mediante actividades lúdicas, artísticas y culturales, las cuales se convierten en un instrumento de equilibro que propicia el reconocimiento de capacidades de expresión, imaginación y creatividad del servidor público.</w:t>
      </w:r>
    </w:p>
    <w:p w14:paraId="24336991" w14:textId="78F87CC7" w:rsidR="00EE4F07" w:rsidRPr="00EE4F07" w:rsidRDefault="00EE4F07" w:rsidP="00EE4F07">
      <w:pPr>
        <w:jc w:val="both"/>
        <w:rPr>
          <w:rFonts w:ascii="Verdana" w:hAnsi="Verdana"/>
        </w:rPr>
      </w:pPr>
      <w:r w:rsidRPr="00EE4F07">
        <w:rPr>
          <w:rFonts w:ascii="Verdana" w:hAnsi="Verdana"/>
        </w:rPr>
        <w:t>Actividades a desarrollar (de acuerdo con las necesidades de cada regional):</w:t>
      </w:r>
    </w:p>
    <w:p w14:paraId="4D8E3106" w14:textId="6FD7CB76" w:rsidR="00EE4F07" w:rsidRPr="00EE4F07" w:rsidRDefault="00EE4F07" w:rsidP="00EE4F07">
      <w:pPr>
        <w:jc w:val="both"/>
        <w:rPr>
          <w:rFonts w:ascii="Verdana" w:hAnsi="Verdana"/>
        </w:rPr>
      </w:pPr>
      <w:r w:rsidRPr="00EE4F07">
        <w:rPr>
          <w:rFonts w:ascii="Verdana" w:hAnsi="Verdana"/>
        </w:rPr>
        <w:t>- Conforme los resultados del diagnóstico y de acuerdo con las necesidades de cada regional, podrán desarrollarse, entre otras las siguientes actividades:</w:t>
      </w:r>
    </w:p>
    <w:p w14:paraId="6A99A53D" w14:textId="44A560BB" w:rsidR="00EE4F07" w:rsidRPr="00EE4F07" w:rsidRDefault="00EE4F07" w:rsidP="00EE4F07">
      <w:pPr>
        <w:jc w:val="both"/>
        <w:rPr>
          <w:rFonts w:ascii="Verdana" w:hAnsi="Verdana"/>
        </w:rPr>
      </w:pPr>
      <w:r w:rsidRPr="00EE4F07">
        <w:rPr>
          <w:rFonts w:ascii="Verdana" w:hAnsi="Verdana"/>
        </w:rPr>
        <w:t>- Conformación de un grupo de danza. Diferentes ritmos: Salsa, bachata, tango, danzas típicas, entre otros.</w:t>
      </w:r>
    </w:p>
    <w:p w14:paraId="783C1F17" w14:textId="177CD14F" w:rsidR="00EE4F07" w:rsidRPr="00EE4F07" w:rsidRDefault="00EE4F07" w:rsidP="00EE4F07">
      <w:pPr>
        <w:jc w:val="both"/>
        <w:rPr>
          <w:rFonts w:ascii="Verdana" w:hAnsi="Verdana"/>
        </w:rPr>
      </w:pPr>
      <w:r w:rsidRPr="00EE4F07">
        <w:rPr>
          <w:rFonts w:ascii="Verdana" w:hAnsi="Verdana"/>
        </w:rPr>
        <w:t>- Conformación de un grupo de teatro y un coro (tuna o grupo musical).</w:t>
      </w:r>
    </w:p>
    <w:p w14:paraId="4D3E73C3" w14:textId="2A768257" w:rsidR="00EE4F07" w:rsidRPr="00EE4F07" w:rsidRDefault="00EE4F07" w:rsidP="00EE4F07">
      <w:pPr>
        <w:jc w:val="both"/>
        <w:rPr>
          <w:rFonts w:ascii="Verdana" w:hAnsi="Verdana"/>
        </w:rPr>
      </w:pPr>
      <w:r w:rsidRPr="00EE4F07">
        <w:rPr>
          <w:rFonts w:ascii="Verdana" w:hAnsi="Verdana"/>
        </w:rPr>
        <w:t>- Tardes de teatro en familia; actividad de integración familiar para los servidores públicos en el que se incluye a su familia.</w:t>
      </w:r>
    </w:p>
    <w:p w14:paraId="48803D8F" w14:textId="1F7317C1" w:rsidR="00EE4F07" w:rsidRPr="00EE4F07" w:rsidRDefault="00EE4F07" w:rsidP="00EE4F07">
      <w:pPr>
        <w:jc w:val="both"/>
        <w:rPr>
          <w:rFonts w:ascii="Verdana" w:hAnsi="Verdana"/>
        </w:rPr>
      </w:pPr>
      <w:r w:rsidRPr="00EE4F07">
        <w:rPr>
          <w:rFonts w:ascii="Verdana" w:hAnsi="Verdana"/>
        </w:rPr>
        <w:t>- Curso de desarrollo de talentos artísticos como: instrumentos musicales, curso de fotografía, curso de pintura, entre otros.</w:t>
      </w:r>
    </w:p>
    <w:p w14:paraId="2C8DE847" w14:textId="1D62F9EB" w:rsidR="00EE4F07" w:rsidRPr="00EE4F07" w:rsidRDefault="00EE4F07" w:rsidP="00EE4F07">
      <w:pPr>
        <w:jc w:val="both"/>
        <w:rPr>
          <w:rFonts w:ascii="Verdana" w:hAnsi="Verdana"/>
        </w:rPr>
      </w:pPr>
      <w:r w:rsidRPr="00EE4F07">
        <w:rPr>
          <w:rFonts w:ascii="Verdana" w:hAnsi="Verdana"/>
        </w:rPr>
        <w:t>- Se realizarán muestras de talentos en los diferentes espacios (jornadas extralaborales) de los grupos conformados por los servidores.</w:t>
      </w:r>
    </w:p>
    <w:p w14:paraId="439BCFCE" w14:textId="791A65B0" w:rsidR="00EE4F07" w:rsidRPr="00EE4F07" w:rsidRDefault="00EE4F07" w:rsidP="00EE4F07">
      <w:pPr>
        <w:jc w:val="both"/>
        <w:rPr>
          <w:rFonts w:ascii="Verdana" w:hAnsi="Verdana"/>
        </w:rPr>
      </w:pPr>
      <w:r w:rsidRPr="00EE4F07">
        <w:rPr>
          <w:rFonts w:ascii="Verdana" w:hAnsi="Verdana"/>
        </w:rPr>
        <w:t>- Ferias gastronómicas</w:t>
      </w:r>
    </w:p>
    <w:p w14:paraId="0444EBC0" w14:textId="04BC0F6C" w:rsidR="00EE4F07" w:rsidRPr="00EE4F07" w:rsidRDefault="00EE4F07" w:rsidP="00EE4F07">
      <w:pPr>
        <w:jc w:val="both"/>
        <w:rPr>
          <w:rFonts w:ascii="Verdana" w:hAnsi="Verdana"/>
        </w:rPr>
      </w:pPr>
      <w:r w:rsidRPr="00EE4F07">
        <w:rPr>
          <w:rFonts w:ascii="Verdana" w:hAnsi="Verdana"/>
        </w:rPr>
        <w:t>- Feria de fin de año (En donde los servidores ofrecerán sus productos)</w:t>
      </w:r>
    </w:p>
    <w:p w14:paraId="309887AD" w14:textId="3DA846BA" w:rsidR="00EE4F07" w:rsidRPr="00EE4F07" w:rsidRDefault="00EE4F07" w:rsidP="00EE4F07">
      <w:pPr>
        <w:jc w:val="both"/>
        <w:rPr>
          <w:rFonts w:ascii="Verdana" w:hAnsi="Verdana"/>
        </w:rPr>
      </w:pPr>
      <w:r w:rsidRPr="00EE4F07">
        <w:rPr>
          <w:rFonts w:ascii="Verdana" w:hAnsi="Verdana"/>
        </w:rPr>
        <w:t>- Festivales propios de cada región</w:t>
      </w:r>
    </w:p>
    <w:p w14:paraId="34817075" w14:textId="7BAE12A7" w:rsidR="00EE4F07" w:rsidRPr="00EE4F07" w:rsidRDefault="00EE4F07" w:rsidP="00EE4F07">
      <w:pPr>
        <w:jc w:val="both"/>
        <w:rPr>
          <w:rFonts w:ascii="Verdana" w:hAnsi="Verdana"/>
        </w:rPr>
      </w:pPr>
      <w:r w:rsidRPr="00EE4F07">
        <w:rPr>
          <w:rFonts w:ascii="Verdana" w:hAnsi="Verdana"/>
        </w:rPr>
        <w:t>- Exaltación de días especiales: Genera y fortalece las relaciones interpersonales dentro del ICBF, logrando una adecuada integración con el grupo laboral</w:t>
      </w:r>
    </w:p>
    <w:p w14:paraId="4FEC980E" w14:textId="600E7CA3" w:rsidR="00EE4F07" w:rsidRPr="00EE4F07" w:rsidRDefault="00EE4F07" w:rsidP="00EE4F07">
      <w:pPr>
        <w:jc w:val="both"/>
        <w:rPr>
          <w:rFonts w:ascii="Verdana" w:hAnsi="Verdana"/>
        </w:rPr>
      </w:pPr>
      <w:r w:rsidRPr="00EE4F07">
        <w:rPr>
          <w:rFonts w:ascii="Verdana" w:hAnsi="Verdana"/>
        </w:rPr>
        <w:t>Se celebrarán fechas especiales que hagan reconocimiento a la labor de los servidores públicos, promoviendo la integración y el sano esparcimiento, entre las cuales podemos destacar:</w:t>
      </w:r>
    </w:p>
    <w:p w14:paraId="42923677" w14:textId="77777777" w:rsidR="00EE4F07" w:rsidRPr="00EE4F07" w:rsidRDefault="00EE4F07" w:rsidP="00EE4F07">
      <w:pPr>
        <w:jc w:val="both"/>
        <w:rPr>
          <w:rFonts w:ascii="Verdana" w:hAnsi="Verdana"/>
        </w:rPr>
      </w:pPr>
      <w:r w:rsidRPr="00EE4F07">
        <w:rPr>
          <w:rFonts w:ascii="Verdana" w:hAnsi="Verdana"/>
        </w:rPr>
        <w:t>- Celebración del día Internacional del niño (abril), con el fin de promover la socialización e integración familiar y los valores culturales</w:t>
      </w:r>
    </w:p>
    <w:p w14:paraId="4DD07988" w14:textId="26D06FAE" w:rsidR="00EE4F07" w:rsidRPr="00EE4F07" w:rsidRDefault="00EE4F07" w:rsidP="00EE4F07">
      <w:pPr>
        <w:jc w:val="both"/>
        <w:rPr>
          <w:rFonts w:ascii="Verdana" w:hAnsi="Verdana"/>
        </w:rPr>
      </w:pPr>
      <w:r w:rsidRPr="00EE4F07">
        <w:rPr>
          <w:rFonts w:ascii="Verdana" w:hAnsi="Verdana"/>
        </w:rPr>
        <w:t>- Día de la secretaria</w:t>
      </w:r>
    </w:p>
    <w:p w14:paraId="2C147EE7" w14:textId="2559205B" w:rsidR="00EE4F07" w:rsidRPr="00EE4F07" w:rsidRDefault="00EE4F07" w:rsidP="00EE4F07">
      <w:pPr>
        <w:jc w:val="both"/>
        <w:rPr>
          <w:rFonts w:ascii="Verdana" w:hAnsi="Verdana"/>
        </w:rPr>
      </w:pPr>
      <w:r w:rsidRPr="00EE4F07">
        <w:rPr>
          <w:rFonts w:ascii="Verdana" w:hAnsi="Verdana"/>
        </w:rPr>
        <w:t>- Día del conductor</w:t>
      </w:r>
    </w:p>
    <w:p w14:paraId="432CAFCF" w14:textId="673B1B19" w:rsidR="00EE4F07" w:rsidRPr="00EE4F07" w:rsidRDefault="00EE4F07" w:rsidP="00EE4F07">
      <w:pPr>
        <w:jc w:val="both"/>
        <w:rPr>
          <w:rFonts w:ascii="Verdana" w:hAnsi="Verdana"/>
        </w:rPr>
      </w:pPr>
      <w:r w:rsidRPr="00EE4F07">
        <w:rPr>
          <w:rFonts w:ascii="Verdana" w:hAnsi="Verdana"/>
        </w:rPr>
        <w:t>- Celebración día Halloween dirigido a los servidores públicos e hijos (octubre)</w:t>
      </w:r>
    </w:p>
    <w:p w14:paraId="48190A0C" w14:textId="618B7854" w:rsidR="00EE4F07" w:rsidRPr="00EE4F07" w:rsidRDefault="00EE4F07" w:rsidP="00EE4F07">
      <w:pPr>
        <w:jc w:val="both"/>
        <w:rPr>
          <w:rFonts w:ascii="Verdana" w:hAnsi="Verdana"/>
        </w:rPr>
      </w:pPr>
      <w:r w:rsidRPr="00EE4F07">
        <w:rPr>
          <w:rFonts w:ascii="Verdana" w:hAnsi="Verdana"/>
        </w:rPr>
        <w:t>- Día de la familia (actividades de integración familiar)</w:t>
      </w:r>
    </w:p>
    <w:p w14:paraId="2B6E8EAF" w14:textId="3E941E16" w:rsidR="00EE4F07" w:rsidRPr="00EE4F07" w:rsidRDefault="00EE4F07" w:rsidP="00EE4F07">
      <w:pPr>
        <w:jc w:val="both"/>
        <w:rPr>
          <w:rFonts w:ascii="Verdana" w:hAnsi="Verdana"/>
        </w:rPr>
      </w:pPr>
      <w:r w:rsidRPr="00EE4F07">
        <w:rPr>
          <w:rFonts w:ascii="Verdana" w:hAnsi="Verdana"/>
        </w:rPr>
        <w:lastRenderedPageBreak/>
        <w:t>- Cierre de Gestión y reconocimientos Plan de Incentivos - Conmemoración acto cultural</w:t>
      </w:r>
    </w:p>
    <w:p w14:paraId="6A9414ED" w14:textId="5352F73A" w:rsidR="00EE4F07" w:rsidRPr="00EE4F07" w:rsidRDefault="00EE4F07" w:rsidP="00EE4F07">
      <w:pPr>
        <w:jc w:val="both"/>
        <w:rPr>
          <w:rFonts w:ascii="Verdana" w:hAnsi="Verdana"/>
        </w:rPr>
      </w:pPr>
      <w:r w:rsidRPr="00EE4F07">
        <w:rPr>
          <w:rFonts w:ascii="Verdana" w:hAnsi="Verdana"/>
        </w:rPr>
        <w:t>- Celebración de la novena navideña con la participación de todas las dependencias del ICBF</w:t>
      </w:r>
    </w:p>
    <w:p w14:paraId="1A249CFF" w14:textId="30E33F9E" w:rsidR="00EE4F07" w:rsidRPr="00EE4F07" w:rsidRDefault="00EE4F07" w:rsidP="00EE4F07">
      <w:pPr>
        <w:jc w:val="both"/>
        <w:rPr>
          <w:rFonts w:ascii="Verdana" w:hAnsi="Verdana"/>
          <w:b/>
          <w:bCs/>
        </w:rPr>
      </w:pPr>
      <w:r w:rsidRPr="00EE4F07">
        <w:rPr>
          <w:rFonts w:ascii="Verdana" w:hAnsi="Verdana"/>
          <w:b/>
          <w:bCs/>
        </w:rPr>
        <w:t>4.2.3. RECREATIVO Y VACACIONAL</w:t>
      </w:r>
    </w:p>
    <w:p w14:paraId="7D75E55C" w14:textId="0E10B6EB" w:rsidR="00EE4F07" w:rsidRPr="00EE4F07" w:rsidRDefault="00EE4F07" w:rsidP="00EE4F07">
      <w:pPr>
        <w:jc w:val="both"/>
        <w:rPr>
          <w:rFonts w:ascii="Verdana" w:hAnsi="Verdana"/>
        </w:rPr>
      </w:pPr>
      <w:r w:rsidRPr="00EE4F07">
        <w:rPr>
          <w:rFonts w:ascii="Verdana" w:hAnsi="Verdana"/>
        </w:rPr>
        <w:t>Objetivo: Ayudar al esparcimiento e integración de los servidores públicos con su entorno laboral y familiar, generando un espacio de comunicación, interacción, goce y trabajo en equipo que posibiliten el afianzamiento de los valores institucionales e individuales.</w:t>
      </w:r>
    </w:p>
    <w:p w14:paraId="522FB6B4" w14:textId="32461B48" w:rsidR="00EE4F07" w:rsidRPr="00EE4F07" w:rsidRDefault="00EE4F07" w:rsidP="00EE4F07">
      <w:pPr>
        <w:jc w:val="both"/>
        <w:rPr>
          <w:rFonts w:ascii="Verdana" w:hAnsi="Verdana"/>
        </w:rPr>
      </w:pPr>
      <w:r w:rsidRPr="00EE4F07">
        <w:rPr>
          <w:rFonts w:ascii="Verdana" w:hAnsi="Verdana"/>
        </w:rPr>
        <w:t>Actividades a desarrollar (de acuerdo con las necesidades de cada regional):</w:t>
      </w:r>
    </w:p>
    <w:p w14:paraId="6B8563AF" w14:textId="46915EB1" w:rsidR="00EE4F07" w:rsidRPr="00EE4F07" w:rsidRDefault="00EE4F07" w:rsidP="00EE4F07">
      <w:pPr>
        <w:jc w:val="both"/>
        <w:rPr>
          <w:rFonts w:ascii="Verdana" w:hAnsi="Verdana"/>
        </w:rPr>
      </w:pPr>
      <w:r w:rsidRPr="00EE4F07">
        <w:rPr>
          <w:rFonts w:ascii="Verdana" w:hAnsi="Verdana"/>
        </w:rPr>
        <w:t>De acuerdo con las necesidades de cada regional, podrán desarrollarse, entre otras las siguientes actividades:</w:t>
      </w:r>
    </w:p>
    <w:p w14:paraId="097C2477" w14:textId="51EA755B" w:rsidR="00EE4F07" w:rsidRPr="00EE4F07" w:rsidRDefault="00EE4F07" w:rsidP="00EE4F07">
      <w:pPr>
        <w:jc w:val="both"/>
        <w:rPr>
          <w:rFonts w:ascii="Verdana" w:hAnsi="Verdana"/>
        </w:rPr>
      </w:pPr>
      <w:r w:rsidRPr="00EE4F07">
        <w:rPr>
          <w:rFonts w:ascii="Verdana" w:hAnsi="Verdana"/>
        </w:rPr>
        <w:t>- Vacaciones recreativas para los hijos de los servidores públicos en edades entre los 6 y los 17 años, programadas en los meses de junio, octubre (receso escolar) o diciembre.</w:t>
      </w:r>
    </w:p>
    <w:p w14:paraId="740E0B51" w14:textId="2AA501B8" w:rsidR="00EE4F07" w:rsidRPr="00EE4F07" w:rsidRDefault="00EE4F07" w:rsidP="00EE4F07">
      <w:pPr>
        <w:jc w:val="both"/>
        <w:rPr>
          <w:rFonts w:ascii="Verdana" w:hAnsi="Verdana"/>
        </w:rPr>
      </w:pPr>
      <w:r w:rsidRPr="00EE4F07">
        <w:rPr>
          <w:rFonts w:ascii="Verdana" w:hAnsi="Verdana"/>
        </w:rPr>
        <w:t>Así mismo, a los niños entre 6 meses y 5 años se podrá entregar pases a lugares propios para su edad.</w:t>
      </w:r>
    </w:p>
    <w:p w14:paraId="60594F56" w14:textId="173FCBA2" w:rsidR="00EE4F07" w:rsidRPr="00EE4F07" w:rsidRDefault="00EE4F07" w:rsidP="00EE4F07">
      <w:pPr>
        <w:jc w:val="both"/>
        <w:rPr>
          <w:rFonts w:ascii="Verdana" w:hAnsi="Verdana"/>
        </w:rPr>
      </w:pPr>
      <w:r w:rsidRPr="00EE4F07">
        <w:rPr>
          <w:rFonts w:ascii="Verdana" w:hAnsi="Verdana"/>
        </w:rPr>
        <w:t>- Caminatas ecológicas; programadas semestralmente para los servidores con su grupo familiar.</w:t>
      </w:r>
    </w:p>
    <w:p w14:paraId="503695C5" w14:textId="0573CCE3" w:rsidR="00EE4F07" w:rsidRPr="00EE4F07" w:rsidRDefault="00EE4F07" w:rsidP="00EE4F07">
      <w:pPr>
        <w:jc w:val="both"/>
        <w:rPr>
          <w:rFonts w:ascii="Verdana" w:hAnsi="Verdana"/>
        </w:rPr>
      </w:pPr>
      <w:r w:rsidRPr="00EE4F07">
        <w:rPr>
          <w:rFonts w:ascii="Verdana" w:hAnsi="Verdana"/>
        </w:rPr>
        <w:t>- Tardes de cine en familia; actividad de integración familiar para los servidores públicos en el que se incluye a su familia.</w:t>
      </w:r>
    </w:p>
    <w:p w14:paraId="3493D1AC" w14:textId="4687DB6F" w:rsidR="00EE4F07" w:rsidRPr="00EE4F07" w:rsidRDefault="00EE4F07" w:rsidP="00EE4F07">
      <w:pPr>
        <w:jc w:val="both"/>
        <w:rPr>
          <w:rFonts w:ascii="Verdana" w:hAnsi="Verdana"/>
        </w:rPr>
      </w:pPr>
      <w:r w:rsidRPr="00EE4F07">
        <w:rPr>
          <w:rFonts w:ascii="Verdana" w:hAnsi="Verdana"/>
        </w:rPr>
        <w:t>- Festival de cometas</w:t>
      </w:r>
    </w:p>
    <w:p w14:paraId="09383D9E" w14:textId="64FA094A" w:rsidR="00EE4F07" w:rsidRPr="00EE4F07" w:rsidRDefault="00EE4F07" w:rsidP="00EE4F07">
      <w:pPr>
        <w:jc w:val="both"/>
        <w:rPr>
          <w:rFonts w:ascii="Verdana" w:hAnsi="Verdana"/>
        </w:rPr>
      </w:pPr>
      <w:r w:rsidRPr="00EE4F07">
        <w:rPr>
          <w:rFonts w:ascii="Verdana" w:hAnsi="Verdana"/>
        </w:rPr>
        <w:t>- Campaña de navidad (entrega de regalos a niños, niñas y adolescentes que se encuentran en las Fundaciones del ICBF).</w:t>
      </w:r>
    </w:p>
    <w:p w14:paraId="222C8FAE" w14:textId="67433F29" w:rsidR="00EE4F07" w:rsidRPr="00EE4F07" w:rsidRDefault="00EE4F07" w:rsidP="00EE4F07">
      <w:pPr>
        <w:jc w:val="both"/>
        <w:rPr>
          <w:rFonts w:ascii="Verdana" w:hAnsi="Verdana"/>
        </w:rPr>
      </w:pPr>
      <w:r w:rsidRPr="00EE4F07">
        <w:rPr>
          <w:rFonts w:ascii="Verdana" w:hAnsi="Verdana"/>
        </w:rPr>
        <w:t>- Festival o noche de alumbrados</w:t>
      </w:r>
    </w:p>
    <w:p w14:paraId="27107104" w14:textId="19DAFB96" w:rsidR="00EE4F07" w:rsidRPr="00252267" w:rsidRDefault="00EE4F07" w:rsidP="00EE4F07">
      <w:pPr>
        <w:jc w:val="both"/>
        <w:rPr>
          <w:rFonts w:ascii="Verdana" w:hAnsi="Verdana"/>
          <w:b/>
          <w:bCs/>
        </w:rPr>
      </w:pPr>
      <w:r w:rsidRPr="00252267">
        <w:rPr>
          <w:rFonts w:ascii="Verdana" w:hAnsi="Verdana"/>
          <w:b/>
          <w:bCs/>
        </w:rPr>
        <w:t>4.2.4. TALLERES MISIONALES</w:t>
      </w:r>
    </w:p>
    <w:p w14:paraId="06EAADE7" w14:textId="00F26E5B" w:rsidR="00EE4F07" w:rsidRPr="00EE4F07" w:rsidRDefault="00EE4F07" w:rsidP="00EE4F07">
      <w:pPr>
        <w:jc w:val="both"/>
        <w:rPr>
          <w:rFonts w:ascii="Verdana" w:hAnsi="Verdana"/>
        </w:rPr>
      </w:pPr>
      <w:r w:rsidRPr="00EE4F07">
        <w:rPr>
          <w:rFonts w:ascii="Verdana" w:hAnsi="Verdana"/>
        </w:rPr>
        <w:t>Objetivo: Generar articulación con las áreas misionales para poder realizar talleres bajo el marco de los programas misionales que desarrolla el ICBF, con el fin de que los hijos de nuestros servidores públicos que lo necesiten puedan beneficiarse de estos.</w:t>
      </w:r>
    </w:p>
    <w:p w14:paraId="460AC251" w14:textId="6F8049C2" w:rsidR="00EE4F07" w:rsidRPr="00EE4F07" w:rsidRDefault="00EE4F07" w:rsidP="00EE4F07">
      <w:pPr>
        <w:jc w:val="both"/>
        <w:rPr>
          <w:rFonts w:ascii="Verdana" w:hAnsi="Verdana"/>
        </w:rPr>
      </w:pPr>
      <w:r w:rsidRPr="00EE4F07">
        <w:rPr>
          <w:rFonts w:ascii="Verdana" w:hAnsi="Verdana"/>
        </w:rPr>
        <w:t>Actividades a desarrollar:</w:t>
      </w:r>
    </w:p>
    <w:p w14:paraId="585966DF" w14:textId="279A9A3B" w:rsidR="00EE4F07" w:rsidRPr="00EE4F07" w:rsidRDefault="00EE4F07" w:rsidP="00EE4F07">
      <w:pPr>
        <w:jc w:val="both"/>
        <w:rPr>
          <w:rFonts w:ascii="Verdana" w:hAnsi="Verdana"/>
        </w:rPr>
      </w:pPr>
      <w:r w:rsidRPr="00EE4F07">
        <w:rPr>
          <w:rFonts w:ascii="Verdana" w:hAnsi="Verdana"/>
        </w:rPr>
        <w:t>- Talleres prevención embarazo de adolescentes</w:t>
      </w:r>
    </w:p>
    <w:p w14:paraId="53483335" w14:textId="711B8719" w:rsidR="00EE4F07" w:rsidRPr="00EE4F07" w:rsidRDefault="00EE4F07" w:rsidP="00EE4F07">
      <w:pPr>
        <w:jc w:val="both"/>
        <w:rPr>
          <w:rFonts w:ascii="Verdana" w:hAnsi="Verdana"/>
        </w:rPr>
      </w:pPr>
      <w:r w:rsidRPr="00EE4F07">
        <w:rPr>
          <w:rFonts w:ascii="Verdana" w:hAnsi="Verdana"/>
        </w:rPr>
        <w:t>- Talleres prevención drogas y sustancias psicoactivas</w:t>
      </w:r>
    </w:p>
    <w:p w14:paraId="49E8886B" w14:textId="481AB6BA" w:rsidR="00EE4F07" w:rsidRPr="00EE4F07" w:rsidRDefault="00EE4F07" w:rsidP="00EE4F07">
      <w:pPr>
        <w:jc w:val="both"/>
        <w:rPr>
          <w:rFonts w:ascii="Verdana" w:hAnsi="Verdana"/>
        </w:rPr>
      </w:pPr>
      <w:r w:rsidRPr="00EE4F07">
        <w:rPr>
          <w:rFonts w:ascii="Verdana" w:hAnsi="Verdana"/>
        </w:rPr>
        <w:t>- Talleres de familia pauta y crianza de los hijos</w:t>
      </w:r>
    </w:p>
    <w:p w14:paraId="6CD91B02" w14:textId="43E0E618" w:rsidR="00EE4F07" w:rsidRPr="00252267" w:rsidRDefault="00EE4F07" w:rsidP="00EE4F07">
      <w:pPr>
        <w:jc w:val="both"/>
        <w:rPr>
          <w:rFonts w:ascii="Verdana" w:hAnsi="Verdana"/>
          <w:b/>
          <w:bCs/>
        </w:rPr>
      </w:pPr>
      <w:r w:rsidRPr="00252267">
        <w:rPr>
          <w:rFonts w:ascii="Verdana" w:hAnsi="Verdana"/>
          <w:b/>
          <w:bCs/>
        </w:rPr>
        <w:lastRenderedPageBreak/>
        <w:t>4.2.5. CAPACITACIÓN INFORMAL</w:t>
      </w:r>
    </w:p>
    <w:p w14:paraId="495F717D" w14:textId="25E80F78" w:rsidR="00EE4F07" w:rsidRPr="00EE4F07" w:rsidRDefault="00EE4F07" w:rsidP="00EE4F07">
      <w:pPr>
        <w:jc w:val="both"/>
        <w:rPr>
          <w:rFonts w:ascii="Verdana" w:hAnsi="Verdana"/>
        </w:rPr>
      </w:pPr>
      <w:r w:rsidRPr="00EE4F07">
        <w:rPr>
          <w:rFonts w:ascii="Verdana" w:hAnsi="Verdana"/>
        </w:rPr>
        <w:t>Objetivo: Ofrecer a los servidores espacios de capacitación informal en artes, cocina, talleres en manualidades, capacitaciones no formales u otras modalidades que promuevan al bienestar y aprendizaje de los servidores públicos y sus familias.</w:t>
      </w:r>
    </w:p>
    <w:p w14:paraId="06D96520" w14:textId="52A645E2" w:rsidR="00EE4F07" w:rsidRPr="00EE4F07" w:rsidRDefault="00EE4F07" w:rsidP="00EE4F07">
      <w:pPr>
        <w:jc w:val="both"/>
        <w:rPr>
          <w:rFonts w:ascii="Verdana" w:hAnsi="Verdana"/>
        </w:rPr>
      </w:pPr>
      <w:r w:rsidRPr="00EE4F07">
        <w:rPr>
          <w:rFonts w:ascii="Verdana" w:hAnsi="Verdana"/>
        </w:rPr>
        <w:t>Actividades a desarrollar (de acuerdo con las necesidades de cada regional):</w:t>
      </w:r>
    </w:p>
    <w:p w14:paraId="4378F346" w14:textId="4FD3E064" w:rsidR="00EE4F07" w:rsidRPr="00EE4F07" w:rsidRDefault="00EE4F07" w:rsidP="00EE4F07">
      <w:pPr>
        <w:jc w:val="both"/>
        <w:rPr>
          <w:rFonts w:ascii="Verdana" w:hAnsi="Verdana"/>
        </w:rPr>
      </w:pPr>
      <w:r w:rsidRPr="00EE4F07">
        <w:rPr>
          <w:rFonts w:ascii="Verdana" w:hAnsi="Verdana"/>
        </w:rPr>
        <w:t xml:space="preserve">Talleres de manualidades como muñequería navideña, floristería, pedrería, globoflexia (decoración con globos), decoración con </w:t>
      </w:r>
      <w:proofErr w:type="spellStart"/>
      <w:r w:rsidRPr="00EE4F07">
        <w:rPr>
          <w:rFonts w:ascii="Verdana" w:hAnsi="Verdana"/>
        </w:rPr>
        <w:t>foami</w:t>
      </w:r>
      <w:proofErr w:type="spellEnd"/>
      <w:r w:rsidRPr="00EE4F07">
        <w:rPr>
          <w:rFonts w:ascii="Verdana" w:hAnsi="Verdana"/>
        </w:rPr>
        <w:t xml:space="preserve">, imágenes en encolados, </w:t>
      </w:r>
      <w:proofErr w:type="spellStart"/>
      <w:r w:rsidRPr="00EE4F07">
        <w:rPr>
          <w:rFonts w:ascii="Verdana" w:hAnsi="Verdana"/>
        </w:rPr>
        <w:t>porcelanicron</w:t>
      </w:r>
      <w:proofErr w:type="spellEnd"/>
      <w:r w:rsidRPr="00EE4F07">
        <w:rPr>
          <w:rFonts w:ascii="Verdana" w:hAnsi="Verdana"/>
        </w:rPr>
        <w:t>, lencería, cursos de cocina como chocolatería, galletería, ensaladas, cursos de automaquillaje, decoración de uñas, entre otros.</w:t>
      </w:r>
    </w:p>
    <w:p w14:paraId="7C58090B" w14:textId="0E544EBF" w:rsidR="00EE4F07" w:rsidRPr="00252267" w:rsidRDefault="00EE4F07" w:rsidP="00EE4F07">
      <w:pPr>
        <w:jc w:val="both"/>
        <w:rPr>
          <w:rFonts w:ascii="Verdana" w:hAnsi="Verdana"/>
          <w:b/>
          <w:bCs/>
        </w:rPr>
      </w:pPr>
      <w:r w:rsidRPr="00252267">
        <w:rPr>
          <w:rFonts w:ascii="Verdana" w:hAnsi="Verdana"/>
          <w:b/>
          <w:bCs/>
        </w:rPr>
        <w:t>4.2.6. PROMOCIÓN Y PREVENCIÓN DE LA SALUD</w:t>
      </w:r>
    </w:p>
    <w:p w14:paraId="745003F1" w14:textId="535DB6E0" w:rsidR="00EE4F07" w:rsidRPr="00EE4F07" w:rsidRDefault="00EE4F07" w:rsidP="00EE4F07">
      <w:pPr>
        <w:jc w:val="both"/>
        <w:rPr>
          <w:rFonts w:ascii="Verdana" w:hAnsi="Verdana"/>
        </w:rPr>
      </w:pPr>
      <w:r w:rsidRPr="00EE4F07">
        <w:rPr>
          <w:rFonts w:ascii="Verdana" w:hAnsi="Verdana"/>
        </w:rPr>
        <w:t>Objetivo: Fomentar hábitos de vida saludable, que buscan proteger y mantener la salud física, mental y social de los servidores públicos, en los puestos de trabajo y su entorno laboral.</w:t>
      </w:r>
    </w:p>
    <w:p w14:paraId="670E10A8" w14:textId="4D3D7FC6" w:rsidR="00EE4F07" w:rsidRPr="00EE4F07" w:rsidRDefault="00EE4F07" w:rsidP="00EE4F07">
      <w:pPr>
        <w:jc w:val="both"/>
        <w:rPr>
          <w:rFonts w:ascii="Verdana" w:hAnsi="Verdana"/>
        </w:rPr>
      </w:pPr>
      <w:r w:rsidRPr="00EE4F07">
        <w:rPr>
          <w:rFonts w:ascii="Verdana" w:hAnsi="Verdana"/>
        </w:rPr>
        <w:t>Actividades a realizar (de acuerdo con las necesidades de cada regional):</w:t>
      </w:r>
    </w:p>
    <w:p w14:paraId="5AB4040D" w14:textId="4B5BA4F2" w:rsidR="00EE4F07" w:rsidRPr="00EE4F07" w:rsidRDefault="00EE4F07" w:rsidP="00EE4F07">
      <w:pPr>
        <w:jc w:val="both"/>
        <w:rPr>
          <w:rFonts w:ascii="Verdana" w:hAnsi="Verdana"/>
        </w:rPr>
      </w:pPr>
      <w:r w:rsidRPr="00EE4F07">
        <w:rPr>
          <w:rFonts w:ascii="Verdana" w:hAnsi="Verdana"/>
        </w:rPr>
        <w:t>- Semana de la salud y el bienestar</w:t>
      </w:r>
    </w:p>
    <w:p w14:paraId="3D2C7971" w14:textId="15D3C5D6" w:rsidR="00EE4F07" w:rsidRPr="00EE4F07" w:rsidRDefault="00EE4F07" w:rsidP="00EE4F07">
      <w:pPr>
        <w:jc w:val="both"/>
        <w:rPr>
          <w:rFonts w:ascii="Verdana" w:hAnsi="Verdana"/>
        </w:rPr>
      </w:pPr>
      <w:r w:rsidRPr="00EE4F07">
        <w:rPr>
          <w:rFonts w:ascii="Verdana" w:hAnsi="Verdana"/>
        </w:rPr>
        <w:t>- Pausas activas para prevenir el riesgo ergonómico para los servidores públicos</w:t>
      </w:r>
    </w:p>
    <w:p w14:paraId="02756216" w14:textId="7859681F" w:rsidR="00EE4F07" w:rsidRPr="00EE4F07" w:rsidRDefault="00EE4F07" w:rsidP="00EE4F07">
      <w:pPr>
        <w:jc w:val="both"/>
        <w:rPr>
          <w:rFonts w:ascii="Verdana" w:hAnsi="Verdana"/>
        </w:rPr>
      </w:pPr>
      <w:r w:rsidRPr="00EE4F07">
        <w:rPr>
          <w:rFonts w:ascii="Verdana" w:hAnsi="Verdana"/>
        </w:rPr>
        <w:t>- Actividades de prevención y promoción para disminuir casos de ausentismo laboral (jornadas de vacunación, sensibilización, lavado de manos, entre otros)</w:t>
      </w:r>
    </w:p>
    <w:p w14:paraId="03BFB41E" w14:textId="18FC751C" w:rsidR="00EE4F07" w:rsidRPr="00EE4F07" w:rsidRDefault="00EE4F07" w:rsidP="00EE4F07">
      <w:pPr>
        <w:jc w:val="both"/>
        <w:rPr>
          <w:rFonts w:ascii="Verdana" w:hAnsi="Verdana"/>
        </w:rPr>
      </w:pPr>
      <w:r w:rsidRPr="00EE4F07">
        <w:rPr>
          <w:rFonts w:ascii="Verdana" w:hAnsi="Verdana"/>
        </w:rPr>
        <w:t>- Actividades de prevención y promoción para disminuir condiciones de salud (obesidad)</w:t>
      </w:r>
    </w:p>
    <w:p w14:paraId="45901721" w14:textId="282572CA" w:rsidR="00EE4F07" w:rsidRPr="00EE4F07" w:rsidRDefault="00EE4F07" w:rsidP="00EE4F07">
      <w:pPr>
        <w:jc w:val="both"/>
        <w:rPr>
          <w:rFonts w:ascii="Verdana" w:hAnsi="Verdana"/>
        </w:rPr>
      </w:pPr>
      <w:r w:rsidRPr="00EE4F07">
        <w:rPr>
          <w:rFonts w:ascii="Verdana" w:hAnsi="Verdana"/>
        </w:rPr>
        <w:t>- Atención psicología a nivel regional y Sede Dirección General.</w:t>
      </w:r>
    </w:p>
    <w:p w14:paraId="3E245634" w14:textId="3FB16B07" w:rsidR="00EE4F07" w:rsidRPr="00EE4F07" w:rsidRDefault="00EE4F07" w:rsidP="00EE4F07">
      <w:pPr>
        <w:jc w:val="both"/>
        <w:rPr>
          <w:rFonts w:ascii="Verdana" w:hAnsi="Verdana"/>
        </w:rPr>
      </w:pPr>
      <w:r w:rsidRPr="00EE4F07">
        <w:rPr>
          <w:rFonts w:ascii="Verdana" w:hAnsi="Verdana"/>
        </w:rPr>
        <w:t>- Manejo del stress</w:t>
      </w:r>
    </w:p>
    <w:p w14:paraId="49C6B473" w14:textId="1463B580" w:rsidR="00EE4F07" w:rsidRPr="00252267" w:rsidRDefault="00EE4F07" w:rsidP="00EE4F07">
      <w:pPr>
        <w:jc w:val="both"/>
        <w:rPr>
          <w:rFonts w:ascii="Verdana" w:hAnsi="Verdana"/>
          <w:b/>
          <w:bCs/>
        </w:rPr>
      </w:pPr>
      <w:r w:rsidRPr="00252267">
        <w:rPr>
          <w:rFonts w:ascii="Verdana" w:hAnsi="Verdana"/>
          <w:b/>
          <w:bCs/>
        </w:rPr>
        <w:t>4.2.7. VIVIENDA</w:t>
      </w:r>
    </w:p>
    <w:p w14:paraId="5A1CDCCA" w14:textId="5036ADB1" w:rsidR="00EE4F07" w:rsidRPr="00EE4F07" w:rsidRDefault="00EE4F07" w:rsidP="00EE4F07">
      <w:pPr>
        <w:jc w:val="both"/>
        <w:rPr>
          <w:rFonts w:ascii="Verdana" w:hAnsi="Verdana"/>
        </w:rPr>
      </w:pPr>
      <w:r w:rsidRPr="00EE4F07">
        <w:rPr>
          <w:rFonts w:ascii="Verdana" w:hAnsi="Verdana"/>
        </w:rPr>
        <w:t>Objetivo: Gestionar con las diferentes entidades como las Cajas de Compensación o Fondo Nacional del Ahorro, para posibilitar adquisición de vivienda con las facilidades y beneficios que ofrecen para que los servidores públicos puedan acceder a la compra de vivienda propia</w:t>
      </w:r>
    </w:p>
    <w:p w14:paraId="172E7030" w14:textId="5CB22FFF" w:rsidR="00EE4F07" w:rsidRPr="00EE4F07" w:rsidRDefault="00EE4F07" w:rsidP="00EE4F07">
      <w:pPr>
        <w:jc w:val="both"/>
        <w:rPr>
          <w:rFonts w:ascii="Verdana" w:hAnsi="Verdana"/>
        </w:rPr>
      </w:pPr>
      <w:r w:rsidRPr="00EE4F07">
        <w:rPr>
          <w:rFonts w:ascii="Verdana" w:hAnsi="Verdana"/>
        </w:rPr>
        <w:t>Actividades a realizar (de acuerdo con las necesidades de cada regional):</w:t>
      </w:r>
    </w:p>
    <w:p w14:paraId="72089F6F" w14:textId="3AE83B87" w:rsidR="00EE4F07" w:rsidRPr="00EE4F07" w:rsidRDefault="00EE4F07" w:rsidP="00EE4F07">
      <w:pPr>
        <w:jc w:val="both"/>
        <w:rPr>
          <w:rFonts w:ascii="Verdana" w:hAnsi="Verdana"/>
        </w:rPr>
      </w:pPr>
      <w:r w:rsidRPr="00EE4F07">
        <w:rPr>
          <w:rFonts w:ascii="Verdana" w:hAnsi="Verdana"/>
        </w:rPr>
        <w:t>Realización de ferias de programas de vivienda, ofrecidas por el Fondo Nacional del Ahorro, Cajas de Compensación Familiar u otras entidades, facilitando los trámites e información de adquisición de vivienda para los Servidores Públicos.</w:t>
      </w:r>
    </w:p>
    <w:p w14:paraId="61F63F57" w14:textId="7A40877A" w:rsidR="00EE4F07" w:rsidRPr="00EE4F07" w:rsidRDefault="00EE4F07" w:rsidP="00EE4F07">
      <w:pPr>
        <w:jc w:val="both"/>
        <w:rPr>
          <w:rFonts w:ascii="Verdana" w:hAnsi="Verdana"/>
        </w:rPr>
      </w:pPr>
      <w:r w:rsidRPr="00EE4F07">
        <w:rPr>
          <w:rFonts w:ascii="Verdana" w:hAnsi="Verdana"/>
        </w:rPr>
        <w:t>- Feria de programas de vivienda ofrecidas por el Fondo Nacional del Ahorro, Fondos de Cesantías u otras entidades como el Ministerio de Vivienda con su programa MI CASA YA.</w:t>
      </w:r>
    </w:p>
    <w:p w14:paraId="05B556B3" w14:textId="189A4092" w:rsidR="00EE4F07" w:rsidRPr="00EE4F07" w:rsidRDefault="00EE4F07" w:rsidP="00EE4F07">
      <w:pPr>
        <w:jc w:val="both"/>
        <w:rPr>
          <w:rFonts w:ascii="Verdana" w:hAnsi="Verdana"/>
        </w:rPr>
      </w:pPr>
      <w:r w:rsidRPr="00EE4F07">
        <w:rPr>
          <w:rFonts w:ascii="Verdana" w:hAnsi="Verdana"/>
        </w:rPr>
        <w:lastRenderedPageBreak/>
        <w:t>- Apoyo de la Caja de Compensación Familiar, para facilitar el trámite de los Servidores Públicos para la adquisición, de vivienda familiar.</w:t>
      </w:r>
    </w:p>
    <w:p w14:paraId="5AC5CB7A" w14:textId="70ABCE38" w:rsidR="00EE4F07" w:rsidRPr="00EE4F07" w:rsidRDefault="00EE4F07" w:rsidP="00EE4F07">
      <w:pPr>
        <w:jc w:val="both"/>
        <w:rPr>
          <w:rFonts w:ascii="Verdana" w:hAnsi="Verdana"/>
        </w:rPr>
      </w:pPr>
      <w:r w:rsidRPr="00EE4F07">
        <w:rPr>
          <w:rFonts w:ascii="Verdana" w:hAnsi="Verdana"/>
        </w:rPr>
        <w:t>Estas ferias se deberán programar como mínimo dos veces al año, una por semestre.</w:t>
      </w:r>
    </w:p>
    <w:p w14:paraId="55F2CF8E" w14:textId="0A13287E" w:rsidR="00EE4F07" w:rsidRPr="00252267" w:rsidRDefault="00EE4F07" w:rsidP="00EE4F07">
      <w:pPr>
        <w:jc w:val="both"/>
        <w:rPr>
          <w:rFonts w:ascii="Verdana" w:hAnsi="Verdana"/>
          <w:b/>
          <w:bCs/>
        </w:rPr>
      </w:pPr>
      <w:r w:rsidRPr="00252267">
        <w:rPr>
          <w:rFonts w:ascii="Verdana" w:hAnsi="Verdana"/>
          <w:b/>
          <w:bCs/>
        </w:rPr>
        <w:t>4.2.8. APOYO ESCOLAR</w:t>
      </w:r>
    </w:p>
    <w:p w14:paraId="3AAC3F8F" w14:textId="1C051DDA" w:rsidR="00EE4F07" w:rsidRPr="00EE4F07" w:rsidRDefault="00EE4F07" w:rsidP="00EE4F07">
      <w:pPr>
        <w:jc w:val="both"/>
        <w:rPr>
          <w:rFonts w:ascii="Verdana" w:hAnsi="Verdana"/>
        </w:rPr>
      </w:pPr>
      <w:r w:rsidRPr="00EE4F07">
        <w:rPr>
          <w:rFonts w:ascii="Verdana" w:hAnsi="Verdana"/>
        </w:rPr>
        <w:t>Objetivo: Entregar auxilio de apoyo escolar del cual son beneficiarios los servidores públicos, con el propósito de apoyar y mejorar los niveles de escolaridad de sus hijos(as), hijastros(as) o bajo custodia.</w:t>
      </w:r>
    </w:p>
    <w:p w14:paraId="4811EE44" w14:textId="0B56F0E4" w:rsidR="00EE4F07" w:rsidRPr="00EE4F07" w:rsidRDefault="00EE4F07" w:rsidP="00EE4F07">
      <w:pPr>
        <w:jc w:val="both"/>
        <w:rPr>
          <w:rFonts w:ascii="Verdana" w:hAnsi="Verdana"/>
        </w:rPr>
      </w:pPr>
      <w:r w:rsidRPr="00EE4F07">
        <w:rPr>
          <w:rFonts w:ascii="Verdana" w:hAnsi="Verdana"/>
        </w:rPr>
        <w:t>A través del Acuerdo No. 031 del 3 de abril de 1975, se creó el auxilio escolar para mejorar el nivel educativo de los hijos de los servidores públicos de la entidad, el cual, se entrega a máximo dos hijos por cada servidor público.</w:t>
      </w:r>
    </w:p>
    <w:p w14:paraId="40874009" w14:textId="21641340" w:rsidR="00EE4F07" w:rsidRPr="00EE4F07" w:rsidRDefault="00EE4F07" w:rsidP="00EE4F07">
      <w:pPr>
        <w:jc w:val="both"/>
        <w:rPr>
          <w:rFonts w:ascii="Verdana" w:hAnsi="Verdana"/>
        </w:rPr>
      </w:pPr>
      <w:r w:rsidRPr="00EE4F07">
        <w:rPr>
          <w:rFonts w:ascii="Verdana" w:hAnsi="Verdana"/>
        </w:rPr>
        <w:t>El reconocimiento de este beneficio se realizará acorde con lo establecido en la resolución No 1224 de 2010, por la cual se reglamenta el programa de apoyo escolar para los hijos de los servidores públicos del ICBF y sus modificatorias.</w:t>
      </w:r>
    </w:p>
    <w:p w14:paraId="4C3A6D81" w14:textId="17434F7A" w:rsidR="00EE4F07" w:rsidRPr="00EE4F07" w:rsidRDefault="00EE4F07" w:rsidP="00EE4F07">
      <w:pPr>
        <w:jc w:val="both"/>
        <w:rPr>
          <w:rFonts w:ascii="Verdana" w:hAnsi="Verdana"/>
        </w:rPr>
      </w:pPr>
      <w:r w:rsidRPr="00EE4F07">
        <w:rPr>
          <w:rFonts w:ascii="Verdana" w:hAnsi="Verdana"/>
        </w:rPr>
        <w:t>El apoyo escolar aumenta cada año según el IPC acumulado del año anterior.</w:t>
      </w:r>
    </w:p>
    <w:p w14:paraId="0ABD64CF" w14:textId="0C4CAAE7" w:rsidR="00EE4F07" w:rsidRPr="00EE4F07" w:rsidRDefault="00EE4F07" w:rsidP="00EE4F07">
      <w:pPr>
        <w:jc w:val="both"/>
        <w:rPr>
          <w:rFonts w:ascii="Verdana" w:hAnsi="Verdana"/>
        </w:rPr>
      </w:pPr>
      <w:r w:rsidRPr="00EE4F07">
        <w:rPr>
          <w:rFonts w:ascii="Verdana" w:hAnsi="Verdana"/>
        </w:rPr>
        <w:t>Se podrán realizar alianzas con entidades con el fin de realizar ferias escolares.</w:t>
      </w:r>
    </w:p>
    <w:p w14:paraId="56390B00" w14:textId="74452081" w:rsidR="00EE4F07" w:rsidRPr="00252267" w:rsidRDefault="00EE4F07" w:rsidP="00EE4F07">
      <w:pPr>
        <w:jc w:val="both"/>
        <w:rPr>
          <w:rFonts w:ascii="Verdana" w:hAnsi="Verdana"/>
          <w:b/>
          <w:bCs/>
        </w:rPr>
      </w:pPr>
      <w:r w:rsidRPr="00252267">
        <w:rPr>
          <w:rFonts w:ascii="Verdana" w:hAnsi="Verdana"/>
          <w:b/>
          <w:bCs/>
        </w:rPr>
        <w:t>4.2.9. BONOS DE INTEGRACIÓN FAMILIAR</w:t>
      </w:r>
    </w:p>
    <w:p w14:paraId="5C863B4F" w14:textId="1AFCE4BC" w:rsidR="00EE4F07" w:rsidRPr="00EE4F07" w:rsidRDefault="00EE4F07" w:rsidP="00EE4F07">
      <w:pPr>
        <w:jc w:val="both"/>
        <w:rPr>
          <w:rFonts w:ascii="Verdana" w:hAnsi="Verdana"/>
        </w:rPr>
      </w:pPr>
      <w:r w:rsidRPr="00EE4F07">
        <w:rPr>
          <w:rFonts w:ascii="Verdana" w:hAnsi="Verdana"/>
        </w:rPr>
        <w:t>Objetivo: Entregar en diciembre de cada año, los Bonos de Integración Familiar con el fin de fomentar la integración familiar.</w:t>
      </w:r>
    </w:p>
    <w:p w14:paraId="64B919F0" w14:textId="72DFBB1D" w:rsidR="00EE4F07" w:rsidRPr="00EE4F07" w:rsidRDefault="00EE4F07" w:rsidP="00EE4F07">
      <w:pPr>
        <w:jc w:val="both"/>
        <w:rPr>
          <w:rFonts w:ascii="Verdana" w:hAnsi="Verdana"/>
        </w:rPr>
      </w:pPr>
      <w:r w:rsidRPr="00EE4F07">
        <w:rPr>
          <w:rFonts w:ascii="Verdana" w:hAnsi="Verdana"/>
        </w:rPr>
        <w:t>Se hará entrega de estos bonos a los hijos menores de 25 años de los servidores públicos que dependan económicamente del servidor. Así mismo, se hará entrega a los servidores que no tienen hijos o no tengan hijos en estas edades.</w:t>
      </w:r>
    </w:p>
    <w:p w14:paraId="1ED8A95F" w14:textId="0C1A37EE" w:rsidR="00EE4F07" w:rsidRPr="00EE4F07" w:rsidRDefault="00EE4F07" w:rsidP="00EE4F07">
      <w:pPr>
        <w:jc w:val="both"/>
        <w:rPr>
          <w:rFonts w:ascii="Verdana" w:hAnsi="Verdana"/>
        </w:rPr>
      </w:pPr>
      <w:r w:rsidRPr="00EE4F07">
        <w:rPr>
          <w:rFonts w:ascii="Verdana" w:hAnsi="Verdana"/>
        </w:rPr>
        <w:t>De conformidad con el artículo 70 del Decreto 1227 de 2005, los mencionados bonos de integración familiar solo podrán ser objeto de redención en el siguiente tipo de actividades:</w:t>
      </w:r>
    </w:p>
    <w:p w14:paraId="3AEF1633" w14:textId="64E06A9E" w:rsidR="00EE4F07" w:rsidRPr="00EE4F07" w:rsidRDefault="00EE4F07" w:rsidP="00EE4F07">
      <w:pPr>
        <w:jc w:val="both"/>
        <w:rPr>
          <w:rFonts w:ascii="Verdana" w:hAnsi="Verdana"/>
        </w:rPr>
      </w:pPr>
      <w:r w:rsidRPr="00EE4F07">
        <w:rPr>
          <w:rFonts w:ascii="Verdana" w:hAnsi="Verdana"/>
        </w:rPr>
        <w:t>- Deportivos, recreativos y vacacionales.</w:t>
      </w:r>
    </w:p>
    <w:p w14:paraId="2D038D2B" w14:textId="10672257" w:rsidR="00EE4F07" w:rsidRPr="00EE4F07" w:rsidRDefault="00EE4F07" w:rsidP="00EE4F07">
      <w:pPr>
        <w:jc w:val="both"/>
        <w:rPr>
          <w:rFonts w:ascii="Verdana" w:hAnsi="Verdana"/>
        </w:rPr>
      </w:pPr>
      <w:r w:rsidRPr="00EE4F07">
        <w:rPr>
          <w:rFonts w:ascii="Verdana" w:hAnsi="Verdana"/>
        </w:rPr>
        <w:t>- Artísticos y culturales.</w:t>
      </w:r>
    </w:p>
    <w:p w14:paraId="7864BD31" w14:textId="5F9D2F82" w:rsidR="00EE4F07" w:rsidRPr="00EE4F07" w:rsidRDefault="00EE4F07" w:rsidP="00EE4F07">
      <w:pPr>
        <w:jc w:val="both"/>
        <w:rPr>
          <w:rFonts w:ascii="Verdana" w:hAnsi="Verdana"/>
        </w:rPr>
      </w:pPr>
      <w:r w:rsidRPr="00EE4F07">
        <w:rPr>
          <w:rFonts w:ascii="Verdana" w:hAnsi="Verdana"/>
        </w:rPr>
        <w:t>- Promoción y prevención de la salud.</w:t>
      </w:r>
    </w:p>
    <w:p w14:paraId="602DD497" w14:textId="2C346824" w:rsidR="00EE4F07" w:rsidRPr="00EE4F07" w:rsidRDefault="00EE4F07" w:rsidP="00EE4F07">
      <w:pPr>
        <w:jc w:val="both"/>
        <w:rPr>
          <w:rFonts w:ascii="Verdana" w:hAnsi="Verdana"/>
        </w:rPr>
      </w:pPr>
      <w:r w:rsidRPr="00EE4F07">
        <w:rPr>
          <w:rFonts w:ascii="Verdana" w:hAnsi="Verdana"/>
        </w:rPr>
        <w:t>- Capacitación informal en artes y artesanías u otras modalidades que conlleven la    recreación y el bienestar del empleado y que puedan ser gestionadas en convenio con Cajas de Compensación u otros organismos que faciliten subsidios o ayudas económicas.</w:t>
      </w:r>
    </w:p>
    <w:p w14:paraId="44E7B352" w14:textId="718C05B7" w:rsidR="00EE4F07" w:rsidRPr="00EE4F07" w:rsidRDefault="00EE4F07" w:rsidP="00EE4F07">
      <w:pPr>
        <w:jc w:val="both"/>
        <w:rPr>
          <w:rFonts w:ascii="Verdana" w:hAnsi="Verdana"/>
        </w:rPr>
      </w:pPr>
      <w:r w:rsidRPr="00EE4F07">
        <w:rPr>
          <w:rFonts w:ascii="Verdana" w:hAnsi="Verdana"/>
        </w:rPr>
        <w:t xml:space="preserve">- Promoción de programas de vivienda ofrecidos por el Fondo Nacional del Ahorro, los Fondos de Cesantías, las Cajas de Compensación Familiar u otras entidades que hagan sus veces, facilitando los trámites, la información </w:t>
      </w:r>
      <w:r w:rsidRPr="00EE4F07">
        <w:rPr>
          <w:rFonts w:ascii="Verdana" w:hAnsi="Verdana"/>
        </w:rPr>
        <w:lastRenderedPageBreak/>
        <w:t>pertinente y presentando ante dichos organismos las necesidades de vivienda de los empleados.</w:t>
      </w:r>
    </w:p>
    <w:p w14:paraId="662081EC" w14:textId="23C4391D" w:rsidR="00EE4F07" w:rsidRPr="00EE4F07" w:rsidRDefault="00EE4F07" w:rsidP="00EE4F07">
      <w:pPr>
        <w:jc w:val="both"/>
        <w:rPr>
          <w:rFonts w:ascii="Verdana" w:hAnsi="Verdana"/>
        </w:rPr>
      </w:pPr>
      <w:r w:rsidRPr="00EE4F07">
        <w:rPr>
          <w:rFonts w:ascii="Verdana" w:hAnsi="Verdana"/>
        </w:rPr>
        <w:t>Los bonos de integración familiar aumentan cada año según el IPC acumulado del año anterior.</w:t>
      </w:r>
    </w:p>
    <w:p w14:paraId="166A0556" w14:textId="39CFDC49" w:rsidR="00EE4F07" w:rsidRPr="00EE4F07" w:rsidRDefault="00EE4F07" w:rsidP="00EE4F07">
      <w:pPr>
        <w:jc w:val="both"/>
        <w:rPr>
          <w:rFonts w:ascii="Verdana" w:hAnsi="Verdana"/>
        </w:rPr>
      </w:pPr>
      <w:r w:rsidRPr="00EE4F07">
        <w:rPr>
          <w:rFonts w:ascii="Verdana" w:hAnsi="Verdana"/>
        </w:rPr>
        <w:t>En el siguiente componente encontraremos actividades las cuales van dirigidas a servidores públicos y familias:</w:t>
      </w:r>
    </w:p>
    <w:p w14:paraId="5D9D81DD" w14:textId="7642B2AF" w:rsidR="00EE4F07" w:rsidRPr="00EE4F07" w:rsidRDefault="00EE4F07" w:rsidP="00EE4F07">
      <w:pPr>
        <w:jc w:val="both"/>
        <w:rPr>
          <w:rFonts w:ascii="Verdana" w:hAnsi="Verdana"/>
        </w:rPr>
      </w:pPr>
      <w:r w:rsidRPr="00EE4F07">
        <w:rPr>
          <w:rFonts w:ascii="Verdana" w:hAnsi="Verdana"/>
        </w:rPr>
        <w:t>4.3. ESTAR BIEN ES BIENESTAR</w:t>
      </w:r>
    </w:p>
    <w:p w14:paraId="55E379A4" w14:textId="77CDDF6D" w:rsidR="00EE4F07" w:rsidRPr="00EE4F07" w:rsidRDefault="00EE4F07" w:rsidP="00EE4F07">
      <w:pPr>
        <w:jc w:val="both"/>
        <w:rPr>
          <w:rFonts w:ascii="Verdana" w:hAnsi="Verdana"/>
        </w:rPr>
      </w:pPr>
      <w:r w:rsidRPr="00EE4F07">
        <w:rPr>
          <w:rFonts w:ascii="Verdana" w:hAnsi="Verdana"/>
        </w:rPr>
        <w:t>Está dirigido a los servidores públicos con el fin de motivar e incentivar la participación en actividades sociales y de aprendizaje para el crecimiento personal y profesional y, de esta manera, se involucren con la misión del Instituto siendo parte activa con acciones que ayuden a cambiar el mundo de las familias colombianas.</w:t>
      </w:r>
    </w:p>
    <w:p w14:paraId="2D8A6C44" w14:textId="3001628B" w:rsidR="00EE4F07" w:rsidRPr="00EE4F07" w:rsidRDefault="00EE4F07" w:rsidP="00EE4F07">
      <w:pPr>
        <w:jc w:val="both"/>
        <w:rPr>
          <w:rFonts w:ascii="Verdana" w:hAnsi="Verdana"/>
        </w:rPr>
      </w:pPr>
      <w:r w:rsidRPr="00EE4F07">
        <w:rPr>
          <w:rFonts w:ascii="Verdana" w:hAnsi="Verdana"/>
        </w:rPr>
        <w:t>Las actividades a ejecutar son:</w:t>
      </w:r>
    </w:p>
    <w:p w14:paraId="660DCCAA" w14:textId="402E3168" w:rsidR="00EE4F07" w:rsidRPr="00EE4F07" w:rsidRDefault="00EE4F07" w:rsidP="00EE4F07">
      <w:pPr>
        <w:jc w:val="both"/>
        <w:rPr>
          <w:rFonts w:ascii="Verdana" w:hAnsi="Verdana"/>
        </w:rPr>
      </w:pPr>
      <w:r w:rsidRPr="00EE4F07">
        <w:rPr>
          <w:rFonts w:ascii="Verdana" w:hAnsi="Verdana"/>
        </w:rPr>
        <w:t xml:space="preserve">- Tardes de viernes, se realizará una actividad trimestral (tertulias, cuenteros, actividades lúdicas, carreras de observación, match, </w:t>
      </w:r>
      <w:proofErr w:type="spellStart"/>
      <w:r w:rsidRPr="00EE4F07">
        <w:rPr>
          <w:rFonts w:ascii="Verdana" w:hAnsi="Verdana"/>
        </w:rPr>
        <w:t>cineforos</w:t>
      </w:r>
      <w:proofErr w:type="spellEnd"/>
      <w:r w:rsidRPr="00EE4F07">
        <w:rPr>
          <w:rFonts w:ascii="Verdana" w:hAnsi="Verdana"/>
        </w:rPr>
        <w:t>, karaoke, videojuegos, entre otros).</w:t>
      </w:r>
    </w:p>
    <w:p w14:paraId="312E6014" w14:textId="472A447D" w:rsidR="00EE4F07" w:rsidRPr="00EE4F07" w:rsidRDefault="00EE4F07" w:rsidP="00EE4F07">
      <w:pPr>
        <w:jc w:val="both"/>
        <w:rPr>
          <w:rFonts w:ascii="Verdana" w:hAnsi="Verdana"/>
        </w:rPr>
      </w:pPr>
      <w:r w:rsidRPr="00EE4F07">
        <w:rPr>
          <w:rFonts w:ascii="Verdana" w:hAnsi="Verdana"/>
        </w:rPr>
        <w:t>- Colaborador de la semana, reconocimiento a los colaboradores, por su desempeño.</w:t>
      </w:r>
    </w:p>
    <w:p w14:paraId="40588043" w14:textId="3B9243DB" w:rsidR="00EE4F07" w:rsidRPr="00EE4F07" w:rsidRDefault="00EE4F07" w:rsidP="00EE4F07">
      <w:pPr>
        <w:jc w:val="both"/>
        <w:rPr>
          <w:rFonts w:ascii="Verdana" w:hAnsi="Verdana"/>
        </w:rPr>
      </w:pPr>
      <w:r w:rsidRPr="00EE4F07">
        <w:rPr>
          <w:rFonts w:ascii="Verdana" w:hAnsi="Verdana"/>
        </w:rPr>
        <w:t>- Vivamos la misión ICBF dirigido a nuevos colaboradores en el contexto de inducción, en donde se sensibiliza a los servidores que ingresan al ICBF a través de conocer la labor institucional del ICBF en un centro zonal y un servicio de protección o prevención y la relación con el rol de cada uno de los participantes.</w:t>
      </w:r>
    </w:p>
    <w:p w14:paraId="34500959" w14:textId="7541F73B" w:rsidR="00EE4F07" w:rsidRPr="00EE4F07" w:rsidRDefault="00EE4F07" w:rsidP="00EE4F07">
      <w:pPr>
        <w:jc w:val="both"/>
        <w:rPr>
          <w:rFonts w:ascii="Verdana" w:hAnsi="Verdana"/>
        </w:rPr>
      </w:pPr>
      <w:r w:rsidRPr="00EE4F07">
        <w:rPr>
          <w:rFonts w:ascii="Verdana" w:hAnsi="Verdana"/>
        </w:rPr>
        <w:t>- Campaña de buen trato, generar espacios al interior del ICBF, en donde exista la buena comunicación, el respeto y las relaciones cordiales entre los servidores, por medio de correos masivos y representaciones teatrales que permitan sensibilizar e incentivar en ellos conductas sociales que conlleven a un cambio positivo y al mejoramiento de las relaciones interpersonales.</w:t>
      </w:r>
    </w:p>
    <w:p w14:paraId="37F0A21F" w14:textId="7EB687FE" w:rsidR="00EE4F07" w:rsidRPr="00EE4F07" w:rsidRDefault="00EE4F07" w:rsidP="00EE4F07">
      <w:pPr>
        <w:jc w:val="both"/>
        <w:rPr>
          <w:rFonts w:ascii="Verdana" w:hAnsi="Verdana"/>
        </w:rPr>
      </w:pPr>
      <w:r w:rsidRPr="00EE4F07">
        <w:rPr>
          <w:rFonts w:ascii="Verdana" w:hAnsi="Verdana"/>
        </w:rPr>
        <w:t>- Acompañamiento y/o visitas domiciliarias, a los servidores cuando se presenten situaciones de duelo, enfermedad, cirugía importante, o calamidad doméstica.</w:t>
      </w:r>
    </w:p>
    <w:p w14:paraId="7A3992D7" w14:textId="3B8C1B54" w:rsidR="00EE4F07" w:rsidRPr="00EE4F07" w:rsidRDefault="00EE4F07" w:rsidP="00EE4F07">
      <w:pPr>
        <w:jc w:val="both"/>
        <w:rPr>
          <w:rFonts w:ascii="Verdana" w:hAnsi="Verdana"/>
        </w:rPr>
      </w:pPr>
      <w:r w:rsidRPr="00EE4F07">
        <w:rPr>
          <w:rFonts w:ascii="Verdana" w:hAnsi="Verdana"/>
        </w:rPr>
        <w:t>- Olimpiadas del saber, es una actividad de conocimiento, destreza y habilidad, dirigida a todos los servidores, creada con el fin de motivar el aprendizaje de manera lúdica de los nuevos procesos estratégicos, donde se dará continuidad al fortalecimiento del conocimiento del plan estratégico y código de integridad. Esta actividad se realiza a nivel nacional virtualmente.</w:t>
      </w:r>
    </w:p>
    <w:p w14:paraId="1460FEA4" w14:textId="09012954" w:rsidR="00EE4F07" w:rsidRPr="00EE4F07" w:rsidRDefault="00EE4F07" w:rsidP="00EE4F07">
      <w:pPr>
        <w:jc w:val="both"/>
        <w:rPr>
          <w:rFonts w:ascii="Verdana" w:hAnsi="Verdana"/>
        </w:rPr>
      </w:pPr>
      <w:r w:rsidRPr="00EE4F07">
        <w:rPr>
          <w:rFonts w:ascii="Verdana" w:hAnsi="Verdana"/>
        </w:rPr>
        <w:t>- Talleres aprendiendo a ser padres, talleres para los servidores públicos en donde aprenderán pautas que facilitarán la crianza de sus hijos. Dentro de estos talleres se encuentran:</w:t>
      </w:r>
    </w:p>
    <w:p w14:paraId="21325CD5" w14:textId="0C9B3DC1" w:rsidR="00EE4F07" w:rsidRPr="00EE4F07" w:rsidRDefault="00EE4F07" w:rsidP="00EE4F07">
      <w:pPr>
        <w:jc w:val="both"/>
        <w:rPr>
          <w:rFonts w:ascii="Verdana" w:hAnsi="Verdana"/>
        </w:rPr>
      </w:pPr>
      <w:r w:rsidRPr="00EE4F07">
        <w:rPr>
          <w:rFonts w:ascii="Verdana" w:hAnsi="Verdana"/>
        </w:rPr>
        <w:lastRenderedPageBreak/>
        <w:t>- Charla para padres de familia “cómo manejar la adolescencia en nuestros hijos"</w:t>
      </w:r>
    </w:p>
    <w:p w14:paraId="001039E9" w14:textId="3A9CDE78" w:rsidR="00EE4F07" w:rsidRPr="00EE4F07" w:rsidRDefault="00EE4F07" w:rsidP="00EE4F07">
      <w:pPr>
        <w:jc w:val="both"/>
        <w:rPr>
          <w:rFonts w:ascii="Verdana" w:hAnsi="Verdana"/>
        </w:rPr>
      </w:pPr>
      <w:r w:rsidRPr="00EE4F07">
        <w:rPr>
          <w:rFonts w:ascii="Verdana" w:hAnsi="Verdana"/>
        </w:rPr>
        <w:t>- Cuidados prenatales para mujeres embarazadas - temas de madres gestantes y lactantes</w:t>
      </w:r>
    </w:p>
    <w:p w14:paraId="1AA67DCF" w14:textId="2F0F74C4" w:rsidR="00EE4F07" w:rsidRPr="00EE4F07" w:rsidRDefault="00EE4F07" w:rsidP="00EE4F07">
      <w:pPr>
        <w:jc w:val="both"/>
        <w:rPr>
          <w:rFonts w:ascii="Verdana" w:hAnsi="Verdana"/>
        </w:rPr>
      </w:pPr>
      <w:r w:rsidRPr="00EE4F07">
        <w:rPr>
          <w:rFonts w:ascii="Verdana" w:hAnsi="Verdana"/>
        </w:rPr>
        <w:t>- Alimentación saludable en la familia (talleres teóricos prácticos)</w:t>
      </w:r>
    </w:p>
    <w:p w14:paraId="12B643D8" w14:textId="7EFF4E81" w:rsidR="00EE4F07" w:rsidRPr="00EE4F07" w:rsidRDefault="00EE4F07" w:rsidP="00EE4F07">
      <w:pPr>
        <w:jc w:val="both"/>
        <w:rPr>
          <w:rFonts w:ascii="Verdana" w:hAnsi="Verdana"/>
        </w:rPr>
      </w:pPr>
      <w:r w:rsidRPr="00EE4F07">
        <w:rPr>
          <w:rFonts w:ascii="Verdana" w:hAnsi="Verdana"/>
        </w:rPr>
        <w:t>- Escuela de padres con hijos en condición de discapacidad - Padre e hijo</w:t>
      </w:r>
    </w:p>
    <w:p w14:paraId="670216EE" w14:textId="237399C2" w:rsidR="00EE4F07" w:rsidRPr="00EE4F07" w:rsidRDefault="00EE4F07" w:rsidP="00EE4F07">
      <w:pPr>
        <w:jc w:val="both"/>
        <w:rPr>
          <w:rFonts w:ascii="Verdana" w:hAnsi="Verdana"/>
        </w:rPr>
      </w:pPr>
      <w:r w:rsidRPr="00EE4F07">
        <w:rPr>
          <w:rFonts w:ascii="Verdana" w:hAnsi="Verdana"/>
        </w:rPr>
        <w:t>- Actividades dirigidas a los Hijos del ICBF, talleres y actividades de integración dirigidas a los servidores que son hijos del Instituto y trabajan en el ICBF.</w:t>
      </w:r>
    </w:p>
    <w:p w14:paraId="078FEEDA" w14:textId="24DE7AB9" w:rsidR="00EE4F07" w:rsidRPr="00EE4F07" w:rsidRDefault="00EE4F07" w:rsidP="00EE4F07">
      <w:pPr>
        <w:jc w:val="both"/>
        <w:rPr>
          <w:rFonts w:ascii="Verdana" w:hAnsi="Verdana"/>
        </w:rPr>
      </w:pPr>
      <w:r w:rsidRPr="00EE4F07">
        <w:rPr>
          <w:rFonts w:ascii="Verdana" w:hAnsi="Verdana"/>
        </w:rPr>
        <w:t>- Talleres para Servidores Públicos, se realizarán talleres, capacitaciones y charlas dirigidas a los servidores públicos en:</w:t>
      </w:r>
    </w:p>
    <w:p w14:paraId="79EEEBEE" w14:textId="0616DD7B" w:rsidR="00EE4F07" w:rsidRPr="00EE4F07" w:rsidRDefault="00EE4F07" w:rsidP="00EE4F07">
      <w:pPr>
        <w:jc w:val="both"/>
        <w:rPr>
          <w:rFonts w:ascii="Verdana" w:hAnsi="Verdana"/>
        </w:rPr>
      </w:pPr>
      <w:r w:rsidRPr="00EE4F07">
        <w:rPr>
          <w:rFonts w:ascii="Verdana" w:hAnsi="Verdana"/>
        </w:rPr>
        <w:t>- Mejorar autoestima</w:t>
      </w:r>
    </w:p>
    <w:p w14:paraId="2AAF8A4C" w14:textId="363B7C18" w:rsidR="00EE4F07" w:rsidRPr="00EE4F07" w:rsidRDefault="00EE4F07" w:rsidP="00EE4F07">
      <w:pPr>
        <w:jc w:val="both"/>
        <w:rPr>
          <w:rFonts w:ascii="Verdana" w:hAnsi="Verdana"/>
        </w:rPr>
      </w:pPr>
      <w:r w:rsidRPr="00EE4F07">
        <w:rPr>
          <w:rFonts w:ascii="Verdana" w:hAnsi="Verdana"/>
        </w:rPr>
        <w:t>- Administración del dinero y el tiempo.</w:t>
      </w:r>
    </w:p>
    <w:p w14:paraId="1EC3AF8C" w14:textId="23147857" w:rsidR="00EE4F07" w:rsidRPr="00EE4F07" w:rsidRDefault="00EE4F07" w:rsidP="00EE4F07">
      <w:pPr>
        <w:jc w:val="both"/>
        <w:rPr>
          <w:rFonts w:ascii="Verdana" w:hAnsi="Verdana"/>
        </w:rPr>
      </w:pPr>
      <w:r w:rsidRPr="00EE4F07">
        <w:rPr>
          <w:rFonts w:ascii="Verdana" w:hAnsi="Verdana"/>
        </w:rPr>
        <w:t>- Equilibrio familia y trabajo “como mantener un equilibrio adecuado entre el trabajo y la vida personal”</w:t>
      </w:r>
    </w:p>
    <w:p w14:paraId="285D2244" w14:textId="6359705A" w:rsidR="00EE4F07" w:rsidRPr="00EE4F07" w:rsidRDefault="00EE4F07" w:rsidP="00EE4F07">
      <w:pPr>
        <w:jc w:val="both"/>
        <w:rPr>
          <w:rFonts w:ascii="Verdana" w:hAnsi="Verdana"/>
        </w:rPr>
      </w:pPr>
      <w:r w:rsidRPr="00EE4F07">
        <w:rPr>
          <w:rFonts w:ascii="Verdana" w:hAnsi="Verdana"/>
        </w:rPr>
        <w:t>- Encuentros de integración para parejas</w:t>
      </w:r>
    </w:p>
    <w:p w14:paraId="2F279AD1" w14:textId="79382939" w:rsidR="00EE4F07" w:rsidRPr="00252267" w:rsidRDefault="00EE4F07" w:rsidP="00EE4F07">
      <w:pPr>
        <w:jc w:val="both"/>
        <w:rPr>
          <w:rFonts w:ascii="Verdana" w:hAnsi="Verdana"/>
          <w:b/>
          <w:bCs/>
        </w:rPr>
      </w:pPr>
      <w:r w:rsidRPr="00252267">
        <w:rPr>
          <w:rFonts w:ascii="Verdana" w:hAnsi="Verdana"/>
          <w:b/>
          <w:bCs/>
        </w:rPr>
        <w:t>4.4. SALARIO EMOCIONAL</w:t>
      </w:r>
    </w:p>
    <w:p w14:paraId="2EA7394D" w14:textId="7A926B8F" w:rsidR="00EE4F07" w:rsidRPr="00EE4F07" w:rsidRDefault="00EE4F07" w:rsidP="00EE4F07">
      <w:pPr>
        <w:jc w:val="both"/>
        <w:rPr>
          <w:rFonts w:ascii="Verdana" w:hAnsi="Verdana"/>
        </w:rPr>
      </w:pPr>
      <w:r w:rsidRPr="00EE4F07">
        <w:rPr>
          <w:rFonts w:ascii="Verdana" w:hAnsi="Verdana"/>
        </w:rPr>
        <w:t>El salario emocional es la parte no económica utilizada como refuerzo y destinada a satisfacer necesidades personales, familiares y profesionales, con el objetivo de mejorar el rendimiento del servidor permitiendo de esta manera elevar los niveles de satisfacción y efectividad (Abad, 2005).</w:t>
      </w:r>
    </w:p>
    <w:p w14:paraId="2FA1CF28" w14:textId="5E3556E4" w:rsidR="00EE4F07" w:rsidRPr="00EE4F07" w:rsidRDefault="00EE4F07" w:rsidP="00EE4F07">
      <w:pPr>
        <w:jc w:val="both"/>
        <w:rPr>
          <w:rFonts w:ascii="Verdana" w:hAnsi="Verdana"/>
        </w:rPr>
      </w:pPr>
      <w:r w:rsidRPr="00EE4F07">
        <w:rPr>
          <w:rFonts w:ascii="Verdana" w:hAnsi="Verdana"/>
        </w:rPr>
        <w:t>El servidor no solo debe ser compensado con dinero, sino con aquello que le produzca, además, satisfacción psicológica, cambiando así las razones para permanecer en el trabajo, dentro de dichas razones, se encuentra: el desarrollo de carrera, un trabajo desafiante y con sentido, obtener reconocimiento por la labor realizada, control sobre el propio trabajo y entre otros reconocimientos como:</w:t>
      </w:r>
    </w:p>
    <w:p w14:paraId="0988F132" w14:textId="3F53521A" w:rsidR="00EE4F07" w:rsidRPr="00EE4F07" w:rsidRDefault="00EE4F07" w:rsidP="00EE4F07">
      <w:pPr>
        <w:jc w:val="both"/>
        <w:rPr>
          <w:rFonts w:ascii="Verdana" w:hAnsi="Verdana"/>
        </w:rPr>
      </w:pPr>
      <w:r w:rsidRPr="00EE4F07">
        <w:rPr>
          <w:rFonts w:ascii="Verdana" w:hAnsi="Verdana"/>
        </w:rPr>
        <w:t>- Formación ofrecida por la empresa</w:t>
      </w:r>
    </w:p>
    <w:p w14:paraId="580AD60A" w14:textId="7A819126" w:rsidR="00EE4F07" w:rsidRPr="00EE4F07" w:rsidRDefault="00EE4F07" w:rsidP="00EE4F07">
      <w:pPr>
        <w:jc w:val="both"/>
        <w:rPr>
          <w:rFonts w:ascii="Verdana" w:hAnsi="Verdana"/>
        </w:rPr>
      </w:pPr>
      <w:r w:rsidRPr="00EE4F07">
        <w:rPr>
          <w:rFonts w:ascii="Verdana" w:hAnsi="Verdana"/>
        </w:rPr>
        <w:t>- Calidad de la relación con el jefe inmediato</w:t>
      </w:r>
    </w:p>
    <w:p w14:paraId="5D2D760E" w14:textId="57AA599C" w:rsidR="00EE4F07" w:rsidRPr="00EE4F07" w:rsidRDefault="00EE4F07" w:rsidP="00EE4F07">
      <w:pPr>
        <w:jc w:val="both"/>
        <w:rPr>
          <w:rFonts w:ascii="Verdana" w:hAnsi="Verdana"/>
        </w:rPr>
      </w:pPr>
      <w:r w:rsidRPr="00EE4F07">
        <w:rPr>
          <w:rFonts w:ascii="Verdana" w:hAnsi="Verdana"/>
        </w:rPr>
        <w:t>- Poder expresar ideas y sugerencias</w:t>
      </w:r>
    </w:p>
    <w:p w14:paraId="6DACBF7D" w14:textId="3D3CAAC9" w:rsidR="00EE4F07" w:rsidRPr="00EE4F07" w:rsidRDefault="00EE4F07" w:rsidP="00EE4F07">
      <w:pPr>
        <w:jc w:val="both"/>
        <w:rPr>
          <w:rFonts w:ascii="Verdana" w:hAnsi="Verdana"/>
        </w:rPr>
      </w:pPr>
      <w:r w:rsidRPr="00EE4F07">
        <w:rPr>
          <w:rFonts w:ascii="Verdana" w:hAnsi="Verdana"/>
        </w:rPr>
        <w:t>- Oportunidades de ascenso y promoción</w:t>
      </w:r>
    </w:p>
    <w:p w14:paraId="4D6C3453" w14:textId="5B70B730" w:rsidR="00EE4F07" w:rsidRPr="00EE4F07" w:rsidRDefault="00EE4F07" w:rsidP="00EE4F07">
      <w:pPr>
        <w:jc w:val="both"/>
        <w:rPr>
          <w:rFonts w:ascii="Verdana" w:hAnsi="Verdana"/>
        </w:rPr>
      </w:pPr>
      <w:r w:rsidRPr="00EE4F07">
        <w:rPr>
          <w:rFonts w:ascii="Verdana" w:hAnsi="Verdana"/>
        </w:rPr>
        <w:t>- Retos profesionales</w:t>
      </w:r>
    </w:p>
    <w:p w14:paraId="2A83329D" w14:textId="0E3081EF" w:rsidR="00EE4F07" w:rsidRPr="00EE4F07" w:rsidRDefault="00EE4F07" w:rsidP="00EE4F07">
      <w:pPr>
        <w:jc w:val="both"/>
        <w:rPr>
          <w:rFonts w:ascii="Verdana" w:hAnsi="Verdana"/>
        </w:rPr>
      </w:pPr>
      <w:r w:rsidRPr="00EE4F07">
        <w:rPr>
          <w:rFonts w:ascii="Verdana" w:hAnsi="Verdana"/>
        </w:rPr>
        <w:t>- Planificación de carrera profesional</w:t>
      </w:r>
    </w:p>
    <w:p w14:paraId="66893C74" w14:textId="75F56AF6" w:rsidR="00EE4F07" w:rsidRPr="00EE4F07" w:rsidRDefault="00EE4F07" w:rsidP="00EE4F07">
      <w:pPr>
        <w:jc w:val="both"/>
        <w:rPr>
          <w:rFonts w:ascii="Verdana" w:hAnsi="Verdana"/>
        </w:rPr>
      </w:pPr>
      <w:r w:rsidRPr="00EE4F07">
        <w:rPr>
          <w:rFonts w:ascii="Verdana" w:hAnsi="Verdana"/>
        </w:rPr>
        <w:t>- Ambiente laboral agradable</w:t>
      </w:r>
    </w:p>
    <w:p w14:paraId="0B773D47" w14:textId="631567F6" w:rsidR="00EE4F07" w:rsidRPr="00EE4F07" w:rsidRDefault="00EE4F07" w:rsidP="00EE4F07">
      <w:pPr>
        <w:jc w:val="both"/>
        <w:rPr>
          <w:rFonts w:ascii="Verdana" w:hAnsi="Verdana"/>
        </w:rPr>
      </w:pPr>
      <w:r w:rsidRPr="00EE4F07">
        <w:rPr>
          <w:rFonts w:ascii="Verdana" w:hAnsi="Verdana"/>
        </w:rPr>
        <w:t>- Flexibilidad de tiempo, seguridad, equidad y reconocimiento a través de comunicados</w:t>
      </w:r>
    </w:p>
    <w:p w14:paraId="7690B850" w14:textId="4742274D" w:rsidR="00EE4F07" w:rsidRPr="00EE4F07" w:rsidRDefault="00EE4F07" w:rsidP="00EE4F07">
      <w:pPr>
        <w:jc w:val="both"/>
        <w:rPr>
          <w:rFonts w:ascii="Verdana" w:hAnsi="Verdana"/>
        </w:rPr>
      </w:pPr>
      <w:r w:rsidRPr="00EE4F07">
        <w:rPr>
          <w:rFonts w:ascii="Verdana" w:hAnsi="Verdana"/>
        </w:rPr>
        <w:lastRenderedPageBreak/>
        <w:t>Dentro del salario emocional se encuentran enmarcados los siguientes componentes:</w:t>
      </w:r>
    </w:p>
    <w:p w14:paraId="5C714EA5" w14:textId="4FEA9422" w:rsidR="00EE4F07" w:rsidRPr="00252267" w:rsidRDefault="00EE4F07" w:rsidP="00EE4F07">
      <w:pPr>
        <w:jc w:val="both"/>
        <w:rPr>
          <w:rFonts w:ascii="Verdana" w:hAnsi="Verdana"/>
          <w:b/>
          <w:bCs/>
        </w:rPr>
      </w:pPr>
      <w:r w:rsidRPr="00252267">
        <w:rPr>
          <w:rFonts w:ascii="Verdana" w:hAnsi="Verdana"/>
          <w:b/>
          <w:bCs/>
        </w:rPr>
        <w:t>4.4.1. EQUILIBRIO VIDA Y TRABAJO</w:t>
      </w:r>
    </w:p>
    <w:p w14:paraId="79774C17" w14:textId="7541AA0D" w:rsidR="00EE4F07" w:rsidRPr="00EE4F07" w:rsidRDefault="00EE4F07" w:rsidP="00EE4F07">
      <w:pPr>
        <w:jc w:val="both"/>
        <w:rPr>
          <w:rFonts w:ascii="Verdana" w:hAnsi="Verdana"/>
        </w:rPr>
      </w:pPr>
      <w:r w:rsidRPr="00EE4F07">
        <w:rPr>
          <w:rFonts w:ascii="Verdana" w:hAnsi="Verdana"/>
        </w:rPr>
        <w:t>- Actividad de integración familiar: Tarde de Cine.</w:t>
      </w:r>
    </w:p>
    <w:p w14:paraId="088BF8A8" w14:textId="73259C6C" w:rsidR="00EE4F07" w:rsidRPr="00EE4F07" w:rsidRDefault="00EE4F07" w:rsidP="00EE4F07">
      <w:pPr>
        <w:jc w:val="both"/>
        <w:rPr>
          <w:rFonts w:ascii="Verdana" w:hAnsi="Verdana"/>
        </w:rPr>
      </w:pPr>
      <w:r w:rsidRPr="00EE4F07">
        <w:rPr>
          <w:rFonts w:ascii="Verdana" w:hAnsi="Verdana"/>
        </w:rPr>
        <w:t>- Celebración de fechas especiales: Día del niño, Día de la familia, Vacaciones Recreativas</w:t>
      </w:r>
    </w:p>
    <w:p w14:paraId="2CC41205" w14:textId="04EEC410" w:rsidR="00EE4F07" w:rsidRPr="00EE4F07" w:rsidRDefault="00EE4F07" w:rsidP="00EE4F07">
      <w:pPr>
        <w:jc w:val="both"/>
        <w:rPr>
          <w:rFonts w:ascii="Verdana" w:hAnsi="Verdana"/>
        </w:rPr>
      </w:pPr>
      <w:r w:rsidRPr="00EE4F07">
        <w:rPr>
          <w:rFonts w:ascii="Verdana" w:hAnsi="Verdana"/>
        </w:rPr>
        <w:t>- Día de descanso por celebración de cumpleaños: Se tiene establecido el incentivo de descanso por celebración de cumpleaños, el cual se otorga a los servidores públicos teniendo en cuenta lo siguiente:</w:t>
      </w:r>
    </w:p>
    <w:p w14:paraId="450963BE" w14:textId="56E451C8" w:rsidR="00EE4F07" w:rsidRPr="00EE4F07" w:rsidRDefault="00EE4F07" w:rsidP="00EE4F07">
      <w:pPr>
        <w:jc w:val="both"/>
        <w:rPr>
          <w:rFonts w:ascii="Verdana" w:hAnsi="Verdana"/>
        </w:rPr>
      </w:pPr>
      <w:r w:rsidRPr="00EE4F07">
        <w:rPr>
          <w:rFonts w:ascii="Verdana" w:hAnsi="Verdana"/>
        </w:rPr>
        <w:t>El día de descanso se debe conceder el día en el que el servidor cumple años.</w:t>
      </w:r>
    </w:p>
    <w:p w14:paraId="1C2B6571" w14:textId="102259CC" w:rsidR="00EE4F07" w:rsidRPr="00EE4F07" w:rsidRDefault="00EE4F07" w:rsidP="00EE4F07">
      <w:pPr>
        <w:jc w:val="both"/>
        <w:rPr>
          <w:rFonts w:ascii="Verdana" w:hAnsi="Verdana"/>
        </w:rPr>
      </w:pPr>
      <w:r w:rsidRPr="00EE4F07">
        <w:rPr>
          <w:rFonts w:ascii="Verdana" w:hAnsi="Verdana"/>
        </w:rPr>
        <w:t>Para los servidores públicos que cumplen años en fin de semana, podrán tomar su permiso el día anterior o el siguiente día hábil.</w:t>
      </w:r>
    </w:p>
    <w:p w14:paraId="5E23ED3F" w14:textId="10DBAF6B" w:rsidR="00EE4F07" w:rsidRPr="00EE4F07" w:rsidRDefault="00EE4F07" w:rsidP="00EE4F07">
      <w:pPr>
        <w:jc w:val="both"/>
        <w:rPr>
          <w:rFonts w:ascii="Verdana" w:hAnsi="Verdana"/>
        </w:rPr>
      </w:pPr>
      <w:r w:rsidRPr="00EE4F07">
        <w:rPr>
          <w:rFonts w:ascii="Verdana" w:hAnsi="Verdana"/>
        </w:rPr>
        <w:t>- El beneficio aplica para todos los servidores públicos del ICBF a nivel nacional. s Para ser otorgado el día debe comunicarlo con anticipación a su jefe inmediato, quien debe dar la autorización del permiso.</w:t>
      </w:r>
    </w:p>
    <w:p w14:paraId="07F7FF61" w14:textId="56E55A36" w:rsidR="00EE4F07" w:rsidRPr="00EE4F07" w:rsidRDefault="00EE4F07" w:rsidP="00EE4F07">
      <w:pPr>
        <w:jc w:val="both"/>
        <w:rPr>
          <w:rFonts w:ascii="Verdana" w:hAnsi="Verdana"/>
        </w:rPr>
      </w:pPr>
      <w:r w:rsidRPr="00EE4F07">
        <w:rPr>
          <w:rFonts w:ascii="Verdana" w:hAnsi="Verdana"/>
        </w:rPr>
        <w:t>- Sí el servidor no puede tomar su día de cumpleaños por necesidades del servicio que requieran de su permanencia en el Instituto, de común acuerdo con el jefe inmediato se le otorgará otro día siempre y cuando este no supere los 15 días calendario.</w:t>
      </w:r>
    </w:p>
    <w:p w14:paraId="192E7E4F" w14:textId="37C2A841" w:rsidR="00EE4F07" w:rsidRPr="00EE4F07" w:rsidRDefault="00EE4F07" w:rsidP="00EE4F07">
      <w:pPr>
        <w:jc w:val="both"/>
        <w:rPr>
          <w:rFonts w:ascii="Verdana" w:hAnsi="Verdana"/>
        </w:rPr>
      </w:pPr>
      <w:r w:rsidRPr="00EE4F07">
        <w:rPr>
          <w:rFonts w:ascii="Verdana" w:hAnsi="Verdana"/>
        </w:rPr>
        <w:t>- Sí el servidor se encuentra en vacaciones, calamidad doméstica, licencia o incapacidad, no se le otorgará el día.</w:t>
      </w:r>
    </w:p>
    <w:p w14:paraId="359876A3" w14:textId="41BD88E6" w:rsidR="00EE4F07" w:rsidRPr="00EE4F07" w:rsidRDefault="00EE4F07" w:rsidP="00EE4F07">
      <w:pPr>
        <w:jc w:val="both"/>
        <w:rPr>
          <w:rFonts w:ascii="Verdana" w:hAnsi="Verdana"/>
        </w:rPr>
      </w:pPr>
      <w:r w:rsidRPr="00EE4F07">
        <w:rPr>
          <w:rFonts w:ascii="Verdana" w:hAnsi="Verdana"/>
        </w:rPr>
        <w:t>- Los días de cumpleaños no son acumulables.</w:t>
      </w:r>
    </w:p>
    <w:p w14:paraId="2BBD355E" w14:textId="1F39BDBE" w:rsidR="00EE4F07" w:rsidRPr="00EE4F07" w:rsidRDefault="00EE4F07" w:rsidP="00EE4F07">
      <w:pPr>
        <w:jc w:val="both"/>
        <w:rPr>
          <w:rFonts w:ascii="Verdana" w:hAnsi="Verdana"/>
        </w:rPr>
      </w:pPr>
      <w:r w:rsidRPr="00EE4F07">
        <w:rPr>
          <w:rFonts w:ascii="Verdana" w:hAnsi="Verdana"/>
        </w:rPr>
        <w:t>- Uso de la bicicleta: Se adopta mediante Resolución No 0917 de 2017 o cualquiera que la modifique.</w:t>
      </w:r>
    </w:p>
    <w:p w14:paraId="01E0DCBB" w14:textId="0530E1DE" w:rsidR="00EE4F07" w:rsidRPr="00252267" w:rsidRDefault="00EE4F07" w:rsidP="00EE4F07">
      <w:pPr>
        <w:jc w:val="both"/>
        <w:rPr>
          <w:rFonts w:ascii="Verdana" w:hAnsi="Verdana"/>
          <w:b/>
          <w:bCs/>
        </w:rPr>
      </w:pPr>
      <w:r w:rsidRPr="00252267">
        <w:rPr>
          <w:rFonts w:ascii="Verdana" w:hAnsi="Verdana"/>
          <w:b/>
          <w:bCs/>
        </w:rPr>
        <w:t>4.4.2. AMBIENTE LABORAL</w:t>
      </w:r>
    </w:p>
    <w:p w14:paraId="233CCB7F" w14:textId="3F55ABD5" w:rsidR="00EE4F07" w:rsidRPr="00EE4F07" w:rsidRDefault="00EE4F07" w:rsidP="00EE4F07">
      <w:pPr>
        <w:jc w:val="both"/>
        <w:rPr>
          <w:rFonts w:ascii="Verdana" w:hAnsi="Verdana"/>
        </w:rPr>
      </w:pPr>
      <w:r w:rsidRPr="00EE4F07">
        <w:rPr>
          <w:rFonts w:ascii="Verdana" w:hAnsi="Verdana"/>
        </w:rPr>
        <w:t>- Celebración de fechas especiales: Conmemoración cierre de gestión y reconocimiento por EDL - acto cultural, novenas navideñas, tardes de viernes.</w:t>
      </w:r>
    </w:p>
    <w:p w14:paraId="2DB14314" w14:textId="54ADEE55" w:rsidR="00EE4F07" w:rsidRPr="00EE4F07" w:rsidRDefault="00EE4F07" w:rsidP="00EE4F07">
      <w:pPr>
        <w:jc w:val="both"/>
        <w:rPr>
          <w:rFonts w:ascii="Verdana" w:hAnsi="Verdana"/>
        </w:rPr>
      </w:pPr>
      <w:r w:rsidRPr="00EE4F07">
        <w:rPr>
          <w:rFonts w:ascii="Verdana" w:hAnsi="Verdana"/>
        </w:rPr>
        <w:t>- Bienestar: Caminatas, ciclo paseos, actividades de prevención y promoción, festival de cometas, ferias gastronómicas, festivales propios de cada región, campaña de navidad, Feria de fin de año, torneos deportivos internos y externos.</w:t>
      </w:r>
    </w:p>
    <w:p w14:paraId="03ADA481" w14:textId="2F9D188F" w:rsidR="00EE4F07" w:rsidRPr="00EE4F07" w:rsidRDefault="00EE4F07" w:rsidP="00EE4F07">
      <w:pPr>
        <w:jc w:val="both"/>
        <w:rPr>
          <w:rFonts w:ascii="Verdana" w:hAnsi="Verdana"/>
        </w:rPr>
      </w:pPr>
      <w:r w:rsidRPr="00EE4F07">
        <w:rPr>
          <w:rFonts w:ascii="Verdana" w:hAnsi="Verdana"/>
        </w:rPr>
        <w:t>- Espacio de juegos: Préstamo de juegos de mesa y elementos deportivos en el tiempo de almuerzo.</w:t>
      </w:r>
    </w:p>
    <w:p w14:paraId="28F78009" w14:textId="38C3EC15" w:rsidR="00EE4F07" w:rsidRPr="00EE4F07" w:rsidRDefault="00EE4F07" w:rsidP="00EE4F07">
      <w:pPr>
        <w:jc w:val="both"/>
        <w:rPr>
          <w:rFonts w:ascii="Verdana" w:hAnsi="Verdana"/>
        </w:rPr>
      </w:pPr>
      <w:r w:rsidRPr="00EE4F07">
        <w:rPr>
          <w:rFonts w:ascii="Verdana" w:hAnsi="Verdana"/>
        </w:rPr>
        <w:t>- Acompañamiento: Tarjeta de condolencias y acompañamiento y/o visitas domiciliarias frente a enfermedades, situaciones de duelo, entre otras.</w:t>
      </w:r>
    </w:p>
    <w:p w14:paraId="6E76CCA7" w14:textId="4F44BC11" w:rsidR="00EE4F07" w:rsidRPr="00252267" w:rsidRDefault="00EE4F07" w:rsidP="00EE4F07">
      <w:pPr>
        <w:jc w:val="both"/>
        <w:rPr>
          <w:rFonts w:ascii="Verdana" w:hAnsi="Verdana"/>
          <w:b/>
          <w:bCs/>
        </w:rPr>
      </w:pPr>
      <w:r w:rsidRPr="00252267">
        <w:rPr>
          <w:rFonts w:ascii="Verdana" w:hAnsi="Verdana"/>
          <w:b/>
          <w:bCs/>
        </w:rPr>
        <w:t>4.4.3. DESARROLLO PROFESIONAL</w:t>
      </w:r>
    </w:p>
    <w:p w14:paraId="3DD93862" w14:textId="1AEFBB3C" w:rsidR="00EE4F07" w:rsidRPr="00EE4F07" w:rsidRDefault="00EE4F07" w:rsidP="00EE4F07">
      <w:pPr>
        <w:jc w:val="both"/>
        <w:rPr>
          <w:rFonts w:ascii="Verdana" w:hAnsi="Verdana"/>
        </w:rPr>
      </w:pPr>
      <w:r w:rsidRPr="00EE4F07">
        <w:rPr>
          <w:rFonts w:ascii="Verdana" w:hAnsi="Verdana"/>
        </w:rPr>
        <w:lastRenderedPageBreak/>
        <w:t xml:space="preserve">- Reconocimiento por cumpleaños: Tarjeta personalizada de felicitación de parte de la </w:t>
      </w:r>
      <w:proofErr w:type="gramStart"/>
      <w:r w:rsidRPr="00EE4F07">
        <w:rPr>
          <w:rFonts w:ascii="Verdana" w:hAnsi="Verdana"/>
        </w:rPr>
        <w:t>Directora General</w:t>
      </w:r>
      <w:proofErr w:type="gramEnd"/>
      <w:r w:rsidRPr="00EE4F07">
        <w:rPr>
          <w:rFonts w:ascii="Verdana" w:hAnsi="Verdana"/>
        </w:rPr>
        <w:t xml:space="preserve"> del ICBF</w:t>
      </w:r>
    </w:p>
    <w:p w14:paraId="40EC1721" w14:textId="79EEA537" w:rsidR="00EE4F07" w:rsidRPr="00EE4F07" w:rsidRDefault="00EE4F07" w:rsidP="00EE4F07">
      <w:pPr>
        <w:jc w:val="both"/>
        <w:rPr>
          <w:rFonts w:ascii="Verdana" w:hAnsi="Verdana"/>
        </w:rPr>
      </w:pPr>
      <w:r w:rsidRPr="00EE4F07">
        <w:rPr>
          <w:rFonts w:ascii="Verdana" w:hAnsi="Verdana"/>
        </w:rPr>
        <w:t>- Reconocimiento por pensión: Reconocimiento a nivel país por años de servicio.</w:t>
      </w:r>
    </w:p>
    <w:p w14:paraId="014CE527" w14:textId="53452691" w:rsidR="00EE4F07" w:rsidRPr="00EE4F07" w:rsidRDefault="00EE4F07" w:rsidP="00EE4F07">
      <w:pPr>
        <w:jc w:val="both"/>
        <w:rPr>
          <w:rFonts w:ascii="Verdana" w:hAnsi="Verdana"/>
        </w:rPr>
      </w:pPr>
      <w:r w:rsidRPr="00EE4F07">
        <w:rPr>
          <w:rFonts w:ascii="Verdana" w:hAnsi="Verdana"/>
        </w:rPr>
        <w:t xml:space="preserve"> Reconocimiento por profesiones: Reconocimiento por profesiones a nivel país.</w:t>
      </w:r>
    </w:p>
    <w:p w14:paraId="56ACFAD9" w14:textId="1EE55E9F" w:rsidR="00EE4F07" w:rsidRPr="00EE4F07" w:rsidRDefault="00EE4F07" w:rsidP="00EE4F07">
      <w:pPr>
        <w:jc w:val="both"/>
        <w:rPr>
          <w:rFonts w:ascii="Verdana" w:hAnsi="Verdana"/>
        </w:rPr>
      </w:pPr>
      <w:r w:rsidRPr="00EE4F07">
        <w:rPr>
          <w:rFonts w:ascii="Verdana" w:hAnsi="Verdana"/>
        </w:rPr>
        <w:t>- Reconocimiento por tiempo de servicios prestados décadas: Reconocimiento a nivel país por décadas 10, 20, 30, 40 y 50 años.</w:t>
      </w:r>
    </w:p>
    <w:p w14:paraId="7ED589B4" w14:textId="606BBA59" w:rsidR="00EE4F07" w:rsidRPr="00EE4F07" w:rsidRDefault="00EE4F07" w:rsidP="00EE4F07">
      <w:pPr>
        <w:jc w:val="both"/>
        <w:rPr>
          <w:rFonts w:ascii="Verdana" w:hAnsi="Verdana"/>
        </w:rPr>
      </w:pPr>
      <w:r w:rsidRPr="00EE4F07">
        <w:rPr>
          <w:rFonts w:ascii="Verdana" w:hAnsi="Verdana"/>
        </w:rPr>
        <w:t>- Bienvenida a directores: Tarjeta de bienvenida e informativa.</w:t>
      </w:r>
    </w:p>
    <w:p w14:paraId="5C04CC9A" w14:textId="1FD8D834" w:rsidR="00EE4F07" w:rsidRPr="00EE4F07" w:rsidRDefault="00EE4F07" w:rsidP="00EE4F07">
      <w:pPr>
        <w:jc w:val="both"/>
        <w:rPr>
          <w:rFonts w:ascii="Verdana" w:hAnsi="Verdana"/>
        </w:rPr>
      </w:pPr>
      <w:r w:rsidRPr="00EE4F07">
        <w:rPr>
          <w:rFonts w:ascii="Verdana" w:hAnsi="Verdana"/>
        </w:rPr>
        <w:t>- Campaña de Buen Trato: Entrega de medallas por reconocimiento al buen trato entre compañeros.</w:t>
      </w:r>
    </w:p>
    <w:p w14:paraId="4A4A9B41" w14:textId="5CEAFDA2" w:rsidR="00EE4F07" w:rsidRPr="00252267" w:rsidRDefault="00EE4F07" w:rsidP="00EE4F07">
      <w:pPr>
        <w:jc w:val="both"/>
        <w:rPr>
          <w:rFonts w:ascii="Verdana" w:hAnsi="Verdana"/>
          <w:b/>
          <w:bCs/>
        </w:rPr>
      </w:pPr>
      <w:r w:rsidRPr="00252267">
        <w:rPr>
          <w:rFonts w:ascii="Verdana" w:hAnsi="Verdana"/>
          <w:b/>
          <w:bCs/>
        </w:rPr>
        <w:t>4.4.4. FLEXIBILIDAD DEL TIEMPO</w:t>
      </w:r>
    </w:p>
    <w:p w14:paraId="587DFBCE" w14:textId="3E111947" w:rsidR="00EE4F07" w:rsidRPr="00EE4F07" w:rsidRDefault="00EE4F07" w:rsidP="00EE4F07">
      <w:pPr>
        <w:jc w:val="both"/>
        <w:rPr>
          <w:rFonts w:ascii="Verdana" w:hAnsi="Verdana"/>
        </w:rPr>
      </w:pPr>
      <w:r w:rsidRPr="00EE4F07">
        <w:rPr>
          <w:rFonts w:ascii="Verdana" w:hAnsi="Verdana"/>
        </w:rPr>
        <w:t>- Horario flexible: De acuerdo con lo establecido en la Circular interna No 008 del 25 de agosto de 2015, flexibilización de la jornada laboral a servidores públicos del ICBF con hijos que presenten algún tipo de discapacidad.</w:t>
      </w:r>
    </w:p>
    <w:p w14:paraId="3CE7631C" w14:textId="31038213" w:rsidR="00EE4F07" w:rsidRPr="00EE4F07" w:rsidRDefault="00EE4F07" w:rsidP="00EE4F07">
      <w:pPr>
        <w:jc w:val="both"/>
        <w:rPr>
          <w:rFonts w:ascii="Verdana" w:hAnsi="Verdana"/>
        </w:rPr>
      </w:pPr>
      <w:r w:rsidRPr="00EE4F07">
        <w:rPr>
          <w:rFonts w:ascii="Verdana" w:hAnsi="Verdana"/>
        </w:rPr>
        <w:t>- Teletrabajo: Consiste en el desempeño de actividades remuneradas o prestación de servicios a terceros utilizando como soporte las tecnologías de la información y comunicación -TIC- para el contacto entre el trabajador y la empresa, sin requerirse la presencia física del trabajador en un sitio específico de trabajo”.</w:t>
      </w:r>
    </w:p>
    <w:p w14:paraId="7B48D611" w14:textId="6EA1DF1A" w:rsidR="00EE4F07" w:rsidRPr="00EE4F07" w:rsidRDefault="00EE4F07" w:rsidP="00EE4F07">
      <w:pPr>
        <w:jc w:val="both"/>
        <w:rPr>
          <w:rFonts w:ascii="Verdana" w:hAnsi="Verdana"/>
        </w:rPr>
      </w:pPr>
      <w:r w:rsidRPr="00EE4F07">
        <w:rPr>
          <w:rFonts w:ascii="Verdana" w:hAnsi="Verdana"/>
        </w:rPr>
        <w:t>Se adoptó en el ICBF a nivel nacional teletrabajo para los servidores públicos, mediante la Resolución No 7600 del 29 de julio de 2016.</w:t>
      </w:r>
    </w:p>
    <w:p w14:paraId="7C386BA7" w14:textId="52F8DE3B" w:rsidR="00EE4F07" w:rsidRPr="00252267" w:rsidRDefault="00EE4F07" w:rsidP="00EE4F07">
      <w:pPr>
        <w:jc w:val="both"/>
        <w:rPr>
          <w:rFonts w:ascii="Verdana" w:hAnsi="Verdana"/>
          <w:b/>
          <w:bCs/>
        </w:rPr>
      </w:pPr>
      <w:r w:rsidRPr="00252267">
        <w:rPr>
          <w:rFonts w:ascii="Verdana" w:hAnsi="Verdana"/>
          <w:b/>
          <w:bCs/>
        </w:rPr>
        <w:t>4.5. CRÉDITO DE CALAMIDAD DOMÉSTICA</w:t>
      </w:r>
    </w:p>
    <w:p w14:paraId="1FE2DC8F" w14:textId="30726BF4" w:rsidR="00EE4F07" w:rsidRPr="00EE4F07" w:rsidRDefault="00EE4F07" w:rsidP="00EE4F07">
      <w:pPr>
        <w:jc w:val="both"/>
        <w:rPr>
          <w:rFonts w:ascii="Verdana" w:hAnsi="Verdana"/>
        </w:rPr>
      </w:pPr>
      <w:r w:rsidRPr="00EE4F07">
        <w:rPr>
          <w:rFonts w:ascii="Verdana" w:hAnsi="Verdana"/>
        </w:rPr>
        <w:t>Objetivo: Generar bienestar a los servidores públicos, mediante el otorgamiento de préstamos económicos para atender los sucesos de calamidad que los afecten.</w:t>
      </w:r>
    </w:p>
    <w:p w14:paraId="32EAE9A3" w14:textId="30A44669" w:rsidR="00EE4F07" w:rsidRPr="00EE4F07" w:rsidRDefault="00EE4F07" w:rsidP="00EE4F07">
      <w:pPr>
        <w:jc w:val="both"/>
        <w:rPr>
          <w:rFonts w:ascii="Verdana" w:hAnsi="Verdana"/>
        </w:rPr>
      </w:pPr>
      <w:r w:rsidRPr="00EE4F07">
        <w:rPr>
          <w:rFonts w:ascii="Verdana" w:hAnsi="Verdana"/>
        </w:rPr>
        <w:t>Mediante Acuerdo No. 051 del 12 de agosto de 1976, se creó el Fondo de Calamidad Doméstica, con el fin de otorgar préstamos a los servidores públicos del Instituto Colombiano de Bienestar Familiar ICBF afectados por una situación de calamidad. En la actualidad se encuentra reglamentado mediante Resolución No 4530 de 2016.</w:t>
      </w:r>
    </w:p>
    <w:p w14:paraId="40B07A37" w14:textId="292DEAA9" w:rsidR="00EE4F07" w:rsidRPr="00252267" w:rsidRDefault="00EE4F07" w:rsidP="00EE4F07">
      <w:pPr>
        <w:jc w:val="both"/>
        <w:rPr>
          <w:rFonts w:ascii="Verdana" w:hAnsi="Verdana"/>
          <w:b/>
          <w:bCs/>
        </w:rPr>
      </w:pPr>
      <w:r w:rsidRPr="00252267">
        <w:rPr>
          <w:rFonts w:ascii="Verdana" w:hAnsi="Verdana"/>
          <w:b/>
          <w:bCs/>
        </w:rPr>
        <w:t>4.6. ALIANZAS INSTITUCIONALES</w:t>
      </w:r>
    </w:p>
    <w:p w14:paraId="2B690B6A" w14:textId="619017EE" w:rsidR="00EE4F07" w:rsidRPr="00EE4F07" w:rsidRDefault="00EE4F07" w:rsidP="00EE4F07">
      <w:pPr>
        <w:jc w:val="both"/>
        <w:rPr>
          <w:rFonts w:ascii="Verdana" w:hAnsi="Verdana"/>
        </w:rPr>
      </w:pPr>
      <w:r w:rsidRPr="00EE4F07">
        <w:rPr>
          <w:rFonts w:ascii="Verdana" w:hAnsi="Verdana"/>
        </w:rPr>
        <w:t>Realizar alianzas institucionales con diferentes empresas, con el fin de beneficiar a los servidores públicos y familias, para obtener productos a precios económicos o con descuentos especiales al presentar el carné institucional o haciendo presencia en las instalaciones del ICBF.</w:t>
      </w:r>
    </w:p>
    <w:p w14:paraId="0DDD7019" w14:textId="6FF2EAB0" w:rsidR="00EE4F07" w:rsidRPr="00EE4F07" w:rsidRDefault="00EE4F07" w:rsidP="00EE4F07">
      <w:pPr>
        <w:jc w:val="both"/>
        <w:rPr>
          <w:rFonts w:ascii="Verdana" w:hAnsi="Verdana"/>
        </w:rPr>
      </w:pPr>
      <w:r w:rsidRPr="00EE4F07">
        <w:rPr>
          <w:rFonts w:ascii="Verdana" w:hAnsi="Verdana"/>
        </w:rPr>
        <w:t xml:space="preserve">Así mismo, se realizarán ferias y divulgación del programa servimos, la cual es una iniciativa del Departamento Administrativo de la Función Pública que busca </w:t>
      </w:r>
      <w:r w:rsidRPr="00EE4F07">
        <w:rPr>
          <w:rFonts w:ascii="Verdana" w:hAnsi="Verdana"/>
        </w:rPr>
        <w:lastRenderedPageBreak/>
        <w:t>enaltecer la labor de los funcionarios por medio de la generación de alianzas mixtas y privadas para otorgar bienes y servicios con una atención especial para todos los servidores públicos, sin importar su forma de vinculación con el Estado.</w:t>
      </w:r>
    </w:p>
    <w:p w14:paraId="4E97A500" w14:textId="55224AFC" w:rsidR="00EE4F07" w:rsidRPr="00EE4F07" w:rsidRDefault="00EE4F07" w:rsidP="00EE4F07">
      <w:pPr>
        <w:jc w:val="both"/>
        <w:rPr>
          <w:rFonts w:ascii="Verdana" w:hAnsi="Verdana"/>
        </w:rPr>
      </w:pPr>
      <w:r w:rsidRPr="00EE4F07">
        <w:rPr>
          <w:rFonts w:ascii="Verdana" w:hAnsi="Verdana"/>
        </w:rPr>
        <w:t>Nota: Cada Regional deberá regirse por los lineamientos establecidos en este documento para la elaboración del Plan de Bienestar Social e incentivos, teniendo en cuenta las necesidades propias y el presupuesto asignado.</w:t>
      </w:r>
    </w:p>
    <w:p w14:paraId="1E79258E" w14:textId="1FA398DD" w:rsidR="00EE4F07" w:rsidRPr="00252267" w:rsidRDefault="00EE4F07" w:rsidP="00EE4F07">
      <w:pPr>
        <w:jc w:val="both"/>
        <w:rPr>
          <w:rFonts w:ascii="Verdana" w:hAnsi="Verdana"/>
          <w:b/>
          <w:bCs/>
        </w:rPr>
      </w:pPr>
      <w:r w:rsidRPr="00252267">
        <w:rPr>
          <w:rFonts w:ascii="Verdana" w:hAnsi="Verdana"/>
          <w:b/>
          <w:bCs/>
        </w:rPr>
        <w:t>4.7. OBLIGACIONES</w:t>
      </w:r>
    </w:p>
    <w:p w14:paraId="7CD2F40E" w14:textId="622C1EAA" w:rsidR="00EE4F07" w:rsidRPr="00252267" w:rsidRDefault="00EE4F07" w:rsidP="00EE4F07">
      <w:pPr>
        <w:jc w:val="both"/>
        <w:rPr>
          <w:rFonts w:ascii="Verdana" w:hAnsi="Verdana"/>
          <w:b/>
          <w:bCs/>
        </w:rPr>
      </w:pPr>
      <w:r w:rsidRPr="00252267">
        <w:rPr>
          <w:rFonts w:ascii="Verdana" w:hAnsi="Verdana"/>
          <w:b/>
          <w:bCs/>
        </w:rPr>
        <w:t>4.7.1. OBLIGACIONES DEL ICBF</w:t>
      </w:r>
    </w:p>
    <w:p w14:paraId="7865F92F" w14:textId="51A14B6E" w:rsidR="00EE4F07" w:rsidRPr="00EE4F07" w:rsidRDefault="00EE4F07" w:rsidP="00EE4F07">
      <w:pPr>
        <w:jc w:val="both"/>
        <w:rPr>
          <w:rFonts w:ascii="Verdana" w:hAnsi="Verdana"/>
        </w:rPr>
      </w:pPr>
      <w:r w:rsidRPr="00EE4F07">
        <w:rPr>
          <w:rFonts w:ascii="Verdana" w:hAnsi="Verdana"/>
        </w:rPr>
        <w:t>El Instituto a través de la Dirección de Gestión Humana, tendrá las siguientes obligaciones para el desarrollo del Plan de Bienestar Social:</w:t>
      </w:r>
    </w:p>
    <w:p w14:paraId="7F07423B" w14:textId="33D7957A" w:rsidR="00EE4F07" w:rsidRPr="00EE4F07" w:rsidRDefault="00EE4F07" w:rsidP="00EE4F07">
      <w:pPr>
        <w:jc w:val="both"/>
        <w:rPr>
          <w:rFonts w:ascii="Verdana" w:hAnsi="Verdana"/>
        </w:rPr>
      </w:pPr>
      <w:r w:rsidRPr="00EE4F07">
        <w:rPr>
          <w:rFonts w:ascii="Verdana" w:hAnsi="Verdana"/>
        </w:rPr>
        <w:t>1. Identificar las necesidades de bienestar, detectando las deficiencias colectivas e individuales, en función del logro de los objetivos de la Entidad.</w:t>
      </w:r>
    </w:p>
    <w:p w14:paraId="030CD2C3" w14:textId="708E2CFA" w:rsidR="00EE4F07" w:rsidRPr="00EE4F07" w:rsidRDefault="00EE4F07" w:rsidP="00EE4F07">
      <w:pPr>
        <w:jc w:val="both"/>
        <w:rPr>
          <w:rFonts w:ascii="Verdana" w:hAnsi="Verdana"/>
        </w:rPr>
      </w:pPr>
      <w:r w:rsidRPr="00EE4F07">
        <w:rPr>
          <w:rFonts w:ascii="Verdana" w:hAnsi="Verdana"/>
        </w:rPr>
        <w:t>2. Programar las actividades de bienestar y facilitar a los servidores su asistencia a las mismas.</w:t>
      </w:r>
    </w:p>
    <w:p w14:paraId="3EBE18D9" w14:textId="196073D9" w:rsidR="00EE4F07" w:rsidRPr="00EE4F07" w:rsidRDefault="00EE4F07" w:rsidP="00EE4F07">
      <w:pPr>
        <w:jc w:val="both"/>
        <w:rPr>
          <w:rFonts w:ascii="Verdana" w:hAnsi="Verdana"/>
        </w:rPr>
      </w:pPr>
      <w:r w:rsidRPr="00EE4F07">
        <w:rPr>
          <w:rFonts w:ascii="Verdana" w:hAnsi="Verdana"/>
        </w:rPr>
        <w:t>3. Ejecutar las actividades descritas en el Plan de Bienestar Social, en caso de ser necesario podrá contar con el apoyo de otras entidades, centros de capacitación, establecimientos públicos y privados legalmente autorizados, o con personas naturales o jurídicas de reconocida idoneidad.</w:t>
      </w:r>
    </w:p>
    <w:p w14:paraId="384CA4A4" w14:textId="24491D95" w:rsidR="00EE4F07" w:rsidRPr="00EE4F07" w:rsidRDefault="00EE4F07" w:rsidP="00EE4F07">
      <w:pPr>
        <w:jc w:val="both"/>
        <w:rPr>
          <w:rFonts w:ascii="Verdana" w:hAnsi="Verdana"/>
        </w:rPr>
      </w:pPr>
      <w:r w:rsidRPr="00EE4F07">
        <w:rPr>
          <w:rFonts w:ascii="Verdana" w:hAnsi="Verdana"/>
        </w:rPr>
        <w:t>4. Cumplir con el cronograma establecido en el Plan de Bienestar Social para el desarrollo de las actividades.</w:t>
      </w:r>
    </w:p>
    <w:p w14:paraId="6F55022A" w14:textId="77777777" w:rsidR="00EE4F07" w:rsidRPr="00252267" w:rsidRDefault="00EE4F07" w:rsidP="00EE4F07">
      <w:pPr>
        <w:jc w:val="both"/>
        <w:rPr>
          <w:rFonts w:ascii="Verdana" w:hAnsi="Verdana"/>
          <w:b/>
          <w:bCs/>
        </w:rPr>
      </w:pPr>
      <w:r w:rsidRPr="00252267">
        <w:rPr>
          <w:rFonts w:ascii="Verdana" w:hAnsi="Verdana"/>
          <w:b/>
          <w:bCs/>
        </w:rPr>
        <w:t>4.7.2. OBLIGACIONES DE LOS SERVIDORES PÚBLICOS</w:t>
      </w:r>
    </w:p>
    <w:p w14:paraId="3C1DFCB8" w14:textId="24009720" w:rsidR="00EE4F07" w:rsidRPr="00EE4F07" w:rsidRDefault="00EE4F07" w:rsidP="00EE4F07">
      <w:pPr>
        <w:jc w:val="both"/>
        <w:rPr>
          <w:rFonts w:ascii="Verdana" w:hAnsi="Verdana"/>
        </w:rPr>
      </w:pPr>
      <w:r w:rsidRPr="00EE4F07">
        <w:rPr>
          <w:rFonts w:ascii="Verdana" w:hAnsi="Verdana"/>
        </w:rPr>
        <w:t>Los servidores públicos del Instituto Colombiano de Bienestar Familiar están obligados a:</w:t>
      </w:r>
    </w:p>
    <w:p w14:paraId="51D735DE" w14:textId="45B270BB" w:rsidR="00EE4F07" w:rsidRPr="00EE4F07" w:rsidRDefault="00EE4F07" w:rsidP="00EE4F07">
      <w:pPr>
        <w:jc w:val="both"/>
        <w:rPr>
          <w:rFonts w:ascii="Verdana" w:hAnsi="Verdana"/>
        </w:rPr>
      </w:pPr>
      <w:r w:rsidRPr="00EE4F07">
        <w:rPr>
          <w:rFonts w:ascii="Verdana" w:hAnsi="Verdana"/>
        </w:rPr>
        <w:t>1. Realizar, dentro de los tiempos establecidos, la inscripción en las actividades en las que desea participar, o en las que se señale por parte de la Dirección de Gestión Humana como necesarias.</w:t>
      </w:r>
    </w:p>
    <w:p w14:paraId="050EB1D3" w14:textId="699B820F" w:rsidR="00EE4F07" w:rsidRPr="00EE4F07" w:rsidRDefault="00EE4F07" w:rsidP="00EE4F07">
      <w:pPr>
        <w:jc w:val="both"/>
        <w:rPr>
          <w:rFonts w:ascii="Verdana" w:hAnsi="Verdana"/>
        </w:rPr>
      </w:pPr>
      <w:r w:rsidRPr="00EE4F07">
        <w:rPr>
          <w:rFonts w:ascii="Verdana" w:hAnsi="Verdana"/>
        </w:rPr>
        <w:t>2. Participar en las actividades de bienestar a las cuales se haya inscrito.</w:t>
      </w:r>
    </w:p>
    <w:p w14:paraId="6DB3107D" w14:textId="0DD96846" w:rsidR="00EE4F07" w:rsidRPr="00EE4F07" w:rsidRDefault="00EE4F07" w:rsidP="00EE4F07">
      <w:pPr>
        <w:jc w:val="both"/>
        <w:rPr>
          <w:rFonts w:ascii="Verdana" w:hAnsi="Verdana"/>
        </w:rPr>
      </w:pPr>
      <w:r w:rsidRPr="00EE4F07">
        <w:rPr>
          <w:rFonts w:ascii="Verdana" w:hAnsi="Verdana"/>
        </w:rPr>
        <w:t>3. Participar activamente en la evaluación de las actividades de bienestar.</w:t>
      </w:r>
    </w:p>
    <w:p w14:paraId="6AF54FE8" w14:textId="6881EB57" w:rsidR="00EE4F07" w:rsidRPr="00EE4F07" w:rsidRDefault="00EE4F07" w:rsidP="00EE4F07">
      <w:pPr>
        <w:jc w:val="both"/>
        <w:rPr>
          <w:rFonts w:ascii="Verdana" w:hAnsi="Verdana"/>
        </w:rPr>
      </w:pPr>
      <w:r w:rsidRPr="00EE4F07">
        <w:rPr>
          <w:rFonts w:ascii="Verdana" w:hAnsi="Verdana"/>
        </w:rPr>
        <w:t>4. Una vez inscrito el funcionario o grupo familiar en cualquiera de las actividades programadas, su inasistencia o incumplimiento con la intensidad horaria sin causa justificada, traerá como consecuencia el descuento del valor de la misma a través de nómina.</w:t>
      </w:r>
    </w:p>
    <w:p w14:paraId="184C0F8F" w14:textId="5B2E655C" w:rsidR="00EE4F07" w:rsidRPr="00EE4F07" w:rsidRDefault="00EE4F07" w:rsidP="00EE4F07">
      <w:pPr>
        <w:jc w:val="both"/>
        <w:rPr>
          <w:rFonts w:ascii="Verdana" w:hAnsi="Verdana"/>
        </w:rPr>
      </w:pPr>
      <w:r w:rsidRPr="00EE4F07">
        <w:rPr>
          <w:rFonts w:ascii="Verdana" w:hAnsi="Verdana"/>
        </w:rPr>
        <w:t>Los servidores públicos no podrán llegar en estado de embriaguez, ni consumir bebidas alcohólicas en las actividades de bienestar organizadas por el ICBF</w:t>
      </w:r>
    </w:p>
    <w:p w14:paraId="75F9EB53" w14:textId="1DF364D3" w:rsidR="00EE4F07" w:rsidRPr="00252267" w:rsidRDefault="00EE4F07" w:rsidP="00EE4F07">
      <w:pPr>
        <w:jc w:val="both"/>
        <w:rPr>
          <w:rFonts w:ascii="Verdana" w:hAnsi="Verdana"/>
          <w:b/>
          <w:bCs/>
        </w:rPr>
      </w:pPr>
      <w:r w:rsidRPr="00252267">
        <w:rPr>
          <w:rFonts w:ascii="Verdana" w:hAnsi="Verdana"/>
          <w:b/>
          <w:bCs/>
        </w:rPr>
        <w:t>4.8. DESARROLLO PLAN DE INCENTIVOS</w:t>
      </w:r>
    </w:p>
    <w:p w14:paraId="2F8EABD0" w14:textId="1D6FA36F" w:rsidR="00EE4F07" w:rsidRPr="00EE4F07" w:rsidRDefault="00EE4F07" w:rsidP="00EE4F07">
      <w:pPr>
        <w:jc w:val="both"/>
        <w:rPr>
          <w:rFonts w:ascii="Verdana" w:hAnsi="Verdana"/>
        </w:rPr>
      </w:pPr>
      <w:r w:rsidRPr="00EE4F07">
        <w:rPr>
          <w:rFonts w:ascii="Verdana" w:hAnsi="Verdana"/>
        </w:rPr>
        <w:lastRenderedPageBreak/>
        <w:t>El Plan de incentivos del año 2020, está dirigido a los servidores públicos de carrera administrativa.</w:t>
      </w:r>
    </w:p>
    <w:p w14:paraId="42DEF7CE" w14:textId="5EDD9650" w:rsidR="00EE4F07" w:rsidRPr="00252267" w:rsidRDefault="00EE4F07" w:rsidP="00EE4F07">
      <w:pPr>
        <w:jc w:val="both"/>
        <w:rPr>
          <w:rFonts w:ascii="Verdana" w:hAnsi="Verdana"/>
          <w:b/>
          <w:bCs/>
        </w:rPr>
      </w:pPr>
      <w:r w:rsidRPr="00252267">
        <w:rPr>
          <w:rFonts w:ascii="Verdana" w:hAnsi="Verdana"/>
          <w:b/>
          <w:bCs/>
        </w:rPr>
        <w:t>4.8.1 DISPOSICIONES GENERALES</w:t>
      </w:r>
    </w:p>
    <w:p w14:paraId="5F2AD55A" w14:textId="75DC75B8" w:rsidR="00EE4F07" w:rsidRPr="00EE4F07" w:rsidRDefault="00EE4F07" w:rsidP="00EE4F07">
      <w:pPr>
        <w:jc w:val="both"/>
        <w:rPr>
          <w:rFonts w:ascii="Verdana" w:hAnsi="Verdana"/>
        </w:rPr>
      </w:pPr>
      <w:r w:rsidRPr="00EE4F07">
        <w:rPr>
          <w:rFonts w:ascii="Verdana" w:hAnsi="Verdana"/>
        </w:rPr>
        <w:t>4.8.1.1. OBJETO. El presente documento tiene como objeto establece- el Plan Anual de Incentivos del Instituto Colombiano de Bienestar Familiar para la vigencia 2020, con el propósito de elevar los niveles de eficiencia, satisfacción, desarrollo y bienestar de los servidores públicos de la Entidad, en el desempeño de su labor y de contribuir al cumplimiento efectivo de los resultados institucionales.</w:t>
      </w:r>
    </w:p>
    <w:p w14:paraId="2294AF33" w14:textId="259CFAF2" w:rsidR="00EE4F07" w:rsidRPr="00EE4F07" w:rsidRDefault="00EE4F07" w:rsidP="00EE4F07">
      <w:pPr>
        <w:jc w:val="both"/>
        <w:rPr>
          <w:rFonts w:ascii="Verdana" w:hAnsi="Verdana"/>
        </w:rPr>
      </w:pPr>
      <w:r w:rsidRPr="00252267">
        <w:rPr>
          <w:rFonts w:ascii="Verdana" w:hAnsi="Verdana"/>
          <w:b/>
          <w:bCs/>
        </w:rPr>
        <w:t>4.8.1.2. ALCANCE.</w:t>
      </w:r>
      <w:r w:rsidRPr="00EE4F07">
        <w:rPr>
          <w:rFonts w:ascii="Verdana" w:hAnsi="Verdana"/>
        </w:rPr>
        <w:t xml:space="preserve"> Las disposiciones contenidas en el presente plan son aplicables a todos los servidores públicos de carrera administrativa, que demuestren niveles de excelencia en su desempeño tanto laboral individual como haciendo parte de equipos de trabajo.</w:t>
      </w:r>
    </w:p>
    <w:p w14:paraId="73BC13AB" w14:textId="1253ED5C" w:rsidR="00EE4F07" w:rsidRPr="00EE4F07" w:rsidRDefault="00EE4F07" w:rsidP="00EE4F07">
      <w:pPr>
        <w:jc w:val="both"/>
        <w:rPr>
          <w:rFonts w:ascii="Verdana" w:hAnsi="Verdana"/>
        </w:rPr>
      </w:pPr>
      <w:r w:rsidRPr="00252267">
        <w:rPr>
          <w:rFonts w:ascii="Verdana" w:hAnsi="Verdana"/>
          <w:b/>
          <w:bCs/>
        </w:rPr>
        <w:t>4.8.1.3 RECONOCIMIENTO DE INCENTIVOS</w:t>
      </w:r>
      <w:r w:rsidRPr="00EE4F07">
        <w:rPr>
          <w:rFonts w:ascii="Verdana" w:hAnsi="Verdana"/>
        </w:rPr>
        <w:t>. Los incentivos fijados en el presente plan no modifican el régimen salarial y prestacional de los servidores públicos y deberán reconocerse antes del 30 de noviembre del año 2020.</w:t>
      </w:r>
    </w:p>
    <w:p w14:paraId="114B8ED2" w14:textId="77777777" w:rsidR="00EE4F07" w:rsidRPr="00252267" w:rsidRDefault="00EE4F07" w:rsidP="00EE4F07">
      <w:pPr>
        <w:jc w:val="both"/>
        <w:rPr>
          <w:rFonts w:ascii="Verdana" w:hAnsi="Verdana"/>
          <w:b/>
          <w:bCs/>
        </w:rPr>
      </w:pPr>
      <w:r w:rsidRPr="00252267">
        <w:rPr>
          <w:rFonts w:ascii="Verdana" w:hAnsi="Verdana"/>
          <w:b/>
          <w:bCs/>
        </w:rPr>
        <w:t>4.8.2 INCENTIVOS POR DESEMPEÑO INDIVIDUAL</w:t>
      </w:r>
    </w:p>
    <w:p w14:paraId="53DE7663" w14:textId="38C594ED" w:rsidR="00EE4F07" w:rsidRPr="00EE4F07" w:rsidRDefault="00EE4F07" w:rsidP="00EE4F07">
      <w:pPr>
        <w:jc w:val="both"/>
        <w:rPr>
          <w:rFonts w:ascii="Verdana" w:hAnsi="Verdana"/>
        </w:rPr>
      </w:pPr>
      <w:r w:rsidRPr="00252267">
        <w:rPr>
          <w:rFonts w:ascii="Verdana" w:hAnsi="Verdana"/>
          <w:b/>
          <w:bCs/>
        </w:rPr>
        <w:t>4.8.2.1. INCENTIVOS.</w:t>
      </w:r>
      <w:r w:rsidRPr="00EE4F07">
        <w:rPr>
          <w:rFonts w:ascii="Verdana" w:hAnsi="Verdana"/>
        </w:rPr>
        <w:t xml:space="preserve"> Los incentivos otorgados como reconocimiento al desempeño laboral individual serán de carácter no pecuniario, pudiendo acceder a ellos quienes sean seleccionados como mejores servidores de carrera administrativa por cada uno de los niveles jerárquicos: asistencial, técnico y profesional y de estos se escogerá al mejor de la entidad a nivel nacional.</w:t>
      </w:r>
    </w:p>
    <w:p w14:paraId="33A62ADC" w14:textId="0EEF0BE9" w:rsidR="00EE4F07" w:rsidRPr="00EE4F07" w:rsidRDefault="00EE4F07" w:rsidP="00EE4F07">
      <w:pPr>
        <w:jc w:val="both"/>
        <w:rPr>
          <w:rFonts w:ascii="Verdana" w:hAnsi="Verdana"/>
        </w:rPr>
      </w:pPr>
      <w:r w:rsidRPr="00252267">
        <w:rPr>
          <w:rFonts w:ascii="Verdana" w:hAnsi="Verdana"/>
          <w:b/>
          <w:bCs/>
        </w:rPr>
        <w:t>4.8.2.2. REQUISITOS POR DESEMPEÑO INDIVIDUAL</w:t>
      </w:r>
      <w:r w:rsidRPr="00EE4F07">
        <w:rPr>
          <w:rFonts w:ascii="Verdana" w:hAnsi="Verdana"/>
        </w:rPr>
        <w:t>. Podrán acceder a los incentivos por desempeño laboral individual, todos los servidores públicos de la entidad de carrera administrativa conforme a lo dispuesto en el artículo 2.2.10.12 del Decreto 1083 de 2015, y que además cumplan con los siguientes requisitos:</w:t>
      </w:r>
    </w:p>
    <w:p w14:paraId="559930AE" w14:textId="03A8ABE3" w:rsidR="00EE4F07" w:rsidRPr="00EE4F07" w:rsidRDefault="00EE4F07" w:rsidP="00EE4F07">
      <w:pPr>
        <w:jc w:val="both"/>
        <w:rPr>
          <w:rFonts w:ascii="Verdana" w:hAnsi="Verdana"/>
        </w:rPr>
      </w:pPr>
      <w:r w:rsidRPr="00EE4F07">
        <w:rPr>
          <w:rFonts w:ascii="Verdana" w:hAnsi="Verdana"/>
        </w:rPr>
        <w:t>- Acreditar como mínimo un (1) año de servicio continuo en el ICBF.</w:t>
      </w:r>
    </w:p>
    <w:p w14:paraId="5C62758A" w14:textId="78D6C674" w:rsidR="00EE4F07" w:rsidRPr="00EE4F07" w:rsidRDefault="00EE4F07" w:rsidP="00EE4F07">
      <w:pPr>
        <w:jc w:val="both"/>
        <w:rPr>
          <w:rFonts w:ascii="Verdana" w:hAnsi="Verdana"/>
        </w:rPr>
      </w:pPr>
      <w:r w:rsidRPr="00EE4F07">
        <w:rPr>
          <w:rFonts w:ascii="Verdana" w:hAnsi="Verdana"/>
        </w:rPr>
        <w:t>- No haber sido sancionado disciplinariamente en el año inmediatamente anterior a la fecha de postulación o durante el proceso de selección.</w:t>
      </w:r>
    </w:p>
    <w:p w14:paraId="797457F2" w14:textId="628849AC" w:rsidR="00EE4F07" w:rsidRPr="00EE4F07" w:rsidRDefault="00EE4F07" w:rsidP="00EE4F07">
      <w:pPr>
        <w:jc w:val="both"/>
        <w:rPr>
          <w:rFonts w:ascii="Verdana" w:hAnsi="Verdana"/>
        </w:rPr>
      </w:pPr>
      <w:r w:rsidRPr="00EE4F07">
        <w:rPr>
          <w:rFonts w:ascii="Verdana" w:hAnsi="Verdana"/>
        </w:rPr>
        <w:t>- Acreditar calificación para el nivel sobresaliente como resultado en firme de la evaluación del desempeño laboral, correspondiente al periodo comprendido entre el 1 de febrero de 2019 y el 31 de enero de 2020.</w:t>
      </w:r>
    </w:p>
    <w:p w14:paraId="77687F35" w14:textId="217F3D4D" w:rsidR="00EE4F07" w:rsidRPr="00EE4F07" w:rsidRDefault="00EE4F07" w:rsidP="00EE4F07">
      <w:pPr>
        <w:jc w:val="both"/>
        <w:rPr>
          <w:rFonts w:ascii="Verdana" w:hAnsi="Verdana"/>
        </w:rPr>
      </w:pPr>
      <w:r w:rsidRPr="00EE4F07">
        <w:rPr>
          <w:rFonts w:ascii="Verdana" w:hAnsi="Verdana"/>
        </w:rPr>
        <w:t>En el evento en que un servidor público seleccionado como mejor servidor sea sancionado disciplinariamente en cualquier estado del proceso de selección, será excluido del mismo y su lugar será ocupado por el servidor público que le siga en puntaje.</w:t>
      </w:r>
    </w:p>
    <w:p w14:paraId="3673D10F" w14:textId="295F8971" w:rsidR="00EE4F07" w:rsidRPr="00EE4F07" w:rsidRDefault="00EE4F07" w:rsidP="00EE4F07">
      <w:pPr>
        <w:jc w:val="both"/>
        <w:rPr>
          <w:rFonts w:ascii="Verdana" w:hAnsi="Verdana"/>
        </w:rPr>
      </w:pPr>
      <w:r w:rsidRPr="00EE4F07">
        <w:rPr>
          <w:rFonts w:ascii="Verdana" w:hAnsi="Verdana"/>
        </w:rPr>
        <w:lastRenderedPageBreak/>
        <w:t>De conformidad con el Acuerdo No. 6176 de 2018 de la Comisión Nacional del Servicio Civil y la Resolución No. 0593 de 2019, normas vigentes durante la evaluación del periodo 2019-2020, un servidor público alcanza el nivel de sobresaliente en el desempeño laboral cuando el porcentaje total alcanzado en la Calificación Definitiva sea mayor o igual al 90%.</w:t>
      </w:r>
    </w:p>
    <w:p w14:paraId="14280E89" w14:textId="77777777" w:rsidR="00EE4F07" w:rsidRPr="00EE4F07" w:rsidRDefault="00EE4F07" w:rsidP="00EE4F07">
      <w:pPr>
        <w:jc w:val="both"/>
        <w:rPr>
          <w:rFonts w:ascii="Verdana" w:hAnsi="Verdana"/>
        </w:rPr>
      </w:pPr>
      <w:r w:rsidRPr="00252267">
        <w:rPr>
          <w:rFonts w:ascii="Verdana" w:hAnsi="Verdana"/>
          <w:b/>
          <w:bCs/>
        </w:rPr>
        <w:t>4.8.2.3. INCENTIVOS NO PECUNIARIOS POR DESEMPEÑO INDIVIDUAL.</w:t>
      </w:r>
      <w:r w:rsidRPr="00EE4F07">
        <w:rPr>
          <w:rFonts w:ascii="Verdana" w:hAnsi="Verdana"/>
        </w:rPr>
        <w:t xml:space="preserve"> Los incentivos no pecuniarios están conformados por un conjunto de beneficios establecidos como alternativas que podrán escoger quienes sean elegidos mejor empleado de carrera del ICBF y mejores empleados de los niveles asistencial, técnico y profesional de la entidad.</w:t>
      </w:r>
    </w:p>
    <w:p w14:paraId="11A7A15A" w14:textId="51287F0E" w:rsidR="00EE4F07" w:rsidRPr="00EE4F07" w:rsidRDefault="00EE4F07" w:rsidP="00EE4F07">
      <w:pPr>
        <w:jc w:val="both"/>
        <w:rPr>
          <w:rFonts w:ascii="Verdana" w:hAnsi="Verdana"/>
        </w:rPr>
      </w:pPr>
      <w:r w:rsidRPr="00EE4F07">
        <w:rPr>
          <w:rFonts w:ascii="Verdana" w:hAnsi="Verdana"/>
        </w:rPr>
        <w:t>Se adoptan los siguientes incentivos no pecuniarios para la vigencia 2020:</w:t>
      </w:r>
    </w:p>
    <w:p w14:paraId="1744DF39" w14:textId="199F0F1C" w:rsidR="00EE4F07" w:rsidRPr="00EE4F07" w:rsidRDefault="00EE4F07" w:rsidP="00EE4F07">
      <w:pPr>
        <w:jc w:val="both"/>
        <w:rPr>
          <w:rFonts w:ascii="Verdana" w:hAnsi="Verdana"/>
        </w:rPr>
      </w:pPr>
      <w:r w:rsidRPr="00EE4F07">
        <w:rPr>
          <w:rFonts w:ascii="Verdana" w:hAnsi="Verdana"/>
        </w:rPr>
        <w:t xml:space="preserve">- Participación en proyectos especiales del Instituto Colombiano de Bienestar Familiar ICBF, en los cuales el trabajo constituya un aporte valioso para el funcionario y para la entidad, previa aprobación por un Comité Técnico designado por el </w:t>
      </w:r>
      <w:proofErr w:type="gramStart"/>
      <w:r w:rsidRPr="00EE4F07">
        <w:rPr>
          <w:rFonts w:ascii="Verdana" w:hAnsi="Verdana"/>
        </w:rPr>
        <w:t>Director General</w:t>
      </w:r>
      <w:proofErr w:type="gramEnd"/>
      <w:r w:rsidRPr="00EE4F07">
        <w:rPr>
          <w:rFonts w:ascii="Verdana" w:hAnsi="Verdana"/>
        </w:rPr>
        <w:t xml:space="preserve"> para tal fin.</w:t>
      </w:r>
    </w:p>
    <w:p w14:paraId="1AE5D505" w14:textId="0613628B" w:rsidR="00EE4F07" w:rsidRPr="00EE4F07" w:rsidRDefault="00EE4F07" w:rsidP="00EE4F07">
      <w:pPr>
        <w:jc w:val="both"/>
        <w:rPr>
          <w:rFonts w:ascii="Verdana" w:hAnsi="Verdana"/>
        </w:rPr>
      </w:pPr>
      <w:r w:rsidRPr="00EE4F07">
        <w:rPr>
          <w:rFonts w:ascii="Verdana" w:hAnsi="Verdana"/>
        </w:rPr>
        <w:t xml:space="preserve">- Publicación de un trabajo en medios de circulación nacional sobre temas relacionados con la misión institucional del ICBF, el cual deberá ser aprobado previamente por un Comité Técnico designado por el </w:t>
      </w:r>
      <w:proofErr w:type="gramStart"/>
      <w:r w:rsidRPr="00EE4F07">
        <w:rPr>
          <w:rFonts w:ascii="Verdana" w:hAnsi="Verdana"/>
        </w:rPr>
        <w:t>Director General</w:t>
      </w:r>
      <w:proofErr w:type="gramEnd"/>
      <w:r w:rsidRPr="00EE4F07">
        <w:rPr>
          <w:rFonts w:ascii="Verdana" w:hAnsi="Verdana"/>
        </w:rPr>
        <w:t xml:space="preserve"> para tal fin.</w:t>
      </w:r>
    </w:p>
    <w:p w14:paraId="2885331B" w14:textId="30B818E8" w:rsidR="00EE4F07" w:rsidRPr="00EE4F07" w:rsidRDefault="00EE4F07" w:rsidP="00EE4F07">
      <w:pPr>
        <w:jc w:val="both"/>
        <w:rPr>
          <w:rFonts w:ascii="Verdana" w:hAnsi="Verdana"/>
        </w:rPr>
      </w:pPr>
      <w:r w:rsidRPr="00EE4F07">
        <w:rPr>
          <w:rFonts w:ascii="Verdana" w:hAnsi="Verdana"/>
        </w:rPr>
        <w:t>- Programa de turismo familiar. Se entiende por turismo familiar el disfrutado por el funcionario con su cónyuge o compañero (a) permanente y sus hijos.</w:t>
      </w:r>
    </w:p>
    <w:p w14:paraId="23FF0AF3" w14:textId="21A04EC8" w:rsidR="00EE4F07" w:rsidRPr="00EE4F07" w:rsidRDefault="00EE4F07" w:rsidP="00EE4F07">
      <w:pPr>
        <w:jc w:val="both"/>
        <w:rPr>
          <w:rFonts w:ascii="Verdana" w:hAnsi="Verdana"/>
        </w:rPr>
      </w:pPr>
      <w:r w:rsidRPr="00EE4F07">
        <w:rPr>
          <w:rFonts w:ascii="Verdana" w:hAnsi="Verdana"/>
        </w:rPr>
        <w:t>- Apoyo para el pago de la matrícula (hasta por el valor máximo establecido para el respectivo incentivo), de un semestre o trimestre, de educación formal del servidor público. Este incentivo podrá otorgarse en cualquier modalidad y nivel académico al interior del país y a elección del funcionario seleccionado siempre y cuando corresponda a educación formal y el plan de educación esté debidamente aprobado y reconocido por las autoridades competentes.</w:t>
      </w:r>
    </w:p>
    <w:p w14:paraId="4A3ADD6C" w14:textId="1DFB019C" w:rsidR="00EE4F07" w:rsidRPr="00EE4F07" w:rsidRDefault="00EE4F07" w:rsidP="00EE4F07">
      <w:pPr>
        <w:jc w:val="both"/>
        <w:rPr>
          <w:rFonts w:ascii="Verdana" w:hAnsi="Verdana"/>
        </w:rPr>
      </w:pPr>
      <w:r w:rsidRPr="00EE4F07">
        <w:rPr>
          <w:rFonts w:ascii="Verdana" w:hAnsi="Verdana"/>
        </w:rPr>
        <w:t xml:space="preserve">- Reconocimiento público a la labor meritoria por parte del </w:t>
      </w:r>
      <w:proofErr w:type="gramStart"/>
      <w:r w:rsidRPr="00EE4F07">
        <w:rPr>
          <w:rFonts w:ascii="Verdana" w:hAnsi="Verdana"/>
        </w:rPr>
        <w:t>Director General</w:t>
      </w:r>
      <w:proofErr w:type="gramEnd"/>
      <w:r w:rsidRPr="00EE4F07">
        <w:rPr>
          <w:rFonts w:ascii="Verdana" w:hAnsi="Verdana"/>
        </w:rPr>
        <w:t>.</w:t>
      </w:r>
    </w:p>
    <w:p w14:paraId="6571E7A4" w14:textId="417984EE" w:rsidR="00EE4F07" w:rsidRPr="00EE4F07" w:rsidRDefault="00EE4F07" w:rsidP="00EE4F07">
      <w:pPr>
        <w:jc w:val="both"/>
        <w:rPr>
          <w:rFonts w:ascii="Verdana" w:hAnsi="Verdana"/>
        </w:rPr>
      </w:pPr>
      <w:r w:rsidRPr="00EE4F07">
        <w:rPr>
          <w:rFonts w:ascii="Verdana" w:hAnsi="Verdana"/>
        </w:rPr>
        <w:t>- Tres (3) días de permiso remunerado.</w:t>
      </w:r>
    </w:p>
    <w:p w14:paraId="1E470240" w14:textId="6DED6E55" w:rsidR="00EE4F07" w:rsidRPr="00EE4F07" w:rsidRDefault="00EE4F07" w:rsidP="00EE4F07">
      <w:pPr>
        <w:jc w:val="both"/>
        <w:rPr>
          <w:rFonts w:ascii="Verdana" w:hAnsi="Verdana"/>
        </w:rPr>
      </w:pPr>
      <w:r w:rsidRPr="00EE4F07">
        <w:rPr>
          <w:rFonts w:ascii="Verdana" w:hAnsi="Verdana"/>
        </w:rPr>
        <w:t>Los programas de turismo familiar se contratarán con el operador al que le haya sido adjudicada la ejecución del Plan de Bienestar Social de la Sede de la Dirección General para la vigencia 2020. Dichos programas de turismo incluirán transporte aéreo o terrestre, hospedaje o alimentación. La entidad otorgará un permiso especial a los servidores ganadores para que disfruten de este incentivo por un término de hasta tres (3) días hábiles remunerados.</w:t>
      </w:r>
    </w:p>
    <w:p w14:paraId="7413073C" w14:textId="48AEA4D8" w:rsidR="00EE4F07" w:rsidRPr="00EE4F07" w:rsidRDefault="00EE4F07" w:rsidP="00EE4F07">
      <w:pPr>
        <w:jc w:val="both"/>
        <w:rPr>
          <w:rFonts w:ascii="Verdana" w:hAnsi="Verdana"/>
        </w:rPr>
      </w:pPr>
      <w:r w:rsidRPr="00EE4F07">
        <w:rPr>
          <w:rFonts w:ascii="Verdana" w:hAnsi="Verdana"/>
        </w:rPr>
        <w:t xml:space="preserve">Una vez expedido el acto administrativo por el cual se reconozca a los mejores servidores del ICBF para el año 2020, la Dirección de Gestión Humana comunicará la designación, al mejor servidor con derechos de carrera administrativa de la entidad y a los mejores empleados de los niveles asistencial, </w:t>
      </w:r>
      <w:r w:rsidRPr="00EE4F07">
        <w:rPr>
          <w:rFonts w:ascii="Verdana" w:hAnsi="Verdana"/>
        </w:rPr>
        <w:lastRenderedPageBreak/>
        <w:t>técnico y profesional, quienes dentro de los tres (3) días siguientes a ésta, le informarán el incentivo elegido a la Dirección de Gestión Humana.</w:t>
      </w:r>
    </w:p>
    <w:p w14:paraId="1E3B525A" w14:textId="6EF6D6F2" w:rsidR="00EE4F07" w:rsidRPr="00EE4F07" w:rsidRDefault="00EE4F07" w:rsidP="00EE4F07">
      <w:pPr>
        <w:jc w:val="both"/>
        <w:rPr>
          <w:rFonts w:ascii="Verdana" w:hAnsi="Verdana"/>
        </w:rPr>
      </w:pPr>
      <w:r w:rsidRPr="00252267">
        <w:rPr>
          <w:rFonts w:ascii="Verdana" w:hAnsi="Verdana"/>
          <w:b/>
          <w:bCs/>
        </w:rPr>
        <w:t>4.8.2.4. MONTO DE LOS INCENTIVOS.</w:t>
      </w:r>
      <w:r w:rsidRPr="00EE4F07">
        <w:rPr>
          <w:rFonts w:ascii="Verdana" w:hAnsi="Verdana"/>
        </w:rPr>
        <w:t xml:space="preserve"> El monto de cada incentivo no pecuniario previsto será de hasta máxime cuatro y medio (4.5) salarios mínimos legales mensuales vigentes para cada empleado de carrera seleccionado como el mejor de cada nivel jerárquico de la entidad.</w:t>
      </w:r>
    </w:p>
    <w:p w14:paraId="0FCDF963" w14:textId="0EA0F203" w:rsidR="00EE4F07" w:rsidRPr="00EE4F07" w:rsidRDefault="00EE4F07" w:rsidP="00EE4F07">
      <w:pPr>
        <w:jc w:val="both"/>
        <w:rPr>
          <w:rFonts w:ascii="Verdana" w:hAnsi="Verdana"/>
        </w:rPr>
      </w:pPr>
      <w:r w:rsidRPr="00EE4F07">
        <w:rPr>
          <w:rFonts w:ascii="Verdana" w:hAnsi="Verdana"/>
        </w:rPr>
        <w:t>A quien sea elegido el mejor servidor de la entidad, se le reconocerá uno y medio (1.5) salarios mínimos legales mensuales vigentes adicionales al incentivo reconocido como mejor servidor de su nivel jerárquico, completando así seis (6) salarios mínimos legales mensuales vigentes.</w:t>
      </w:r>
    </w:p>
    <w:p w14:paraId="4E018431" w14:textId="4F710660" w:rsidR="00EE4F07" w:rsidRPr="00EE4F07" w:rsidRDefault="00EE4F07" w:rsidP="00EE4F07">
      <w:pPr>
        <w:jc w:val="both"/>
        <w:rPr>
          <w:rFonts w:ascii="Verdana" w:hAnsi="Verdana"/>
        </w:rPr>
      </w:pPr>
      <w:r w:rsidRPr="00EE4F07">
        <w:rPr>
          <w:rFonts w:ascii="Verdana" w:hAnsi="Verdana"/>
        </w:rPr>
        <w:t>Los servidores públicos seleccionados solo podrán elegir un incentivo de los señalados en el presente documento.</w:t>
      </w:r>
    </w:p>
    <w:p w14:paraId="4C2C01D1" w14:textId="3E0E6DF0" w:rsidR="00EE4F07" w:rsidRPr="00252267" w:rsidRDefault="00EE4F07" w:rsidP="00EE4F07">
      <w:pPr>
        <w:jc w:val="both"/>
        <w:rPr>
          <w:rFonts w:ascii="Verdana" w:hAnsi="Verdana"/>
          <w:b/>
          <w:bCs/>
        </w:rPr>
      </w:pPr>
      <w:r w:rsidRPr="00252267">
        <w:rPr>
          <w:rFonts w:ascii="Verdana" w:hAnsi="Verdana"/>
          <w:b/>
          <w:bCs/>
        </w:rPr>
        <w:t>4.8.3. EQUIPOS DE TRABAJO</w:t>
      </w:r>
    </w:p>
    <w:p w14:paraId="12F897D8" w14:textId="16AD3F81" w:rsidR="00EE4F07" w:rsidRPr="00EE4F07" w:rsidRDefault="00EE4F07" w:rsidP="00EE4F07">
      <w:pPr>
        <w:jc w:val="both"/>
        <w:rPr>
          <w:rFonts w:ascii="Verdana" w:hAnsi="Verdana"/>
        </w:rPr>
      </w:pPr>
      <w:r w:rsidRPr="00565BCD">
        <w:rPr>
          <w:rFonts w:ascii="Verdana" w:hAnsi="Verdana"/>
          <w:b/>
          <w:bCs/>
        </w:rPr>
        <w:t>4.8.3.1. DEFINICIÓN EQUIPOS DE TRABAJO.</w:t>
      </w:r>
      <w:r w:rsidRPr="00EE4F07">
        <w:rPr>
          <w:rFonts w:ascii="Verdana" w:hAnsi="Verdana"/>
        </w:rPr>
        <w:t xml:space="preserve"> Se entenderá por equipo de trabajo el grupo de personas que laboran en forma interdependiente y coordinada, aportando habilidades individuales requeridas para la consecución de un resultado concreto, en el cumplimiento de planes y objetivos institucionales. Los integrantes de los equipos de trabajo pueden ser empleados de una misma o de distintas dependencias de la entidad.</w:t>
      </w:r>
    </w:p>
    <w:p w14:paraId="417D890D" w14:textId="0F69EBDE" w:rsidR="00EE4F07" w:rsidRPr="00EE4F07" w:rsidRDefault="00EE4F07" w:rsidP="00EE4F07">
      <w:pPr>
        <w:jc w:val="both"/>
        <w:rPr>
          <w:rFonts w:ascii="Verdana" w:hAnsi="Verdana"/>
        </w:rPr>
      </w:pPr>
      <w:r w:rsidRPr="00565BCD">
        <w:rPr>
          <w:rFonts w:ascii="Verdana" w:hAnsi="Verdana"/>
          <w:b/>
          <w:bCs/>
        </w:rPr>
        <w:t>4.8.3.2. REQUISITOS DE LOS EQUIPOS DE TRABAJO.</w:t>
      </w:r>
      <w:r w:rsidRPr="00EE4F07">
        <w:rPr>
          <w:rFonts w:ascii="Verdana" w:hAnsi="Verdana"/>
        </w:rPr>
        <w:t xml:space="preserve"> Con base en lo establecido por el artículo 2.2.10.14, del Decreto 1083 de 2015, los trabajos presentados por los equipos de trabajo deberán reunir los siguientes requisitos para competir por los incentivos institucionales:</w:t>
      </w:r>
    </w:p>
    <w:p w14:paraId="71EA99B5" w14:textId="6D8A595F" w:rsidR="00EE4F07" w:rsidRPr="00EE4F07" w:rsidRDefault="00EE4F07" w:rsidP="00EE4F07">
      <w:pPr>
        <w:jc w:val="both"/>
        <w:rPr>
          <w:rFonts w:ascii="Verdana" w:hAnsi="Verdana"/>
        </w:rPr>
      </w:pPr>
      <w:r w:rsidRPr="00EE4F07">
        <w:rPr>
          <w:rFonts w:ascii="Verdana" w:hAnsi="Verdana"/>
        </w:rPr>
        <w:t>1. El proyecto u objetivo inscrito para ser evaluado debe haber concluido el año inmediatamente anterior.</w:t>
      </w:r>
    </w:p>
    <w:p w14:paraId="361348F2" w14:textId="6F93746A" w:rsidR="00EE4F07" w:rsidRPr="00EE4F07" w:rsidRDefault="00EE4F07" w:rsidP="00EE4F07">
      <w:pPr>
        <w:jc w:val="both"/>
        <w:rPr>
          <w:rFonts w:ascii="Verdana" w:hAnsi="Verdana"/>
        </w:rPr>
      </w:pPr>
      <w:r w:rsidRPr="00EE4F07">
        <w:rPr>
          <w:rFonts w:ascii="Verdana" w:hAnsi="Verdana"/>
        </w:rPr>
        <w:t>2. Los integrantes del equipo no deben haber sido sancionados disciplinariamente en el año inmediatamente anterior.</w:t>
      </w:r>
    </w:p>
    <w:p w14:paraId="2D3C4A13" w14:textId="06E5FDB9" w:rsidR="00EE4F07" w:rsidRPr="00EE4F07" w:rsidRDefault="00EE4F07" w:rsidP="00EE4F07">
      <w:pPr>
        <w:jc w:val="both"/>
        <w:rPr>
          <w:rFonts w:ascii="Verdana" w:hAnsi="Verdana"/>
        </w:rPr>
      </w:pPr>
      <w:r w:rsidRPr="00EE4F07">
        <w:rPr>
          <w:rFonts w:ascii="Verdana" w:hAnsi="Verdana"/>
        </w:rPr>
        <w:t>3. Los funcionarios solo podrán pertenecer a un (1) equipo de trabajo durante la vigencia evaluada.</w:t>
      </w:r>
    </w:p>
    <w:p w14:paraId="7F444595" w14:textId="40435562" w:rsidR="00EE4F07" w:rsidRPr="00EE4F07" w:rsidRDefault="00EE4F07" w:rsidP="00EE4F07">
      <w:pPr>
        <w:jc w:val="both"/>
        <w:rPr>
          <w:rFonts w:ascii="Verdana" w:hAnsi="Verdana"/>
        </w:rPr>
      </w:pPr>
      <w:r w:rsidRPr="00EE4F07">
        <w:rPr>
          <w:rFonts w:ascii="Verdana" w:hAnsi="Verdana"/>
        </w:rPr>
        <w:t>4. Los resultados del trabajo presentado deben responder a criterios de excelencia y mostrar aportes significativos al servicio que ofrece la entidad.</w:t>
      </w:r>
    </w:p>
    <w:p w14:paraId="03F7FF5F" w14:textId="722F6CC3" w:rsidR="00EE4F07" w:rsidRPr="00EE4F07" w:rsidRDefault="00EE4F07" w:rsidP="00EE4F07">
      <w:pPr>
        <w:jc w:val="both"/>
        <w:rPr>
          <w:rFonts w:ascii="Verdana" w:hAnsi="Verdana"/>
        </w:rPr>
      </w:pPr>
      <w:r w:rsidRPr="00EE4F07">
        <w:rPr>
          <w:rFonts w:ascii="Verdana" w:hAnsi="Verdana"/>
        </w:rPr>
        <w:t>5. Los equipos de trabajo deberán estar conformados por un mínimo de tres (3) y un máximo de seis (6) miembros, quienes deberán ser funcionarios de carrera administrativa o de libre nombramiento y remoción, exceptuando aquellos del nivel directivo.</w:t>
      </w:r>
    </w:p>
    <w:p w14:paraId="6930886D" w14:textId="206C5EB7" w:rsidR="00EE4F07" w:rsidRPr="00EE4F07" w:rsidRDefault="00EE4F07" w:rsidP="00EE4F07">
      <w:pPr>
        <w:jc w:val="both"/>
        <w:rPr>
          <w:rFonts w:ascii="Verdana" w:hAnsi="Verdana"/>
        </w:rPr>
      </w:pPr>
      <w:r w:rsidRPr="00565BCD">
        <w:rPr>
          <w:rFonts w:ascii="Verdana" w:hAnsi="Verdana"/>
          <w:b/>
          <w:bCs/>
        </w:rPr>
        <w:t>4.8.3.3. INSCRIPCIÓN DE LOS EQUIPOS DE TRABAJO.</w:t>
      </w:r>
      <w:r w:rsidRPr="00EE4F07">
        <w:rPr>
          <w:rFonts w:ascii="Verdana" w:hAnsi="Verdana"/>
        </w:rPr>
        <w:t xml:space="preserve"> La inscripción de los equipos de trabajo se realizará en el periodo comprendido entre el 1 y el 30 de abril de 2020, ante la Dirección de Gestión Humana o remitiendo la información </w:t>
      </w:r>
      <w:r w:rsidRPr="00EE4F07">
        <w:rPr>
          <w:rFonts w:ascii="Verdana" w:hAnsi="Verdana"/>
        </w:rPr>
        <w:lastRenderedPageBreak/>
        <w:t>al correo electrónico Dirección.Humana@icbf.gov.co con sus soportes, dependencia que igualmente será la responsable de la apertura y difusión de la convocatoria ante toda la entidad.</w:t>
      </w:r>
    </w:p>
    <w:p w14:paraId="2F39DE15" w14:textId="787A5F47" w:rsidR="00EE4F07" w:rsidRPr="00EE4F07" w:rsidRDefault="00EE4F07" w:rsidP="00EE4F07">
      <w:pPr>
        <w:jc w:val="both"/>
        <w:rPr>
          <w:rFonts w:ascii="Verdana" w:hAnsi="Verdana"/>
        </w:rPr>
      </w:pPr>
      <w:r w:rsidRPr="00EE4F07">
        <w:rPr>
          <w:rFonts w:ascii="Verdana" w:hAnsi="Verdana"/>
        </w:rPr>
        <w:t>Los equipos de trabajo deberán postular proyectos institucionales desarrollados y concluidos en el año inmediatamente anterior.</w:t>
      </w:r>
    </w:p>
    <w:p w14:paraId="3D1E1549" w14:textId="09A62DF8" w:rsidR="00EE4F07" w:rsidRPr="00EE4F07" w:rsidRDefault="00EE4F07" w:rsidP="00EE4F07">
      <w:pPr>
        <w:jc w:val="both"/>
        <w:rPr>
          <w:rFonts w:ascii="Verdana" w:hAnsi="Verdana"/>
        </w:rPr>
      </w:pPr>
      <w:r w:rsidRPr="00EE4F07">
        <w:rPr>
          <w:rFonts w:ascii="Verdana" w:hAnsi="Verdana"/>
        </w:rPr>
        <w:t>Los proyectos deberán ser definidos tomando como base lo establecido en el Plan Indicativo Institucional, en el que definen los objetivos institucionales y los pilares estratégicos, alineados con los del Sector de la Inclusión Social y la Reconciliación, para aportar significativamente al logro de las apuestas del Gobierno Nacional.</w:t>
      </w:r>
    </w:p>
    <w:p w14:paraId="587B72DA" w14:textId="473E2A48" w:rsidR="00EE4F07" w:rsidRPr="00EE4F07" w:rsidRDefault="00EE4F07" w:rsidP="00EE4F07">
      <w:pPr>
        <w:jc w:val="both"/>
        <w:rPr>
          <w:rFonts w:ascii="Verdana" w:hAnsi="Verdana"/>
        </w:rPr>
      </w:pPr>
      <w:r w:rsidRPr="00EE4F07">
        <w:rPr>
          <w:rFonts w:ascii="Verdana" w:hAnsi="Verdana"/>
        </w:rPr>
        <w:t>La inscripción del equipo de trabajo deberá acompañarse de un anteproyecto que como mínimo debe contemplar:</w:t>
      </w:r>
    </w:p>
    <w:p w14:paraId="6643BFC0" w14:textId="36E8E5EC" w:rsidR="00EE4F07" w:rsidRPr="00EE4F07" w:rsidRDefault="00EE4F07" w:rsidP="00EE4F07">
      <w:pPr>
        <w:jc w:val="both"/>
        <w:rPr>
          <w:rFonts w:ascii="Verdana" w:hAnsi="Verdana"/>
        </w:rPr>
      </w:pPr>
      <w:r w:rsidRPr="00EE4F07">
        <w:rPr>
          <w:rFonts w:ascii="Verdana" w:hAnsi="Verdana"/>
        </w:rPr>
        <w:t>- El problema y su delimitación. Caracterización del problema a solucionar.</w:t>
      </w:r>
    </w:p>
    <w:p w14:paraId="79E48BEF" w14:textId="1FC95971" w:rsidR="00EE4F07" w:rsidRPr="00EE4F07" w:rsidRDefault="00EE4F07" w:rsidP="00EE4F07">
      <w:pPr>
        <w:jc w:val="both"/>
        <w:rPr>
          <w:rFonts w:ascii="Verdana" w:hAnsi="Verdana"/>
        </w:rPr>
      </w:pPr>
      <w:r w:rsidRPr="00EE4F07">
        <w:rPr>
          <w:rFonts w:ascii="Verdana" w:hAnsi="Verdana"/>
        </w:rPr>
        <w:t>- Importancia y justificación. Identificar la necesidad de realizar el trabajo.</w:t>
      </w:r>
    </w:p>
    <w:p w14:paraId="5E6733B8" w14:textId="0A78FB34" w:rsidR="00EE4F07" w:rsidRPr="00EE4F07" w:rsidRDefault="00EE4F07" w:rsidP="00EE4F07">
      <w:pPr>
        <w:jc w:val="both"/>
        <w:rPr>
          <w:rFonts w:ascii="Verdana" w:hAnsi="Verdana"/>
        </w:rPr>
      </w:pPr>
      <w:r w:rsidRPr="00EE4F07">
        <w:rPr>
          <w:rFonts w:ascii="Verdana" w:hAnsi="Verdana"/>
        </w:rPr>
        <w:t>- Objetivo general. Indicar uno (1).</w:t>
      </w:r>
    </w:p>
    <w:p w14:paraId="5977851C" w14:textId="5E49A160" w:rsidR="00EE4F07" w:rsidRPr="00EE4F07" w:rsidRDefault="00EE4F07" w:rsidP="00EE4F07">
      <w:pPr>
        <w:jc w:val="both"/>
        <w:rPr>
          <w:rFonts w:ascii="Verdana" w:hAnsi="Verdana"/>
        </w:rPr>
      </w:pPr>
      <w:r w:rsidRPr="00EE4F07">
        <w:rPr>
          <w:rFonts w:ascii="Verdana" w:hAnsi="Verdana"/>
        </w:rPr>
        <w:t>- Objetivo específico. Indicar mínimo dos (2).</w:t>
      </w:r>
    </w:p>
    <w:p w14:paraId="31EC0CC9" w14:textId="49C0D583" w:rsidR="00EE4F07" w:rsidRPr="00EE4F07" w:rsidRDefault="00EE4F07" w:rsidP="00EE4F07">
      <w:pPr>
        <w:jc w:val="both"/>
        <w:rPr>
          <w:rFonts w:ascii="Verdana" w:hAnsi="Verdana"/>
        </w:rPr>
      </w:pPr>
      <w:r w:rsidRPr="00EE4F07">
        <w:rPr>
          <w:rFonts w:ascii="Verdana" w:hAnsi="Verdana"/>
        </w:rPr>
        <w:t>- Metodología. Responde al cómo de la investigación.</w:t>
      </w:r>
    </w:p>
    <w:p w14:paraId="4378485D" w14:textId="05CBE32D" w:rsidR="00EE4F07" w:rsidRPr="00EE4F07" w:rsidRDefault="00EE4F07" w:rsidP="00EE4F07">
      <w:pPr>
        <w:jc w:val="both"/>
        <w:rPr>
          <w:rFonts w:ascii="Verdana" w:hAnsi="Verdana"/>
        </w:rPr>
      </w:pPr>
      <w:r w:rsidRPr="00EE4F07">
        <w:rPr>
          <w:rFonts w:ascii="Verdana" w:hAnsi="Verdana"/>
        </w:rPr>
        <w:t>- Indicador(es).</w:t>
      </w:r>
    </w:p>
    <w:p w14:paraId="6D98E9EC" w14:textId="79D6EDFE" w:rsidR="00EE4F07" w:rsidRPr="00EE4F07" w:rsidRDefault="00EE4F07" w:rsidP="00EE4F07">
      <w:pPr>
        <w:jc w:val="both"/>
        <w:rPr>
          <w:rFonts w:ascii="Verdana" w:hAnsi="Verdana"/>
        </w:rPr>
      </w:pPr>
      <w:r w:rsidRPr="00EE4F07">
        <w:rPr>
          <w:rFonts w:ascii="Verdana" w:hAnsi="Verdana"/>
        </w:rPr>
        <w:t>Cada equipo de trabajo designará un coordinador y/o delegado que será el encargado de inscribir el proyecto e interactuar con el equipo evaluador cuando éste lo requiera.</w:t>
      </w:r>
    </w:p>
    <w:p w14:paraId="6F8DDAFC" w14:textId="45750F67" w:rsidR="00EE4F07" w:rsidRPr="00EE4F07" w:rsidRDefault="00EE4F07" w:rsidP="00EE4F07">
      <w:pPr>
        <w:jc w:val="both"/>
        <w:rPr>
          <w:rFonts w:ascii="Verdana" w:hAnsi="Verdana"/>
        </w:rPr>
      </w:pPr>
      <w:r w:rsidRPr="00565BCD">
        <w:rPr>
          <w:rFonts w:ascii="Verdana" w:hAnsi="Verdana"/>
          <w:b/>
          <w:bCs/>
        </w:rPr>
        <w:t>4.8.3.4 VALIDACIÓN DE LOS ANTEPROYECTOS.</w:t>
      </w:r>
      <w:r w:rsidRPr="00EE4F07">
        <w:rPr>
          <w:rFonts w:ascii="Verdana" w:hAnsi="Verdana"/>
        </w:rPr>
        <w:t xml:space="preserve"> Una vez culminada la etapa de inscripción de los equipos de trabajo, el equipo evaluador procederá a efectuar la verificación de los requisitos mínimos de inscripción, para lo cual dispondrá de diez (10) días hábiles siguientes, haciendo las observaciones a que haya lugar. El equipo de trabajo dispondrá de igual término para hacer los ajustes solicitados.</w:t>
      </w:r>
    </w:p>
    <w:p w14:paraId="7CBBEE76" w14:textId="36DCAC13" w:rsidR="00EE4F07" w:rsidRPr="00EE4F07" w:rsidRDefault="00EE4F07" w:rsidP="00EE4F07">
      <w:pPr>
        <w:jc w:val="both"/>
        <w:rPr>
          <w:rFonts w:ascii="Verdana" w:hAnsi="Verdana"/>
        </w:rPr>
      </w:pPr>
      <w:r w:rsidRPr="00565BCD">
        <w:rPr>
          <w:rFonts w:ascii="Verdana" w:hAnsi="Verdana"/>
          <w:b/>
          <w:bCs/>
        </w:rPr>
        <w:t>4.8.3.5. PRESENTACIÓN DE LOS PROYECTOS. Una</w:t>
      </w:r>
      <w:r w:rsidRPr="00EE4F07">
        <w:rPr>
          <w:rFonts w:ascii="Verdana" w:hAnsi="Verdana"/>
        </w:rPr>
        <w:t xml:space="preserve"> vez validados, los proyectos deberán presentarse a más tardar el día 16 de junio de 2020, ante la Dirección de Gestión Humana en una copia física y a su vez al correo electrónico Dirección.Humana@icbf.gov.co, debiendo reunir los requisitos señalados a continuación:</w:t>
      </w:r>
    </w:p>
    <w:p w14:paraId="41D2281D" w14:textId="4AC21D95" w:rsidR="00EE4F07" w:rsidRPr="00EE4F07" w:rsidRDefault="00EE4F07" w:rsidP="00EE4F07">
      <w:pPr>
        <w:jc w:val="both"/>
        <w:rPr>
          <w:rFonts w:ascii="Verdana" w:hAnsi="Verdana"/>
        </w:rPr>
      </w:pPr>
      <w:r w:rsidRPr="00EE4F07">
        <w:rPr>
          <w:rFonts w:ascii="Verdana" w:hAnsi="Verdana"/>
        </w:rPr>
        <w:t>Portada. La portada debe identifica: la entidad, la denominación formal del proyecto, los nombres y firmas del coordinador y de las demás personas que integran el equipo de trabajo.</w:t>
      </w:r>
    </w:p>
    <w:p w14:paraId="2AE56B55" w14:textId="13F5BE50" w:rsidR="00EE4F07" w:rsidRPr="00EE4F07" w:rsidRDefault="00EE4F07" w:rsidP="00EE4F07">
      <w:pPr>
        <w:jc w:val="both"/>
        <w:rPr>
          <w:rFonts w:ascii="Verdana" w:hAnsi="Verdana"/>
        </w:rPr>
      </w:pPr>
      <w:r w:rsidRPr="00EE4F07">
        <w:rPr>
          <w:rFonts w:ascii="Verdana" w:hAnsi="Verdana"/>
        </w:rPr>
        <w:t>Cuerpo y desarrollo. Debe ser legible, estar debidamente foliado y contendrá:</w:t>
      </w:r>
    </w:p>
    <w:p w14:paraId="22A147FA" w14:textId="5592CD17" w:rsidR="00EE4F07" w:rsidRPr="00EE4F07" w:rsidRDefault="00EE4F07" w:rsidP="00EE4F07">
      <w:pPr>
        <w:jc w:val="both"/>
        <w:rPr>
          <w:rFonts w:ascii="Verdana" w:hAnsi="Verdana"/>
        </w:rPr>
      </w:pPr>
      <w:r w:rsidRPr="00EE4F07">
        <w:rPr>
          <w:rFonts w:ascii="Verdana" w:hAnsi="Verdana"/>
        </w:rPr>
        <w:lastRenderedPageBreak/>
        <w:t>Introducción. Presentación de la importancia del trabajo, aplicación, alcance, limitaciones y metodología utilizada y efectos en el mejoramiento del servicio.</w:t>
      </w:r>
    </w:p>
    <w:p w14:paraId="29C45458" w14:textId="7BD2D6E0" w:rsidR="00EE4F07" w:rsidRPr="00EE4F07" w:rsidRDefault="00EE4F07" w:rsidP="00EE4F07">
      <w:pPr>
        <w:jc w:val="both"/>
        <w:rPr>
          <w:rFonts w:ascii="Verdana" w:hAnsi="Verdana"/>
        </w:rPr>
      </w:pPr>
      <w:r w:rsidRPr="00EE4F07">
        <w:rPr>
          <w:rFonts w:ascii="Verdana" w:hAnsi="Verdana"/>
        </w:rPr>
        <w:t>Justificación. Descripción de las razones que sustentan ¡a realización del proyecto.</w:t>
      </w:r>
    </w:p>
    <w:p w14:paraId="368C1920" w14:textId="628A4250" w:rsidR="00EE4F07" w:rsidRPr="00EE4F07" w:rsidRDefault="00EE4F07" w:rsidP="00EE4F07">
      <w:pPr>
        <w:jc w:val="both"/>
        <w:rPr>
          <w:rFonts w:ascii="Verdana" w:hAnsi="Verdana"/>
        </w:rPr>
      </w:pPr>
      <w:r w:rsidRPr="00EE4F07">
        <w:rPr>
          <w:rFonts w:ascii="Verdana" w:hAnsi="Verdana"/>
        </w:rPr>
        <w:t>Objetivos. Los objetivos deben ser congruentes con la misión de la entidad, realista, desafiante e interesante.</w:t>
      </w:r>
    </w:p>
    <w:p w14:paraId="79F5A7D4" w14:textId="6D1EE97A" w:rsidR="00EE4F07" w:rsidRPr="00EE4F07" w:rsidRDefault="00EE4F07" w:rsidP="00EE4F07">
      <w:pPr>
        <w:jc w:val="both"/>
        <w:rPr>
          <w:rFonts w:ascii="Verdana" w:hAnsi="Verdana"/>
        </w:rPr>
      </w:pPr>
      <w:r w:rsidRPr="00EE4F07">
        <w:rPr>
          <w:rFonts w:ascii="Verdana" w:hAnsi="Verdana"/>
        </w:rPr>
        <w:t>Identificación del problema o necesidad. Descripción de la situación inicial y actual y su evolución, posibles causas del problema o deficiencia que se quiere resolver (categorización y jerarquización de las causas y el impacto), condiciones y elementos que contribuyen a dar solución al problema; efectos, repercusiones o consecuencias que tiene el no resolverlos; población más afectada, prioridades de atención y legislación que se puede articular con el problema que se está presentando.</w:t>
      </w:r>
    </w:p>
    <w:p w14:paraId="55A832C3" w14:textId="55EFD52C" w:rsidR="00EE4F07" w:rsidRPr="00EE4F07" w:rsidRDefault="00EE4F07" w:rsidP="00EE4F07">
      <w:pPr>
        <w:jc w:val="both"/>
        <w:rPr>
          <w:rFonts w:ascii="Verdana" w:hAnsi="Verdana"/>
        </w:rPr>
      </w:pPr>
      <w:r w:rsidRPr="00EE4F07">
        <w:rPr>
          <w:rFonts w:ascii="Verdana" w:hAnsi="Verdana"/>
        </w:rPr>
        <w:t>Contextualización. Descripción de la articulación o armonización que el proyecto tiene con las políticas, la misión, la visión y los objetivos institucionales.</w:t>
      </w:r>
    </w:p>
    <w:p w14:paraId="30B0576E" w14:textId="77777777" w:rsidR="00EE4F07" w:rsidRPr="00EE4F07" w:rsidRDefault="00EE4F07" w:rsidP="00EE4F07">
      <w:pPr>
        <w:jc w:val="both"/>
        <w:rPr>
          <w:rFonts w:ascii="Verdana" w:hAnsi="Verdana"/>
        </w:rPr>
      </w:pPr>
      <w:r w:rsidRPr="00EE4F07">
        <w:rPr>
          <w:rFonts w:ascii="Verdana" w:hAnsi="Verdana"/>
        </w:rPr>
        <w:t>Población objetivo. Áreas, dependencias, empleados públicos que se beneficiaron con el proyecto.</w:t>
      </w:r>
    </w:p>
    <w:p w14:paraId="3DDC3389" w14:textId="6CD1C988" w:rsidR="00EE4F07" w:rsidRPr="00EE4F07" w:rsidRDefault="00EE4F07" w:rsidP="00EE4F07">
      <w:pPr>
        <w:jc w:val="both"/>
        <w:rPr>
          <w:rFonts w:ascii="Verdana" w:hAnsi="Verdana"/>
        </w:rPr>
      </w:pPr>
      <w:r w:rsidRPr="00EE4F07">
        <w:rPr>
          <w:rFonts w:ascii="Verdana" w:hAnsi="Verdana"/>
        </w:rPr>
        <w:t>Descripción. Características, componentes, etapas, duración, recursos humanos, físicos, técnicos y financieros utilizados en el proyecto.</w:t>
      </w:r>
    </w:p>
    <w:p w14:paraId="1C800B79" w14:textId="472D4A5C" w:rsidR="00EE4F07" w:rsidRPr="00EE4F07" w:rsidRDefault="00EE4F07" w:rsidP="00EE4F07">
      <w:pPr>
        <w:jc w:val="both"/>
        <w:rPr>
          <w:rFonts w:ascii="Verdana" w:hAnsi="Verdana"/>
        </w:rPr>
      </w:pPr>
      <w:r w:rsidRPr="00EE4F07">
        <w:rPr>
          <w:rFonts w:ascii="Verdana" w:hAnsi="Verdana"/>
        </w:rPr>
        <w:t>Metas. Son los logros concretos definidos en términos de cantidad, calidad y tiempo.</w:t>
      </w:r>
    </w:p>
    <w:p w14:paraId="2A3CADF8" w14:textId="2F8A9140" w:rsidR="00EE4F07" w:rsidRPr="00EE4F07" w:rsidRDefault="00EE4F07" w:rsidP="00EE4F07">
      <w:pPr>
        <w:jc w:val="both"/>
        <w:rPr>
          <w:rFonts w:ascii="Verdana" w:hAnsi="Verdana"/>
        </w:rPr>
      </w:pPr>
      <w:r w:rsidRPr="00EE4F07">
        <w:rPr>
          <w:rFonts w:ascii="Verdana" w:hAnsi="Verdana"/>
        </w:rPr>
        <w:t>Beneficios. Impacto y utilidad que se espera tener con el proyecto.</w:t>
      </w:r>
    </w:p>
    <w:p w14:paraId="6BDDCB89" w14:textId="71F31851" w:rsidR="00EE4F07" w:rsidRPr="00EE4F07" w:rsidRDefault="00EE4F07" w:rsidP="00EE4F07">
      <w:pPr>
        <w:jc w:val="both"/>
        <w:rPr>
          <w:rFonts w:ascii="Verdana" w:hAnsi="Verdana"/>
        </w:rPr>
      </w:pPr>
      <w:r w:rsidRPr="00EE4F07">
        <w:rPr>
          <w:rFonts w:ascii="Verdana" w:hAnsi="Verdana"/>
        </w:rPr>
        <w:t>Costos. Se deben precisar los recursos y los costos que demandó la ejecución del proyecto, incluidos los costos directos e indirectos indicando si este requirió asesorías externas o consultorías y en qué porcentaje se utilizaron.</w:t>
      </w:r>
    </w:p>
    <w:p w14:paraId="53AD2461" w14:textId="15F8D3FD" w:rsidR="00EE4F07" w:rsidRPr="00EE4F07" w:rsidRDefault="00EE4F07" w:rsidP="00EE4F07">
      <w:pPr>
        <w:jc w:val="both"/>
        <w:rPr>
          <w:rFonts w:ascii="Verdana" w:hAnsi="Verdana"/>
        </w:rPr>
      </w:pPr>
      <w:r w:rsidRPr="00EE4F07">
        <w:rPr>
          <w:rFonts w:ascii="Verdana" w:hAnsi="Verdana"/>
        </w:rPr>
        <w:t>Indicadores. Se deben establecer de manera puntual los indicadores que permitan evaluar el logro de objetivos, en términos de eficiencia, eficacia y máximo aprovechamiento de los recursos para el logro de resultados y objetivos previstos.</w:t>
      </w:r>
    </w:p>
    <w:p w14:paraId="66CFB0B8" w14:textId="05E94E6E" w:rsidR="00EE4F07" w:rsidRPr="00EE4F07" w:rsidRDefault="00EE4F07" w:rsidP="00EE4F07">
      <w:pPr>
        <w:jc w:val="both"/>
        <w:rPr>
          <w:rFonts w:ascii="Verdana" w:hAnsi="Verdana"/>
        </w:rPr>
      </w:pPr>
      <w:r w:rsidRPr="00EE4F07">
        <w:rPr>
          <w:rFonts w:ascii="Verdana" w:hAnsi="Verdana"/>
        </w:rPr>
        <w:t>Resultados obtenidos: Deben mostrar aportes significativos al servicio que ofrece la entidad.</w:t>
      </w:r>
    </w:p>
    <w:p w14:paraId="5C68977D" w14:textId="62728A4E" w:rsidR="00EE4F07" w:rsidRPr="00EE4F07" w:rsidRDefault="00EE4F07" w:rsidP="00EE4F07">
      <w:pPr>
        <w:jc w:val="both"/>
        <w:rPr>
          <w:rFonts w:ascii="Verdana" w:hAnsi="Verdana"/>
        </w:rPr>
      </w:pPr>
      <w:r w:rsidRPr="00565BCD">
        <w:rPr>
          <w:rFonts w:ascii="Verdana" w:hAnsi="Verdana"/>
          <w:b/>
          <w:bCs/>
        </w:rPr>
        <w:t>4.8.3.6. INCENTIVOS EQUIPOS DE TRABAJO.</w:t>
      </w:r>
      <w:r w:rsidRPr="00EE4F07">
        <w:rPr>
          <w:rFonts w:ascii="Verdana" w:hAnsi="Verdana"/>
        </w:rPr>
        <w:t xml:space="preserve"> Los incentivos para los equipos de trabajo estarán distribuidos de la siguiente manera:</w:t>
      </w:r>
    </w:p>
    <w:p w14:paraId="147236FC" w14:textId="5F30C2F4" w:rsidR="00EE4F07" w:rsidRPr="00EE4F07" w:rsidRDefault="00EE4F07" w:rsidP="00EE4F07">
      <w:pPr>
        <w:jc w:val="both"/>
        <w:rPr>
          <w:rFonts w:ascii="Verdana" w:hAnsi="Verdana"/>
        </w:rPr>
      </w:pPr>
      <w:r w:rsidRPr="00EE4F07">
        <w:rPr>
          <w:rFonts w:ascii="Verdana" w:hAnsi="Verdana"/>
        </w:rPr>
        <w:t>Para el primer lugar: se otorgará un incentivo pecuniario equivalente a diez (10) salarios mínimos legales mensuales vigentes para todo el equipo de trabajo.</w:t>
      </w:r>
    </w:p>
    <w:p w14:paraId="25C21FE5" w14:textId="6CB3E4B4" w:rsidR="00EE4F07" w:rsidRPr="00EE4F07" w:rsidRDefault="00EE4F07" w:rsidP="00EE4F07">
      <w:pPr>
        <w:jc w:val="both"/>
        <w:rPr>
          <w:rFonts w:ascii="Verdana" w:hAnsi="Verdana"/>
        </w:rPr>
      </w:pPr>
      <w:r w:rsidRPr="00EE4F07">
        <w:rPr>
          <w:rFonts w:ascii="Verdana" w:hAnsi="Verdana"/>
        </w:rPr>
        <w:t>Para el segundo lugar: se otorgará un incentivo no pecuniario hasta máximo seis (6) salarios mínimos legales mensuales vigentes para todo el equipo de trabajo.</w:t>
      </w:r>
    </w:p>
    <w:p w14:paraId="0E9BABBA" w14:textId="4C59B3F8" w:rsidR="00EE4F07" w:rsidRPr="00EE4F07" w:rsidRDefault="00EE4F07" w:rsidP="00EE4F07">
      <w:pPr>
        <w:jc w:val="both"/>
        <w:rPr>
          <w:rFonts w:ascii="Verdana" w:hAnsi="Verdana"/>
        </w:rPr>
      </w:pPr>
      <w:r w:rsidRPr="00EE4F07">
        <w:rPr>
          <w:rFonts w:ascii="Verdana" w:hAnsi="Verdana"/>
        </w:rPr>
        <w:lastRenderedPageBreak/>
        <w:t>Para el tercer lugar: se otorgará un incentivo no pecuniario hasta máximo cuatro y medio (4.5) salarios mínimos legales mensuales vigentes para todo el equipo de trabajo.</w:t>
      </w:r>
    </w:p>
    <w:p w14:paraId="77FC94B4" w14:textId="2859FE32" w:rsidR="00EE4F07" w:rsidRPr="00EE4F07" w:rsidRDefault="00EE4F07" w:rsidP="00EE4F07">
      <w:pPr>
        <w:jc w:val="both"/>
        <w:rPr>
          <w:rFonts w:ascii="Verdana" w:hAnsi="Verdana"/>
        </w:rPr>
      </w:pPr>
      <w:r w:rsidRPr="00EE4F07">
        <w:rPr>
          <w:rFonts w:ascii="Verdana" w:hAnsi="Verdana"/>
        </w:rPr>
        <w:t>Para el segundo y tercer lugar, podrán elegir las siguientes alternativas:</w:t>
      </w:r>
    </w:p>
    <w:p w14:paraId="7F6A6209" w14:textId="1F799A7C" w:rsidR="00EE4F07" w:rsidRPr="00EE4F07" w:rsidRDefault="00EE4F07" w:rsidP="00EE4F07">
      <w:pPr>
        <w:jc w:val="both"/>
        <w:rPr>
          <w:rFonts w:ascii="Verdana" w:hAnsi="Verdana"/>
        </w:rPr>
      </w:pPr>
      <w:r w:rsidRPr="00EE4F07">
        <w:rPr>
          <w:rFonts w:ascii="Verdana" w:hAnsi="Verdana"/>
        </w:rPr>
        <w:t>- Programa de turismo familiar. Se entiende por turismo familiar el disfrutado por uno o varios de los funcionarios ganadores con su respectivo cónyuge o compañero (a) permanente y sus hijos.</w:t>
      </w:r>
    </w:p>
    <w:p w14:paraId="42556753" w14:textId="22CE6017" w:rsidR="00EE4F07" w:rsidRPr="00EE4F07" w:rsidRDefault="00EE4F07" w:rsidP="00EE4F07">
      <w:pPr>
        <w:jc w:val="both"/>
        <w:rPr>
          <w:rFonts w:ascii="Verdana" w:hAnsi="Verdana"/>
        </w:rPr>
      </w:pPr>
      <w:r w:rsidRPr="00EE4F07">
        <w:rPr>
          <w:rFonts w:ascii="Verdana" w:hAnsi="Verdana"/>
        </w:rPr>
        <w:t>- Inscripción a gimnasio para uno o varios miembros del equipo.</w:t>
      </w:r>
    </w:p>
    <w:p w14:paraId="2E00F514" w14:textId="62492A3F" w:rsidR="00EE4F07" w:rsidRPr="00EE4F07" w:rsidRDefault="00EE4F07" w:rsidP="00EE4F07">
      <w:pPr>
        <w:jc w:val="both"/>
        <w:rPr>
          <w:rFonts w:ascii="Verdana" w:hAnsi="Verdana"/>
        </w:rPr>
      </w:pPr>
      <w:r w:rsidRPr="00EE4F07">
        <w:rPr>
          <w:rFonts w:ascii="Verdana" w:hAnsi="Verdana"/>
        </w:rPr>
        <w:t>- Apoyo en Diplomado o cursos formales (Idiomas, sistemas entre otros) para uno o varios miembros del equipo.</w:t>
      </w:r>
    </w:p>
    <w:p w14:paraId="661D8CD6" w14:textId="2BE68F33" w:rsidR="00EE4F07" w:rsidRPr="00EE4F07" w:rsidRDefault="00EE4F07" w:rsidP="00EE4F07">
      <w:pPr>
        <w:jc w:val="both"/>
        <w:rPr>
          <w:rFonts w:ascii="Verdana" w:hAnsi="Verdana"/>
        </w:rPr>
      </w:pPr>
      <w:r w:rsidRPr="00EE4F07">
        <w:rPr>
          <w:rFonts w:ascii="Verdana" w:hAnsi="Verdana"/>
        </w:rPr>
        <w:t>Los programas de turismo familiar se contratarán con el operador al que le haya sido adjudicada la ejecución del Plan de Bienestar Social de la Sede de la Dirección General para la vigencia 2020. Dichos programas de turismo incluirán transporte aéreo o terrestre, hospedaje o alimentación. La entidad otorgará un permiso especial a los funcionarios ganadores para que disfruten de este incentivo por un término de hasta tres (3) días hábiles remunerados.</w:t>
      </w:r>
    </w:p>
    <w:p w14:paraId="190D57F9" w14:textId="471068F9" w:rsidR="00EE4F07" w:rsidRPr="00EE4F07" w:rsidRDefault="00EE4F07" w:rsidP="00EE4F07">
      <w:pPr>
        <w:jc w:val="both"/>
        <w:rPr>
          <w:rFonts w:ascii="Verdana" w:hAnsi="Verdana"/>
        </w:rPr>
      </w:pPr>
      <w:r w:rsidRPr="00EE4F07">
        <w:rPr>
          <w:rFonts w:ascii="Verdana" w:hAnsi="Verdana"/>
        </w:rPr>
        <w:t>Una vez expedido el acto administrativo por el cual se reconozcan los tres primeros puestos de los equipos de trabajo para el año 2020, la Dirección de Gestión Humana comunicará la designación al primer, segundo y tercer puesto a los equipos de trabajo. El segundo y tercer puesto deberán informar el incentivo no pecuniario elegido dentro de los tres (3) días hábiles siguientes.</w:t>
      </w:r>
    </w:p>
    <w:p w14:paraId="5898B071" w14:textId="5B98034E" w:rsidR="00EE4F07" w:rsidRPr="00565BCD" w:rsidRDefault="00EE4F07" w:rsidP="00EE4F07">
      <w:pPr>
        <w:jc w:val="both"/>
        <w:rPr>
          <w:rFonts w:ascii="Verdana" w:hAnsi="Verdana"/>
          <w:b/>
          <w:bCs/>
        </w:rPr>
      </w:pPr>
      <w:r w:rsidRPr="00565BCD">
        <w:rPr>
          <w:rFonts w:ascii="Verdana" w:hAnsi="Verdana"/>
          <w:b/>
          <w:bCs/>
        </w:rPr>
        <w:t>4.8.4. INTEGRACIÓN EQUIPO EVALUADOR Y SELECCIÓN DE LOS MEJORES EMPLEADOS Y MEJORES EQUIPOS DE TRABAJO</w:t>
      </w:r>
    </w:p>
    <w:p w14:paraId="7A8E53FB" w14:textId="71C3A1EC" w:rsidR="00EE4F07" w:rsidRPr="00EE4F07" w:rsidRDefault="00EE4F07" w:rsidP="00EE4F07">
      <w:pPr>
        <w:jc w:val="both"/>
        <w:rPr>
          <w:rFonts w:ascii="Verdana" w:hAnsi="Verdana"/>
        </w:rPr>
      </w:pPr>
      <w:r w:rsidRPr="00565BCD">
        <w:rPr>
          <w:rFonts w:ascii="Verdana" w:hAnsi="Verdana"/>
          <w:b/>
          <w:bCs/>
        </w:rPr>
        <w:t>4.8.4.1 EQUIPO EVALUADOR</w:t>
      </w:r>
      <w:r w:rsidRPr="00EE4F07">
        <w:rPr>
          <w:rFonts w:ascii="Verdana" w:hAnsi="Verdana"/>
        </w:rPr>
        <w:t>. Se conformará un equipo evaluador que tendrá como objetivo seleccionar el mejor empleado de carrera administrativa de los niveles asistencial, técnico y profesional, el mejor empleado de carrera administrativa de toda la entidad y los mejores equipos de trabajo del ICBF para la vigencia 2020, así como dirimir los empates que se presenten en los procesos de selección, conforme a los criterios y procedimientos que aquí se establecen.</w:t>
      </w:r>
    </w:p>
    <w:p w14:paraId="374EF8AE" w14:textId="7927CBB9" w:rsidR="00EE4F07" w:rsidRPr="00EE4F07" w:rsidRDefault="00EE4F07" w:rsidP="00EE4F07">
      <w:pPr>
        <w:jc w:val="both"/>
        <w:rPr>
          <w:rFonts w:ascii="Verdana" w:hAnsi="Verdana"/>
        </w:rPr>
      </w:pPr>
      <w:r w:rsidRPr="00565BCD">
        <w:rPr>
          <w:rFonts w:ascii="Verdana" w:hAnsi="Verdana"/>
          <w:b/>
          <w:bCs/>
        </w:rPr>
        <w:t>4.8.4.2 INTEGRACIÓN DEL EQUIPO EVALUADOR.</w:t>
      </w:r>
      <w:r w:rsidRPr="00EE4F07">
        <w:rPr>
          <w:rFonts w:ascii="Verdana" w:hAnsi="Verdana"/>
        </w:rPr>
        <w:t xml:space="preserve"> El equipo evaluador estará integrado por los siguientes funcionarios:</w:t>
      </w:r>
    </w:p>
    <w:p w14:paraId="02CFA602" w14:textId="06BF751E" w:rsidR="00EE4F07" w:rsidRPr="00EE4F07" w:rsidRDefault="00EE4F07" w:rsidP="00EE4F07">
      <w:pPr>
        <w:jc w:val="both"/>
        <w:rPr>
          <w:rFonts w:ascii="Verdana" w:hAnsi="Verdana"/>
        </w:rPr>
      </w:pPr>
      <w:r w:rsidRPr="00EE4F07">
        <w:rPr>
          <w:rFonts w:ascii="Verdana" w:hAnsi="Verdana"/>
        </w:rPr>
        <w:t xml:space="preserve">- </w:t>
      </w:r>
      <w:proofErr w:type="gramStart"/>
      <w:r w:rsidRPr="00EE4F07">
        <w:rPr>
          <w:rFonts w:ascii="Verdana" w:hAnsi="Verdana"/>
        </w:rPr>
        <w:t>Director General</w:t>
      </w:r>
      <w:proofErr w:type="gramEnd"/>
      <w:r w:rsidRPr="00EE4F07">
        <w:rPr>
          <w:rFonts w:ascii="Verdana" w:hAnsi="Verdana"/>
        </w:rPr>
        <w:t xml:space="preserve"> o su designado</w:t>
      </w:r>
    </w:p>
    <w:p w14:paraId="3A95A4DB" w14:textId="79FCAB94" w:rsidR="00EE4F07" w:rsidRPr="00EE4F07" w:rsidRDefault="00EE4F07" w:rsidP="00EE4F07">
      <w:pPr>
        <w:jc w:val="both"/>
        <w:rPr>
          <w:rFonts w:ascii="Verdana" w:hAnsi="Verdana"/>
        </w:rPr>
      </w:pPr>
      <w:r w:rsidRPr="00EE4F07">
        <w:rPr>
          <w:rFonts w:ascii="Verdana" w:hAnsi="Verdana"/>
        </w:rPr>
        <w:t xml:space="preserve">- </w:t>
      </w:r>
      <w:proofErr w:type="gramStart"/>
      <w:r w:rsidRPr="00EE4F07">
        <w:rPr>
          <w:rFonts w:ascii="Verdana" w:hAnsi="Verdana"/>
        </w:rPr>
        <w:t>Secretario General</w:t>
      </w:r>
      <w:proofErr w:type="gramEnd"/>
      <w:r w:rsidRPr="00EE4F07">
        <w:rPr>
          <w:rFonts w:ascii="Verdana" w:hAnsi="Verdana"/>
        </w:rPr>
        <w:t xml:space="preserve"> o su designado</w:t>
      </w:r>
    </w:p>
    <w:p w14:paraId="18D1F048" w14:textId="6D4F48FF" w:rsidR="00EE4F07" w:rsidRPr="00EE4F07" w:rsidRDefault="00EE4F07" w:rsidP="00EE4F07">
      <w:pPr>
        <w:jc w:val="both"/>
        <w:rPr>
          <w:rFonts w:ascii="Verdana" w:hAnsi="Verdana"/>
        </w:rPr>
      </w:pPr>
      <w:r w:rsidRPr="00EE4F07">
        <w:rPr>
          <w:rFonts w:ascii="Verdana" w:hAnsi="Verdana"/>
        </w:rPr>
        <w:t xml:space="preserve">- </w:t>
      </w:r>
      <w:proofErr w:type="gramStart"/>
      <w:r w:rsidRPr="00EE4F07">
        <w:rPr>
          <w:rFonts w:ascii="Verdana" w:hAnsi="Verdana"/>
        </w:rPr>
        <w:t>Jefe</w:t>
      </w:r>
      <w:proofErr w:type="gramEnd"/>
      <w:r w:rsidRPr="00EE4F07">
        <w:rPr>
          <w:rFonts w:ascii="Verdana" w:hAnsi="Verdana"/>
        </w:rPr>
        <w:t xml:space="preserve"> de la Oficina Gestión Regional</w:t>
      </w:r>
    </w:p>
    <w:p w14:paraId="7932BDAD" w14:textId="15B03EC6" w:rsidR="00EE4F07" w:rsidRPr="00EE4F07" w:rsidRDefault="00EE4F07" w:rsidP="00EE4F07">
      <w:pPr>
        <w:jc w:val="both"/>
        <w:rPr>
          <w:rFonts w:ascii="Verdana" w:hAnsi="Verdana"/>
        </w:rPr>
      </w:pPr>
      <w:r w:rsidRPr="00EE4F07">
        <w:rPr>
          <w:rFonts w:ascii="Verdana" w:hAnsi="Verdana"/>
        </w:rPr>
        <w:t>- Un representante de los empleados de la Comisión Nacional de Personal.</w:t>
      </w:r>
    </w:p>
    <w:p w14:paraId="613EBCC7" w14:textId="2564E735" w:rsidR="00EE4F07" w:rsidRPr="00EE4F07" w:rsidRDefault="00EE4F07" w:rsidP="00EE4F07">
      <w:pPr>
        <w:jc w:val="both"/>
        <w:rPr>
          <w:rFonts w:ascii="Verdana" w:hAnsi="Verdana"/>
        </w:rPr>
      </w:pPr>
      <w:r w:rsidRPr="00EE4F07">
        <w:rPr>
          <w:rFonts w:ascii="Verdana" w:hAnsi="Verdana"/>
        </w:rPr>
        <w:t xml:space="preserve">- </w:t>
      </w:r>
      <w:proofErr w:type="gramStart"/>
      <w:r w:rsidRPr="00EE4F07">
        <w:rPr>
          <w:rFonts w:ascii="Verdana" w:hAnsi="Verdana"/>
        </w:rPr>
        <w:t>Director</w:t>
      </w:r>
      <w:proofErr w:type="gramEnd"/>
      <w:r w:rsidRPr="00EE4F07">
        <w:rPr>
          <w:rFonts w:ascii="Verdana" w:hAnsi="Verdana"/>
        </w:rPr>
        <w:t xml:space="preserve"> de Gestión Humana</w:t>
      </w:r>
    </w:p>
    <w:p w14:paraId="40B484AB" w14:textId="2B06955A" w:rsidR="00EE4F07" w:rsidRPr="00EE4F07" w:rsidRDefault="00EE4F07" w:rsidP="00EE4F07">
      <w:pPr>
        <w:jc w:val="both"/>
        <w:rPr>
          <w:rFonts w:ascii="Verdana" w:hAnsi="Verdana"/>
        </w:rPr>
      </w:pPr>
      <w:r w:rsidRPr="00EE4F07">
        <w:rPr>
          <w:rFonts w:ascii="Verdana" w:hAnsi="Verdana"/>
        </w:rPr>
        <w:lastRenderedPageBreak/>
        <w:t xml:space="preserve">- </w:t>
      </w:r>
      <w:proofErr w:type="gramStart"/>
      <w:r w:rsidRPr="00EE4F07">
        <w:rPr>
          <w:rFonts w:ascii="Verdana" w:hAnsi="Verdana"/>
        </w:rPr>
        <w:t>Director</w:t>
      </w:r>
      <w:proofErr w:type="gramEnd"/>
      <w:r w:rsidRPr="00EE4F07">
        <w:rPr>
          <w:rFonts w:ascii="Verdana" w:hAnsi="Verdana"/>
        </w:rPr>
        <w:t xml:space="preserve"> de Planeación y Control de Gestión</w:t>
      </w:r>
    </w:p>
    <w:p w14:paraId="3B09C24B" w14:textId="369C60E8" w:rsidR="00EE4F07" w:rsidRPr="00EE4F07" w:rsidRDefault="00EE4F07" w:rsidP="00EE4F07">
      <w:pPr>
        <w:jc w:val="both"/>
        <w:rPr>
          <w:rFonts w:ascii="Verdana" w:hAnsi="Verdana"/>
        </w:rPr>
      </w:pPr>
      <w:r w:rsidRPr="00EE4F07">
        <w:rPr>
          <w:rFonts w:ascii="Verdana" w:hAnsi="Verdana"/>
        </w:rPr>
        <w:t xml:space="preserve">- Solamente podrán delegar a un representante o designado, el (la) </w:t>
      </w:r>
      <w:proofErr w:type="gramStart"/>
      <w:r w:rsidRPr="00EE4F07">
        <w:rPr>
          <w:rFonts w:ascii="Verdana" w:hAnsi="Verdana"/>
        </w:rPr>
        <w:t>Director</w:t>
      </w:r>
      <w:proofErr w:type="gramEnd"/>
      <w:r w:rsidRPr="00EE4F07">
        <w:rPr>
          <w:rFonts w:ascii="Verdana" w:hAnsi="Verdana"/>
        </w:rPr>
        <w:t>(a) General y el (la) Secretario(a) General, en caso de que no puedan asistir al comité.</w:t>
      </w:r>
    </w:p>
    <w:p w14:paraId="51EFF83E" w14:textId="283E7B80" w:rsidR="00EE4F07" w:rsidRPr="00EE4F07" w:rsidRDefault="00EE4F07" w:rsidP="00EE4F07">
      <w:pPr>
        <w:jc w:val="both"/>
        <w:rPr>
          <w:rFonts w:ascii="Verdana" w:hAnsi="Verdana"/>
        </w:rPr>
      </w:pPr>
      <w:r w:rsidRPr="00EE4F07">
        <w:rPr>
          <w:rFonts w:ascii="Verdana" w:hAnsi="Verdana"/>
        </w:rPr>
        <w:t xml:space="preserve">El </w:t>
      </w:r>
      <w:proofErr w:type="gramStart"/>
      <w:r w:rsidRPr="00EE4F07">
        <w:rPr>
          <w:rFonts w:ascii="Verdana" w:hAnsi="Verdana"/>
        </w:rPr>
        <w:t>Director</w:t>
      </w:r>
      <w:proofErr w:type="gramEnd"/>
      <w:r w:rsidRPr="00EE4F07">
        <w:rPr>
          <w:rFonts w:ascii="Verdana" w:hAnsi="Verdana"/>
        </w:rPr>
        <w:t xml:space="preserve"> de Gestión Humana designará un colaborador de su dependencia, quien hará las veces de secretario, teniendo las siguientes funciones:</w:t>
      </w:r>
    </w:p>
    <w:p w14:paraId="44896734" w14:textId="0014A177" w:rsidR="00EE4F07" w:rsidRPr="00EE4F07" w:rsidRDefault="00EE4F07" w:rsidP="00EE4F07">
      <w:pPr>
        <w:jc w:val="both"/>
        <w:rPr>
          <w:rFonts w:ascii="Verdana" w:hAnsi="Verdana"/>
        </w:rPr>
      </w:pPr>
      <w:r w:rsidRPr="00EE4F07">
        <w:rPr>
          <w:rFonts w:ascii="Verdana" w:hAnsi="Verdana"/>
        </w:rPr>
        <w:t>1. Citar a las reuniones al equipo evaluador cada vez que sea necesario.</w:t>
      </w:r>
    </w:p>
    <w:p w14:paraId="1C494678" w14:textId="3282FC0B" w:rsidR="00EE4F07" w:rsidRPr="00EE4F07" w:rsidRDefault="00EE4F07" w:rsidP="00EE4F07">
      <w:pPr>
        <w:jc w:val="both"/>
        <w:rPr>
          <w:rFonts w:ascii="Verdana" w:hAnsi="Verdana"/>
        </w:rPr>
      </w:pPr>
      <w:r w:rsidRPr="00EE4F07">
        <w:rPr>
          <w:rFonts w:ascii="Verdana" w:hAnsi="Verdana"/>
        </w:rPr>
        <w:t>2. Verificar la asistencia de los integrantes a las reuniones programadas.</w:t>
      </w:r>
    </w:p>
    <w:p w14:paraId="0E8FA8BF" w14:textId="660BF31C" w:rsidR="00EE4F07" w:rsidRPr="00EE4F07" w:rsidRDefault="00EE4F07" w:rsidP="00EE4F07">
      <w:pPr>
        <w:jc w:val="both"/>
        <w:rPr>
          <w:rFonts w:ascii="Verdana" w:hAnsi="Verdana"/>
        </w:rPr>
      </w:pPr>
      <w:r w:rsidRPr="00EE4F07">
        <w:rPr>
          <w:rFonts w:ascii="Verdana" w:hAnsi="Verdana"/>
        </w:rPr>
        <w:t>3. Tomar nota de los temas tratados y elaborar las actas de cada reunión, las cuales estarán numeradas en orden cronológico, dejando constancia de las decisiones y temas aprobados, así como de las recomendaciones que se estime pertinentes.</w:t>
      </w:r>
    </w:p>
    <w:p w14:paraId="6F6F3621" w14:textId="737A5ABA" w:rsidR="00EE4F07" w:rsidRPr="00EE4F07" w:rsidRDefault="00EE4F07" w:rsidP="00EE4F07">
      <w:pPr>
        <w:jc w:val="both"/>
        <w:rPr>
          <w:rFonts w:ascii="Verdana" w:hAnsi="Verdana"/>
        </w:rPr>
      </w:pPr>
      <w:r w:rsidRPr="00EE4F07">
        <w:rPr>
          <w:rFonts w:ascii="Verdana" w:hAnsi="Verdana"/>
        </w:rPr>
        <w:t>4. Llevar el archivo de las actividades del equipo evaluador y suministrar la información que se requiera.</w:t>
      </w:r>
    </w:p>
    <w:p w14:paraId="7C3ECA5B" w14:textId="37F77E71" w:rsidR="00EE4F07" w:rsidRPr="00EE4F07" w:rsidRDefault="00EE4F07" w:rsidP="00EE4F07">
      <w:pPr>
        <w:jc w:val="both"/>
        <w:rPr>
          <w:rFonts w:ascii="Verdana" w:hAnsi="Verdana"/>
        </w:rPr>
      </w:pPr>
      <w:r w:rsidRPr="00EE4F07">
        <w:rPr>
          <w:rFonts w:ascii="Verdana" w:hAnsi="Verdana"/>
        </w:rPr>
        <w:t>En caso de presentarse algún tipo de conflicto de interés de alguno de los integrantes del equipo evaluador, este deberá apartarse del equipo evaluador, por lo tanto, no podrá participar de la calificación de los proyectos.</w:t>
      </w:r>
    </w:p>
    <w:p w14:paraId="072B0418" w14:textId="2CBA8C0B" w:rsidR="00EE4F07" w:rsidRPr="00EE4F07" w:rsidRDefault="00EE4F07" w:rsidP="00EE4F07">
      <w:pPr>
        <w:jc w:val="both"/>
        <w:rPr>
          <w:rFonts w:ascii="Verdana" w:hAnsi="Verdana"/>
        </w:rPr>
      </w:pPr>
      <w:r w:rsidRPr="00565BCD">
        <w:rPr>
          <w:rFonts w:ascii="Verdana" w:hAnsi="Verdana"/>
          <w:b/>
          <w:bCs/>
        </w:rPr>
        <w:t>4.8.4.3. SELECCIÓN DE LOS MEJORES EMPLEADOS</w:t>
      </w:r>
      <w:r w:rsidRPr="00EE4F07">
        <w:rPr>
          <w:rFonts w:ascii="Verdana" w:hAnsi="Verdana"/>
        </w:rPr>
        <w:t>. El equipo evaluador deberá reunirse antes del día 28 de agosto de 2020, con el fin de seleccionar los mejores empleados de carrera administrativa de los niveles asistencial, técnico y profesional, quienes además de cumplir a cabalidad los requisitos, deberán haber obtenido la más alta calificación en su nivel, para lo cual el Grupo de Carrera Administrativa de la Dirección de Gestión Humana entregará al equipo evaluador la lista de quienes cumplan con estas condiciones.</w:t>
      </w:r>
    </w:p>
    <w:p w14:paraId="37924BE7" w14:textId="0B9B576B" w:rsidR="00EE4F07" w:rsidRPr="00EE4F07" w:rsidRDefault="00EE4F07" w:rsidP="00EE4F07">
      <w:pPr>
        <w:jc w:val="both"/>
        <w:rPr>
          <w:rFonts w:ascii="Verdana" w:hAnsi="Verdana"/>
        </w:rPr>
      </w:pPr>
      <w:r w:rsidRPr="00565BCD">
        <w:rPr>
          <w:rFonts w:ascii="Verdana" w:hAnsi="Verdana"/>
          <w:b/>
          <w:bCs/>
        </w:rPr>
        <w:t>4.8.4.4. SELECCIÓN DE LOS MEJORES EMPLEADOS SERVIDORES PÚBLICOS DE CARRERA ADMINISTRATIVA.</w:t>
      </w:r>
      <w:r w:rsidRPr="00EE4F07">
        <w:rPr>
          <w:rFonts w:ascii="Verdana" w:hAnsi="Verdana"/>
        </w:rPr>
        <w:t xml:space="preserve"> La selección de los mejores servidores públicos de carrera administrativa la llevará a cabo el equipo evaluador, aplicando el procedimiento que se describe a continuación:</w:t>
      </w:r>
    </w:p>
    <w:p w14:paraId="1B461094" w14:textId="61755A0B" w:rsidR="00EE4F07" w:rsidRPr="00EE4F07" w:rsidRDefault="00EE4F07" w:rsidP="00EE4F07">
      <w:pPr>
        <w:jc w:val="both"/>
        <w:rPr>
          <w:rFonts w:ascii="Verdana" w:hAnsi="Verdana"/>
        </w:rPr>
      </w:pPr>
      <w:r w:rsidRPr="00EE4F07">
        <w:rPr>
          <w:rFonts w:ascii="Verdana" w:hAnsi="Verdana"/>
        </w:rPr>
        <w:t>1. Seleccionará a los servidores que se encuentren en el Nivel Sobresaliente de cada una de las Regionales y de la Dirección General, con base en el Informe Anual de Evaluación del Desempeño 2019 - 2020.</w:t>
      </w:r>
    </w:p>
    <w:p w14:paraId="3B27FB9A" w14:textId="6E0C3E58" w:rsidR="00EE4F07" w:rsidRPr="00EE4F07" w:rsidRDefault="00EE4F07" w:rsidP="00EE4F07">
      <w:pPr>
        <w:jc w:val="both"/>
        <w:rPr>
          <w:rFonts w:ascii="Verdana" w:hAnsi="Verdana"/>
        </w:rPr>
      </w:pPr>
      <w:r w:rsidRPr="00EE4F07">
        <w:rPr>
          <w:rFonts w:ascii="Verdana" w:hAnsi="Verdana"/>
        </w:rPr>
        <w:t>2. Seleccionará el mejor servidor del nivel asistencial, el mejor del nivel técnico y el mejor del nivel profesional de cada Regional y de la Sede de la Dirección General, es decir, un máximo de tres (3) servidores por Regional y/o Dirección General.</w:t>
      </w:r>
    </w:p>
    <w:p w14:paraId="045EC7A2" w14:textId="66C0BAD1" w:rsidR="00EE4F07" w:rsidRPr="00EE4F07" w:rsidRDefault="00EE4F07" w:rsidP="00EE4F07">
      <w:pPr>
        <w:jc w:val="both"/>
        <w:rPr>
          <w:rFonts w:ascii="Verdana" w:hAnsi="Verdana"/>
        </w:rPr>
      </w:pPr>
      <w:r w:rsidRPr="00EE4F07">
        <w:rPr>
          <w:rFonts w:ascii="Verdana" w:hAnsi="Verdana"/>
        </w:rPr>
        <w:t>3. Escogerá entre todos los servidores que resulten de la selección descrita en el punto 2 el mejor de cada uno de los niveles jerárquicos.</w:t>
      </w:r>
    </w:p>
    <w:p w14:paraId="52F9D035" w14:textId="0ACBBFB7" w:rsidR="00EE4F07" w:rsidRPr="00EE4F07" w:rsidRDefault="00EE4F07" w:rsidP="00EE4F07">
      <w:pPr>
        <w:jc w:val="both"/>
        <w:rPr>
          <w:rFonts w:ascii="Verdana" w:hAnsi="Verdana"/>
        </w:rPr>
      </w:pPr>
      <w:r w:rsidRPr="00EE4F07">
        <w:rPr>
          <w:rFonts w:ascii="Verdana" w:hAnsi="Verdana"/>
        </w:rPr>
        <w:lastRenderedPageBreak/>
        <w:t>4. Seleccionará de éstos tres (3) últimos el mejor empleado de carreja administrativa de la Entidad.</w:t>
      </w:r>
    </w:p>
    <w:p w14:paraId="4D157226" w14:textId="45869683" w:rsidR="00EE4F07" w:rsidRPr="00EE4F07" w:rsidRDefault="00EE4F07" w:rsidP="00EE4F07">
      <w:pPr>
        <w:jc w:val="both"/>
        <w:rPr>
          <w:rFonts w:ascii="Verdana" w:hAnsi="Verdana"/>
        </w:rPr>
      </w:pPr>
      <w:r w:rsidRPr="00EE4F07">
        <w:rPr>
          <w:rFonts w:ascii="Verdana" w:hAnsi="Verdana"/>
        </w:rPr>
        <w:t>Se aplicarán los criterios de desempate que a continuación se mencionan y de persistir el empate el equipo evaluador tendrá en cuenta la antigüedad del servidor público en el ICBF, teniendo en cuenta la fecha de ingreso.</w:t>
      </w:r>
    </w:p>
    <w:p w14:paraId="1A5C4E6D" w14:textId="574900EC" w:rsidR="00EE4F07" w:rsidRPr="00EE4F07" w:rsidRDefault="00EE4F07" w:rsidP="00EE4F07">
      <w:pPr>
        <w:jc w:val="both"/>
        <w:rPr>
          <w:rFonts w:ascii="Verdana" w:hAnsi="Verdana"/>
        </w:rPr>
      </w:pPr>
      <w:r w:rsidRPr="00EE4F07">
        <w:rPr>
          <w:rFonts w:ascii="Verdana" w:hAnsi="Verdana"/>
        </w:rPr>
        <w:t>El Informe Anual de Evaluación del Desempeño 2019 - 2020, será elaborado por el Grupo de Carrera Administrativa con las calificaciones reportadas oportunamente por las Regionales y las dependencias de la Dirección General, teniendo en cuenta la ubicación del servidor al momento realizar la evaluación.</w:t>
      </w:r>
    </w:p>
    <w:p w14:paraId="14F15F07" w14:textId="4EDDD36F" w:rsidR="00565BCD" w:rsidRDefault="00EE4F07" w:rsidP="00EE4F07">
      <w:pPr>
        <w:jc w:val="both"/>
        <w:rPr>
          <w:rFonts w:ascii="Verdana" w:hAnsi="Verdana"/>
        </w:rPr>
      </w:pPr>
      <w:r w:rsidRPr="00565BCD">
        <w:rPr>
          <w:rFonts w:ascii="Verdana" w:hAnsi="Verdana"/>
          <w:b/>
          <w:bCs/>
        </w:rPr>
        <w:t>4.8.4.5. EN CASO DE EMPATE.</w:t>
      </w:r>
      <w:r w:rsidRPr="00EE4F07">
        <w:rPr>
          <w:rFonts w:ascii="Verdana" w:hAnsi="Verdana"/>
        </w:rPr>
        <w:t xml:space="preserve"> De presentarse empate en el puntaje obtenido en la calificación de los mejores empleados de carrera de los niveles asistencial, técnico, profesional del ICBF, el equipo evaluador discriminará teniendo en cuenta el mayor puntaje de la sumatoria de los siguientes aspectos:</w:t>
      </w:r>
    </w:p>
    <w:tbl>
      <w:tblPr>
        <w:tblStyle w:val="Tablaconcuadrcula"/>
        <w:tblW w:w="5000" w:type="pct"/>
        <w:tblLook w:val="04A0" w:firstRow="1" w:lastRow="0" w:firstColumn="1" w:lastColumn="0" w:noHBand="0" w:noVBand="1"/>
      </w:tblPr>
      <w:tblGrid>
        <w:gridCol w:w="3531"/>
        <w:gridCol w:w="3090"/>
        <w:gridCol w:w="2207"/>
      </w:tblGrid>
      <w:tr w:rsidR="00565BCD" w:rsidRPr="00565BCD" w14:paraId="11294746" w14:textId="77777777" w:rsidTr="00565BCD">
        <w:tc>
          <w:tcPr>
            <w:tcW w:w="2000" w:type="pct"/>
            <w:hideMark/>
          </w:tcPr>
          <w:p w14:paraId="64E6D386" w14:textId="77777777" w:rsidR="00565BCD" w:rsidRPr="00565BCD" w:rsidRDefault="00565BCD" w:rsidP="00565BCD">
            <w:pPr>
              <w:spacing w:after="160" w:line="259" w:lineRule="auto"/>
              <w:jc w:val="both"/>
              <w:rPr>
                <w:rFonts w:ascii="Verdana" w:hAnsi="Verdana"/>
              </w:rPr>
            </w:pPr>
            <w:r w:rsidRPr="00565BCD">
              <w:rPr>
                <w:rFonts w:ascii="Verdana" w:hAnsi="Verdana"/>
                <w:b/>
                <w:bCs/>
              </w:rPr>
              <w:t>Factor</w:t>
            </w:r>
          </w:p>
        </w:tc>
        <w:tc>
          <w:tcPr>
            <w:tcW w:w="1750" w:type="pct"/>
            <w:hideMark/>
          </w:tcPr>
          <w:p w14:paraId="064DB511" w14:textId="77777777" w:rsidR="00565BCD" w:rsidRPr="00565BCD" w:rsidRDefault="00565BCD" w:rsidP="00565BCD">
            <w:pPr>
              <w:spacing w:after="160" w:line="259" w:lineRule="auto"/>
              <w:jc w:val="both"/>
              <w:rPr>
                <w:rFonts w:ascii="Verdana" w:hAnsi="Verdana"/>
              </w:rPr>
            </w:pPr>
            <w:r w:rsidRPr="00565BCD">
              <w:rPr>
                <w:rFonts w:ascii="Verdana" w:hAnsi="Verdana"/>
                <w:b/>
                <w:bCs/>
              </w:rPr>
              <w:t>Descripción</w:t>
            </w:r>
          </w:p>
        </w:tc>
        <w:tc>
          <w:tcPr>
            <w:tcW w:w="1250" w:type="pct"/>
            <w:hideMark/>
          </w:tcPr>
          <w:p w14:paraId="6E280A8A" w14:textId="77777777" w:rsidR="00565BCD" w:rsidRPr="00565BCD" w:rsidRDefault="00565BCD" w:rsidP="00565BCD">
            <w:pPr>
              <w:spacing w:after="160" w:line="259" w:lineRule="auto"/>
              <w:jc w:val="both"/>
              <w:rPr>
                <w:rFonts w:ascii="Verdana" w:hAnsi="Verdana"/>
              </w:rPr>
            </w:pPr>
            <w:r w:rsidRPr="00565BCD">
              <w:rPr>
                <w:rFonts w:ascii="Verdana" w:hAnsi="Verdana"/>
                <w:b/>
                <w:bCs/>
              </w:rPr>
              <w:t>Puntaje</w:t>
            </w:r>
          </w:p>
        </w:tc>
      </w:tr>
      <w:tr w:rsidR="00565BCD" w:rsidRPr="00565BCD" w14:paraId="6CBA1368" w14:textId="77777777" w:rsidTr="00565BCD">
        <w:tc>
          <w:tcPr>
            <w:tcW w:w="2000" w:type="pct"/>
            <w:hideMark/>
          </w:tcPr>
          <w:p w14:paraId="779FF4B6" w14:textId="77777777" w:rsidR="00565BCD" w:rsidRPr="00565BCD" w:rsidRDefault="00565BCD" w:rsidP="00565BCD">
            <w:pPr>
              <w:spacing w:after="160" w:line="259" w:lineRule="auto"/>
              <w:jc w:val="both"/>
              <w:rPr>
                <w:rFonts w:ascii="Verdana" w:hAnsi="Verdana"/>
              </w:rPr>
            </w:pPr>
            <w:r w:rsidRPr="00565BCD">
              <w:rPr>
                <w:rFonts w:ascii="Verdana" w:hAnsi="Verdana"/>
              </w:rPr>
              <w:t>No haber sido seleccionado como mejor empleado durante el año inmediatamente anterior.</w:t>
            </w:r>
          </w:p>
        </w:tc>
        <w:tc>
          <w:tcPr>
            <w:tcW w:w="1750" w:type="pct"/>
            <w:hideMark/>
          </w:tcPr>
          <w:p w14:paraId="4E7BD15E" w14:textId="77777777" w:rsidR="00565BCD" w:rsidRPr="00565BCD" w:rsidRDefault="00565BCD" w:rsidP="00565BCD">
            <w:pPr>
              <w:spacing w:after="160" w:line="259" w:lineRule="auto"/>
              <w:jc w:val="both"/>
              <w:rPr>
                <w:rFonts w:ascii="Verdana" w:hAnsi="Verdana"/>
              </w:rPr>
            </w:pPr>
            <w:r w:rsidRPr="00565BCD">
              <w:rPr>
                <w:rFonts w:ascii="Verdana" w:hAnsi="Verdana"/>
              </w:rPr>
              <w:t>Año anterior a la presente vigencia. Se acreditará con la Resolución de Reconocimiento de Incentivos de la vigencia anterior.</w:t>
            </w:r>
          </w:p>
        </w:tc>
        <w:tc>
          <w:tcPr>
            <w:tcW w:w="1250" w:type="pct"/>
            <w:hideMark/>
          </w:tcPr>
          <w:p w14:paraId="7F1BE8AC" w14:textId="77777777" w:rsidR="00565BCD" w:rsidRPr="00565BCD" w:rsidRDefault="00565BCD" w:rsidP="00565BCD">
            <w:pPr>
              <w:spacing w:after="160" w:line="259" w:lineRule="auto"/>
              <w:jc w:val="both"/>
              <w:rPr>
                <w:rFonts w:ascii="Verdana" w:hAnsi="Verdana"/>
              </w:rPr>
            </w:pPr>
            <w:r w:rsidRPr="00565BCD">
              <w:rPr>
                <w:rFonts w:ascii="Verdana" w:hAnsi="Verdana"/>
              </w:rPr>
              <w:t>5</w:t>
            </w:r>
          </w:p>
        </w:tc>
      </w:tr>
      <w:tr w:rsidR="00565BCD" w:rsidRPr="00565BCD" w14:paraId="049726EF" w14:textId="77777777" w:rsidTr="00565BCD">
        <w:tc>
          <w:tcPr>
            <w:tcW w:w="2000" w:type="pct"/>
            <w:hideMark/>
          </w:tcPr>
          <w:p w14:paraId="39875F9D" w14:textId="77777777" w:rsidR="00565BCD" w:rsidRPr="00565BCD" w:rsidRDefault="00565BCD" w:rsidP="00565BCD">
            <w:pPr>
              <w:spacing w:after="160" w:line="259" w:lineRule="auto"/>
              <w:jc w:val="both"/>
              <w:rPr>
                <w:rFonts w:ascii="Verdana" w:hAnsi="Verdana"/>
              </w:rPr>
            </w:pPr>
            <w:r w:rsidRPr="00565BCD">
              <w:rPr>
                <w:rFonts w:ascii="Verdana" w:hAnsi="Verdana"/>
              </w:rPr>
              <w:t>Promedio en la Evaluación del Desempeño Laboral de los últimos tres (3) años.</w:t>
            </w:r>
          </w:p>
        </w:tc>
        <w:tc>
          <w:tcPr>
            <w:tcW w:w="1750" w:type="pct"/>
            <w:hideMark/>
          </w:tcPr>
          <w:p w14:paraId="196BD3FE" w14:textId="77777777" w:rsidR="00565BCD" w:rsidRPr="00565BCD" w:rsidRDefault="00565BCD" w:rsidP="00565BCD">
            <w:pPr>
              <w:spacing w:after="160" w:line="259" w:lineRule="auto"/>
              <w:jc w:val="both"/>
              <w:rPr>
                <w:rFonts w:ascii="Verdana" w:hAnsi="Verdana"/>
              </w:rPr>
            </w:pPr>
            <w:r w:rsidRPr="00565BCD">
              <w:rPr>
                <w:rFonts w:ascii="Verdana" w:hAnsi="Verdana"/>
              </w:rPr>
              <w:t>100 puntos. Se acreditará con los Informes Anuales de los Resultados de la Evaluación del Desempeño de los últimos tres (3) años, sin incluir la calificación del periodo 2019-2020.</w:t>
            </w:r>
          </w:p>
        </w:tc>
        <w:tc>
          <w:tcPr>
            <w:tcW w:w="1250" w:type="pct"/>
            <w:hideMark/>
          </w:tcPr>
          <w:p w14:paraId="58B07576" w14:textId="77777777" w:rsidR="00565BCD" w:rsidRPr="00565BCD" w:rsidRDefault="00565BCD" w:rsidP="00565BCD">
            <w:pPr>
              <w:spacing w:after="160" w:line="259" w:lineRule="auto"/>
              <w:jc w:val="both"/>
              <w:rPr>
                <w:rFonts w:ascii="Verdana" w:hAnsi="Verdana"/>
              </w:rPr>
            </w:pPr>
            <w:r w:rsidRPr="00565BCD">
              <w:rPr>
                <w:rFonts w:ascii="Verdana" w:hAnsi="Verdana"/>
              </w:rPr>
              <w:t>25</w:t>
            </w:r>
          </w:p>
        </w:tc>
      </w:tr>
      <w:tr w:rsidR="00565BCD" w:rsidRPr="00565BCD" w14:paraId="6F270336" w14:textId="77777777" w:rsidTr="00565BCD">
        <w:tc>
          <w:tcPr>
            <w:tcW w:w="3750" w:type="pct"/>
            <w:gridSpan w:val="2"/>
            <w:hideMark/>
          </w:tcPr>
          <w:p w14:paraId="35BD43FD" w14:textId="77777777" w:rsidR="00565BCD" w:rsidRPr="00565BCD" w:rsidRDefault="00565BCD" w:rsidP="00565BCD">
            <w:pPr>
              <w:spacing w:after="160" w:line="259" w:lineRule="auto"/>
              <w:jc w:val="both"/>
              <w:rPr>
                <w:rFonts w:ascii="Verdana" w:hAnsi="Verdana"/>
              </w:rPr>
            </w:pPr>
            <w:r w:rsidRPr="00565BCD">
              <w:rPr>
                <w:rFonts w:ascii="Verdana" w:hAnsi="Verdana"/>
              </w:rPr>
              <w:t>Entre 99.9 y 97.5 - Se acreditará con los Informes Anuales de los Resultados de la Evaluación del Desempeño de los últimos tres (3) años, sin incluir la calificación del periodo 2019-2020.</w:t>
            </w:r>
          </w:p>
        </w:tc>
        <w:tc>
          <w:tcPr>
            <w:tcW w:w="1250" w:type="pct"/>
            <w:hideMark/>
          </w:tcPr>
          <w:p w14:paraId="38E61E59" w14:textId="77777777" w:rsidR="00565BCD" w:rsidRPr="00565BCD" w:rsidRDefault="00565BCD" w:rsidP="00565BCD">
            <w:pPr>
              <w:spacing w:after="160" w:line="259" w:lineRule="auto"/>
              <w:jc w:val="both"/>
              <w:rPr>
                <w:rFonts w:ascii="Verdana" w:hAnsi="Verdana"/>
              </w:rPr>
            </w:pPr>
            <w:r w:rsidRPr="00565BCD">
              <w:rPr>
                <w:rFonts w:ascii="Verdana" w:hAnsi="Verdana"/>
              </w:rPr>
              <w:t>20</w:t>
            </w:r>
          </w:p>
        </w:tc>
      </w:tr>
      <w:tr w:rsidR="00565BCD" w:rsidRPr="00565BCD" w14:paraId="1F1EA708" w14:textId="77777777" w:rsidTr="00565BCD">
        <w:tc>
          <w:tcPr>
            <w:tcW w:w="3750" w:type="pct"/>
            <w:gridSpan w:val="2"/>
            <w:hideMark/>
          </w:tcPr>
          <w:p w14:paraId="46B32860" w14:textId="77777777" w:rsidR="00565BCD" w:rsidRPr="00565BCD" w:rsidRDefault="00565BCD" w:rsidP="00565BCD">
            <w:pPr>
              <w:spacing w:after="160" w:line="259" w:lineRule="auto"/>
              <w:jc w:val="both"/>
              <w:rPr>
                <w:rFonts w:ascii="Verdana" w:hAnsi="Verdana"/>
              </w:rPr>
            </w:pPr>
            <w:r w:rsidRPr="00565BCD">
              <w:rPr>
                <w:rFonts w:ascii="Verdana" w:hAnsi="Verdana"/>
              </w:rPr>
              <w:t>Entre 97.4 y 95 - Se acreditará con los Informes Anuales de los Resultados de la Evaluación del Desempeño de los últimos tres (3) años, sin incluir la calificación del periodo 2019-2020.</w:t>
            </w:r>
          </w:p>
        </w:tc>
        <w:tc>
          <w:tcPr>
            <w:tcW w:w="1250" w:type="pct"/>
            <w:hideMark/>
          </w:tcPr>
          <w:p w14:paraId="6220CB28" w14:textId="77777777" w:rsidR="00565BCD" w:rsidRPr="00565BCD" w:rsidRDefault="00565BCD" w:rsidP="00565BCD">
            <w:pPr>
              <w:spacing w:after="160" w:line="259" w:lineRule="auto"/>
              <w:jc w:val="both"/>
              <w:rPr>
                <w:rFonts w:ascii="Verdana" w:hAnsi="Verdana"/>
              </w:rPr>
            </w:pPr>
            <w:r w:rsidRPr="00565BCD">
              <w:rPr>
                <w:rFonts w:ascii="Verdana" w:hAnsi="Verdana"/>
              </w:rPr>
              <w:t>15</w:t>
            </w:r>
          </w:p>
        </w:tc>
      </w:tr>
      <w:tr w:rsidR="00565BCD" w:rsidRPr="00565BCD" w14:paraId="43EAB01E" w14:textId="77777777" w:rsidTr="00565BCD">
        <w:tc>
          <w:tcPr>
            <w:tcW w:w="2000" w:type="pct"/>
            <w:hideMark/>
          </w:tcPr>
          <w:p w14:paraId="75FAAE27" w14:textId="77777777" w:rsidR="00565BCD" w:rsidRPr="00565BCD" w:rsidRDefault="00565BCD" w:rsidP="00565BCD">
            <w:pPr>
              <w:spacing w:after="160" w:line="259" w:lineRule="auto"/>
              <w:jc w:val="both"/>
              <w:rPr>
                <w:rFonts w:ascii="Verdana" w:hAnsi="Verdana"/>
              </w:rPr>
            </w:pPr>
            <w:r w:rsidRPr="00565BCD">
              <w:rPr>
                <w:rFonts w:ascii="Verdana" w:hAnsi="Verdana"/>
              </w:rPr>
              <w:t xml:space="preserve">Ser parte del Comité Paritario de Seguridad y Salud en el Trabajo o Comité de </w:t>
            </w:r>
            <w:r w:rsidRPr="00565BCD">
              <w:rPr>
                <w:rFonts w:ascii="Verdana" w:hAnsi="Verdana"/>
              </w:rPr>
              <w:lastRenderedPageBreak/>
              <w:t>Convivencia Laboral o Brigada de Emergencias o Comisión de Personal, programadas para la vigencia.</w:t>
            </w:r>
          </w:p>
        </w:tc>
        <w:tc>
          <w:tcPr>
            <w:tcW w:w="1750" w:type="pct"/>
            <w:hideMark/>
          </w:tcPr>
          <w:p w14:paraId="2CF7FC9D" w14:textId="77777777" w:rsidR="00565BCD" w:rsidRPr="00565BCD" w:rsidRDefault="00565BCD" w:rsidP="00565BCD">
            <w:pPr>
              <w:spacing w:after="160" w:line="259" w:lineRule="auto"/>
              <w:jc w:val="both"/>
              <w:rPr>
                <w:rFonts w:ascii="Verdana" w:hAnsi="Verdana"/>
              </w:rPr>
            </w:pPr>
            <w:r w:rsidRPr="00565BCD">
              <w:rPr>
                <w:rFonts w:ascii="Verdana" w:hAnsi="Verdana"/>
              </w:rPr>
              <w:lastRenderedPageBreak/>
              <w:t xml:space="preserve">Se acreditará con el reporte de asistencia que entregue el Grupo de </w:t>
            </w:r>
            <w:r w:rsidRPr="00565BCD">
              <w:rPr>
                <w:rFonts w:ascii="Verdana" w:hAnsi="Verdana"/>
              </w:rPr>
              <w:lastRenderedPageBreak/>
              <w:t>Desarrollo del Talento Humano y para la Comisión de Personal el Grupo de Carrera, para el periodo de evaluación 2019 - 2020.</w:t>
            </w:r>
          </w:p>
        </w:tc>
        <w:tc>
          <w:tcPr>
            <w:tcW w:w="1250" w:type="pct"/>
            <w:hideMark/>
          </w:tcPr>
          <w:p w14:paraId="40A2E2FC" w14:textId="77777777" w:rsidR="00565BCD" w:rsidRPr="00565BCD" w:rsidRDefault="00565BCD" w:rsidP="00565BCD">
            <w:pPr>
              <w:spacing w:after="160" w:line="259" w:lineRule="auto"/>
              <w:jc w:val="both"/>
              <w:rPr>
                <w:rFonts w:ascii="Verdana" w:hAnsi="Verdana"/>
              </w:rPr>
            </w:pPr>
            <w:r w:rsidRPr="00565BCD">
              <w:rPr>
                <w:rFonts w:ascii="Verdana" w:hAnsi="Verdana"/>
              </w:rPr>
              <w:lastRenderedPageBreak/>
              <w:t>15</w:t>
            </w:r>
          </w:p>
        </w:tc>
      </w:tr>
      <w:tr w:rsidR="00565BCD" w:rsidRPr="00565BCD" w14:paraId="65AB40CD" w14:textId="77777777" w:rsidTr="00565BCD">
        <w:tc>
          <w:tcPr>
            <w:tcW w:w="2000" w:type="pct"/>
            <w:hideMark/>
          </w:tcPr>
          <w:p w14:paraId="1D734F2F" w14:textId="77777777" w:rsidR="00565BCD" w:rsidRPr="00565BCD" w:rsidRDefault="00565BCD" w:rsidP="00565BCD">
            <w:pPr>
              <w:spacing w:after="160" w:line="259" w:lineRule="auto"/>
              <w:jc w:val="both"/>
              <w:rPr>
                <w:rFonts w:ascii="Verdana" w:hAnsi="Verdana"/>
              </w:rPr>
            </w:pPr>
            <w:r w:rsidRPr="00565BCD">
              <w:rPr>
                <w:rFonts w:ascii="Verdana" w:hAnsi="Verdana"/>
              </w:rPr>
              <w:t>Participación y certificación a mínimo tres (3) cursos en la modalidad virtual de la plataforma de la Escuela del ICBF.</w:t>
            </w:r>
          </w:p>
        </w:tc>
        <w:tc>
          <w:tcPr>
            <w:tcW w:w="1750" w:type="pct"/>
            <w:hideMark/>
          </w:tcPr>
          <w:p w14:paraId="6BB18135" w14:textId="77777777" w:rsidR="00565BCD" w:rsidRPr="00565BCD" w:rsidRDefault="00565BCD" w:rsidP="00565BCD">
            <w:pPr>
              <w:spacing w:after="160" w:line="259" w:lineRule="auto"/>
              <w:jc w:val="both"/>
              <w:rPr>
                <w:rFonts w:ascii="Verdana" w:hAnsi="Verdana"/>
              </w:rPr>
            </w:pPr>
            <w:r w:rsidRPr="00565BCD">
              <w:rPr>
                <w:rFonts w:ascii="Verdana" w:hAnsi="Verdana"/>
              </w:rPr>
              <w:t>Se acreditará con el reporte de asistencia que entregue el Grupo de Desarrollo del Talento, para el periodo de evaluación 2019 - 2020.</w:t>
            </w:r>
          </w:p>
        </w:tc>
        <w:tc>
          <w:tcPr>
            <w:tcW w:w="1250" w:type="pct"/>
            <w:hideMark/>
          </w:tcPr>
          <w:p w14:paraId="13B6C4DE" w14:textId="77777777" w:rsidR="00565BCD" w:rsidRPr="00565BCD" w:rsidRDefault="00565BCD" w:rsidP="00565BCD">
            <w:pPr>
              <w:spacing w:after="160" w:line="259" w:lineRule="auto"/>
              <w:jc w:val="both"/>
              <w:rPr>
                <w:rFonts w:ascii="Verdana" w:hAnsi="Verdana"/>
              </w:rPr>
            </w:pPr>
            <w:r w:rsidRPr="00565BCD">
              <w:rPr>
                <w:rFonts w:ascii="Verdana" w:hAnsi="Verdana"/>
              </w:rPr>
              <w:t>20</w:t>
            </w:r>
          </w:p>
        </w:tc>
      </w:tr>
    </w:tbl>
    <w:p w14:paraId="2F0521BE" w14:textId="6EC0EC9A" w:rsidR="00565BCD" w:rsidRDefault="00565BCD" w:rsidP="00EE4F07">
      <w:pPr>
        <w:jc w:val="both"/>
        <w:rPr>
          <w:rFonts w:ascii="Verdana" w:hAnsi="Verdana"/>
        </w:rPr>
      </w:pPr>
    </w:p>
    <w:p w14:paraId="290A9D01" w14:textId="063F74EF" w:rsidR="00565BCD" w:rsidRPr="00565BCD" w:rsidRDefault="00565BCD" w:rsidP="00565BCD">
      <w:pPr>
        <w:jc w:val="both"/>
        <w:rPr>
          <w:rFonts w:ascii="Verdana" w:hAnsi="Verdana"/>
        </w:rPr>
      </w:pPr>
      <w:r w:rsidRPr="00565BCD">
        <w:rPr>
          <w:rFonts w:ascii="Verdana" w:hAnsi="Verdana"/>
        </w:rPr>
        <w:t>De persistir el empate, el equipo evaluador aplicará criterio de antigüedad del servidor público en el ICBF, teniendo en cuenta la última fecha de posesión que se encuentra registrada en la planta de personal del ICBF.</w:t>
      </w:r>
    </w:p>
    <w:p w14:paraId="0B432D26" w14:textId="4B75AB72" w:rsidR="00565BCD" w:rsidRPr="00565BCD" w:rsidRDefault="00565BCD" w:rsidP="00565BCD">
      <w:pPr>
        <w:jc w:val="both"/>
        <w:rPr>
          <w:rFonts w:ascii="Verdana" w:hAnsi="Verdana"/>
        </w:rPr>
      </w:pPr>
      <w:r w:rsidRPr="00565BCD">
        <w:rPr>
          <w:rFonts w:ascii="Verdana" w:hAnsi="Verdana"/>
        </w:rPr>
        <w:t>Si concluido el anterior procedimiento de desempate este persistiere, el equipo evaluador empleará el sistema de balotas como mecanismo decisorio, para lo cual numerarán a los servidores públicos que hayan obtenido el mismo puntaje y la misma fecha de posesión, designarán a un tercero quien deberá escoger una balota de la bolsa donde han sido incluidos los números correspondientes a los servidores que cumplan las condiciones antes mencionadas.</w:t>
      </w:r>
    </w:p>
    <w:p w14:paraId="2FD27549" w14:textId="7C3F1E36" w:rsidR="00565BCD" w:rsidRPr="00565BCD" w:rsidRDefault="00565BCD" w:rsidP="00565BCD">
      <w:pPr>
        <w:jc w:val="both"/>
        <w:rPr>
          <w:rFonts w:ascii="Verdana" w:hAnsi="Verdana"/>
        </w:rPr>
      </w:pPr>
      <w:r w:rsidRPr="00565BCD">
        <w:rPr>
          <w:rFonts w:ascii="Verdana" w:hAnsi="Verdana"/>
        </w:rPr>
        <w:t>La balota seleccionada definirá el mejor servidor público. Iguales criterios se aplicarán si se presentase empate en la selección del mejor servidor público de carrera administrativa de la entidad.</w:t>
      </w:r>
    </w:p>
    <w:p w14:paraId="2FDE96AD" w14:textId="1C76E9BE" w:rsidR="00565BCD" w:rsidRPr="00565BCD" w:rsidRDefault="00565BCD" w:rsidP="00565BCD">
      <w:pPr>
        <w:jc w:val="both"/>
        <w:rPr>
          <w:rFonts w:ascii="Verdana" w:hAnsi="Verdana"/>
        </w:rPr>
      </w:pPr>
      <w:r w:rsidRPr="00565BCD">
        <w:rPr>
          <w:rFonts w:ascii="Verdana" w:hAnsi="Verdana"/>
          <w:b/>
          <w:bCs/>
        </w:rPr>
        <w:t>4.8.4.6. SELECCIÓN DE LOS MEJORES EMPLEADOS DE LIBRE NOMBRAMIENTO Y REMOCIÓN.</w:t>
      </w:r>
      <w:r w:rsidRPr="00565BCD">
        <w:rPr>
          <w:rFonts w:ascii="Verdana" w:hAnsi="Verdana"/>
        </w:rPr>
        <w:t xml:space="preserve"> Para el periodo de evaluación 2019 - 2020, la selección de los mejores servidores públicos de libre nombramiento y remoción no se llevará a cabo, teniendo en cuenta el Fallo de la Sentencia del Consejo de Estado - Sala de lo Contencioso Administrativo - Sección Segunda - Subsección No. 00920 del 26 de abril de 2018, resolvió: “(...) 1. Decretar la suspensión provisional de los siguientes apartados del Acuerdo 565 de 2016:</w:t>
      </w:r>
    </w:p>
    <w:p w14:paraId="0C935797" w14:textId="18F1D5B3" w:rsidR="00565BCD" w:rsidRPr="00565BCD" w:rsidRDefault="00565BCD" w:rsidP="00565BCD">
      <w:pPr>
        <w:jc w:val="both"/>
        <w:rPr>
          <w:rFonts w:ascii="Verdana" w:hAnsi="Verdana"/>
        </w:rPr>
      </w:pPr>
      <w:r w:rsidRPr="00565BCD">
        <w:rPr>
          <w:rFonts w:ascii="Verdana" w:hAnsi="Verdana"/>
        </w:rPr>
        <w:t>i) Del artículo 6o numeral 2o la expresión «Los empleados de Libre Nombramiento y Remoción, distintos a los de Gerencia Pública», conforme las razones expuestas en el acápite 2.5.1.</w:t>
      </w:r>
    </w:p>
    <w:p w14:paraId="44DB86DA" w14:textId="109FE5EF" w:rsidR="00565BCD" w:rsidRPr="00565BCD" w:rsidRDefault="00565BCD" w:rsidP="00565BCD">
      <w:pPr>
        <w:jc w:val="both"/>
        <w:rPr>
          <w:rFonts w:ascii="Verdana" w:hAnsi="Verdana"/>
        </w:rPr>
      </w:pPr>
      <w:r w:rsidRPr="00565BCD">
        <w:rPr>
          <w:rFonts w:ascii="Verdana" w:hAnsi="Verdana"/>
          <w:b/>
          <w:bCs/>
        </w:rPr>
        <w:t>4.8.4.7. SELECCIÓN DE LOS MEJORES EQUIPOS DE TRABAJO</w:t>
      </w:r>
      <w:r w:rsidRPr="00565BCD">
        <w:rPr>
          <w:rFonts w:ascii="Verdana" w:hAnsi="Verdana"/>
        </w:rPr>
        <w:t>. Luego de finalizada la etapa de presentación de los proyectos, la Dirección de Gestión Humana antes del día 17 de junio de 2020, remitirá a los integrantes del equipo evaluador los proyectos, quienes dispondrán hasta el día 10 de julio de 2020 para su análisis y revisión.</w:t>
      </w:r>
    </w:p>
    <w:p w14:paraId="5AE177F2" w14:textId="6144B440" w:rsidR="00565BCD" w:rsidRPr="00565BCD" w:rsidRDefault="00565BCD" w:rsidP="00565BCD">
      <w:pPr>
        <w:jc w:val="both"/>
        <w:rPr>
          <w:rFonts w:ascii="Verdana" w:hAnsi="Verdana"/>
        </w:rPr>
      </w:pPr>
      <w:r w:rsidRPr="00565BCD">
        <w:rPr>
          <w:rFonts w:ascii="Verdana" w:hAnsi="Verdana"/>
          <w:b/>
          <w:bCs/>
        </w:rPr>
        <w:lastRenderedPageBreak/>
        <w:t>4.8.4.8. PRESENTACIÓN Y SUSTENTACIÓN DEL PROYECTO EN AUDIENCIA PÚBLICA.</w:t>
      </w:r>
      <w:r w:rsidRPr="00565BCD">
        <w:rPr>
          <w:rFonts w:ascii="Verdana" w:hAnsi="Verdana"/>
        </w:rPr>
        <w:t xml:space="preserve"> El equipo de trabajo o el coordinador designado, en audiencia pública convocada y coordinada por la Dirección de Gestión Humana, la cual deberá realizarse dentro de la última semana del mes de julio de 2020, presentará y sustentará ante el equipo evaluador el respectivo proyecto, refiriéndose a los aspectos de calificación de los proyectos. La sustentación es obligatoria y su no asistencia producirá la descalificación del equipo de trabajo.</w:t>
      </w:r>
    </w:p>
    <w:p w14:paraId="61783B88" w14:textId="23C3DE75" w:rsidR="00565BCD" w:rsidRPr="00565BCD" w:rsidRDefault="00565BCD" w:rsidP="00565BCD">
      <w:pPr>
        <w:jc w:val="both"/>
        <w:rPr>
          <w:rFonts w:ascii="Verdana" w:hAnsi="Verdana"/>
        </w:rPr>
      </w:pPr>
      <w:r w:rsidRPr="00565BCD">
        <w:rPr>
          <w:rFonts w:ascii="Verdana" w:hAnsi="Verdana"/>
        </w:rPr>
        <w:t>El equipo evaluador con el propósito de atender la sustentación de los proyectos y calificarlos, podrá invitar a las dependencias que tengan relación con las temáticas presentadas en los proyectos, buscando garantizar imparcialidad y conocimiento técnico sobre los proyectos que participen. Para ello podrán contar con empleados de la entidad o con expertos externos que colaboren con esta labor</w:t>
      </w:r>
    </w:p>
    <w:p w14:paraId="35EB5888" w14:textId="2C39F4DD" w:rsidR="00565BCD" w:rsidRPr="00565BCD" w:rsidRDefault="00565BCD" w:rsidP="00565BCD">
      <w:pPr>
        <w:jc w:val="both"/>
        <w:rPr>
          <w:rFonts w:ascii="Verdana" w:hAnsi="Verdana"/>
        </w:rPr>
      </w:pPr>
      <w:r w:rsidRPr="00565BCD">
        <w:rPr>
          <w:rFonts w:ascii="Verdana" w:hAnsi="Verdana"/>
        </w:rPr>
        <w:t>La Dirección de Información y Tecnología proporcionará los medios tecnológicos para que los Equipos de Trabajo de las Direcciones Regionales puedan sustentar sus proyectos a través de video conferencia u otro medio que facilite la interacción con el equipo evaluador.</w:t>
      </w:r>
    </w:p>
    <w:p w14:paraId="22A7E9B1" w14:textId="46738B44" w:rsidR="00565BCD" w:rsidRPr="00565BCD" w:rsidRDefault="00565BCD" w:rsidP="00565BCD">
      <w:pPr>
        <w:jc w:val="both"/>
        <w:rPr>
          <w:rFonts w:ascii="Verdana" w:hAnsi="Verdana"/>
        </w:rPr>
      </w:pPr>
      <w:r w:rsidRPr="00565BCD">
        <w:rPr>
          <w:rFonts w:ascii="Verdana" w:hAnsi="Verdana"/>
          <w:b/>
          <w:bCs/>
        </w:rPr>
        <w:t>4.5.4.9. CALIFICACIÓN DE LOS PROYECTOS.</w:t>
      </w:r>
      <w:r w:rsidRPr="00565BCD">
        <w:rPr>
          <w:rFonts w:ascii="Verdana" w:hAnsi="Verdana"/>
        </w:rPr>
        <w:t xml:space="preserve"> El equipo evaluador revisará y calificará los proyectos de conformidad con los siguientes aspectos:</w:t>
      </w:r>
    </w:p>
    <w:p w14:paraId="4F4823A1" w14:textId="59B28665" w:rsidR="00565BCD" w:rsidRPr="00565BCD" w:rsidRDefault="00565BCD" w:rsidP="00565BCD">
      <w:pPr>
        <w:jc w:val="both"/>
        <w:rPr>
          <w:rFonts w:ascii="Verdana" w:hAnsi="Verdana"/>
        </w:rPr>
      </w:pPr>
      <w:r w:rsidRPr="00565BCD">
        <w:rPr>
          <w:rFonts w:ascii="Verdana" w:hAnsi="Verdana"/>
        </w:rPr>
        <w:t>1. Cumplimiento de los objetivos previstos. Hace referencia a los resultados alcanzados, los cuales se medirán a través del análisis de logros en relación con los objetivos propuestos.</w:t>
      </w:r>
    </w:p>
    <w:p w14:paraId="1189676D" w14:textId="30DAB09A" w:rsidR="00565BCD" w:rsidRPr="00565BCD" w:rsidRDefault="00565BCD" w:rsidP="00565BCD">
      <w:pPr>
        <w:jc w:val="both"/>
        <w:rPr>
          <w:rFonts w:ascii="Verdana" w:hAnsi="Verdana"/>
        </w:rPr>
      </w:pPr>
      <w:r w:rsidRPr="00565BCD">
        <w:rPr>
          <w:rFonts w:ascii="Verdana" w:hAnsi="Verdana"/>
        </w:rPr>
        <w:t>2. Pertinencia. Hace referencia a la congruencia del proyecto en relación con la misión, visión y objetivos institucionales y el mejoramiento de los procedimientos.</w:t>
      </w:r>
    </w:p>
    <w:p w14:paraId="53A525A6" w14:textId="50B5CA9A" w:rsidR="00565BCD" w:rsidRPr="00565BCD" w:rsidRDefault="00565BCD" w:rsidP="00565BCD">
      <w:pPr>
        <w:jc w:val="both"/>
        <w:rPr>
          <w:rFonts w:ascii="Verdana" w:hAnsi="Verdana"/>
        </w:rPr>
      </w:pPr>
      <w:r w:rsidRPr="00565BCD">
        <w:rPr>
          <w:rFonts w:ascii="Verdana" w:hAnsi="Verdana"/>
        </w:rPr>
        <w:t>3. Trabajo en equipo. Aporte de cada uno de los miembros para el desarrollo del proyecto.</w:t>
      </w:r>
    </w:p>
    <w:p w14:paraId="48ADF5F6" w14:textId="692A5ACC" w:rsidR="00565BCD" w:rsidRPr="00565BCD" w:rsidRDefault="00565BCD" w:rsidP="00565BCD">
      <w:pPr>
        <w:jc w:val="both"/>
        <w:rPr>
          <w:rFonts w:ascii="Verdana" w:hAnsi="Verdana"/>
        </w:rPr>
      </w:pPr>
      <w:r w:rsidRPr="00565BCD">
        <w:rPr>
          <w:rFonts w:ascii="Verdana" w:hAnsi="Verdana"/>
        </w:rPr>
        <w:t>4. Impacto del proyecto. En los siguientes aspectos: a) beneficios; b) ahorro en tiempo y; c) ahorro en costos.</w:t>
      </w:r>
    </w:p>
    <w:p w14:paraId="287C729B" w14:textId="18EA30AF" w:rsidR="00565BCD" w:rsidRPr="00565BCD" w:rsidRDefault="00565BCD" w:rsidP="00565BCD">
      <w:pPr>
        <w:jc w:val="both"/>
        <w:rPr>
          <w:rFonts w:ascii="Verdana" w:hAnsi="Verdana"/>
        </w:rPr>
      </w:pPr>
      <w:r w:rsidRPr="00565BCD">
        <w:rPr>
          <w:rFonts w:ascii="Verdana" w:hAnsi="Verdana"/>
        </w:rPr>
        <w:t>5. Solidez y dominio del tema. Conocimiento y dominio del tema por parte del equipo de trabajo o coordinador.</w:t>
      </w:r>
    </w:p>
    <w:p w14:paraId="7A41CAF9" w14:textId="05D2E056" w:rsidR="00565BCD" w:rsidRDefault="00565BCD" w:rsidP="00EE4F07">
      <w:pPr>
        <w:jc w:val="both"/>
        <w:rPr>
          <w:rFonts w:ascii="Verdana" w:hAnsi="Verdana"/>
        </w:rPr>
      </w:pPr>
      <w:r w:rsidRPr="00565BCD">
        <w:rPr>
          <w:rFonts w:ascii="Verdana" w:hAnsi="Verdana"/>
        </w:rPr>
        <w:t>El otorgamiento de incentivos a los equipos de trabajo exigirá una calificación mínima del 70% del porcentaje, según los siguientes criterios:</w:t>
      </w:r>
    </w:p>
    <w:tbl>
      <w:tblPr>
        <w:tblStyle w:val="Tablaconcuadrcula"/>
        <w:tblW w:w="5000" w:type="pct"/>
        <w:tblLook w:val="04A0" w:firstRow="1" w:lastRow="0" w:firstColumn="1" w:lastColumn="0" w:noHBand="0" w:noVBand="1"/>
      </w:tblPr>
      <w:tblGrid>
        <w:gridCol w:w="2560"/>
        <w:gridCol w:w="2119"/>
        <w:gridCol w:w="2119"/>
        <w:gridCol w:w="2030"/>
      </w:tblGrid>
      <w:tr w:rsidR="00565BCD" w:rsidRPr="00565BCD" w14:paraId="46282964" w14:textId="77777777" w:rsidTr="00565BCD">
        <w:tc>
          <w:tcPr>
            <w:tcW w:w="1450" w:type="pct"/>
            <w:hideMark/>
          </w:tcPr>
          <w:p w14:paraId="40749659" w14:textId="77777777" w:rsidR="00565BCD" w:rsidRPr="00565BCD" w:rsidRDefault="00565BCD" w:rsidP="00565BCD">
            <w:pPr>
              <w:spacing w:after="160" w:line="259" w:lineRule="auto"/>
              <w:jc w:val="both"/>
              <w:rPr>
                <w:rFonts w:ascii="Verdana" w:hAnsi="Verdana"/>
              </w:rPr>
            </w:pPr>
            <w:r w:rsidRPr="00565BCD">
              <w:rPr>
                <w:rFonts w:ascii="Verdana" w:hAnsi="Verdana"/>
                <w:b/>
                <w:bCs/>
              </w:rPr>
              <w:t>VARIABLE</w:t>
            </w:r>
          </w:p>
        </w:tc>
        <w:tc>
          <w:tcPr>
            <w:tcW w:w="1200" w:type="pct"/>
            <w:hideMark/>
          </w:tcPr>
          <w:p w14:paraId="53B8A4E1" w14:textId="77777777" w:rsidR="00565BCD" w:rsidRPr="00565BCD" w:rsidRDefault="00565BCD" w:rsidP="00565BCD">
            <w:pPr>
              <w:spacing w:after="160" w:line="259" w:lineRule="auto"/>
              <w:jc w:val="both"/>
              <w:rPr>
                <w:rFonts w:ascii="Verdana" w:hAnsi="Verdana"/>
              </w:rPr>
            </w:pPr>
            <w:r w:rsidRPr="00565BCD">
              <w:rPr>
                <w:rFonts w:ascii="Verdana" w:hAnsi="Verdana"/>
                <w:b/>
                <w:bCs/>
              </w:rPr>
              <w:t>ALTA</w:t>
            </w:r>
          </w:p>
        </w:tc>
        <w:tc>
          <w:tcPr>
            <w:tcW w:w="1200" w:type="pct"/>
            <w:hideMark/>
          </w:tcPr>
          <w:p w14:paraId="6D9A2FB1" w14:textId="77777777" w:rsidR="00565BCD" w:rsidRPr="00565BCD" w:rsidRDefault="00565BCD" w:rsidP="00565BCD">
            <w:pPr>
              <w:spacing w:after="160" w:line="259" w:lineRule="auto"/>
              <w:jc w:val="both"/>
              <w:rPr>
                <w:rFonts w:ascii="Verdana" w:hAnsi="Verdana"/>
              </w:rPr>
            </w:pPr>
            <w:r w:rsidRPr="00565BCD">
              <w:rPr>
                <w:rFonts w:ascii="Verdana" w:hAnsi="Verdana"/>
                <w:b/>
                <w:bCs/>
              </w:rPr>
              <w:t>MEDIA</w:t>
            </w:r>
          </w:p>
        </w:tc>
        <w:tc>
          <w:tcPr>
            <w:tcW w:w="1200" w:type="pct"/>
            <w:hideMark/>
          </w:tcPr>
          <w:p w14:paraId="4F247EFA" w14:textId="77777777" w:rsidR="00565BCD" w:rsidRPr="00565BCD" w:rsidRDefault="00565BCD" w:rsidP="00565BCD">
            <w:pPr>
              <w:spacing w:after="160" w:line="259" w:lineRule="auto"/>
              <w:jc w:val="both"/>
              <w:rPr>
                <w:rFonts w:ascii="Verdana" w:hAnsi="Verdana"/>
              </w:rPr>
            </w:pPr>
            <w:r w:rsidRPr="00565BCD">
              <w:rPr>
                <w:rFonts w:ascii="Verdana" w:hAnsi="Verdana"/>
                <w:b/>
                <w:bCs/>
              </w:rPr>
              <w:t>BAJA</w:t>
            </w:r>
          </w:p>
        </w:tc>
      </w:tr>
      <w:tr w:rsidR="00565BCD" w:rsidRPr="00565BCD" w14:paraId="44D86212" w14:textId="77777777" w:rsidTr="00565BCD">
        <w:tc>
          <w:tcPr>
            <w:tcW w:w="1450" w:type="pct"/>
            <w:hideMark/>
          </w:tcPr>
          <w:p w14:paraId="0DC8C2BD" w14:textId="77777777" w:rsidR="00565BCD" w:rsidRPr="00565BCD" w:rsidRDefault="00565BCD" w:rsidP="00565BCD">
            <w:pPr>
              <w:spacing w:after="160" w:line="259" w:lineRule="auto"/>
              <w:jc w:val="both"/>
              <w:rPr>
                <w:rFonts w:ascii="Verdana" w:hAnsi="Verdana"/>
              </w:rPr>
            </w:pPr>
            <w:r w:rsidRPr="00565BCD">
              <w:rPr>
                <w:rFonts w:ascii="Verdana" w:hAnsi="Verdana"/>
              </w:rPr>
              <w:t>1. Cumplimiento de los objetivos previstos.</w:t>
            </w:r>
          </w:p>
        </w:tc>
        <w:tc>
          <w:tcPr>
            <w:tcW w:w="1200" w:type="pct"/>
            <w:hideMark/>
          </w:tcPr>
          <w:p w14:paraId="69E3853B" w14:textId="77777777" w:rsidR="00565BCD" w:rsidRPr="00565BCD" w:rsidRDefault="00565BCD" w:rsidP="00565BCD">
            <w:pPr>
              <w:spacing w:after="160" w:line="259" w:lineRule="auto"/>
              <w:jc w:val="both"/>
              <w:rPr>
                <w:rFonts w:ascii="Verdana" w:hAnsi="Verdana"/>
              </w:rPr>
            </w:pPr>
            <w:r w:rsidRPr="00565BCD">
              <w:rPr>
                <w:rFonts w:ascii="Verdana" w:hAnsi="Verdana"/>
              </w:rPr>
              <w:t>20%</w:t>
            </w:r>
          </w:p>
        </w:tc>
        <w:tc>
          <w:tcPr>
            <w:tcW w:w="1200" w:type="pct"/>
            <w:hideMark/>
          </w:tcPr>
          <w:p w14:paraId="587B0797" w14:textId="77777777" w:rsidR="00565BCD" w:rsidRPr="00565BCD" w:rsidRDefault="00565BCD" w:rsidP="00565BCD">
            <w:pPr>
              <w:spacing w:after="160" w:line="259" w:lineRule="auto"/>
              <w:jc w:val="both"/>
              <w:rPr>
                <w:rFonts w:ascii="Verdana" w:hAnsi="Verdana"/>
              </w:rPr>
            </w:pPr>
            <w:r w:rsidRPr="00565BCD">
              <w:rPr>
                <w:rFonts w:ascii="Verdana" w:hAnsi="Verdana"/>
              </w:rPr>
              <w:t>15%</w:t>
            </w:r>
          </w:p>
        </w:tc>
        <w:tc>
          <w:tcPr>
            <w:tcW w:w="1200" w:type="pct"/>
            <w:hideMark/>
          </w:tcPr>
          <w:p w14:paraId="02DF1FEC" w14:textId="77777777" w:rsidR="00565BCD" w:rsidRPr="00565BCD" w:rsidRDefault="00565BCD" w:rsidP="00565BCD">
            <w:pPr>
              <w:spacing w:after="160" w:line="259" w:lineRule="auto"/>
              <w:jc w:val="both"/>
              <w:rPr>
                <w:rFonts w:ascii="Verdana" w:hAnsi="Verdana"/>
              </w:rPr>
            </w:pPr>
            <w:r w:rsidRPr="00565BCD">
              <w:rPr>
                <w:rFonts w:ascii="Verdana" w:hAnsi="Verdana"/>
              </w:rPr>
              <w:t>10%</w:t>
            </w:r>
          </w:p>
        </w:tc>
      </w:tr>
      <w:tr w:rsidR="00565BCD" w:rsidRPr="00565BCD" w14:paraId="30981AF0" w14:textId="77777777" w:rsidTr="00565BCD">
        <w:tc>
          <w:tcPr>
            <w:tcW w:w="1450" w:type="pct"/>
            <w:hideMark/>
          </w:tcPr>
          <w:p w14:paraId="3C37355E" w14:textId="77777777" w:rsidR="00565BCD" w:rsidRPr="00565BCD" w:rsidRDefault="00565BCD" w:rsidP="00565BCD">
            <w:pPr>
              <w:spacing w:after="160" w:line="259" w:lineRule="auto"/>
              <w:jc w:val="both"/>
              <w:rPr>
                <w:rFonts w:ascii="Verdana" w:hAnsi="Verdana"/>
              </w:rPr>
            </w:pPr>
            <w:r w:rsidRPr="00565BCD">
              <w:rPr>
                <w:rFonts w:ascii="Verdana" w:hAnsi="Verdana"/>
              </w:rPr>
              <w:lastRenderedPageBreak/>
              <w:t>2. Pertinencia</w:t>
            </w:r>
          </w:p>
        </w:tc>
        <w:tc>
          <w:tcPr>
            <w:tcW w:w="1200" w:type="pct"/>
            <w:hideMark/>
          </w:tcPr>
          <w:p w14:paraId="2D07260D" w14:textId="77777777" w:rsidR="00565BCD" w:rsidRPr="00565BCD" w:rsidRDefault="00565BCD" w:rsidP="00565BCD">
            <w:pPr>
              <w:spacing w:after="160" w:line="259" w:lineRule="auto"/>
              <w:jc w:val="both"/>
              <w:rPr>
                <w:rFonts w:ascii="Verdana" w:hAnsi="Verdana"/>
              </w:rPr>
            </w:pPr>
            <w:r w:rsidRPr="00565BCD">
              <w:rPr>
                <w:rFonts w:ascii="Verdana" w:hAnsi="Verdana"/>
              </w:rPr>
              <w:t>20%</w:t>
            </w:r>
          </w:p>
        </w:tc>
        <w:tc>
          <w:tcPr>
            <w:tcW w:w="1200" w:type="pct"/>
            <w:hideMark/>
          </w:tcPr>
          <w:p w14:paraId="064B7E78" w14:textId="77777777" w:rsidR="00565BCD" w:rsidRPr="00565BCD" w:rsidRDefault="00565BCD" w:rsidP="00565BCD">
            <w:pPr>
              <w:spacing w:after="160" w:line="259" w:lineRule="auto"/>
              <w:jc w:val="both"/>
              <w:rPr>
                <w:rFonts w:ascii="Verdana" w:hAnsi="Verdana"/>
              </w:rPr>
            </w:pPr>
            <w:r w:rsidRPr="00565BCD">
              <w:rPr>
                <w:rFonts w:ascii="Verdana" w:hAnsi="Verdana"/>
              </w:rPr>
              <w:t>15%</w:t>
            </w:r>
          </w:p>
        </w:tc>
        <w:tc>
          <w:tcPr>
            <w:tcW w:w="1200" w:type="pct"/>
            <w:hideMark/>
          </w:tcPr>
          <w:p w14:paraId="193F687C" w14:textId="77777777" w:rsidR="00565BCD" w:rsidRPr="00565BCD" w:rsidRDefault="00565BCD" w:rsidP="00565BCD">
            <w:pPr>
              <w:spacing w:after="160" w:line="259" w:lineRule="auto"/>
              <w:jc w:val="both"/>
              <w:rPr>
                <w:rFonts w:ascii="Verdana" w:hAnsi="Verdana"/>
              </w:rPr>
            </w:pPr>
            <w:r w:rsidRPr="00565BCD">
              <w:rPr>
                <w:rFonts w:ascii="Verdana" w:hAnsi="Verdana"/>
              </w:rPr>
              <w:t>10%</w:t>
            </w:r>
          </w:p>
        </w:tc>
      </w:tr>
      <w:tr w:rsidR="00565BCD" w:rsidRPr="00565BCD" w14:paraId="16DFFD0F" w14:textId="77777777" w:rsidTr="00565BCD">
        <w:tc>
          <w:tcPr>
            <w:tcW w:w="1450" w:type="pct"/>
            <w:hideMark/>
          </w:tcPr>
          <w:p w14:paraId="564E4460" w14:textId="77777777" w:rsidR="00565BCD" w:rsidRPr="00565BCD" w:rsidRDefault="00565BCD" w:rsidP="00565BCD">
            <w:pPr>
              <w:spacing w:after="160" w:line="259" w:lineRule="auto"/>
              <w:jc w:val="both"/>
              <w:rPr>
                <w:rFonts w:ascii="Verdana" w:hAnsi="Verdana"/>
              </w:rPr>
            </w:pPr>
            <w:r w:rsidRPr="00565BCD">
              <w:rPr>
                <w:rFonts w:ascii="Verdana" w:hAnsi="Verdana"/>
              </w:rPr>
              <w:t>3. Trabajo en equipo</w:t>
            </w:r>
          </w:p>
        </w:tc>
        <w:tc>
          <w:tcPr>
            <w:tcW w:w="1200" w:type="pct"/>
            <w:hideMark/>
          </w:tcPr>
          <w:p w14:paraId="13A1F2E4" w14:textId="77777777" w:rsidR="00565BCD" w:rsidRPr="00565BCD" w:rsidRDefault="00565BCD" w:rsidP="00565BCD">
            <w:pPr>
              <w:spacing w:after="160" w:line="259" w:lineRule="auto"/>
              <w:jc w:val="both"/>
              <w:rPr>
                <w:rFonts w:ascii="Verdana" w:hAnsi="Verdana"/>
              </w:rPr>
            </w:pPr>
            <w:r w:rsidRPr="00565BCD">
              <w:rPr>
                <w:rFonts w:ascii="Verdana" w:hAnsi="Verdana"/>
              </w:rPr>
              <w:t>20%</w:t>
            </w:r>
          </w:p>
        </w:tc>
        <w:tc>
          <w:tcPr>
            <w:tcW w:w="1200" w:type="pct"/>
            <w:hideMark/>
          </w:tcPr>
          <w:p w14:paraId="46EFCA67" w14:textId="77777777" w:rsidR="00565BCD" w:rsidRPr="00565BCD" w:rsidRDefault="00565BCD" w:rsidP="00565BCD">
            <w:pPr>
              <w:spacing w:after="160" w:line="259" w:lineRule="auto"/>
              <w:jc w:val="both"/>
              <w:rPr>
                <w:rFonts w:ascii="Verdana" w:hAnsi="Verdana"/>
              </w:rPr>
            </w:pPr>
            <w:r w:rsidRPr="00565BCD">
              <w:rPr>
                <w:rFonts w:ascii="Verdana" w:hAnsi="Verdana"/>
              </w:rPr>
              <w:t>15%</w:t>
            </w:r>
          </w:p>
        </w:tc>
        <w:tc>
          <w:tcPr>
            <w:tcW w:w="1200" w:type="pct"/>
            <w:hideMark/>
          </w:tcPr>
          <w:p w14:paraId="7834A662" w14:textId="77777777" w:rsidR="00565BCD" w:rsidRPr="00565BCD" w:rsidRDefault="00565BCD" w:rsidP="00565BCD">
            <w:pPr>
              <w:spacing w:after="160" w:line="259" w:lineRule="auto"/>
              <w:jc w:val="both"/>
              <w:rPr>
                <w:rFonts w:ascii="Verdana" w:hAnsi="Verdana"/>
              </w:rPr>
            </w:pPr>
            <w:r w:rsidRPr="00565BCD">
              <w:rPr>
                <w:rFonts w:ascii="Verdana" w:hAnsi="Verdana"/>
              </w:rPr>
              <w:t>10%</w:t>
            </w:r>
          </w:p>
        </w:tc>
      </w:tr>
      <w:tr w:rsidR="00565BCD" w:rsidRPr="00565BCD" w14:paraId="0BC36F2C" w14:textId="77777777" w:rsidTr="00565BCD">
        <w:tc>
          <w:tcPr>
            <w:tcW w:w="1450" w:type="pct"/>
            <w:hideMark/>
          </w:tcPr>
          <w:p w14:paraId="29FBDAE1" w14:textId="77777777" w:rsidR="00565BCD" w:rsidRPr="00565BCD" w:rsidRDefault="00565BCD" w:rsidP="00565BCD">
            <w:pPr>
              <w:spacing w:after="160" w:line="259" w:lineRule="auto"/>
              <w:jc w:val="both"/>
              <w:rPr>
                <w:rFonts w:ascii="Verdana" w:hAnsi="Verdana"/>
              </w:rPr>
            </w:pPr>
            <w:r w:rsidRPr="00565BCD">
              <w:rPr>
                <w:rFonts w:ascii="Verdana" w:hAnsi="Verdana"/>
              </w:rPr>
              <w:t>4. Impacto del proyecto</w:t>
            </w:r>
          </w:p>
        </w:tc>
        <w:tc>
          <w:tcPr>
            <w:tcW w:w="1200" w:type="pct"/>
            <w:hideMark/>
          </w:tcPr>
          <w:p w14:paraId="3E08A695" w14:textId="77777777" w:rsidR="00565BCD" w:rsidRPr="00565BCD" w:rsidRDefault="00565BCD" w:rsidP="00565BCD">
            <w:pPr>
              <w:spacing w:after="160" w:line="259" w:lineRule="auto"/>
              <w:jc w:val="both"/>
              <w:rPr>
                <w:rFonts w:ascii="Verdana" w:hAnsi="Verdana"/>
              </w:rPr>
            </w:pPr>
            <w:r w:rsidRPr="00565BCD">
              <w:rPr>
                <w:rFonts w:ascii="Verdana" w:hAnsi="Verdana"/>
              </w:rPr>
              <w:t>20%</w:t>
            </w:r>
          </w:p>
        </w:tc>
        <w:tc>
          <w:tcPr>
            <w:tcW w:w="1200" w:type="pct"/>
            <w:hideMark/>
          </w:tcPr>
          <w:p w14:paraId="6CEB687C" w14:textId="77777777" w:rsidR="00565BCD" w:rsidRPr="00565BCD" w:rsidRDefault="00565BCD" w:rsidP="00565BCD">
            <w:pPr>
              <w:spacing w:after="160" w:line="259" w:lineRule="auto"/>
              <w:jc w:val="both"/>
              <w:rPr>
                <w:rFonts w:ascii="Verdana" w:hAnsi="Verdana"/>
              </w:rPr>
            </w:pPr>
            <w:r w:rsidRPr="00565BCD">
              <w:rPr>
                <w:rFonts w:ascii="Verdana" w:hAnsi="Verdana"/>
              </w:rPr>
              <w:t>15%</w:t>
            </w:r>
          </w:p>
        </w:tc>
        <w:tc>
          <w:tcPr>
            <w:tcW w:w="1200" w:type="pct"/>
            <w:hideMark/>
          </w:tcPr>
          <w:p w14:paraId="1E144C65" w14:textId="77777777" w:rsidR="00565BCD" w:rsidRPr="00565BCD" w:rsidRDefault="00565BCD" w:rsidP="00565BCD">
            <w:pPr>
              <w:spacing w:after="160" w:line="259" w:lineRule="auto"/>
              <w:jc w:val="both"/>
              <w:rPr>
                <w:rFonts w:ascii="Verdana" w:hAnsi="Verdana"/>
              </w:rPr>
            </w:pPr>
            <w:r w:rsidRPr="00565BCD">
              <w:rPr>
                <w:rFonts w:ascii="Verdana" w:hAnsi="Verdana"/>
              </w:rPr>
              <w:t>10%</w:t>
            </w:r>
          </w:p>
        </w:tc>
      </w:tr>
      <w:tr w:rsidR="00565BCD" w:rsidRPr="00565BCD" w14:paraId="7D63C68D" w14:textId="77777777" w:rsidTr="00565BCD">
        <w:tc>
          <w:tcPr>
            <w:tcW w:w="1450" w:type="pct"/>
            <w:hideMark/>
          </w:tcPr>
          <w:p w14:paraId="638CB277" w14:textId="77777777" w:rsidR="00565BCD" w:rsidRPr="00565BCD" w:rsidRDefault="00565BCD" w:rsidP="00565BCD">
            <w:pPr>
              <w:spacing w:after="160" w:line="259" w:lineRule="auto"/>
              <w:jc w:val="both"/>
              <w:rPr>
                <w:rFonts w:ascii="Verdana" w:hAnsi="Verdana"/>
              </w:rPr>
            </w:pPr>
            <w:r w:rsidRPr="00565BCD">
              <w:rPr>
                <w:rFonts w:ascii="Verdana" w:hAnsi="Verdana"/>
              </w:rPr>
              <w:t>5. Solidez y dominio del tema</w:t>
            </w:r>
          </w:p>
        </w:tc>
        <w:tc>
          <w:tcPr>
            <w:tcW w:w="1200" w:type="pct"/>
            <w:hideMark/>
          </w:tcPr>
          <w:p w14:paraId="27A76403" w14:textId="77777777" w:rsidR="00565BCD" w:rsidRPr="00565BCD" w:rsidRDefault="00565BCD" w:rsidP="00565BCD">
            <w:pPr>
              <w:spacing w:after="160" w:line="259" w:lineRule="auto"/>
              <w:jc w:val="both"/>
              <w:rPr>
                <w:rFonts w:ascii="Verdana" w:hAnsi="Verdana"/>
              </w:rPr>
            </w:pPr>
            <w:r w:rsidRPr="00565BCD">
              <w:rPr>
                <w:rFonts w:ascii="Verdana" w:hAnsi="Verdana"/>
              </w:rPr>
              <w:t>20%</w:t>
            </w:r>
          </w:p>
        </w:tc>
        <w:tc>
          <w:tcPr>
            <w:tcW w:w="1200" w:type="pct"/>
            <w:hideMark/>
          </w:tcPr>
          <w:p w14:paraId="5BB48654" w14:textId="77777777" w:rsidR="00565BCD" w:rsidRPr="00565BCD" w:rsidRDefault="00565BCD" w:rsidP="00565BCD">
            <w:pPr>
              <w:spacing w:after="160" w:line="259" w:lineRule="auto"/>
              <w:jc w:val="both"/>
              <w:rPr>
                <w:rFonts w:ascii="Verdana" w:hAnsi="Verdana"/>
              </w:rPr>
            </w:pPr>
            <w:r w:rsidRPr="00565BCD">
              <w:rPr>
                <w:rFonts w:ascii="Verdana" w:hAnsi="Verdana"/>
              </w:rPr>
              <w:t>15%</w:t>
            </w:r>
          </w:p>
        </w:tc>
        <w:tc>
          <w:tcPr>
            <w:tcW w:w="1200" w:type="pct"/>
            <w:hideMark/>
          </w:tcPr>
          <w:p w14:paraId="37922A0B" w14:textId="77777777" w:rsidR="00565BCD" w:rsidRPr="00565BCD" w:rsidRDefault="00565BCD" w:rsidP="00565BCD">
            <w:pPr>
              <w:spacing w:after="160" w:line="259" w:lineRule="auto"/>
              <w:jc w:val="both"/>
              <w:rPr>
                <w:rFonts w:ascii="Verdana" w:hAnsi="Verdana"/>
              </w:rPr>
            </w:pPr>
            <w:r w:rsidRPr="00565BCD">
              <w:rPr>
                <w:rFonts w:ascii="Verdana" w:hAnsi="Verdana"/>
              </w:rPr>
              <w:t>10%</w:t>
            </w:r>
          </w:p>
        </w:tc>
      </w:tr>
    </w:tbl>
    <w:p w14:paraId="05F4FC1E" w14:textId="070228A2" w:rsidR="00565BCD" w:rsidRDefault="00565BCD" w:rsidP="00EE4F07">
      <w:pPr>
        <w:jc w:val="both"/>
        <w:rPr>
          <w:rFonts w:ascii="Verdana" w:hAnsi="Verdana"/>
        </w:rPr>
      </w:pPr>
    </w:p>
    <w:p w14:paraId="2889145F" w14:textId="655B21B4" w:rsidR="00565BCD" w:rsidRPr="00565BCD" w:rsidRDefault="00565BCD" w:rsidP="00565BCD">
      <w:pPr>
        <w:jc w:val="both"/>
        <w:rPr>
          <w:rFonts w:ascii="Verdana" w:hAnsi="Verdana"/>
        </w:rPr>
      </w:pPr>
      <w:r w:rsidRPr="00565BCD">
        <w:rPr>
          <w:rFonts w:ascii="Verdana" w:hAnsi="Verdana"/>
          <w:b/>
          <w:bCs/>
        </w:rPr>
        <w:t>4.8.4.10. SELECCIÓN Y DIVULGACIÓN DE RESULTADOS.</w:t>
      </w:r>
      <w:r w:rsidRPr="00565BCD">
        <w:rPr>
          <w:rFonts w:ascii="Verdana" w:hAnsi="Verdana"/>
        </w:rPr>
        <w:t xml:space="preserve"> El equipo evaluador antes del día 28 de agosto de 2020 hará la consolidación de los resultados, determinando el primero, segundo y tercer puesto, de acuerdo con el puntaje obtenido por cada trabajo, tomado éste del mayor al menor en el orden de puntuación.</w:t>
      </w:r>
    </w:p>
    <w:p w14:paraId="69B461BB" w14:textId="7428E4D5" w:rsidR="00565BCD" w:rsidRPr="00565BCD" w:rsidRDefault="00565BCD" w:rsidP="00565BCD">
      <w:pPr>
        <w:jc w:val="both"/>
        <w:rPr>
          <w:rFonts w:ascii="Verdana" w:hAnsi="Verdana"/>
        </w:rPr>
      </w:pPr>
      <w:r w:rsidRPr="00565BCD">
        <w:rPr>
          <w:rFonts w:ascii="Verdana" w:hAnsi="Verdana"/>
        </w:rPr>
        <w:t>En caso de empate en el puntaje de los equipos de trabajo, se procederá a dirimir de la siguiente manera:</w:t>
      </w:r>
    </w:p>
    <w:p w14:paraId="17657B0C" w14:textId="5FDFB58A" w:rsidR="00565BCD" w:rsidRPr="00565BCD" w:rsidRDefault="00565BCD" w:rsidP="00565BCD">
      <w:pPr>
        <w:jc w:val="both"/>
        <w:rPr>
          <w:rFonts w:ascii="Verdana" w:hAnsi="Verdana"/>
        </w:rPr>
      </w:pPr>
      <w:r w:rsidRPr="00565BCD">
        <w:rPr>
          <w:rFonts w:ascii="Verdana" w:hAnsi="Verdana"/>
        </w:rPr>
        <w:t>La Dirección de Gestión Humana, a través de los canales internos de comunicación, informará de la situación de empate, publicará el listado o listados correspondientes, y convocará dentro de los dos (2) días hábiles siguientes a los servidores públicos de carrera administrativa a votar por el equipo de su preferencia.</w:t>
      </w:r>
    </w:p>
    <w:p w14:paraId="27994477" w14:textId="24445A35" w:rsidR="00565BCD" w:rsidRPr="00565BCD" w:rsidRDefault="00565BCD" w:rsidP="00565BCD">
      <w:pPr>
        <w:jc w:val="both"/>
        <w:rPr>
          <w:rFonts w:ascii="Verdana" w:hAnsi="Verdana"/>
        </w:rPr>
      </w:pPr>
      <w:r w:rsidRPr="00565BCD">
        <w:rPr>
          <w:rFonts w:ascii="Verdana" w:hAnsi="Verdana"/>
        </w:rPr>
        <w:t>La Oficina Asesora de Comunicaciones o quien haga sus veces, divulgará mediante cualquier medio idóneo utilizado por la entidad, los trabajos ganadores del primer, segundo y tercer puesto de los equipos de trabajo.</w:t>
      </w:r>
    </w:p>
    <w:p w14:paraId="7B5816A0" w14:textId="6D456C62" w:rsidR="00565BCD" w:rsidRPr="00565BCD" w:rsidRDefault="00565BCD" w:rsidP="00565BCD">
      <w:pPr>
        <w:jc w:val="both"/>
        <w:rPr>
          <w:rFonts w:ascii="Verdana" w:hAnsi="Verdana"/>
        </w:rPr>
      </w:pPr>
      <w:r w:rsidRPr="00565BCD">
        <w:rPr>
          <w:rFonts w:ascii="Verdana" w:hAnsi="Verdana"/>
        </w:rPr>
        <w:t>El equipo evaluador remitirá a la Dirección de Gestión Humana o a quien haga sus veces, la calificación asignada a los distintos trabajos, con el fin de que esta proceda de conformidad con lo establecido en la presente actividad.</w:t>
      </w:r>
    </w:p>
    <w:p w14:paraId="3DACD00A" w14:textId="1B5BD03C" w:rsidR="00565BCD" w:rsidRPr="00565BCD" w:rsidRDefault="00565BCD" w:rsidP="00565BCD">
      <w:pPr>
        <w:jc w:val="both"/>
        <w:rPr>
          <w:rFonts w:ascii="Verdana" w:hAnsi="Verdana"/>
        </w:rPr>
      </w:pPr>
      <w:r w:rsidRPr="00565BCD">
        <w:rPr>
          <w:rFonts w:ascii="Verdana" w:hAnsi="Verdana"/>
          <w:b/>
          <w:bCs/>
        </w:rPr>
        <w:t>4.8.4.11. DECLARATORIA DE DESIERTO.</w:t>
      </w:r>
      <w:r w:rsidRPr="00565BCD">
        <w:rPr>
          <w:rFonts w:ascii="Verdana" w:hAnsi="Verdana"/>
        </w:rPr>
        <w:t xml:space="preserve"> Cuando los trabajos inscritos no reúnan los requisitos mínimos para su inscripción o no alcancen los porcentajes mínimos para su evaluación, la selección de los mejores equipos de trabajo se declarará desierta.</w:t>
      </w:r>
    </w:p>
    <w:p w14:paraId="4462C644" w14:textId="2C503F2D" w:rsidR="00565BCD" w:rsidRPr="00565BCD" w:rsidRDefault="00565BCD" w:rsidP="00565BCD">
      <w:pPr>
        <w:jc w:val="both"/>
        <w:rPr>
          <w:rFonts w:ascii="Verdana" w:hAnsi="Verdana"/>
          <w:b/>
          <w:bCs/>
        </w:rPr>
      </w:pPr>
      <w:r w:rsidRPr="00565BCD">
        <w:rPr>
          <w:rFonts w:ascii="Verdana" w:hAnsi="Verdana"/>
          <w:b/>
          <w:bCs/>
        </w:rPr>
        <w:t>4.8.5. DISPOSICIONES VARIAS</w:t>
      </w:r>
    </w:p>
    <w:p w14:paraId="3430CFC2" w14:textId="1D946FBA" w:rsidR="00565BCD" w:rsidRPr="00565BCD" w:rsidRDefault="00565BCD" w:rsidP="00565BCD">
      <w:pPr>
        <w:jc w:val="both"/>
        <w:rPr>
          <w:rFonts w:ascii="Verdana" w:hAnsi="Verdana"/>
        </w:rPr>
      </w:pPr>
      <w:r w:rsidRPr="00565BCD">
        <w:rPr>
          <w:rFonts w:ascii="Verdana" w:hAnsi="Verdana"/>
          <w:b/>
          <w:bCs/>
        </w:rPr>
        <w:t>4.8.5.1 PREMIACIÓN.</w:t>
      </w:r>
      <w:r w:rsidRPr="00565BCD">
        <w:rPr>
          <w:rFonts w:ascii="Verdana" w:hAnsi="Verdana"/>
        </w:rPr>
        <w:t xml:space="preserve"> A los servidores de carrera que alcancen el nivel sobresaliente, el </w:t>
      </w:r>
      <w:proofErr w:type="gramStart"/>
      <w:r w:rsidRPr="00565BCD">
        <w:rPr>
          <w:rFonts w:ascii="Verdana" w:hAnsi="Verdana"/>
        </w:rPr>
        <w:t>Director</w:t>
      </w:r>
      <w:proofErr w:type="gramEnd"/>
      <w:r w:rsidRPr="00565BCD">
        <w:rPr>
          <w:rFonts w:ascii="Verdana" w:hAnsi="Verdana"/>
        </w:rPr>
        <w:t xml:space="preserve"> de Gestión Humana deberá reconocerles su excelencia en el desempeño laboral mediante memorando con copia a la historia laboral.</w:t>
      </w:r>
    </w:p>
    <w:p w14:paraId="243112BE" w14:textId="628EE5E5" w:rsidR="00565BCD" w:rsidRPr="00565BCD" w:rsidRDefault="00565BCD" w:rsidP="00565BCD">
      <w:pPr>
        <w:jc w:val="both"/>
        <w:rPr>
          <w:rFonts w:ascii="Verdana" w:hAnsi="Verdana"/>
        </w:rPr>
      </w:pPr>
      <w:r w:rsidRPr="00565BCD">
        <w:rPr>
          <w:rFonts w:ascii="Verdana" w:hAnsi="Verdana"/>
        </w:rPr>
        <w:t>A los servidores públicos de carrera administrativa seleccionados como mejor de cada nivel por Regional y de la Dirección General, se les hará entrega de un reconocimiento honorífico en acto protocolario que realizará el ICBF en cada Regional y en la Dirección General.</w:t>
      </w:r>
    </w:p>
    <w:p w14:paraId="291A966A" w14:textId="1F166C4B" w:rsidR="00565BCD" w:rsidRPr="00565BCD" w:rsidRDefault="00565BCD" w:rsidP="00565BCD">
      <w:pPr>
        <w:jc w:val="both"/>
        <w:rPr>
          <w:rFonts w:ascii="Verdana" w:hAnsi="Verdana"/>
        </w:rPr>
      </w:pPr>
      <w:r w:rsidRPr="00565BCD">
        <w:rPr>
          <w:rFonts w:ascii="Verdana" w:hAnsi="Verdana"/>
        </w:rPr>
        <w:lastRenderedPageBreak/>
        <w:t>Se divulgarán los reconocimientos entregados a Nivel Nacional en los medios internos del ICBF.</w:t>
      </w:r>
    </w:p>
    <w:p w14:paraId="066F9845" w14:textId="3A453484" w:rsidR="00565BCD" w:rsidRPr="00565BCD" w:rsidRDefault="00565BCD" w:rsidP="00565BCD">
      <w:pPr>
        <w:jc w:val="both"/>
        <w:rPr>
          <w:rFonts w:ascii="Verdana" w:hAnsi="Verdana"/>
        </w:rPr>
      </w:pPr>
      <w:r w:rsidRPr="00565BCD">
        <w:rPr>
          <w:rFonts w:ascii="Verdana" w:hAnsi="Verdana"/>
          <w:b/>
          <w:bCs/>
        </w:rPr>
        <w:t>4.8.5.2. INTEGRACIÓN NORMATIVA.</w:t>
      </w:r>
      <w:r w:rsidRPr="00565BCD">
        <w:rPr>
          <w:rFonts w:ascii="Verdana" w:hAnsi="Verdana"/>
        </w:rPr>
        <w:t xml:space="preserve"> En lo no previsto en cuanto a derechos, obligaciones, trámites y procedimientos en el presente plan, se acudirá a sus fuentes formales, en especial al Decreto Ley 1567 de 1998, Ley 909 de 2004, Decreto 1083 de 2015 y demás normas que los modifiquen, reglamenten o sustituyan.</w:t>
      </w:r>
    </w:p>
    <w:p w14:paraId="378A97E4" w14:textId="0BFC796F" w:rsidR="00565BCD" w:rsidRPr="00565BCD" w:rsidRDefault="00565BCD" w:rsidP="00565BCD">
      <w:pPr>
        <w:jc w:val="both"/>
        <w:rPr>
          <w:rFonts w:ascii="Verdana" w:hAnsi="Verdana"/>
        </w:rPr>
      </w:pPr>
      <w:r w:rsidRPr="00565BCD">
        <w:rPr>
          <w:rFonts w:ascii="Verdana" w:hAnsi="Verdana"/>
          <w:b/>
          <w:bCs/>
        </w:rPr>
        <w:t>4.8.5.3. PUBLICACIÓN.</w:t>
      </w:r>
      <w:r w:rsidRPr="00565BCD">
        <w:rPr>
          <w:rFonts w:ascii="Verdana" w:hAnsi="Verdana"/>
        </w:rPr>
        <w:t xml:space="preserve"> El presente plan deberá ser publicado en la página web del ICBF www.icbf.gov.co</w:t>
      </w:r>
    </w:p>
    <w:p w14:paraId="0CC5444C" w14:textId="6FCB43C1" w:rsidR="00565BCD" w:rsidRPr="00565BCD" w:rsidRDefault="00565BCD" w:rsidP="00565BCD">
      <w:pPr>
        <w:jc w:val="both"/>
        <w:rPr>
          <w:rFonts w:ascii="Verdana" w:hAnsi="Verdana"/>
        </w:rPr>
      </w:pPr>
      <w:r w:rsidRPr="00565BCD">
        <w:rPr>
          <w:rFonts w:ascii="Verdana" w:hAnsi="Verdana"/>
          <w:b/>
          <w:bCs/>
        </w:rPr>
        <w:t>4.8.5.4. VIGENCIA Y DEROGATORIA</w:t>
      </w:r>
      <w:r w:rsidRPr="00565BCD">
        <w:rPr>
          <w:rFonts w:ascii="Verdana" w:hAnsi="Verdana"/>
        </w:rPr>
        <w:t>. El presente plan rige a partir de la fecha de su expedición y deroga las demás disposiciones que le sean contrarias.</w:t>
      </w:r>
    </w:p>
    <w:p w14:paraId="6F505A22" w14:textId="63F3384D" w:rsidR="00565BCD" w:rsidRPr="00565BCD" w:rsidRDefault="00565BCD" w:rsidP="00565BCD">
      <w:pPr>
        <w:jc w:val="both"/>
        <w:rPr>
          <w:rFonts w:ascii="Verdana" w:hAnsi="Verdana"/>
          <w:b/>
          <w:bCs/>
        </w:rPr>
      </w:pPr>
      <w:r w:rsidRPr="00565BCD">
        <w:rPr>
          <w:rFonts w:ascii="Verdana" w:hAnsi="Verdana"/>
          <w:b/>
          <w:bCs/>
        </w:rPr>
        <w:t>5. ANEXOS</w:t>
      </w:r>
    </w:p>
    <w:p w14:paraId="7AD1092A" w14:textId="04C3BF1D" w:rsidR="00565BCD" w:rsidRPr="00565BCD" w:rsidRDefault="00565BCD" w:rsidP="00565BCD">
      <w:pPr>
        <w:jc w:val="both"/>
        <w:rPr>
          <w:rFonts w:ascii="Verdana" w:hAnsi="Verdana"/>
        </w:rPr>
      </w:pPr>
      <w:r w:rsidRPr="00565BCD">
        <w:rPr>
          <w:rFonts w:ascii="Verdana" w:hAnsi="Verdana"/>
        </w:rPr>
        <w:t>Anexo No. 1 Resultados Encuesta Diagnóstico de Bienestar Social e Incentivos para la Vigencia 2020.</w:t>
      </w:r>
    </w:p>
    <w:p w14:paraId="47BFC856" w14:textId="6487668B" w:rsidR="00565BCD" w:rsidRPr="00565BCD" w:rsidRDefault="00565BCD" w:rsidP="00565BCD">
      <w:pPr>
        <w:jc w:val="both"/>
        <w:rPr>
          <w:rFonts w:ascii="Verdana" w:hAnsi="Verdana"/>
        </w:rPr>
      </w:pPr>
      <w:r w:rsidRPr="00565BCD">
        <w:rPr>
          <w:rFonts w:ascii="Verdana" w:hAnsi="Verdana"/>
        </w:rPr>
        <w:t>Anexo No. 2 Planes de Bienestar Social Vigencia 2020.</w:t>
      </w:r>
    </w:p>
    <w:p w14:paraId="6B65B4C5" w14:textId="3975C660" w:rsidR="00565BCD" w:rsidRPr="00565BCD" w:rsidRDefault="00565BCD" w:rsidP="00565BCD">
      <w:pPr>
        <w:jc w:val="both"/>
        <w:rPr>
          <w:rFonts w:ascii="Verdana" w:hAnsi="Verdana"/>
          <w:b/>
          <w:bCs/>
        </w:rPr>
      </w:pPr>
      <w:r w:rsidRPr="00565BCD">
        <w:rPr>
          <w:rFonts w:ascii="Verdana" w:hAnsi="Verdana"/>
          <w:b/>
          <w:bCs/>
        </w:rPr>
        <w:t>6. DOCUMENTOS DE REFERENCIA</w:t>
      </w:r>
    </w:p>
    <w:p w14:paraId="7CC2EBA0" w14:textId="76482F95" w:rsidR="00565BCD" w:rsidRPr="00565BCD" w:rsidRDefault="00565BCD" w:rsidP="00565BCD">
      <w:pPr>
        <w:jc w:val="both"/>
        <w:rPr>
          <w:rFonts w:ascii="Verdana" w:hAnsi="Verdana"/>
        </w:rPr>
      </w:pPr>
      <w:r w:rsidRPr="00565BCD">
        <w:rPr>
          <w:rFonts w:ascii="Verdana" w:hAnsi="Verdana"/>
        </w:rPr>
        <w:t>El Plan de Bienestar Social e Incentivos se fundamenta en los siguientes aspectos normativos, en concordancia con las Políticas Nacionales de Administración de Talento Humano:</w:t>
      </w:r>
    </w:p>
    <w:p w14:paraId="24DD6C78" w14:textId="4A5657BF" w:rsidR="00565BCD" w:rsidRPr="00565BCD" w:rsidRDefault="00565BCD" w:rsidP="00565BCD">
      <w:pPr>
        <w:jc w:val="both"/>
        <w:rPr>
          <w:rFonts w:ascii="Verdana" w:hAnsi="Verdana"/>
          <w:b/>
          <w:bCs/>
        </w:rPr>
      </w:pPr>
      <w:r w:rsidRPr="00565BCD">
        <w:rPr>
          <w:rFonts w:ascii="Verdana" w:hAnsi="Verdana"/>
          <w:b/>
          <w:bCs/>
        </w:rPr>
        <w:t>6.1. NORMATIVIDAD EXTERNA</w:t>
      </w:r>
    </w:p>
    <w:p w14:paraId="070EC64D" w14:textId="6D711486" w:rsidR="00565BCD" w:rsidRPr="00565BCD" w:rsidRDefault="00565BCD" w:rsidP="00565BCD">
      <w:pPr>
        <w:jc w:val="both"/>
        <w:rPr>
          <w:rFonts w:ascii="Verdana" w:hAnsi="Verdana"/>
        </w:rPr>
      </w:pPr>
      <w:r w:rsidRPr="00565BCD">
        <w:rPr>
          <w:rFonts w:ascii="Verdana" w:hAnsi="Verdana"/>
        </w:rPr>
        <w:t>- Decreto Ley 1567 de 1998, por el cual se crean (SIC) el Sistema Nacional de Capacitación y el Sistema de Estímulos para los empleados del Estado.</w:t>
      </w:r>
    </w:p>
    <w:p w14:paraId="3B037275" w14:textId="262D463A" w:rsidR="00565BCD" w:rsidRPr="00565BCD" w:rsidRDefault="00565BCD" w:rsidP="00565BCD">
      <w:pPr>
        <w:jc w:val="both"/>
        <w:rPr>
          <w:rFonts w:ascii="Verdana" w:hAnsi="Verdana"/>
        </w:rPr>
      </w:pPr>
      <w:r w:rsidRPr="00565BCD">
        <w:rPr>
          <w:rFonts w:ascii="Verdana" w:hAnsi="Verdana"/>
        </w:rPr>
        <w:t>- Decreto 1737 de 1998, por el cual se expiden medidas de austeridad y eficiencia.</w:t>
      </w:r>
    </w:p>
    <w:p w14:paraId="6315E59A" w14:textId="31EBE820" w:rsidR="00565BCD" w:rsidRPr="00565BCD" w:rsidRDefault="00565BCD" w:rsidP="00565BCD">
      <w:pPr>
        <w:jc w:val="both"/>
        <w:rPr>
          <w:rFonts w:ascii="Verdana" w:hAnsi="Verdana"/>
        </w:rPr>
      </w:pPr>
      <w:r w:rsidRPr="00565BCD">
        <w:rPr>
          <w:rFonts w:ascii="Verdana" w:hAnsi="Verdana"/>
        </w:rPr>
        <w:t>- Ley 909 de 2004, parágrafo del artículo 36, en la cual se expiden normas que regulan el empleo público, la carrera administrativa, la gerencia pública y se dictan otras disposiciones.</w:t>
      </w:r>
    </w:p>
    <w:p w14:paraId="1EB32AAB" w14:textId="4234F149" w:rsidR="00565BCD" w:rsidRPr="00565BCD" w:rsidRDefault="00565BCD" w:rsidP="00565BCD">
      <w:pPr>
        <w:jc w:val="both"/>
        <w:rPr>
          <w:rFonts w:ascii="Verdana" w:hAnsi="Verdana"/>
        </w:rPr>
      </w:pPr>
      <w:r w:rsidRPr="00565BCD">
        <w:rPr>
          <w:rFonts w:ascii="Verdana" w:hAnsi="Verdana"/>
        </w:rPr>
        <w:t>- Decreto 2865 de 2013, por el cual se declara el Día del Servidor Público.</w:t>
      </w:r>
    </w:p>
    <w:p w14:paraId="5F0D0062" w14:textId="04195950" w:rsidR="00565BCD" w:rsidRPr="00565BCD" w:rsidRDefault="00565BCD" w:rsidP="00565BCD">
      <w:pPr>
        <w:jc w:val="both"/>
        <w:rPr>
          <w:rFonts w:ascii="Verdana" w:hAnsi="Verdana"/>
        </w:rPr>
      </w:pPr>
      <w:r w:rsidRPr="00565BCD">
        <w:rPr>
          <w:rFonts w:ascii="Verdana" w:hAnsi="Verdana"/>
        </w:rPr>
        <w:t>- Circulares DAFP No. 100-08-2015 y No. 100-08-2013, horarios flexibles para servidores públicos.</w:t>
      </w:r>
    </w:p>
    <w:p w14:paraId="45365F63" w14:textId="5B83F2BB" w:rsidR="00565BCD" w:rsidRPr="00565BCD" w:rsidRDefault="00565BCD" w:rsidP="00565BCD">
      <w:pPr>
        <w:jc w:val="both"/>
        <w:rPr>
          <w:rFonts w:ascii="Verdana" w:hAnsi="Verdana"/>
        </w:rPr>
      </w:pPr>
      <w:r w:rsidRPr="00565BCD">
        <w:rPr>
          <w:rFonts w:ascii="Verdana" w:hAnsi="Verdana"/>
        </w:rPr>
        <w:t>- Decreto 1083 de 2015, por medio de la cual se expide el Decreto Único Reglamentario del Sector de la Función Pública.</w:t>
      </w:r>
    </w:p>
    <w:p w14:paraId="6B728CBE" w14:textId="7003D143" w:rsidR="00565BCD" w:rsidRPr="00565BCD" w:rsidRDefault="00565BCD" w:rsidP="00565BCD">
      <w:pPr>
        <w:jc w:val="both"/>
        <w:rPr>
          <w:rFonts w:ascii="Verdana" w:hAnsi="Verdana"/>
        </w:rPr>
      </w:pPr>
      <w:r w:rsidRPr="00565BCD">
        <w:rPr>
          <w:rFonts w:ascii="Verdana" w:hAnsi="Verdana"/>
        </w:rPr>
        <w:t>- Circular DAFP No. 100-13-2015, Programas de bienestar Social.</w:t>
      </w:r>
    </w:p>
    <w:p w14:paraId="7E6EFD08" w14:textId="5D7FF5AB" w:rsidR="00565BCD" w:rsidRPr="00565BCD" w:rsidRDefault="00565BCD" w:rsidP="00565BCD">
      <w:pPr>
        <w:jc w:val="both"/>
        <w:rPr>
          <w:rFonts w:ascii="Verdana" w:hAnsi="Verdana"/>
        </w:rPr>
      </w:pPr>
      <w:r w:rsidRPr="00565BCD">
        <w:rPr>
          <w:rFonts w:ascii="Verdana" w:hAnsi="Verdana"/>
        </w:rPr>
        <w:t>- Ley 1811 de 2016, por la cual se otorga incentivo para promover el uso de la bicicleta en territorio nacional.</w:t>
      </w:r>
    </w:p>
    <w:p w14:paraId="01496C10" w14:textId="2CF4FE31" w:rsidR="00565BCD" w:rsidRPr="00565BCD" w:rsidRDefault="00565BCD" w:rsidP="00565BCD">
      <w:pPr>
        <w:jc w:val="both"/>
        <w:rPr>
          <w:rFonts w:ascii="Verdana" w:hAnsi="Verdana"/>
        </w:rPr>
      </w:pPr>
      <w:r w:rsidRPr="00565BCD">
        <w:rPr>
          <w:rFonts w:ascii="Verdana" w:hAnsi="Verdana"/>
        </w:rPr>
        <w:lastRenderedPageBreak/>
        <w:t>- Ley 1823 de 2017, por medio de la cual se adopta la estrategia salas amigas de la familia lactante del entorno laboral en entidades públicas.</w:t>
      </w:r>
    </w:p>
    <w:p w14:paraId="76BA96EC" w14:textId="4DC8637C" w:rsidR="00565BCD" w:rsidRPr="00565BCD" w:rsidRDefault="00565BCD" w:rsidP="00565BCD">
      <w:pPr>
        <w:jc w:val="both"/>
        <w:rPr>
          <w:rFonts w:ascii="Verdana" w:hAnsi="Verdana"/>
        </w:rPr>
      </w:pPr>
      <w:r w:rsidRPr="00565BCD">
        <w:rPr>
          <w:rFonts w:ascii="Verdana" w:hAnsi="Verdana"/>
        </w:rPr>
        <w:t>- Circulares DAFP Externo No. 11 y No. 12 de 2017, Cumplimiento Acuerdo Colectivo.</w:t>
      </w:r>
    </w:p>
    <w:p w14:paraId="0BE2A28B" w14:textId="1B9D630B" w:rsidR="00565BCD" w:rsidRPr="00565BCD" w:rsidRDefault="00565BCD" w:rsidP="00565BCD">
      <w:pPr>
        <w:jc w:val="both"/>
        <w:rPr>
          <w:rFonts w:ascii="Verdana" w:hAnsi="Verdana"/>
        </w:rPr>
      </w:pPr>
      <w:r w:rsidRPr="00565BCD">
        <w:rPr>
          <w:rFonts w:ascii="Verdana" w:hAnsi="Verdana"/>
        </w:rPr>
        <w:t>- Decreto 051 de 2018, por el cual se modifica parcialmente el Decreto 1083 de 2015.</w:t>
      </w:r>
    </w:p>
    <w:p w14:paraId="74D8A06B" w14:textId="7FED4C0C" w:rsidR="00565BCD" w:rsidRPr="00565BCD" w:rsidRDefault="00565BCD" w:rsidP="00565BCD">
      <w:pPr>
        <w:jc w:val="both"/>
        <w:rPr>
          <w:rFonts w:ascii="Verdana" w:hAnsi="Verdana"/>
        </w:rPr>
      </w:pPr>
      <w:r w:rsidRPr="00565BCD">
        <w:rPr>
          <w:rFonts w:ascii="Verdana" w:hAnsi="Verdana"/>
        </w:rPr>
        <w:t>- Acuerdo CNSC 6176 de 2018 Por el cual se establece el Sistema Tipo de Evaluación del Desempeño Laboral de los Empleados Públicos de Carrera Administrativa y en Período de Prueba.</w:t>
      </w:r>
    </w:p>
    <w:p w14:paraId="50838B83" w14:textId="4D8B6B42" w:rsidR="00565BCD" w:rsidRPr="00565BCD" w:rsidRDefault="00565BCD" w:rsidP="00565BCD">
      <w:pPr>
        <w:jc w:val="both"/>
        <w:rPr>
          <w:rFonts w:ascii="Verdana" w:hAnsi="Verdana"/>
        </w:rPr>
      </w:pPr>
      <w:r w:rsidRPr="00565BCD">
        <w:rPr>
          <w:rFonts w:ascii="Verdana" w:hAnsi="Verdana"/>
        </w:rPr>
        <w:t>- Fallo de la Sentencia del Consejo de Estado - Sala de lo Contencioso Administrativo Sección Segunda - Subsección No. 00920 del 26 de abril de 2018.</w:t>
      </w:r>
    </w:p>
    <w:p w14:paraId="5089515A" w14:textId="789EA967" w:rsidR="00565BCD" w:rsidRPr="005C316F" w:rsidRDefault="00565BCD" w:rsidP="00565BCD">
      <w:pPr>
        <w:jc w:val="both"/>
        <w:rPr>
          <w:rFonts w:ascii="Verdana" w:hAnsi="Verdana"/>
          <w:b/>
          <w:bCs/>
        </w:rPr>
      </w:pPr>
      <w:r w:rsidRPr="005C316F">
        <w:rPr>
          <w:rFonts w:ascii="Verdana" w:hAnsi="Verdana"/>
          <w:b/>
          <w:bCs/>
        </w:rPr>
        <w:t>6.2. NORMATIVIDAD INTERNA</w:t>
      </w:r>
    </w:p>
    <w:p w14:paraId="666223F8" w14:textId="79D5B9DE" w:rsidR="00565BCD" w:rsidRPr="00565BCD" w:rsidRDefault="00565BCD" w:rsidP="00565BCD">
      <w:pPr>
        <w:jc w:val="both"/>
        <w:rPr>
          <w:rFonts w:ascii="Verdana" w:hAnsi="Verdana"/>
        </w:rPr>
      </w:pPr>
      <w:r w:rsidRPr="00565BCD">
        <w:rPr>
          <w:rFonts w:ascii="Verdana" w:hAnsi="Verdana"/>
        </w:rPr>
        <w:t>- Resolución 1224 de 2010, por la cual se adopta el auxilio de Apoyo Escolar.</w:t>
      </w:r>
    </w:p>
    <w:p w14:paraId="5DE5C6A8" w14:textId="174877C1" w:rsidR="00565BCD" w:rsidRPr="00565BCD" w:rsidRDefault="00565BCD" w:rsidP="00565BCD">
      <w:pPr>
        <w:jc w:val="both"/>
        <w:rPr>
          <w:rFonts w:ascii="Verdana" w:hAnsi="Verdana"/>
        </w:rPr>
      </w:pPr>
      <w:r w:rsidRPr="00565BCD">
        <w:rPr>
          <w:rFonts w:ascii="Verdana" w:hAnsi="Verdana"/>
        </w:rPr>
        <w:t>- Circular interna No 008 del 25 de agosto de 2015, flexibilización de la jornada laboral a servidores públicos del ICBF con hijos que presenten algún tipo de discapacidad.</w:t>
      </w:r>
    </w:p>
    <w:p w14:paraId="36501FF7" w14:textId="5226F590" w:rsidR="00565BCD" w:rsidRPr="00565BCD" w:rsidRDefault="00565BCD" w:rsidP="00565BCD">
      <w:pPr>
        <w:jc w:val="both"/>
        <w:rPr>
          <w:rFonts w:ascii="Verdana" w:hAnsi="Verdana"/>
        </w:rPr>
      </w:pPr>
      <w:r w:rsidRPr="00565BCD">
        <w:rPr>
          <w:rFonts w:ascii="Verdana" w:hAnsi="Verdana"/>
        </w:rPr>
        <w:t>- Resolución No 4530 del 20 de mayo de 2016, por medio de la cual se organiza y reglamenta el Fondo de calamidad doméstica como programa de bienestar social para los servidores públicos del ICBF</w:t>
      </w:r>
    </w:p>
    <w:p w14:paraId="4EC27F41" w14:textId="3BA775F8" w:rsidR="00565BCD" w:rsidRPr="00565BCD" w:rsidRDefault="00565BCD" w:rsidP="00565BCD">
      <w:pPr>
        <w:jc w:val="both"/>
        <w:rPr>
          <w:rFonts w:ascii="Verdana" w:hAnsi="Verdana"/>
        </w:rPr>
      </w:pPr>
      <w:r w:rsidRPr="00565BCD">
        <w:rPr>
          <w:rFonts w:ascii="Verdana" w:hAnsi="Verdana"/>
        </w:rPr>
        <w:t>- Resolución No 917 del 20 de febrero de 2017, por medio de la cual se otorga incentivo para promover el uso de la bicicleta.</w:t>
      </w:r>
    </w:p>
    <w:p w14:paraId="7E8E8AC8" w14:textId="22659113" w:rsidR="00565BCD" w:rsidRPr="005C316F" w:rsidRDefault="00565BCD" w:rsidP="00565BCD">
      <w:pPr>
        <w:jc w:val="both"/>
        <w:rPr>
          <w:rFonts w:ascii="Verdana" w:hAnsi="Verdana"/>
          <w:b/>
          <w:bCs/>
        </w:rPr>
      </w:pPr>
      <w:r w:rsidRPr="005C316F">
        <w:rPr>
          <w:rFonts w:ascii="Verdana" w:hAnsi="Verdana"/>
          <w:b/>
          <w:bCs/>
        </w:rPr>
        <w:t>6.3. BIBLIOGRAFÍA</w:t>
      </w:r>
    </w:p>
    <w:p w14:paraId="67BCFA64" w14:textId="2D7B418C" w:rsidR="00565BCD" w:rsidRPr="00565BCD" w:rsidRDefault="00565BCD" w:rsidP="00565BCD">
      <w:pPr>
        <w:jc w:val="both"/>
        <w:rPr>
          <w:rFonts w:ascii="Verdana" w:hAnsi="Verdana"/>
        </w:rPr>
      </w:pPr>
      <w:r w:rsidRPr="00565BCD">
        <w:rPr>
          <w:rFonts w:ascii="Verdana" w:hAnsi="Verdana"/>
        </w:rPr>
        <w:t>- Abad, R. (2005) ¿Cómo evitar la fuga de los mejores empleados?, citado en Rocco Cañón, M. (2009/ Satisfacción Laboral y Salario Emocional: Una aproximación teórica. Disponible en http://www.repositorio.uchile.cl/handle/2250/106232</w:t>
      </w:r>
    </w:p>
    <w:p w14:paraId="188F35A0" w14:textId="6C8E61D0" w:rsidR="00565BCD" w:rsidRPr="00565BCD" w:rsidRDefault="00565BCD" w:rsidP="00565BCD">
      <w:pPr>
        <w:jc w:val="both"/>
        <w:rPr>
          <w:rFonts w:ascii="Verdana" w:hAnsi="Verdana"/>
        </w:rPr>
      </w:pPr>
      <w:r w:rsidRPr="00565BCD">
        <w:rPr>
          <w:rFonts w:ascii="Verdana" w:hAnsi="Verdana"/>
        </w:rPr>
        <w:t>- Departamento Administrativo de la Función Pública, Circular externa No 100-13-2015 programas de bienestar social</w:t>
      </w:r>
    </w:p>
    <w:p w14:paraId="790F2096" w14:textId="2D4B4D1E" w:rsidR="00565BCD" w:rsidRPr="00565BCD" w:rsidRDefault="00565BCD" w:rsidP="00565BCD">
      <w:pPr>
        <w:jc w:val="both"/>
        <w:rPr>
          <w:rFonts w:ascii="Verdana" w:hAnsi="Verdana"/>
        </w:rPr>
      </w:pPr>
      <w:r w:rsidRPr="00565BCD">
        <w:rPr>
          <w:rFonts w:ascii="Verdana" w:hAnsi="Verdana"/>
        </w:rPr>
        <w:t>- Departamento Administrativo de la Función Pública. Sistema de Estímulos Orientaciones Metodológicas. Bogotá. 2012</w:t>
      </w:r>
    </w:p>
    <w:p w14:paraId="4FFDAF23" w14:textId="3CDA48BF" w:rsidR="00565BCD" w:rsidRPr="00565BCD" w:rsidRDefault="00565BCD" w:rsidP="00565BCD">
      <w:pPr>
        <w:jc w:val="both"/>
        <w:rPr>
          <w:rFonts w:ascii="Verdana" w:hAnsi="Verdana"/>
        </w:rPr>
      </w:pPr>
      <w:r w:rsidRPr="00565BCD">
        <w:rPr>
          <w:rFonts w:ascii="Verdana" w:hAnsi="Verdana"/>
        </w:rPr>
        <w:t>- Departamento Administrativo de la Función Pública. La Calidad de Vida Laboral para una Cultura de lo Público: Instrumento para su gestión. Bogotá. 2004.</w:t>
      </w:r>
    </w:p>
    <w:p w14:paraId="488F64CD" w14:textId="1D25A0DB" w:rsidR="00565BCD" w:rsidRPr="00565BCD" w:rsidRDefault="00565BCD" w:rsidP="00565BCD">
      <w:pPr>
        <w:jc w:val="both"/>
        <w:rPr>
          <w:rFonts w:ascii="Verdana" w:hAnsi="Verdana"/>
        </w:rPr>
      </w:pPr>
      <w:r w:rsidRPr="00565BCD">
        <w:rPr>
          <w:rFonts w:ascii="Verdana" w:hAnsi="Verdana"/>
        </w:rPr>
        <w:t>- Departamento Administrativo de la Función Pública. Guía de estímulos para los servidores públicos</w:t>
      </w:r>
    </w:p>
    <w:p w14:paraId="1798F9BE" w14:textId="454DE3F6" w:rsidR="00565BCD" w:rsidRDefault="00565BCD" w:rsidP="00565BCD">
      <w:pPr>
        <w:jc w:val="both"/>
        <w:rPr>
          <w:rFonts w:ascii="Verdana" w:hAnsi="Verdana"/>
          <w:b/>
          <w:bCs/>
        </w:rPr>
      </w:pPr>
      <w:r w:rsidRPr="005C316F">
        <w:rPr>
          <w:rFonts w:ascii="Verdana" w:hAnsi="Verdana"/>
          <w:b/>
          <w:bCs/>
        </w:rPr>
        <w:t>7. RELACIÓN DE FORMATOS</w:t>
      </w:r>
      <w:r w:rsidR="005C316F">
        <w:rPr>
          <w:rFonts w:ascii="Verdana" w:hAnsi="Verdana"/>
          <w:b/>
          <w:bCs/>
        </w:rPr>
        <w:t>+</w:t>
      </w:r>
    </w:p>
    <w:tbl>
      <w:tblPr>
        <w:tblStyle w:val="Tablaconcuadrcula"/>
        <w:tblW w:w="5000" w:type="pct"/>
        <w:tblLook w:val="04A0" w:firstRow="1" w:lastRow="0" w:firstColumn="1" w:lastColumn="0" w:noHBand="0" w:noVBand="1"/>
      </w:tblPr>
      <w:tblGrid>
        <w:gridCol w:w="4326"/>
        <w:gridCol w:w="4502"/>
      </w:tblGrid>
      <w:tr w:rsidR="005C316F" w:rsidRPr="005C316F" w14:paraId="02F7E6A0" w14:textId="77777777" w:rsidTr="005C316F">
        <w:tc>
          <w:tcPr>
            <w:tcW w:w="2450" w:type="pct"/>
            <w:hideMark/>
          </w:tcPr>
          <w:p w14:paraId="0E742890" w14:textId="77777777" w:rsidR="005C316F" w:rsidRPr="005C316F" w:rsidRDefault="005C316F" w:rsidP="005C316F">
            <w:pPr>
              <w:spacing w:after="160" w:line="259" w:lineRule="auto"/>
              <w:jc w:val="both"/>
              <w:rPr>
                <w:rFonts w:ascii="Verdana" w:hAnsi="Verdana"/>
              </w:rPr>
            </w:pPr>
            <w:r w:rsidRPr="005C316F">
              <w:rPr>
                <w:rFonts w:ascii="Verdana" w:hAnsi="Verdana"/>
                <w:b/>
                <w:bCs/>
              </w:rPr>
              <w:lastRenderedPageBreak/>
              <w:t>CÓDIGO</w:t>
            </w:r>
          </w:p>
        </w:tc>
        <w:tc>
          <w:tcPr>
            <w:tcW w:w="2550" w:type="pct"/>
            <w:hideMark/>
          </w:tcPr>
          <w:p w14:paraId="1944E452" w14:textId="77777777" w:rsidR="005C316F" w:rsidRPr="005C316F" w:rsidRDefault="005C316F" w:rsidP="005C316F">
            <w:pPr>
              <w:spacing w:after="160" w:line="259" w:lineRule="auto"/>
              <w:jc w:val="both"/>
              <w:rPr>
                <w:rFonts w:ascii="Verdana" w:hAnsi="Verdana"/>
              </w:rPr>
            </w:pPr>
            <w:r w:rsidRPr="005C316F">
              <w:rPr>
                <w:rFonts w:ascii="Verdana" w:hAnsi="Verdana"/>
                <w:b/>
                <w:bCs/>
              </w:rPr>
              <w:t>NOMBRE DEL FORMATO</w:t>
            </w:r>
          </w:p>
        </w:tc>
      </w:tr>
      <w:tr w:rsidR="005C316F" w:rsidRPr="005C316F" w14:paraId="5782D2CB" w14:textId="77777777" w:rsidTr="005C316F">
        <w:tc>
          <w:tcPr>
            <w:tcW w:w="2450" w:type="pct"/>
            <w:hideMark/>
          </w:tcPr>
          <w:p w14:paraId="7B572A84" w14:textId="77777777" w:rsidR="005C316F" w:rsidRPr="005C316F" w:rsidRDefault="005C316F" w:rsidP="005C316F">
            <w:pPr>
              <w:spacing w:after="160" w:line="259" w:lineRule="auto"/>
              <w:jc w:val="both"/>
              <w:rPr>
                <w:rFonts w:ascii="Verdana" w:hAnsi="Verdana"/>
              </w:rPr>
            </w:pPr>
            <w:r w:rsidRPr="005C316F">
              <w:rPr>
                <w:rFonts w:ascii="Verdana" w:hAnsi="Verdana"/>
              </w:rPr>
              <w:t>F2.P1.GTH</w:t>
            </w:r>
          </w:p>
        </w:tc>
        <w:tc>
          <w:tcPr>
            <w:tcW w:w="2550" w:type="pct"/>
            <w:hideMark/>
          </w:tcPr>
          <w:p w14:paraId="5A06F21B" w14:textId="77777777" w:rsidR="005C316F" w:rsidRPr="005C316F" w:rsidRDefault="005C316F" w:rsidP="005C316F">
            <w:pPr>
              <w:spacing w:after="160" w:line="259" w:lineRule="auto"/>
              <w:jc w:val="both"/>
              <w:rPr>
                <w:rFonts w:ascii="Verdana" w:hAnsi="Verdana"/>
              </w:rPr>
            </w:pPr>
            <w:r w:rsidRPr="005C316F">
              <w:rPr>
                <w:rFonts w:ascii="Verdana" w:hAnsi="Verdana"/>
              </w:rPr>
              <w:t>Formato Encuesta diagnóstico necesidades de Bienestar Social</w:t>
            </w:r>
          </w:p>
        </w:tc>
      </w:tr>
      <w:tr w:rsidR="005C316F" w:rsidRPr="005C316F" w14:paraId="364C225C" w14:textId="77777777" w:rsidTr="005C316F">
        <w:tc>
          <w:tcPr>
            <w:tcW w:w="2450" w:type="pct"/>
            <w:hideMark/>
          </w:tcPr>
          <w:p w14:paraId="50DD9F8B" w14:textId="77777777" w:rsidR="005C316F" w:rsidRPr="005C316F" w:rsidRDefault="005C316F" w:rsidP="005C316F">
            <w:pPr>
              <w:spacing w:after="160" w:line="259" w:lineRule="auto"/>
              <w:jc w:val="both"/>
              <w:rPr>
                <w:rFonts w:ascii="Verdana" w:hAnsi="Verdana"/>
              </w:rPr>
            </w:pPr>
            <w:r w:rsidRPr="005C316F">
              <w:rPr>
                <w:rFonts w:ascii="Verdana" w:hAnsi="Verdana"/>
              </w:rPr>
              <w:t>F1.P1.GTH</w:t>
            </w:r>
          </w:p>
        </w:tc>
        <w:tc>
          <w:tcPr>
            <w:tcW w:w="2550" w:type="pct"/>
            <w:hideMark/>
          </w:tcPr>
          <w:p w14:paraId="613E839E" w14:textId="77777777" w:rsidR="005C316F" w:rsidRPr="005C316F" w:rsidRDefault="005C316F" w:rsidP="005C316F">
            <w:pPr>
              <w:spacing w:after="160" w:line="259" w:lineRule="auto"/>
              <w:jc w:val="both"/>
              <w:rPr>
                <w:rFonts w:ascii="Verdana" w:hAnsi="Verdana"/>
              </w:rPr>
            </w:pPr>
            <w:r w:rsidRPr="005C316F">
              <w:rPr>
                <w:rFonts w:ascii="Verdana" w:hAnsi="Verdana"/>
              </w:rPr>
              <w:t>Formato Encuesta sociodemográfica, Modos, Condiciones, y Estilos de Vida Saludable del Servidor Público y Familia</w:t>
            </w:r>
          </w:p>
        </w:tc>
      </w:tr>
      <w:tr w:rsidR="005C316F" w:rsidRPr="005C316F" w14:paraId="5AF5B5F1" w14:textId="77777777" w:rsidTr="005C316F">
        <w:tc>
          <w:tcPr>
            <w:tcW w:w="2450" w:type="pct"/>
            <w:hideMark/>
          </w:tcPr>
          <w:p w14:paraId="21CEF4B9" w14:textId="77777777" w:rsidR="005C316F" w:rsidRPr="005C316F" w:rsidRDefault="005C316F" w:rsidP="005C316F">
            <w:pPr>
              <w:spacing w:after="160" w:line="259" w:lineRule="auto"/>
              <w:jc w:val="both"/>
              <w:rPr>
                <w:rFonts w:ascii="Verdana" w:hAnsi="Verdana"/>
              </w:rPr>
            </w:pPr>
            <w:r w:rsidRPr="005C316F">
              <w:rPr>
                <w:rFonts w:ascii="Verdana" w:hAnsi="Verdana"/>
              </w:rPr>
              <w:t>F3.P1.GTH</w:t>
            </w:r>
          </w:p>
        </w:tc>
        <w:tc>
          <w:tcPr>
            <w:tcW w:w="2550" w:type="pct"/>
            <w:hideMark/>
          </w:tcPr>
          <w:p w14:paraId="1B8F13C2" w14:textId="77777777" w:rsidR="005C316F" w:rsidRPr="005C316F" w:rsidRDefault="005C316F" w:rsidP="005C316F">
            <w:pPr>
              <w:spacing w:after="160" w:line="259" w:lineRule="auto"/>
              <w:jc w:val="both"/>
              <w:rPr>
                <w:rFonts w:ascii="Verdana" w:hAnsi="Verdana"/>
              </w:rPr>
            </w:pPr>
            <w:r w:rsidRPr="005C316F">
              <w:rPr>
                <w:rFonts w:ascii="Verdana" w:hAnsi="Verdana"/>
              </w:rPr>
              <w:t>Formato Plan de Bienestar Social</w:t>
            </w:r>
          </w:p>
        </w:tc>
      </w:tr>
      <w:tr w:rsidR="005C316F" w:rsidRPr="005C316F" w14:paraId="14F9D4B3" w14:textId="77777777" w:rsidTr="005C316F">
        <w:tc>
          <w:tcPr>
            <w:tcW w:w="2450" w:type="pct"/>
            <w:hideMark/>
          </w:tcPr>
          <w:p w14:paraId="1F51CECC" w14:textId="77777777" w:rsidR="005C316F" w:rsidRPr="005C316F" w:rsidRDefault="005C316F" w:rsidP="005C316F">
            <w:pPr>
              <w:spacing w:after="160" w:line="259" w:lineRule="auto"/>
              <w:jc w:val="both"/>
              <w:rPr>
                <w:rFonts w:ascii="Verdana" w:hAnsi="Verdana"/>
              </w:rPr>
            </w:pPr>
            <w:r w:rsidRPr="005C316F">
              <w:rPr>
                <w:rFonts w:ascii="Verdana" w:hAnsi="Verdana"/>
              </w:rPr>
              <w:t>F8.P1.GTH</w:t>
            </w:r>
          </w:p>
        </w:tc>
        <w:tc>
          <w:tcPr>
            <w:tcW w:w="2550" w:type="pct"/>
            <w:hideMark/>
          </w:tcPr>
          <w:p w14:paraId="20771F55" w14:textId="77777777" w:rsidR="005C316F" w:rsidRPr="005C316F" w:rsidRDefault="005C316F" w:rsidP="005C316F">
            <w:pPr>
              <w:spacing w:after="160" w:line="259" w:lineRule="auto"/>
              <w:jc w:val="both"/>
              <w:rPr>
                <w:rFonts w:ascii="Verdana" w:hAnsi="Verdana"/>
              </w:rPr>
            </w:pPr>
            <w:r w:rsidRPr="005C316F">
              <w:rPr>
                <w:rFonts w:ascii="Verdana" w:hAnsi="Verdana"/>
              </w:rPr>
              <w:t>Formato ejecución presupuestal plan bienestar</w:t>
            </w:r>
          </w:p>
        </w:tc>
      </w:tr>
      <w:tr w:rsidR="005C316F" w:rsidRPr="005C316F" w14:paraId="26D53E9C" w14:textId="77777777" w:rsidTr="005C316F">
        <w:tc>
          <w:tcPr>
            <w:tcW w:w="2450" w:type="pct"/>
            <w:hideMark/>
          </w:tcPr>
          <w:p w14:paraId="4F61A22E" w14:textId="77777777" w:rsidR="005C316F" w:rsidRPr="005C316F" w:rsidRDefault="005C316F" w:rsidP="005C316F">
            <w:pPr>
              <w:spacing w:after="160" w:line="259" w:lineRule="auto"/>
              <w:jc w:val="both"/>
              <w:rPr>
                <w:rFonts w:ascii="Verdana" w:hAnsi="Verdana"/>
              </w:rPr>
            </w:pPr>
            <w:r w:rsidRPr="005C316F">
              <w:rPr>
                <w:rFonts w:ascii="Verdana" w:hAnsi="Verdana"/>
              </w:rPr>
              <w:t>F4.P1.GTH</w:t>
            </w:r>
          </w:p>
        </w:tc>
        <w:tc>
          <w:tcPr>
            <w:tcW w:w="2550" w:type="pct"/>
            <w:hideMark/>
          </w:tcPr>
          <w:p w14:paraId="6F979FAA" w14:textId="77777777" w:rsidR="005C316F" w:rsidRPr="005C316F" w:rsidRDefault="005C316F" w:rsidP="005C316F">
            <w:pPr>
              <w:spacing w:after="160" w:line="259" w:lineRule="auto"/>
              <w:jc w:val="both"/>
              <w:rPr>
                <w:rFonts w:ascii="Verdana" w:hAnsi="Verdana"/>
              </w:rPr>
            </w:pPr>
            <w:r w:rsidRPr="005C316F">
              <w:rPr>
                <w:rFonts w:ascii="Verdana" w:hAnsi="Verdana"/>
              </w:rPr>
              <w:t>Formato Carta de compromiso actividades de Bienestar Social</w:t>
            </w:r>
          </w:p>
        </w:tc>
      </w:tr>
      <w:tr w:rsidR="005C316F" w:rsidRPr="005C316F" w14:paraId="2D8EEAC2" w14:textId="77777777" w:rsidTr="005C316F">
        <w:tc>
          <w:tcPr>
            <w:tcW w:w="2450" w:type="pct"/>
            <w:hideMark/>
          </w:tcPr>
          <w:p w14:paraId="5DCFB844" w14:textId="77777777" w:rsidR="005C316F" w:rsidRPr="005C316F" w:rsidRDefault="005C316F" w:rsidP="005C316F">
            <w:pPr>
              <w:spacing w:after="160" w:line="259" w:lineRule="auto"/>
              <w:jc w:val="both"/>
              <w:rPr>
                <w:rFonts w:ascii="Verdana" w:hAnsi="Verdana"/>
              </w:rPr>
            </w:pPr>
            <w:r w:rsidRPr="005C316F">
              <w:rPr>
                <w:rFonts w:ascii="Verdana" w:hAnsi="Verdana"/>
              </w:rPr>
              <w:t>F5.P1.GTH</w:t>
            </w:r>
          </w:p>
        </w:tc>
        <w:tc>
          <w:tcPr>
            <w:tcW w:w="2550" w:type="pct"/>
            <w:hideMark/>
          </w:tcPr>
          <w:p w14:paraId="04DD017E" w14:textId="77777777" w:rsidR="005C316F" w:rsidRPr="005C316F" w:rsidRDefault="005C316F" w:rsidP="005C316F">
            <w:pPr>
              <w:spacing w:after="160" w:line="259" w:lineRule="auto"/>
              <w:jc w:val="both"/>
              <w:rPr>
                <w:rFonts w:ascii="Verdana" w:hAnsi="Verdana"/>
              </w:rPr>
            </w:pPr>
            <w:r w:rsidRPr="005C316F">
              <w:rPr>
                <w:rFonts w:ascii="Verdana" w:hAnsi="Verdana"/>
              </w:rPr>
              <w:t>Formato Registro de asistencia actividades de Bienestar Social</w:t>
            </w:r>
          </w:p>
        </w:tc>
      </w:tr>
      <w:tr w:rsidR="005C316F" w:rsidRPr="005C316F" w14:paraId="482AA293" w14:textId="77777777" w:rsidTr="005C316F">
        <w:tc>
          <w:tcPr>
            <w:tcW w:w="2450" w:type="pct"/>
            <w:hideMark/>
          </w:tcPr>
          <w:p w14:paraId="5ED0DFDA" w14:textId="77777777" w:rsidR="005C316F" w:rsidRPr="005C316F" w:rsidRDefault="005C316F" w:rsidP="005C316F">
            <w:pPr>
              <w:spacing w:after="160" w:line="259" w:lineRule="auto"/>
              <w:jc w:val="both"/>
              <w:rPr>
                <w:rFonts w:ascii="Verdana" w:hAnsi="Verdana"/>
              </w:rPr>
            </w:pPr>
            <w:r w:rsidRPr="005C316F">
              <w:rPr>
                <w:rFonts w:ascii="Verdana" w:hAnsi="Verdana"/>
              </w:rPr>
              <w:t>F7.P1.GTH</w:t>
            </w:r>
          </w:p>
        </w:tc>
        <w:tc>
          <w:tcPr>
            <w:tcW w:w="2550" w:type="pct"/>
            <w:hideMark/>
          </w:tcPr>
          <w:p w14:paraId="0E28A410" w14:textId="77777777" w:rsidR="005C316F" w:rsidRPr="005C316F" w:rsidRDefault="005C316F" w:rsidP="005C316F">
            <w:pPr>
              <w:spacing w:after="160" w:line="259" w:lineRule="auto"/>
              <w:jc w:val="both"/>
              <w:rPr>
                <w:rFonts w:ascii="Verdana" w:hAnsi="Verdana"/>
              </w:rPr>
            </w:pPr>
            <w:r w:rsidRPr="005C316F">
              <w:rPr>
                <w:rFonts w:ascii="Verdana" w:hAnsi="Verdana"/>
              </w:rPr>
              <w:t>Formato Matriz de seguimiento a la ejecución de las actividades del Plan de Bienestar Social</w:t>
            </w:r>
          </w:p>
        </w:tc>
      </w:tr>
      <w:tr w:rsidR="005C316F" w:rsidRPr="005C316F" w14:paraId="0AC1A10E" w14:textId="77777777" w:rsidTr="005C316F">
        <w:tc>
          <w:tcPr>
            <w:tcW w:w="2450" w:type="pct"/>
            <w:hideMark/>
          </w:tcPr>
          <w:p w14:paraId="26ABB40D" w14:textId="77777777" w:rsidR="005C316F" w:rsidRPr="005C316F" w:rsidRDefault="005C316F" w:rsidP="005C316F">
            <w:pPr>
              <w:spacing w:after="160" w:line="259" w:lineRule="auto"/>
              <w:jc w:val="both"/>
              <w:rPr>
                <w:rFonts w:ascii="Verdana" w:hAnsi="Verdana"/>
              </w:rPr>
            </w:pPr>
            <w:r w:rsidRPr="005C316F">
              <w:rPr>
                <w:rFonts w:ascii="Verdana" w:hAnsi="Verdana"/>
              </w:rPr>
              <w:t>F6.P1.GTH</w:t>
            </w:r>
          </w:p>
        </w:tc>
        <w:tc>
          <w:tcPr>
            <w:tcW w:w="2550" w:type="pct"/>
            <w:hideMark/>
          </w:tcPr>
          <w:p w14:paraId="2427179D" w14:textId="77777777" w:rsidR="005C316F" w:rsidRPr="005C316F" w:rsidRDefault="005C316F" w:rsidP="005C316F">
            <w:pPr>
              <w:spacing w:after="160" w:line="259" w:lineRule="auto"/>
              <w:jc w:val="both"/>
              <w:rPr>
                <w:rFonts w:ascii="Verdana" w:hAnsi="Verdana"/>
              </w:rPr>
            </w:pPr>
            <w:r w:rsidRPr="005C316F">
              <w:rPr>
                <w:rFonts w:ascii="Verdana" w:hAnsi="Verdana"/>
              </w:rPr>
              <w:t>Formato Encuesta de satisfacción de Bienestar Social</w:t>
            </w:r>
          </w:p>
        </w:tc>
      </w:tr>
      <w:tr w:rsidR="005C316F" w:rsidRPr="005C316F" w14:paraId="23A4BE63" w14:textId="77777777" w:rsidTr="005C316F">
        <w:tc>
          <w:tcPr>
            <w:tcW w:w="2450" w:type="pct"/>
            <w:hideMark/>
          </w:tcPr>
          <w:p w14:paraId="414C4059" w14:textId="77777777" w:rsidR="005C316F" w:rsidRPr="005C316F" w:rsidRDefault="005C316F" w:rsidP="005C316F">
            <w:pPr>
              <w:spacing w:after="160" w:line="259" w:lineRule="auto"/>
              <w:jc w:val="both"/>
              <w:rPr>
                <w:rFonts w:ascii="Verdana" w:hAnsi="Verdana"/>
              </w:rPr>
            </w:pPr>
            <w:r w:rsidRPr="005C316F">
              <w:rPr>
                <w:rFonts w:ascii="Verdana" w:hAnsi="Verdana"/>
              </w:rPr>
              <w:t>F9.P1.GTH</w:t>
            </w:r>
          </w:p>
        </w:tc>
        <w:tc>
          <w:tcPr>
            <w:tcW w:w="2550" w:type="pct"/>
            <w:hideMark/>
          </w:tcPr>
          <w:p w14:paraId="254D5AE5" w14:textId="77777777" w:rsidR="005C316F" w:rsidRPr="005C316F" w:rsidRDefault="005C316F" w:rsidP="005C316F">
            <w:pPr>
              <w:spacing w:after="160" w:line="259" w:lineRule="auto"/>
              <w:jc w:val="both"/>
              <w:rPr>
                <w:rFonts w:ascii="Verdana" w:hAnsi="Verdana"/>
              </w:rPr>
            </w:pPr>
            <w:r w:rsidRPr="005C316F">
              <w:rPr>
                <w:rFonts w:ascii="Verdana" w:hAnsi="Verdana"/>
              </w:rPr>
              <w:t>Formato registro sistematizado buzón de sugerencias</w:t>
            </w:r>
          </w:p>
        </w:tc>
      </w:tr>
      <w:tr w:rsidR="005C316F" w:rsidRPr="005C316F" w14:paraId="1DBFA9D4" w14:textId="77777777" w:rsidTr="005C316F">
        <w:tc>
          <w:tcPr>
            <w:tcW w:w="2450" w:type="pct"/>
            <w:hideMark/>
          </w:tcPr>
          <w:p w14:paraId="0228A27A" w14:textId="77777777" w:rsidR="005C316F" w:rsidRPr="005C316F" w:rsidRDefault="005C316F" w:rsidP="005C316F">
            <w:pPr>
              <w:spacing w:after="160" w:line="259" w:lineRule="auto"/>
              <w:jc w:val="both"/>
              <w:rPr>
                <w:rFonts w:ascii="Verdana" w:hAnsi="Verdana"/>
              </w:rPr>
            </w:pPr>
            <w:r w:rsidRPr="005C316F">
              <w:rPr>
                <w:rFonts w:ascii="Verdana" w:hAnsi="Verdana"/>
              </w:rPr>
              <w:t>F10.P1.GTH</w:t>
            </w:r>
          </w:p>
        </w:tc>
        <w:tc>
          <w:tcPr>
            <w:tcW w:w="2550" w:type="pct"/>
            <w:hideMark/>
          </w:tcPr>
          <w:p w14:paraId="6BEDD2DF" w14:textId="77777777" w:rsidR="005C316F" w:rsidRPr="005C316F" w:rsidRDefault="005C316F" w:rsidP="005C316F">
            <w:pPr>
              <w:spacing w:after="160" w:line="259" w:lineRule="auto"/>
              <w:jc w:val="both"/>
              <w:rPr>
                <w:rFonts w:ascii="Verdana" w:hAnsi="Verdana"/>
              </w:rPr>
            </w:pPr>
            <w:r w:rsidRPr="005C316F">
              <w:rPr>
                <w:rFonts w:ascii="Verdana" w:hAnsi="Verdana"/>
              </w:rPr>
              <w:t>Formato informe final actividades Plan de Bienestar Social</w:t>
            </w:r>
          </w:p>
        </w:tc>
      </w:tr>
      <w:tr w:rsidR="005C316F" w:rsidRPr="005C316F" w14:paraId="69F51B49" w14:textId="77777777" w:rsidTr="005C316F">
        <w:tc>
          <w:tcPr>
            <w:tcW w:w="2450" w:type="pct"/>
            <w:hideMark/>
          </w:tcPr>
          <w:p w14:paraId="5CE2FB50" w14:textId="77777777" w:rsidR="005C316F" w:rsidRPr="005C316F" w:rsidRDefault="005C316F" w:rsidP="005C316F">
            <w:pPr>
              <w:spacing w:after="160" w:line="259" w:lineRule="auto"/>
              <w:jc w:val="both"/>
              <w:rPr>
                <w:rFonts w:ascii="Verdana" w:hAnsi="Verdana"/>
              </w:rPr>
            </w:pPr>
            <w:r w:rsidRPr="005C316F">
              <w:rPr>
                <w:rFonts w:ascii="Verdana" w:hAnsi="Verdana"/>
              </w:rPr>
              <w:t>F11.P1.GTH</w:t>
            </w:r>
          </w:p>
        </w:tc>
        <w:tc>
          <w:tcPr>
            <w:tcW w:w="2550" w:type="pct"/>
            <w:hideMark/>
          </w:tcPr>
          <w:p w14:paraId="0AD008FA" w14:textId="77777777" w:rsidR="005C316F" w:rsidRPr="005C316F" w:rsidRDefault="005C316F" w:rsidP="005C316F">
            <w:pPr>
              <w:spacing w:after="160" w:line="259" w:lineRule="auto"/>
              <w:jc w:val="both"/>
              <w:rPr>
                <w:rFonts w:ascii="Verdana" w:hAnsi="Verdana"/>
              </w:rPr>
            </w:pPr>
            <w:r w:rsidRPr="005C316F">
              <w:rPr>
                <w:rFonts w:ascii="Verdana" w:hAnsi="Verdana"/>
              </w:rPr>
              <w:t>Formato Acciones de Intervención de Clima Laboral</w:t>
            </w:r>
          </w:p>
        </w:tc>
      </w:tr>
    </w:tbl>
    <w:p w14:paraId="7B24AFC2" w14:textId="77777777" w:rsidR="005C316F" w:rsidRPr="005C316F" w:rsidRDefault="005C316F" w:rsidP="005C316F">
      <w:pPr>
        <w:jc w:val="both"/>
        <w:rPr>
          <w:rFonts w:ascii="Verdana" w:hAnsi="Verdana"/>
        </w:rPr>
      </w:pPr>
      <w:r w:rsidRPr="005C316F">
        <w:rPr>
          <w:rFonts w:ascii="Verdana" w:hAnsi="Verdana"/>
          <w:b/>
          <w:bCs/>
        </w:rPr>
        <w:t>8. CONTROL DE CAMBIOS</w:t>
      </w:r>
    </w:p>
    <w:tbl>
      <w:tblPr>
        <w:tblStyle w:val="Tablaconcuadrcula"/>
        <w:tblW w:w="5000" w:type="pct"/>
        <w:tblLook w:val="04A0" w:firstRow="1" w:lastRow="0" w:firstColumn="1" w:lastColumn="0" w:noHBand="0" w:noVBand="1"/>
      </w:tblPr>
      <w:tblGrid>
        <w:gridCol w:w="2913"/>
        <w:gridCol w:w="3002"/>
        <w:gridCol w:w="2913"/>
      </w:tblGrid>
      <w:tr w:rsidR="005C316F" w:rsidRPr="005C316F" w14:paraId="088B7C08" w14:textId="77777777" w:rsidTr="005C316F">
        <w:tc>
          <w:tcPr>
            <w:tcW w:w="1650" w:type="pct"/>
            <w:hideMark/>
          </w:tcPr>
          <w:p w14:paraId="4977A96D" w14:textId="77777777" w:rsidR="005C316F" w:rsidRPr="005C316F" w:rsidRDefault="005C316F" w:rsidP="005C316F">
            <w:pPr>
              <w:spacing w:after="160" w:line="259" w:lineRule="auto"/>
              <w:jc w:val="both"/>
              <w:rPr>
                <w:rFonts w:ascii="Verdana" w:hAnsi="Verdana"/>
              </w:rPr>
            </w:pPr>
            <w:r w:rsidRPr="005C316F">
              <w:rPr>
                <w:rFonts w:ascii="Verdana" w:hAnsi="Verdana"/>
              </w:rPr>
              <w:t>Fecha</w:t>
            </w:r>
          </w:p>
        </w:tc>
        <w:tc>
          <w:tcPr>
            <w:tcW w:w="1700" w:type="pct"/>
            <w:hideMark/>
          </w:tcPr>
          <w:p w14:paraId="0EAB8F7F" w14:textId="77777777" w:rsidR="005C316F" w:rsidRPr="005C316F" w:rsidRDefault="005C316F" w:rsidP="005C316F">
            <w:pPr>
              <w:spacing w:after="160" w:line="259" w:lineRule="auto"/>
              <w:jc w:val="both"/>
              <w:rPr>
                <w:rFonts w:ascii="Verdana" w:hAnsi="Verdana"/>
              </w:rPr>
            </w:pPr>
            <w:r w:rsidRPr="005C316F">
              <w:rPr>
                <w:rFonts w:ascii="Verdana" w:hAnsi="Verdana"/>
              </w:rPr>
              <w:t>Versión</w:t>
            </w:r>
          </w:p>
        </w:tc>
        <w:tc>
          <w:tcPr>
            <w:tcW w:w="1700" w:type="pct"/>
            <w:hideMark/>
          </w:tcPr>
          <w:p w14:paraId="66ACA6E5" w14:textId="77777777" w:rsidR="005C316F" w:rsidRPr="005C316F" w:rsidRDefault="005C316F" w:rsidP="005C316F">
            <w:pPr>
              <w:spacing w:after="160" w:line="259" w:lineRule="auto"/>
              <w:jc w:val="both"/>
              <w:rPr>
                <w:rFonts w:ascii="Verdana" w:hAnsi="Verdana"/>
              </w:rPr>
            </w:pPr>
            <w:r w:rsidRPr="005C316F">
              <w:rPr>
                <w:rFonts w:ascii="Verdana" w:hAnsi="Verdana"/>
              </w:rPr>
              <w:t>Descripción del Cambio</w:t>
            </w:r>
          </w:p>
        </w:tc>
      </w:tr>
      <w:tr w:rsidR="005C316F" w:rsidRPr="005C316F" w14:paraId="2605FCFE" w14:textId="77777777" w:rsidTr="005C316F">
        <w:tc>
          <w:tcPr>
            <w:tcW w:w="1650" w:type="pct"/>
            <w:hideMark/>
          </w:tcPr>
          <w:p w14:paraId="6A21F467" w14:textId="77777777" w:rsidR="005C316F" w:rsidRPr="005C316F" w:rsidRDefault="005C316F" w:rsidP="005C316F">
            <w:pPr>
              <w:spacing w:after="160" w:line="259" w:lineRule="auto"/>
              <w:jc w:val="both"/>
              <w:rPr>
                <w:rFonts w:ascii="Verdana" w:hAnsi="Verdana"/>
              </w:rPr>
            </w:pPr>
            <w:r w:rsidRPr="005C316F">
              <w:rPr>
                <w:rFonts w:ascii="Verdana" w:hAnsi="Verdana"/>
              </w:rPr>
              <w:t>N/A</w:t>
            </w:r>
          </w:p>
        </w:tc>
        <w:tc>
          <w:tcPr>
            <w:tcW w:w="1700" w:type="pct"/>
            <w:hideMark/>
          </w:tcPr>
          <w:p w14:paraId="33AA07C8" w14:textId="77777777" w:rsidR="005C316F" w:rsidRPr="005C316F" w:rsidRDefault="005C316F" w:rsidP="005C316F">
            <w:pPr>
              <w:spacing w:after="160" w:line="259" w:lineRule="auto"/>
              <w:jc w:val="both"/>
              <w:rPr>
                <w:rFonts w:ascii="Verdana" w:hAnsi="Verdana"/>
              </w:rPr>
            </w:pPr>
            <w:r w:rsidRPr="005C316F">
              <w:rPr>
                <w:rFonts w:ascii="Verdana" w:hAnsi="Verdana"/>
              </w:rPr>
              <w:t>N/A</w:t>
            </w:r>
          </w:p>
        </w:tc>
        <w:tc>
          <w:tcPr>
            <w:tcW w:w="1700" w:type="pct"/>
            <w:hideMark/>
          </w:tcPr>
          <w:p w14:paraId="1CF960DF" w14:textId="77777777" w:rsidR="005C316F" w:rsidRPr="005C316F" w:rsidRDefault="005C316F" w:rsidP="005C316F">
            <w:pPr>
              <w:spacing w:after="160" w:line="259" w:lineRule="auto"/>
              <w:jc w:val="both"/>
              <w:rPr>
                <w:rFonts w:ascii="Verdana" w:hAnsi="Verdana"/>
              </w:rPr>
            </w:pPr>
            <w:r w:rsidRPr="005C316F">
              <w:rPr>
                <w:rFonts w:ascii="Verdana" w:hAnsi="Verdana"/>
              </w:rPr>
              <w:t>N/A</w:t>
            </w:r>
          </w:p>
        </w:tc>
      </w:tr>
    </w:tbl>
    <w:p w14:paraId="4EC755AB" w14:textId="77777777" w:rsidR="005C316F" w:rsidRPr="005C316F" w:rsidRDefault="005C316F" w:rsidP="005C316F">
      <w:pPr>
        <w:jc w:val="both"/>
        <w:rPr>
          <w:rFonts w:ascii="Verdana" w:hAnsi="Verdana"/>
        </w:rPr>
      </w:pPr>
      <w:r w:rsidRPr="005C316F">
        <w:rPr>
          <w:rFonts w:ascii="Verdana" w:hAnsi="Verdana"/>
          <w:b/>
          <w:bCs/>
          <w:u w:val="single"/>
        </w:rPr>
        <w:t>Contenido de Tablas</w:t>
      </w:r>
    </w:p>
    <w:tbl>
      <w:tblPr>
        <w:tblStyle w:val="Tablaconcuadrcula"/>
        <w:tblW w:w="5000" w:type="pct"/>
        <w:tblLook w:val="04A0" w:firstRow="1" w:lastRow="0" w:firstColumn="1" w:lastColumn="0" w:noHBand="0" w:noVBand="1"/>
      </w:tblPr>
      <w:tblGrid>
        <w:gridCol w:w="2913"/>
        <w:gridCol w:w="3002"/>
        <w:gridCol w:w="2913"/>
      </w:tblGrid>
      <w:tr w:rsidR="005C316F" w:rsidRPr="005C316F" w14:paraId="05C5209A" w14:textId="77777777" w:rsidTr="005C316F">
        <w:tc>
          <w:tcPr>
            <w:tcW w:w="1650" w:type="pct"/>
            <w:hideMark/>
          </w:tcPr>
          <w:p w14:paraId="502E6034" w14:textId="77777777" w:rsidR="005C316F" w:rsidRPr="005C316F" w:rsidRDefault="005C316F" w:rsidP="005C316F">
            <w:pPr>
              <w:spacing w:after="160" w:line="259" w:lineRule="auto"/>
              <w:jc w:val="both"/>
              <w:rPr>
                <w:rFonts w:ascii="Verdana" w:hAnsi="Verdana"/>
              </w:rPr>
            </w:pPr>
            <w:r w:rsidRPr="005C316F">
              <w:rPr>
                <w:rFonts w:ascii="Verdana" w:hAnsi="Verdana"/>
              </w:rPr>
              <w:t>Tabla 1.</w:t>
            </w:r>
          </w:p>
        </w:tc>
        <w:tc>
          <w:tcPr>
            <w:tcW w:w="1700" w:type="pct"/>
            <w:hideMark/>
          </w:tcPr>
          <w:p w14:paraId="1E2D97FD" w14:textId="77777777" w:rsidR="005C316F" w:rsidRPr="005C316F" w:rsidRDefault="005C316F" w:rsidP="005C316F">
            <w:pPr>
              <w:spacing w:after="160" w:line="259" w:lineRule="auto"/>
              <w:jc w:val="both"/>
              <w:rPr>
                <w:rFonts w:ascii="Verdana" w:hAnsi="Verdana"/>
              </w:rPr>
            </w:pPr>
            <w:r w:rsidRPr="005C316F">
              <w:rPr>
                <w:rFonts w:ascii="Verdana" w:hAnsi="Verdana"/>
              </w:rPr>
              <w:t>Caracterización de la muestra</w:t>
            </w:r>
          </w:p>
        </w:tc>
        <w:tc>
          <w:tcPr>
            <w:tcW w:w="1700" w:type="pct"/>
            <w:hideMark/>
          </w:tcPr>
          <w:p w14:paraId="562C8A5E" w14:textId="77777777" w:rsidR="005C316F" w:rsidRPr="005C316F" w:rsidRDefault="005C316F" w:rsidP="005C316F">
            <w:pPr>
              <w:spacing w:after="160" w:line="259" w:lineRule="auto"/>
              <w:jc w:val="both"/>
              <w:rPr>
                <w:rFonts w:ascii="Verdana" w:hAnsi="Verdana"/>
              </w:rPr>
            </w:pPr>
            <w:r w:rsidRPr="005C316F">
              <w:rPr>
                <w:rFonts w:ascii="Verdana" w:hAnsi="Verdana"/>
              </w:rPr>
              <w:t>2</w:t>
            </w:r>
          </w:p>
        </w:tc>
      </w:tr>
      <w:tr w:rsidR="005C316F" w:rsidRPr="005C316F" w14:paraId="2318D634" w14:textId="77777777" w:rsidTr="005C316F">
        <w:tc>
          <w:tcPr>
            <w:tcW w:w="1650" w:type="pct"/>
            <w:hideMark/>
          </w:tcPr>
          <w:p w14:paraId="76806F5C" w14:textId="77777777" w:rsidR="005C316F" w:rsidRPr="005C316F" w:rsidRDefault="005C316F" w:rsidP="005C316F">
            <w:pPr>
              <w:spacing w:after="160" w:line="259" w:lineRule="auto"/>
              <w:jc w:val="both"/>
              <w:rPr>
                <w:rFonts w:ascii="Verdana" w:hAnsi="Verdana"/>
              </w:rPr>
            </w:pPr>
            <w:r w:rsidRPr="005C316F">
              <w:rPr>
                <w:rFonts w:ascii="Verdana" w:hAnsi="Verdana"/>
              </w:rPr>
              <w:t>Tabla 2.</w:t>
            </w:r>
          </w:p>
        </w:tc>
        <w:tc>
          <w:tcPr>
            <w:tcW w:w="1700" w:type="pct"/>
            <w:hideMark/>
          </w:tcPr>
          <w:p w14:paraId="383D1E33" w14:textId="77777777" w:rsidR="005C316F" w:rsidRPr="005C316F" w:rsidRDefault="005C316F" w:rsidP="005C316F">
            <w:pPr>
              <w:spacing w:after="160" w:line="259" w:lineRule="auto"/>
              <w:jc w:val="both"/>
              <w:rPr>
                <w:rFonts w:ascii="Verdana" w:hAnsi="Verdana"/>
              </w:rPr>
            </w:pPr>
            <w:r w:rsidRPr="005C316F">
              <w:rPr>
                <w:rFonts w:ascii="Verdana" w:hAnsi="Verdana"/>
              </w:rPr>
              <w:t>Distribución por Género</w:t>
            </w:r>
          </w:p>
        </w:tc>
        <w:tc>
          <w:tcPr>
            <w:tcW w:w="1700" w:type="pct"/>
            <w:hideMark/>
          </w:tcPr>
          <w:p w14:paraId="1BBC5515" w14:textId="77777777" w:rsidR="005C316F" w:rsidRPr="005C316F" w:rsidRDefault="005C316F" w:rsidP="005C316F">
            <w:pPr>
              <w:spacing w:after="160" w:line="259" w:lineRule="auto"/>
              <w:jc w:val="both"/>
              <w:rPr>
                <w:rFonts w:ascii="Verdana" w:hAnsi="Verdana"/>
              </w:rPr>
            </w:pPr>
            <w:r w:rsidRPr="005C316F">
              <w:rPr>
                <w:rFonts w:ascii="Verdana" w:hAnsi="Verdana"/>
              </w:rPr>
              <w:t>3</w:t>
            </w:r>
          </w:p>
        </w:tc>
      </w:tr>
      <w:tr w:rsidR="005C316F" w:rsidRPr="005C316F" w14:paraId="48E0971D" w14:textId="77777777" w:rsidTr="005C316F">
        <w:tc>
          <w:tcPr>
            <w:tcW w:w="1650" w:type="pct"/>
            <w:hideMark/>
          </w:tcPr>
          <w:p w14:paraId="0ADE5EFD" w14:textId="77777777" w:rsidR="005C316F" w:rsidRPr="005C316F" w:rsidRDefault="005C316F" w:rsidP="005C316F">
            <w:pPr>
              <w:spacing w:after="160" w:line="259" w:lineRule="auto"/>
              <w:jc w:val="both"/>
              <w:rPr>
                <w:rFonts w:ascii="Verdana" w:hAnsi="Verdana"/>
              </w:rPr>
            </w:pPr>
            <w:r w:rsidRPr="005C316F">
              <w:rPr>
                <w:rFonts w:ascii="Verdana" w:hAnsi="Verdana"/>
              </w:rPr>
              <w:lastRenderedPageBreak/>
              <w:t>Tabla 3.</w:t>
            </w:r>
          </w:p>
        </w:tc>
        <w:tc>
          <w:tcPr>
            <w:tcW w:w="1700" w:type="pct"/>
            <w:hideMark/>
          </w:tcPr>
          <w:p w14:paraId="0FEEB813" w14:textId="77777777" w:rsidR="005C316F" w:rsidRPr="005C316F" w:rsidRDefault="005C316F" w:rsidP="005C316F">
            <w:pPr>
              <w:spacing w:after="160" w:line="259" w:lineRule="auto"/>
              <w:jc w:val="both"/>
              <w:rPr>
                <w:rFonts w:ascii="Verdana" w:hAnsi="Verdana"/>
              </w:rPr>
            </w:pPr>
            <w:r w:rsidRPr="005C316F">
              <w:rPr>
                <w:rFonts w:ascii="Verdana" w:hAnsi="Verdana"/>
              </w:rPr>
              <w:t> Distribución Por Nivel Jerárquico</w:t>
            </w:r>
          </w:p>
        </w:tc>
        <w:tc>
          <w:tcPr>
            <w:tcW w:w="1700" w:type="pct"/>
            <w:hideMark/>
          </w:tcPr>
          <w:p w14:paraId="5418722A" w14:textId="77777777" w:rsidR="005C316F" w:rsidRPr="005C316F" w:rsidRDefault="005C316F" w:rsidP="005C316F">
            <w:pPr>
              <w:spacing w:after="160" w:line="259" w:lineRule="auto"/>
              <w:jc w:val="both"/>
              <w:rPr>
                <w:rFonts w:ascii="Verdana" w:hAnsi="Verdana"/>
              </w:rPr>
            </w:pPr>
            <w:r w:rsidRPr="005C316F">
              <w:rPr>
                <w:rFonts w:ascii="Verdana" w:hAnsi="Verdana"/>
              </w:rPr>
              <w:t>4</w:t>
            </w:r>
          </w:p>
        </w:tc>
      </w:tr>
      <w:tr w:rsidR="005C316F" w:rsidRPr="005C316F" w14:paraId="06163598" w14:textId="77777777" w:rsidTr="005C316F">
        <w:tc>
          <w:tcPr>
            <w:tcW w:w="1650" w:type="pct"/>
            <w:hideMark/>
          </w:tcPr>
          <w:p w14:paraId="6B1215EA" w14:textId="77777777" w:rsidR="005C316F" w:rsidRPr="005C316F" w:rsidRDefault="005C316F" w:rsidP="005C316F">
            <w:pPr>
              <w:spacing w:after="160" w:line="259" w:lineRule="auto"/>
              <w:jc w:val="both"/>
              <w:rPr>
                <w:rFonts w:ascii="Verdana" w:hAnsi="Verdana"/>
              </w:rPr>
            </w:pPr>
            <w:r w:rsidRPr="005C316F">
              <w:rPr>
                <w:rFonts w:ascii="Verdana" w:hAnsi="Verdana"/>
              </w:rPr>
              <w:t>Tabla 4.</w:t>
            </w:r>
          </w:p>
        </w:tc>
        <w:tc>
          <w:tcPr>
            <w:tcW w:w="1700" w:type="pct"/>
            <w:hideMark/>
          </w:tcPr>
          <w:p w14:paraId="2FDF9ECE" w14:textId="77777777" w:rsidR="005C316F" w:rsidRPr="005C316F" w:rsidRDefault="005C316F" w:rsidP="005C316F">
            <w:pPr>
              <w:spacing w:after="160" w:line="259" w:lineRule="auto"/>
              <w:jc w:val="both"/>
              <w:rPr>
                <w:rFonts w:ascii="Verdana" w:hAnsi="Verdana"/>
              </w:rPr>
            </w:pPr>
            <w:r w:rsidRPr="005C316F">
              <w:rPr>
                <w:rFonts w:ascii="Verdana" w:hAnsi="Verdana"/>
              </w:rPr>
              <w:t>Distribución Por Antigüedad</w:t>
            </w:r>
          </w:p>
        </w:tc>
        <w:tc>
          <w:tcPr>
            <w:tcW w:w="1700" w:type="pct"/>
            <w:hideMark/>
          </w:tcPr>
          <w:p w14:paraId="30DC14C9" w14:textId="77777777" w:rsidR="005C316F" w:rsidRPr="005C316F" w:rsidRDefault="005C316F" w:rsidP="005C316F">
            <w:pPr>
              <w:spacing w:after="160" w:line="259" w:lineRule="auto"/>
              <w:jc w:val="both"/>
              <w:rPr>
                <w:rFonts w:ascii="Verdana" w:hAnsi="Verdana"/>
              </w:rPr>
            </w:pPr>
            <w:r w:rsidRPr="005C316F">
              <w:rPr>
                <w:rFonts w:ascii="Verdana" w:hAnsi="Verdana"/>
              </w:rPr>
              <w:t>5</w:t>
            </w:r>
          </w:p>
        </w:tc>
      </w:tr>
      <w:tr w:rsidR="005C316F" w:rsidRPr="005C316F" w14:paraId="3186E797" w14:textId="77777777" w:rsidTr="005C316F">
        <w:tc>
          <w:tcPr>
            <w:tcW w:w="1650" w:type="pct"/>
            <w:hideMark/>
          </w:tcPr>
          <w:p w14:paraId="1D12C224" w14:textId="77777777" w:rsidR="005C316F" w:rsidRPr="005C316F" w:rsidRDefault="005C316F" w:rsidP="005C316F">
            <w:pPr>
              <w:spacing w:after="160" w:line="259" w:lineRule="auto"/>
              <w:jc w:val="both"/>
              <w:rPr>
                <w:rFonts w:ascii="Verdana" w:hAnsi="Verdana"/>
              </w:rPr>
            </w:pPr>
            <w:r w:rsidRPr="005C316F">
              <w:rPr>
                <w:rFonts w:ascii="Verdana" w:hAnsi="Verdana"/>
              </w:rPr>
              <w:t>Tabla 5.</w:t>
            </w:r>
          </w:p>
        </w:tc>
        <w:tc>
          <w:tcPr>
            <w:tcW w:w="1700" w:type="pct"/>
            <w:hideMark/>
          </w:tcPr>
          <w:p w14:paraId="73AEA236" w14:textId="77777777" w:rsidR="005C316F" w:rsidRPr="005C316F" w:rsidRDefault="005C316F" w:rsidP="005C316F">
            <w:pPr>
              <w:spacing w:after="160" w:line="259" w:lineRule="auto"/>
              <w:jc w:val="both"/>
              <w:rPr>
                <w:rFonts w:ascii="Verdana" w:hAnsi="Verdana"/>
              </w:rPr>
            </w:pPr>
            <w:r w:rsidRPr="005C316F">
              <w:rPr>
                <w:rFonts w:ascii="Verdana" w:hAnsi="Verdana"/>
              </w:rPr>
              <w:t> Estado Civil</w:t>
            </w:r>
          </w:p>
        </w:tc>
        <w:tc>
          <w:tcPr>
            <w:tcW w:w="1700" w:type="pct"/>
            <w:hideMark/>
          </w:tcPr>
          <w:p w14:paraId="0D91E83B" w14:textId="77777777" w:rsidR="005C316F" w:rsidRPr="005C316F" w:rsidRDefault="005C316F" w:rsidP="005C316F">
            <w:pPr>
              <w:spacing w:after="160" w:line="259" w:lineRule="auto"/>
              <w:jc w:val="both"/>
              <w:rPr>
                <w:rFonts w:ascii="Verdana" w:hAnsi="Verdana"/>
              </w:rPr>
            </w:pPr>
            <w:r w:rsidRPr="005C316F">
              <w:rPr>
                <w:rFonts w:ascii="Verdana" w:hAnsi="Verdana"/>
              </w:rPr>
              <w:t>6</w:t>
            </w:r>
          </w:p>
        </w:tc>
      </w:tr>
      <w:tr w:rsidR="005C316F" w:rsidRPr="005C316F" w14:paraId="1D4A6FC4" w14:textId="77777777" w:rsidTr="005C316F">
        <w:tc>
          <w:tcPr>
            <w:tcW w:w="1650" w:type="pct"/>
            <w:hideMark/>
          </w:tcPr>
          <w:p w14:paraId="1F6F62A0" w14:textId="77777777" w:rsidR="005C316F" w:rsidRPr="005C316F" w:rsidRDefault="005C316F" w:rsidP="005C316F">
            <w:pPr>
              <w:spacing w:after="160" w:line="259" w:lineRule="auto"/>
              <w:jc w:val="both"/>
              <w:rPr>
                <w:rFonts w:ascii="Verdana" w:hAnsi="Verdana"/>
              </w:rPr>
            </w:pPr>
            <w:r w:rsidRPr="005C316F">
              <w:rPr>
                <w:rFonts w:ascii="Verdana" w:hAnsi="Verdana"/>
              </w:rPr>
              <w:t>Tabla 6.</w:t>
            </w:r>
          </w:p>
        </w:tc>
        <w:tc>
          <w:tcPr>
            <w:tcW w:w="1700" w:type="pct"/>
            <w:hideMark/>
          </w:tcPr>
          <w:p w14:paraId="0F2754A4" w14:textId="77777777" w:rsidR="005C316F" w:rsidRPr="005C316F" w:rsidRDefault="005C316F" w:rsidP="005C316F">
            <w:pPr>
              <w:spacing w:after="160" w:line="259" w:lineRule="auto"/>
              <w:jc w:val="both"/>
              <w:rPr>
                <w:rFonts w:ascii="Verdana" w:hAnsi="Verdana"/>
              </w:rPr>
            </w:pPr>
            <w:r w:rsidRPr="005C316F">
              <w:rPr>
                <w:rFonts w:ascii="Verdana" w:hAnsi="Verdana"/>
              </w:rPr>
              <w:t>Tienen hijos</w:t>
            </w:r>
          </w:p>
        </w:tc>
        <w:tc>
          <w:tcPr>
            <w:tcW w:w="1700" w:type="pct"/>
            <w:hideMark/>
          </w:tcPr>
          <w:p w14:paraId="72E6DA1D" w14:textId="77777777" w:rsidR="005C316F" w:rsidRPr="005C316F" w:rsidRDefault="005C316F" w:rsidP="005C316F">
            <w:pPr>
              <w:spacing w:after="160" w:line="259" w:lineRule="auto"/>
              <w:jc w:val="both"/>
              <w:rPr>
                <w:rFonts w:ascii="Verdana" w:hAnsi="Verdana"/>
              </w:rPr>
            </w:pPr>
            <w:r w:rsidRPr="005C316F">
              <w:rPr>
                <w:rFonts w:ascii="Verdana" w:hAnsi="Verdana"/>
              </w:rPr>
              <w:t>7</w:t>
            </w:r>
          </w:p>
        </w:tc>
      </w:tr>
      <w:tr w:rsidR="005C316F" w:rsidRPr="005C316F" w14:paraId="273F1171" w14:textId="77777777" w:rsidTr="005C316F">
        <w:tc>
          <w:tcPr>
            <w:tcW w:w="1650" w:type="pct"/>
            <w:hideMark/>
          </w:tcPr>
          <w:p w14:paraId="4BAE74F7" w14:textId="77777777" w:rsidR="005C316F" w:rsidRPr="005C316F" w:rsidRDefault="005C316F" w:rsidP="005C316F">
            <w:pPr>
              <w:spacing w:after="160" w:line="259" w:lineRule="auto"/>
              <w:jc w:val="both"/>
              <w:rPr>
                <w:rFonts w:ascii="Verdana" w:hAnsi="Verdana"/>
              </w:rPr>
            </w:pPr>
            <w:r w:rsidRPr="005C316F">
              <w:rPr>
                <w:rFonts w:ascii="Verdana" w:hAnsi="Verdana"/>
              </w:rPr>
              <w:t>Tabla 7.</w:t>
            </w:r>
          </w:p>
        </w:tc>
        <w:tc>
          <w:tcPr>
            <w:tcW w:w="1700" w:type="pct"/>
            <w:hideMark/>
          </w:tcPr>
          <w:p w14:paraId="7EC9FB7F" w14:textId="77777777" w:rsidR="005C316F" w:rsidRPr="005C316F" w:rsidRDefault="005C316F" w:rsidP="005C316F">
            <w:pPr>
              <w:spacing w:after="160" w:line="259" w:lineRule="auto"/>
              <w:jc w:val="both"/>
              <w:rPr>
                <w:rFonts w:ascii="Verdana" w:hAnsi="Verdana"/>
              </w:rPr>
            </w:pPr>
            <w:r w:rsidRPr="005C316F">
              <w:rPr>
                <w:rFonts w:ascii="Verdana" w:hAnsi="Verdana"/>
              </w:rPr>
              <w:t> Rango edad hijos</w:t>
            </w:r>
          </w:p>
        </w:tc>
        <w:tc>
          <w:tcPr>
            <w:tcW w:w="1700" w:type="pct"/>
            <w:hideMark/>
          </w:tcPr>
          <w:p w14:paraId="25C23A30" w14:textId="77777777" w:rsidR="005C316F" w:rsidRPr="005C316F" w:rsidRDefault="005C316F" w:rsidP="005C316F">
            <w:pPr>
              <w:spacing w:after="160" w:line="259" w:lineRule="auto"/>
              <w:jc w:val="both"/>
              <w:rPr>
                <w:rFonts w:ascii="Verdana" w:hAnsi="Verdana"/>
              </w:rPr>
            </w:pPr>
            <w:r w:rsidRPr="005C316F">
              <w:rPr>
                <w:rFonts w:ascii="Verdana" w:hAnsi="Verdana"/>
              </w:rPr>
              <w:t>8</w:t>
            </w:r>
          </w:p>
        </w:tc>
      </w:tr>
      <w:tr w:rsidR="005C316F" w:rsidRPr="005C316F" w14:paraId="6CBDDA5C" w14:textId="77777777" w:rsidTr="005C316F">
        <w:tc>
          <w:tcPr>
            <w:tcW w:w="1650" w:type="pct"/>
            <w:hideMark/>
          </w:tcPr>
          <w:p w14:paraId="398CD2E6" w14:textId="77777777" w:rsidR="005C316F" w:rsidRPr="005C316F" w:rsidRDefault="005C316F" w:rsidP="005C316F">
            <w:pPr>
              <w:spacing w:after="160" w:line="259" w:lineRule="auto"/>
              <w:jc w:val="both"/>
              <w:rPr>
                <w:rFonts w:ascii="Verdana" w:hAnsi="Verdana"/>
              </w:rPr>
            </w:pPr>
            <w:r w:rsidRPr="005C316F">
              <w:rPr>
                <w:rFonts w:ascii="Verdana" w:hAnsi="Verdana"/>
              </w:rPr>
              <w:t>Tabla 8.</w:t>
            </w:r>
          </w:p>
        </w:tc>
        <w:tc>
          <w:tcPr>
            <w:tcW w:w="1700" w:type="pct"/>
            <w:hideMark/>
          </w:tcPr>
          <w:p w14:paraId="6A8399E5" w14:textId="77777777" w:rsidR="005C316F" w:rsidRPr="005C316F" w:rsidRDefault="005C316F" w:rsidP="005C316F">
            <w:pPr>
              <w:spacing w:after="160" w:line="259" w:lineRule="auto"/>
              <w:jc w:val="both"/>
              <w:rPr>
                <w:rFonts w:ascii="Verdana" w:hAnsi="Verdana"/>
              </w:rPr>
            </w:pPr>
            <w:r w:rsidRPr="005C316F">
              <w:rPr>
                <w:rFonts w:ascii="Verdana" w:hAnsi="Verdana"/>
              </w:rPr>
              <w:t> Vivienda Propia</w:t>
            </w:r>
          </w:p>
        </w:tc>
        <w:tc>
          <w:tcPr>
            <w:tcW w:w="1700" w:type="pct"/>
            <w:hideMark/>
          </w:tcPr>
          <w:p w14:paraId="55B3C5F3" w14:textId="77777777" w:rsidR="005C316F" w:rsidRPr="005C316F" w:rsidRDefault="005C316F" w:rsidP="005C316F">
            <w:pPr>
              <w:spacing w:after="160" w:line="259" w:lineRule="auto"/>
              <w:jc w:val="both"/>
              <w:rPr>
                <w:rFonts w:ascii="Verdana" w:hAnsi="Verdana"/>
              </w:rPr>
            </w:pPr>
            <w:r w:rsidRPr="005C316F">
              <w:rPr>
                <w:rFonts w:ascii="Verdana" w:hAnsi="Verdana"/>
              </w:rPr>
              <w:t>9</w:t>
            </w:r>
          </w:p>
        </w:tc>
      </w:tr>
      <w:tr w:rsidR="005C316F" w:rsidRPr="005C316F" w14:paraId="1AC94206" w14:textId="77777777" w:rsidTr="005C316F">
        <w:tc>
          <w:tcPr>
            <w:tcW w:w="1650" w:type="pct"/>
            <w:hideMark/>
          </w:tcPr>
          <w:p w14:paraId="4A6EE884" w14:textId="77777777" w:rsidR="005C316F" w:rsidRPr="005C316F" w:rsidRDefault="005C316F" w:rsidP="005C316F">
            <w:pPr>
              <w:spacing w:after="160" w:line="259" w:lineRule="auto"/>
              <w:jc w:val="both"/>
              <w:rPr>
                <w:rFonts w:ascii="Verdana" w:hAnsi="Verdana"/>
              </w:rPr>
            </w:pPr>
            <w:r w:rsidRPr="005C316F">
              <w:rPr>
                <w:rFonts w:ascii="Verdana" w:hAnsi="Verdana"/>
              </w:rPr>
              <w:t>Tabla 9.</w:t>
            </w:r>
          </w:p>
        </w:tc>
        <w:tc>
          <w:tcPr>
            <w:tcW w:w="1650" w:type="pct"/>
            <w:hideMark/>
          </w:tcPr>
          <w:p w14:paraId="1BDAFBC7" w14:textId="77777777" w:rsidR="005C316F" w:rsidRPr="005C316F" w:rsidRDefault="005C316F" w:rsidP="005C316F">
            <w:pPr>
              <w:spacing w:after="160" w:line="259" w:lineRule="auto"/>
              <w:jc w:val="both"/>
              <w:rPr>
                <w:rFonts w:ascii="Verdana" w:hAnsi="Verdana"/>
              </w:rPr>
            </w:pPr>
            <w:r w:rsidRPr="005C316F">
              <w:rPr>
                <w:rFonts w:ascii="Verdana" w:hAnsi="Verdana"/>
              </w:rPr>
              <w:t> Motivos de Participación en las Actividades de Bienestar</w:t>
            </w:r>
          </w:p>
        </w:tc>
        <w:tc>
          <w:tcPr>
            <w:tcW w:w="1700" w:type="pct"/>
            <w:hideMark/>
          </w:tcPr>
          <w:p w14:paraId="3AF9C361" w14:textId="77777777" w:rsidR="005C316F" w:rsidRPr="005C316F" w:rsidRDefault="005C316F" w:rsidP="005C316F">
            <w:pPr>
              <w:spacing w:after="160" w:line="259" w:lineRule="auto"/>
              <w:jc w:val="both"/>
              <w:rPr>
                <w:rFonts w:ascii="Verdana" w:hAnsi="Verdana"/>
              </w:rPr>
            </w:pPr>
            <w:r w:rsidRPr="005C316F">
              <w:rPr>
                <w:rFonts w:ascii="Verdana" w:hAnsi="Verdana"/>
              </w:rPr>
              <w:t>11</w:t>
            </w:r>
          </w:p>
        </w:tc>
      </w:tr>
      <w:tr w:rsidR="005C316F" w:rsidRPr="005C316F" w14:paraId="6013F223" w14:textId="77777777" w:rsidTr="005C316F">
        <w:tc>
          <w:tcPr>
            <w:tcW w:w="1650" w:type="pct"/>
            <w:hideMark/>
          </w:tcPr>
          <w:p w14:paraId="35F6953B" w14:textId="77777777" w:rsidR="005C316F" w:rsidRPr="005C316F" w:rsidRDefault="005C316F" w:rsidP="005C316F">
            <w:pPr>
              <w:spacing w:after="160" w:line="259" w:lineRule="auto"/>
              <w:jc w:val="both"/>
              <w:rPr>
                <w:rFonts w:ascii="Verdana" w:hAnsi="Verdana"/>
              </w:rPr>
            </w:pPr>
            <w:r w:rsidRPr="005C316F">
              <w:rPr>
                <w:rFonts w:ascii="Verdana" w:hAnsi="Verdana"/>
              </w:rPr>
              <w:t>Tabla 10.</w:t>
            </w:r>
          </w:p>
        </w:tc>
        <w:tc>
          <w:tcPr>
            <w:tcW w:w="1650" w:type="pct"/>
            <w:hideMark/>
          </w:tcPr>
          <w:p w14:paraId="4FC7C2FD" w14:textId="77777777" w:rsidR="005C316F" w:rsidRPr="005C316F" w:rsidRDefault="005C316F" w:rsidP="005C316F">
            <w:pPr>
              <w:spacing w:after="160" w:line="259" w:lineRule="auto"/>
              <w:jc w:val="both"/>
              <w:rPr>
                <w:rFonts w:ascii="Verdana" w:hAnsi="Verdana"/>
              </w:rPr>
            </w:pPr>
            <w:r w:rsidRPr="005C316F">
              <w:rPr>
                <w:rFonts w:ascii="Verdana" w:hAnsi="Verdana"/>
              </w:rPr>
              <w:t> Motivos de No Participación en las Actividades de Bienestar</w:t>
            </w:r>
          </w:p>
        </w:tc>
        <w:tc>
          <w:tcPr>
            <w:tcW w:w="1700" w:type="pct"/>
            <w:hideMark/>
          </w:tcPr>
          <w:p w14:paraId="3D90337C" w14:textId="77777777" w:rsidR="005C316F" w:rsidRPr="005C316F" w:rsidRDefault="005C316F" w:rsidP="005C316F">
            <w:pPr>
              <w:spacing w:after="160" w:line="259" w:lineRule="auto"/>
              <w:jc w:val="both"/>
              <w:rPr>
                <w:rFonts w:ascii="Verdana" w:hAnsi="Verdana"/>
              </w:rPr>
            </w:pPr>
            <w:r w:rsidRPr="005C316F">
              <w:rPr>
                <w:rFonts w:ascii="Verdana" w:hAnsi="Verdana"/>
              </w:rPr>
              <w:t>12</w:t>
            </w:r>
          </w:p>
        </w:tc>
      </w:tr>
      <w:tr w:rsidR="005C316F" w:rsidRPr="005C316F" w14:paraId="43073171" w14:textId="77777777" w:rsidTr="005C316F">
        <w:tc>
          <w:tcPr>
            <w:tcW w:w="1650" w:type="pct"/>
            <w:hideMark/>
          </w:tcPr>
          <w:p w14:paraId="783D1D9A" w14:textId="77777777" w:rsidR="005C316F" w:rsidRPr="005C316F" w:rsidRDefault="005C316F" w:rsidP="005C316F">
            <w:pPr>
              <w:spacing w:after="160" w:line="259" w:lineRule="auto"/>
              <w:jc w:val="both"/>
              <w:rPr>
                <w:rFonts w:ascii="Verdana" w:hAnsi="Verdana"/>
              </w:rPr>
            </w:pPr>
            <w:r w:rsidRPr="005C316F">
              <w:rPr>
                <w:rFonts w:ascii="Verdana" w:hAnsi="Verdana"/>
              </w:rPr>
              <w:t>Tabla 11.</w:t>
            </w:r>
          </w:p>
        </w:tc>
        <w:tc>
          <w:tcPr>
            <w:tcW w:w="1650" w:type="pct"/>
            <w:hideMark/>
          </w:tcPr>
          <w:p w14:paraId="5BA58492" w14:textId="77777777" w:rsidR="005C316F" w:rsidRPr="005C316F" w:rsidRDefault="005C316F" w:rsidP="005C316F">
            <w:pPr>
              <w:spacing w:after="160" w:line="259" w:lineRule="auto"/>
              <w:jc w:val="both"/>
              <w:rPr>
                <w:rFonts w:ascii="Verdana" w:hAnsi="Verdana"/>
              </w:rPr>
            </w:pPr>
            <w:r w:rsidRPr="005C316F">
              <w:rPr>
                <w:rFonts w:ascii="Verdana" w:hAnsi="Verdana"/>
              </w:rPr>
              <w:t> Actividades Deportivas, Recreativas, Vacacionales, Culturales, Artísticas y de autocuidado</w:t>
            </w:r>
          </w:p>
        </w:tc>
        <w:tc>
          <w:tcPr>
            <w:tcW w:w="1700" w:type="pct"/>
            <w:hideMark/>
          </w:tcPr>
          <w:p w14:paraId="77DBB6F8" w14:textId="77777777" w:rsidR="005C316F" w:rsidRPr="005C316F" w:rsidRDefault="005C316F" w:rsidP="005C316F">
            <w:pPr>
              <w:spacing w:after="160" w:line="259" w:lineRule="auto"/>
              <w:jc w:val="both"/>
              <w:rPr>
                <w:rFonts w:ascii="Verdana" w:hAnsi="Verdana"/>
              </w:rPr>
            </w:pPr>
            <w:r w:rsidRPr="005C316F">
              <w:rPr>
                <w:rFonts w:ascii="Verdana" w:hAnsi="Verdana"/>
              </w:rPr>
              <w:t>14</w:t>
            </w:r>
          </w:p>
        </w:tc>
      </w:tr>
      <w:tr w:rsidR="005C316F" w:rsidRPr="005C316F" w14:paraId="37D4F19B" w14:textId="77777777" w:rsidTr="005C316F">
        <w:tc>
          <w:tcPr>
            <w:tcW w:w="1650" w:type="pct"/>
            <w:hideMark/>
          </w:tcPr>
          <w:p w14:paraId="0600A4E1" w14:textId="77777777" w:rsidR="005C316F" w:rsidRPr="005C316F" w:rsidRDefault="005C316F" w:rsidP="005C316F">
            <w:pPr>
              <w:spacing w:after="160" w:line="259" w:lineRule="auto"/>
              <w:jc w:val="both"/>
              <w:rPr>
                <w:rFonts w:ascii="Verdana" w:hAnsi="Verdana"/>
              </w:rPr>
            </w:pPr>
            <w:r w:rsidRPr="005C316F">
              <w:rPr>
                <w:rFonts w:ascii="Verdana" w:hAnsi="Verdana"/>
              </w:rPr>
              <w:t>Tabla 12.</w:t>
            </w:r>
          </w:p>
        </w:tc>
        <w:tc>
          <w:tcPr>
            <w:tcW w:w="1700" w:type="pct"/>
            <w:hideMark/>
          </w:tcPr>
          <w:p w14:paraId="61C203A2" w14:textId="77777777" w:rsidR="005C316F" w:rsidRPr="005C316F" w:rsidRDefault="005C316F" w:rsidP="005C316F">
            <w:pPr>
              <w:spacing w:after="160" w:line="259" w:lineRule="auto"/>
              <w:jc w:val="both"/>
              <w:rPr>
                <w:rFonts w:ascii="Verdana" w:hAnsi="Verdana"/>
              </w:rPr>
            </w:pPr>
            <w:r w:rsidRPr="005C316F">
              <w:rPr>
                <w:rFonts w:ascii="Verdana" w:hAnsi="Verdana"/>
              </w:rPr>
              <w:t> Actividades prioritarias</w:t>
            </w:r>
          </w:p>
        </w:tc>
        <w:tc>
          <w:tcPr>
            <w:tcW w:w="1700" w:type="pct"/>
            <w:hideMark/>
          </w:tcPr>
          <w:p w14:paraId="6B124B05" w14:textId="77777777" w:rsidR="005C316F" w:rsidRPr="005C316F" w:rsidRDefault="005C316F" w:rsidP="005C316F">
            <w:pPr>
              <w:spacing w:after="160" w:line="259" w:lineRule="auto"/>
              <w:jc w:val="both"/>
              <w:rPr>
                <w:rFonts w:ascii="Verdana" w:hAnsi="Verdana"/>
              </w:rPr>
            </w:pPr>
            <w:r w:rsidRPr="005C316F">
              <w:rPr>
                <w:rFonts w:ascii="Verdana" w:hAnsi="Verdana"/>
              </w:rPr>
              <w:t>18</w:t>
            </w:r>
          </w:p>
        </w:tc>
      </w:tr>
      <w:tr w:rsidR="005C316F" w:rsidRPr="005C316F" w14:paraId="2082AD79" w14:textId="77777777" w:rsidTr="005C316F">
        <w:tc>
          <w:tcPr>
            <w:tcW w:w="1650" w:type="pct"/>
            <w:hideMark/>
          </w:tcPr>
          <w:p w14:paraId="7F45ABA2" w14:textId="77777777" w:rsidR="005C316F" w:rsidRPr="005C316F" w:rsidRDefault="005C316F" w:rsidP="005C316F">
            <w:pPr>
              <w:spacing w:after="160" w:line="259" w:lineRule="auto"/>
              <w:jc w:val="both"/>
              <w:rPr>
                <w:rFonts w:ascii="Verdana" w:hAnsi="Verdana"/>
              </w:rPr>
            </w:pPr>
            <w:r w:rsidRPr="005C316F">
              <w:rPr>
                <w:rFonts w:ascii="Verdana" w:hAnsi="Verdana"/>
              </w:rPr>
              <w:t>Tabla 13.</w:t>
            </w:r>
          </w:p>
        </w:tc>
        <w:tc>
          <w:tcPr>
            <w:tcW w:w="1700" w:type="pct"/>
            <w:hideMark/>
          </w:tcPr>
          <w:p w14:paraId="2ED66E5F" w14:textId="77777777" w:rsidR="005C316F" w:rsidRPr="005C316F" w:rsidRDefault="005C316F" w:rsidP="005C316F">
            <w:pPr>
              <w:spacing w:after="160" w:line="259" w:lineRule="auto"/>
              <w:jc w:val="both"/>
              <w:rPr>
                <w:rFonts w:ascii="Verdana" w:hAnsi="Verdana"/>
              </w:rPr>
            </w:pPr>
            <w:r w:rsidRPr="005C316F">
              <w:rPr>
                <w:rFonts w:ascii="Verdana" w:hAnsi="Verdana"/>
              </w:rPr>
              <w:t> Promoción y Prevención</w:t>
            </w:r>
          </w:p>
        </w:tc>
        <w:tc>
          <w:tcPr>
            <w:tcW w:w="1700" w:type="pct"/>
            <w:hideMark/>
          </w:tcPr>
          <w:p w14:paraId="73550A8D" w14:textId="77777777" w:rsidR="005C316F" w:rsidRPr="005C316F" w:rsidRDefault="005C316F" w:rsidP="005C316F">
            <w:pPr>
              <w:spacing w:after="160" w:line="259" w:lineRule="auto"/>
              <w:jc w:val="both"/>
              <w:rPr>
                <w:rFonts w:ascii="Verdana" w:hAnsi="Verdana"/>
              </w:rPr>
            </w:pPr>
            <w:r w:rsidRPr="005C316F">
              <w:rPr>
                <w:rFonts w:ascii="Verdana" w:hAnsi="Verdana"/>
              </w:rPr>
              <w:t>19</w:t>
            </w:r>
          </w:p>
        </w:tc>
      </w:tr>
      <w:tr w:rsidR="005C316F" w:rsidRPr="005C316F" w14:paraId="1458D6FB" w14:textId="77777777" w:rsidTr="005C316F">
        <w:tc>
          <w:tcPr>
            <w:tcW w:w="1650" w:type="pct"/>
            <w:hideMark/>
          </w:tcPr>
          <w:p w14:paraId="5045C450" w14:textId="77777777" w:rsidR="005C316F" w:rsidRPr="005C316F" w:rsidRDefault="005C316F" w:rsidP="005C316F">
            <w:pPr>
              <w:spacing w:after="160" w:line="259" w:lineRule="auto"/>
              <w:jc w:val="both"/>
              <w:rPr>
                <w:rFonts w:ascii="Verdana" w:hAnsi="Verdana"/>
              </w:rPr>
            </w:pPr>
            <w:r w:rsidRPr="005C316F">
              <w:rPr>
                <w:rFonts w:ascii="Verdana" w:hAnsi="Verdana"/>
              </w:rPr>
              <w:t>Tabla 14.</w:t>
            </w:r>
          </w:p>
        </w:tc>
        <w:tc>
          <w:tcPr>
            <w:tcW w:w="1700" w:type="pct"/>
            <w:hideMark/>
          </w:tcPr>
          <w:p w14:paraId="1F89043C" w14:textId="77777777" w:rsidR="005C316F" w:rsidRPr="005C316F" w:rsidRDefault="005C316F" w:rsidP="005C316F">
            <w:pPr>
              <w:spacing w:after="160" w:line="259" w:lineRule="auto"/>
              <w:jc w:val="both"/>
              <w:rPr>
                <w:rFonts w:ascii="Verdana" w:hAnsi="Verdana"/>
              </w:rPr>
            </w:pPr>
            <w:r w:rsidRPr="005C316F">
              <w:rPr>
                <w:rFonts w:ascii="Verdana" w:hAnsi="Verdana"/>
              </w:rPr>
              <w:t> Horarios Flexibles</w:t>
            </w:r>
          </w:p>
        </w:tc>
        <w:tc>
          <w:tcPr>
            <w:tcW w:w="1700" w:type="pct"/>
            <w:hideMark/>
          </w:tcPr>
          <w:p w14:paraId="66743D19" w14:textId="77777777" w:rsidR="005C316F" w:rsidRPr="005C316F" w:rsidRDefault="005C316F" w:rsidP="005C316F">
            <w:pPr>
              <w:spacing w:after="160" w:line="259" w:lineRule="auto"/>
              <w:jc w:val="both"/>
              <w:rPr>
                <w:rFonts w:ascii="Verdana" w:hAnsi="Verdana"/>
              </w:rPr>
            </w:pPr>
            <w:r w:rsidRPr="005C316F">
              <w:rPr>
                <w:rFonts w:ascii="Verdana" w:hAnsi="Verdana"/>
              </w:rPr>
              <w:t>20</w:t>
            </w:r>
          </w:p>
        </w:tc>
      </w:tr>
      <w:tr w:rsidR="005C316F" w:rsidRPr="005C316F" w14:paraId="0CDCFB10" w14:textId="77777777" w:rsidTr="005C316F">
        <w:tc>
          <w:tcPr>
            <w:tcW w:w="1650" w:type="pct"/>
            <w:hideMark/>
          </w:tcPr>
          <w:p w14:paraId="2F3C0811" w14:textId="77777777" w:rsidR="005C316F" w:rsidRPr="005C316F" w:rsidRDefault="005C316F" w:rsidP="005C316F">
            <w:pPr>
              <w:spacing w:after="160" w:line="259" w:lineRule="auto"/>
              <w:jc w:val="both"/>
              <w:rPr>
                <w:rFonts w:ascii="Verdana" w:hAnsi="Verdana"/>
              </w:rPr>
            </w:pPr>
            <w:r w:rsidRPr="005C316F">
              <w:rPr>
                <w:rFonts w:ascii="Verdana" w:hAnsi="Verdana"/>
              </w:rPr>
              <w:t>Tabla 15</w:t>
            </w:r>
          </w:p>
        </w:tc>
        <w:tc>
          <w:tcPr>
            <w:tcW w:w="1700" w:type="pct"/>
            <w:hideMark/>
          </w:tcPr>
          <w:p w14:paraId="2D0E4673" w14:textId="77777777" w:rsidR="005C316F" w:rsidRPr="005C316F" w:rsidRDefault="005C316F" w:rsidP="005C316F">
            <w:pPr>
              <w:spacing w:after="160" w:line="259" w:lineRule="auto"/>
              <w:jc w:val="both"/>
              <w:rPr>
                <w:rFonts w:ascii="Verdana" w:hAnsi="Verdana"/>
              </w:rPr>
            </w:pPr>
            <w:r w:rsidRPr="005C316F">
              <w:rPr>
                <w:rFonts w:ascii="Verdana" w:hAnsi="Verdana"/>
              </w:rPr>
              <w:t>Ambiente laboral y relaciones humanas</w:t>
            </w:r>
          </w:p>
        </w:tc>
        <w:tc>
          <w:tcPr>
            <w:tcW w:w="1700" w:type="pct"/>
            <w:hideMark/>
          </w:tcPr>
          <w:p w14:paraId="17B16E31" w14:textId="77777777" w:rsidR="005C316F" w:rsidRPr="005C316F" w:rsidRDefault="005C316F" w:rsidP="005C316F">
            <w:pPr>
              <w:spacing w:after="160" w:line="259" w:lineRule="auto"/>
              <w:jc w:val="both"/>
              <w:rPr>
                <w:rFonts w:ascii="Verdana" w:hAnsi="Verdana"/>
              </w:rPr>
            </w:pPr>
            <w:r w:rsidRPr="005C316F">
              <w:rPr>
                <w:rFonts w:ascii="Verdana" w:hAnsi="Verdana"/>
              </w:rPr>
              <w:t>21</w:t>
            </w:r>
          </w:p>
        </w:tc>
      </w:tr>
      <w:tr w:rsidR="005C316F" w:rsidRPr="005C316F" w14:paraId="5A801709" w14:textId="77777777" w:rsidTr="005C316F">
        <w:tc>
          <w:tcPr>
            <w:tcW w:w="1650" w:type="pct"/>
            <w:hideMark/>
          </w:tcPr>
          <w:p w14:paraId="14983D34" w14:textId="77777777" w:rsidR="005C316F" w:rsidRPr="005C316F" w:rsidRDefault="005C316F" w:rsidP="005C316F">
            <w:pPr>
              <w:spacing w:after="160" w:line="259" w:lineRule="auto"/>
              <w:jc w:val="both"/>
              <w:rPr>
                <w:rFonts w:ascii="Verdana" w:hAnsi="Verdana"/>
              </w:rPr>
            </w:pPr>
            <w:r w:rsidRPr="005C316F">
              <w:rPr>
                <w:rFonts w:ascii="Verdana" w:hAnsi="Verdana"/>
              </w:rPr>
              <w:t>Tabla 16</w:t>
            </w:r>
          </w:p>
        </w:tc>
        <w:tc>
          <w:tcPr>
            <w:tcW w:w="1700" w:type="pct"/>
            <w:hideMark/>
          </w:tcPr>
          <w:p w14:paraId="2F70A3B2" w14:textId="77777777" w:rsidR="005C316F" w:rsidRPr="005C316F" w:rsidRDefault="005C316F" w:rsidP="005C316F">
            <w:pPr>
              <w:spacing w:after="160" w:line="259" w:lineRule="auto"/>
              <w:jc w:val="both"/>
              <w:rPr>
                <w:rFonts w:ascii="Verdana" w:hAnsi="Verdana"/>
              </w:rPr>
            </w:pPr>
            <w:r w:rsidRPr="005C316F">
              <w:rPr>
                <w:rFonts w:ascii="Verdana" w:hAnsi="Verdana"/>
              </w:rPr>
              <w:t>Clima Laboral y Cultura Organizacional</w:t>
            </w:r>
          </w:p>
        </w:tc>
        <w:tc>
          <w:tcPr>
            <w:tcW w:w="1700" w:type="pct"/>
            <w:hideMark/>
          </w:tcPr>
          <w:p w14:paraId="0F44B929" w14:textId="77777777" w:rsidR="005C316F" w:rsidRPr="005C316F" w:rsidRDefault="005C316F" w:rsidP="005C316F">
            <w:pPr>
              <w:spacing w:after="160" w:line="259" w:lineRule="auto"/>
              <w:jc w:val="both"/>
              <w:rPr>
                <w:rFonts w:ascii="Verdana" w:hAnsi="Verdana"/>
              </w:rPr>
            </w:pPr>
            <w:r w:rsidRPr="005C316F">
              <w:rPr>
                <w:rFonts w:ascii="Verdana" w:hAnsi="Verdana"/>
              </w:rPr>
              <w:t>22</w:t>
            </w:r>
          </w:p>
        </w:tc>
      </w:tr>
      <w:tr w:rsidR="005C316F" w:rsidRPr="005C316F" w14:paraId="22B2B89A" w14:textId="77777777" w:rsidTr="005C316F">
        <w:tc>
          <w:tcPr>
            <w:tcW w:w="1650" w:type="pct"/>
            <w:hideMark/>
          </w:tcPr>
          <w:p w14:paraId="7F00967F" w14:textId="77777777" w:rsidR="005C316F" w:rsidRPr="005C316F" w:rsidRDefault="005C316F" w:rsidP="005C316F">
            <w:pPr>
              <w:spacing w:after="160" w:line="259" w:lineRule="auto"/>
              <w:jc w:val="both"/>
              <w:rPr>
                <w:rFonts w:ascii="Verdana" w:hAnsi="Verdana"/>
              </w:rPr>
            </w:pPr>
            <w:r w:rsidRPr="005C316F">
              <w:rPr>
                <w:rFonts w:ascii="Verdana" w:hAnsi="Verdana"/>
              </w:rPr>
              <w:t>Tabla 17</w:t>
            </w:r>
          </w:p>
        </w:tc>
        <w:tc>
          <w:tcPr>
            <w:tcW w:w="1700" w:type="pct"/>
            <w:hideMark/>
          </w:tcPr>
          <w:p w14:paraId="549A8B5C" w14:textId="77777777" w:rsidR="005C316F" w:rsidRPr="005C316F" w:rsidRDefault="005C316F" w:rsidP="005C316F">
            <w:pPr>
              <w:spacing w:after="160" w:line="259" w:lineRule="auto"/>
              <w:jc w:val="both"/>
              <w:rPr>
                <w:rFonts w:ascii="Verdana" w:hAnsi="Verdana"/>
              </w:rPr>
            </w:pPr>
            <w:r w:rsidRPr="005C316F">
              <w:rPr>
                <w:rFonts w:ascii="Verdana" w:hAnsi="Verdana"/>
              </w:rPr>
              <w:t>Sistema de estímulos</w:t>
            </w:r>
          </w:p>
        </w:tc>
        <w:tc>
          <w:tcPr>
            <w:tcW w:w="1700" w:type="pct"/>
            <w:hideMark/>
          </w:tcPr>
          <w:p w14:paraId="47E120C3" w14:textId="77777777" w:rsidR="005C316F" w:rsidRPr="005C316F" w:rsidRDefault="005C316F" w:rsidP="005C316F">
            <w:pPr>
              <w:spacing w:after="160" w:line="259" w:lineRule="auto"/>
              <w:jc w:val="both"/>
              <w:rPr>
                <w:rFonts w:ascii="Verdana" w:hAnsi="Verdana"/>
              </w:rPr>
            </w:pPr>
            <w:r w:rsidRPr="005C316F">
              <w:rPr>
                <w:rFonts w:ascii="Verdana" w:hAnsi="Verdana"/>
              </w:rPr>
              <w:t>23</w:t>
            </w:r>
          </w:p>
        </w:tc>
      </w:tr>
      <w:tr w:rsidR="005C316F" w:rsidRPr="005C316F" w14:paraId="627EA6E7" w14:textId="77777777" w:rsidTr="005C316F">
        <w:tc>
          <w:tcPr>
            <w:tcW w:w="1650" w:type="pct"/>
            <w:hideMark/>
          </w:tcPr>
          <w:p w14:paraId="3D60A4AB" w14:textId="77777777" w:rsidR="005C316F" w:rsidRPr="005C316F" w:rsidRDefault="005C316F" w:rsidP="005C316F">
            <w:pPr>
              <w:spacing w:after="160" w:line="259" w:lineRule="auto"/>
              <w:jc w:val="both"/>
              <w:rPr>
                <w:rFonts w:ascii="Verdana" w:hAnsi="Verdana"/>
              </w:rPr>
            </w:pPr>
            <w:r w:rsidRPr="005C316F">
              <w:rPr>
                <w:rFonts w:ascii="Verdana" w:hAnsi="Verdana"/>
              </w:rPr>
              <w:t>Tabla18</w:t>
            </w:r>
          </w:p>
        </w:tc>
        <w:tc>
          <w:tcPr>
            <w:tcW w:w="1700" w:type="pct"/>
            <w:hideMark/>
          </w:tcPr>
          <w:p w14:paraId="3F99FADB" w14:textId="77777777" w:rsidR="005C316F" w:rsidRPr="005C316F" w:rsidRDefault="005C316F" w:rsidP="005C316F">
            <w:pPr>
              <w:spacing w:after="160" w:line="259" w:lineRule="auto"/>
              <w:jc w:val="both"/>
              <w:rPr>
                <w:rFonts w:ascii="Verdana" w:hAnsi="Verdana"/>
              </w:rPr>
            </w:pPr>
            <w:r w:rsidRPr="005C316F">
              <w:rPr>
                <w:rFonts w:ascii="Verdana" w:hAnsi="Verdana"/>
              </w:rPr>
              <w:t>Incentivos EDL</w:t>
            </w:r>
          </w:p>
        </w:tc>
        <w:tc>
          <w:tcPr>
            <w:tcW w:w="1700" w:type="pct"/>
            <w:hideMark/>
          </w:tcPr>
          <w:p w14:paraId="11396905" w14:textId="77777777" w:rsidR="005C316F" w:rsidRPr="005C316F" w:rsidRDefault="005C316F" w:rsidP="005C316F">
            <w:pPr>
              <w:spacing w:after="160" w:line="259" w:lineRule="auto"/>
              <w:jc w:val="both"/>
              <w:rPr>
                <w:rFonts w:ascii="Verdana" w:hAnsi="Verdana"/>
              </w:rPr>
            </w:pPr>
            <w:r w:rsidRPr="005C316F">
              <w:rPr>
                <w:rFonts w:ascii="Verdana" w:hAnsi="Verdana"/>
              </w:rPr>
              <w:t>24</w:t>
            </w:r>
          </w:p>
        </w:tc>
      </w:tr>
      <w:tr w:rsidR="005C316F" w:rsidRPr="005C316F" w14:paraId="3C58DDE2" w14:textId="77777777" w:rsidTr="005C316F">
        <w:tc>
          <w:tcPr>
            <w:tcW w:w="1650" w:type="pct"/>
            <w:hideMark/>
          </w:tcPr>
          <w:p w14:paraId="2FD5CDB3" w14:textId="77777777" w:rsidR="005C316F" w:rsidRPr="005C316F" w:rsidRDefault="005C316F" w:rsidP="005C316F">
            <w:pPr>
              <w:spacing w:after="160" w:line="259" w:lineRule="auto"/>
              <w:jc w:val="both"/>
              <w:rPr>
                <w:rFonts w:ascii="Verdana" w:hAnsi="Verdana"/>
              </w:rPr>
            </w:pPr>
            <w:r w:rsidRPr="005C316F">
              <w:rPr>
                <w:rFonts w:ascii="Verdana" w:hAnsi="Verdana"/>
              </w:rPr>
              <w:t>Tabla 19</w:t>
            </w:r>
          </w:p>
        </w:tc>
        <w:tc>
          <w:tcPr>
            <w:tcW w:w="1700" w:type="pct"/>
            <w:hideMark/>
          </w:tcPr>
          <w:p w14:paraId="38412771" w14:textId="77777777" w:rsidR="005C316F" w:rsidRPr="005C316F" w:rsidRDefault="005C316F" w:rsidP="005C316F">
            <w:pPr>
              <w:spacing w:after="160" w:line="259" w:lineRule="auto"/>
              <w:jc w:val="both"/>
              <w:rPr>
                <w:rFonts w:ascii="Verdana" w:hAnsi="Verdana"/>
              </w:rPr>
            </w:pPr>
            <w:r w:rsidRPr="005C316F">
              <w:rPr>
                <w:rFonts w:ascii="Verdana" w:hAnsi="Verdana"/>
              </w:rPr>
              <w:t>Incentivos equipos de trabajo</w:t>
            </w:r>
          </w:p>
        </w:tc>
        <w:tc>
          <w:tcPr>
            <w:tcW w:w="1700" w:type="pct"/>
            <w:hideMark/>
          </w:tcPr>
          <w:p w14:paraId="3692E49B" w14:textId="77777777" w:rsidR="005C316F" w:rsidRPr="005C316F" w:rsidRDefault="005C316F" w:rsidP="005C316F">
            <w:pPr>
              <w:spacing w:after="160" w:line="259" w:lineRule="auto"/>
              <w:jc w:val="both"/>
              <w:rPr>
                <w:rFonts w:ascii="Verdana" w:hAnsi="Verdana"/>
              </w:rPr>
            </w:pPr>
            <w:r w:rsidRPr="005C316F">
              <w:rPr>
                <w:rFonts w:ascii="Verdana" w:hAnsi="Verdana"/>
              </w:rPr>
              <w:t>25</w:t>
            </w:r>
          </w:p>
        </w:tc>
      </w:tr>
    </w:tbl>
    <w:p w14:paraId="3844FD32" w14:textId="77777777" w:rsidR="005C316F" w:rsidRPr="005C316F" w:rsidRDefault="005C316F" w:rsidP="005C316F">
      <w:pPr>
        <w:jc w:val="both"/>
        <w:rPr>
          <w:rFonts w:ascii="Verdana" w:hAnsi="Verdana"/>
        </w:rPr>
      </w:pPr>
      <w:r w:rsidRPr="005C316F">
        <w:rPr>
          <w:rFonts w:ascii="Verdana" w:hAnsi="Verdana"/>
          <w:b/>
          <w:bCs/>
          <w:u w:val="single"/>
        </w:rPr>
        <w:t>Contenido de Tablas</w:t>
      </w:r>
    </w:p>
    <w:tbl>
      <w:tblPr>
        <w:tblStyle w:val="Tablaconcuadrcula"/>
        <w:tblW w:w="5000" w:type="pct"/>
        <w:tblLook w:val="04A0" w:firstRow="1" w:lastRow="0" w:firstColumn="1" w:lastColumn="0" w:noHBand="0" w:noVBand="1"/>
      </w:tblPr>
      <w:tblGrid>
        <w:gridCol w:w="2913"/>
        <w:gridCol w:w="3002"/>
        <w:gridCol w:w="2913"/>
      </w:tblGrid>
      <w:tr w:rsidR="005C316F" w:rsidRPr="005C316F" w14:paraId="3740FA01" w14:textId="77777777" w:rsidTr="005C316F">
        <w:tc>
          <w:tcPr>
            <w:tcW w:w="1650" w:type="pct"/>
            <w:hideMark/>
          </w:tcPr>
          <w:p w14:paraId="49B235B0" w14:textId="77777777" w:rsidR="005C316F" w:rsidRPr="005C316F" w:rsidRDefault="005C316F" w:rsidP="005C316F">
            <w:pPr>
              <w:spacing w:after="160" w:line="259" w:lineRule="auto"/>
              <w:jc w:val="both"/>
              <w:rPr>
                <w:rFonts w:ascii="Verdana" w:hAnsi="Verdana"/>
              </w:rPr>
            </w:pPr>
            <w:r w:rsidRPr="005C316F">
              <w:rPr>
                <w:rFonts w:ascii="Verdana" w:hAnsi="Verdana"/>
              </w:rPr>
              <w:t>Gráfica 1.</w:t>
            </w:r>
          </w:p>
        </w:tc>
        <w:tc>
          <w:tcPr>
            <w:tcW w:w="1700" w:type="pct"/>
            <w:hideMark/>
          </w:tcPr>
          <w:p w14:paraId="54C28890" w14:textId="77777777" w:rsidR="005C316F" w:rsidRPr="005C316F" w:rsidRDefault="005C316F" w:rsidP="005C316F">
            <w:pPr>
              <w:spacing w:after="160" w:line="259" w:lineRule="auto"/>
              <w:jc w:val="both"/>
              <w:rPr>
                <w:rFonts w:ascii="Verdana" w:hAnsi="Verdana"/>
              </w:rPr>
            </w:pPr>
            <w:r w:rsidRPr="005C316F">
              <w:rPr>
                <w:rFonts w:ascii="Verdana" w:hAnsi="Verdana"/>
              </w:rPr>
              <w:t> Distribución Por Género</w:t>
            </w:r>
          </w:p>
        </w:tc>
        <w:tc>
          <w:tcPr>
            <w:tcW w:w="1700" w:type="pct"/>
            <w:hideMark/>
          </w:tcPr>
          <w:p w14:paraId="45FDDE2B" w14:textId="77777777" w:rsidR="005C316F" w:rsidRPr="005C316F" w:rsidRDefault="005C316F" w:rsidP="005C316F">
            <w:pPr>
              <w:spacing w:after="160" w:line="259" w:lineRule="auto"/>
              <w:jc w:val="both"/>
              <w:rPr>
                <w:rFonts w:ascii="Verdana" w:hAnsi="Verdana"/>
              </w:rPr>
            </w:pPr>
            <w:r w:rsidRPr="005C316F">
              <w:rPr>
                <w:rFonts w:ascii="Verdana" w:hAnsi="Verdana"/>
              </w:rPr>
              <w:t>3</w:t>
            </w:r>
          </w:p>
        </w:tc>
      </w:tr>
      <w:tr w:rsidR="005C316F" w:rsidRPr="005C316F" w14:paraId="4ADFD219" w14:textId="77777777" w:rsidTr="005C316F">
        <w:tc>
          <w:tcPr>
            <w:tcW w:w="1650" w:type="pct"/>
            <w:hideMark/>
          </w:tcPr>
          <w:p w14:paraId="52C3BECC" w14:textId="77777777" w:rsidR="005C316F" w:rsidRPr="005C316F" w:rsidRDefault="005C316F" w:rsidP="005C316F">
            <w:pPr>
              <w:spacing w:after="160" w:line="259" w:lineRule="auto"/>
              <w:jc w:val="both"/>
              <w:rPr>
                <w:rFonts w:ascii="Verdana" w:hAnsi="Verdana"/>
              </w:rPr>
            </w:pPr>
            <w:r w:rsidRPr="005C316F">
              <w:rPr>
                <w:rFonts w:ascii="Verdana" w:hAnsi="Verdana"/>
              </w:rPr>
              <w:lastRenderedPageBreak/>
              <w:t>Gráfica 2.</w:t>
            </w:r>
          </w:p>
        </w:tc>
        <w:tc>
          <w:tcPr>
            <w:tcW w:w="1700" w:type="pct"/>
            <w:hideMark/>
          </w:tcPr>
          <w:p w14:paraId="3A7B680F" w14:textId="77777777" w:rsidR="005C316F" w:rsidRPr="005C316F" w:rsidRDefault="005C316F" w:rsidP="005C316F">
            <w:pPr>
              <w:spacing w:after="160" w:line="259" w:lineRule="auto"/>
              <w:jc w:val="both"/>
              <w:rPr>
                <w:rFonts w:ascii="Verdana" w:hAnsi="Verdana"/>
              </w:rPr>
            </w:pPr>
            <w:r w:rsidRPr="005C316F">
              <w:rPr>
                <w:rFonts w:ascii="Verdana" w:hAnsi="Verdana"/>
              </w:rPr>
              <w:t>Distribución Por Nivel Jerárquico</w:t>
            </w:r>
          </w:p>
        </w:tc>
        <w:tc>
          <w:tcPr>
            <w:tcW w:w="1700" w:type="pct"/>
            <w:hideMark/>
          </w:tcPr>
          <w:p w14:paraId="2B53DA06" w14:textId="77777777" w:rsidR="005C316F" w:rsidRPr="005C316F" w:rsidRDefault="005C316F" w:rsidP="005C316F">
            <w:pPr>
              <w:spacing w:after="160" w:line="259" w:lineRule="auto"/>
              <w:jc w:val="both"/>
              <w:rPr>
                <w:rFonts w:ascii="Verdana" w:hAnsi="Verdana"/>
              </w:rPr>
            </w:pPr>
            <w:r w:rsidRPr="005C316F">
              <w:rPr>
                <w:rFonts w:ascii="Verdana" w:hAnsi="Verdana"/>
              </w:rPr>
              <w:t>4</w:t>
            </w:r>
          </w:p>
        </w:tc>
      </w:tr>
      <w:tr w:rsidR="005C316F" w:rsidRPr="005C316F" w14:paraId="0F028497" w14:textId="77777777" w:rsidTr="005C316F">
        <w:tc>
          <w:tcPr>
            <w:tcW w:w="1650" w:type="pct"/>
            <w:hideMark/>
          </w:tcPr>
          <w:p w14:paraId="078BF296" w14:textId="77777777" w:rsidR="005C316F" w:rsidRPr="005C316F" w:rsidRDefault="005C316F" w:rsidP="005C316F">
            <w:pPr>
              <w:spacing w:after="160" w:line="259" w:lineRule="auto"/>
              <w:jc w:val="both"/>
              <w:rPr>
                <w:rFonts w:ascii="Verdana" w:hAnsi="Verdana"/>
              </w:rPr>
            </w:pPr>
            <w:r w:rsidRPr="005C316F">
              <w:rPr>
                <w:rFonts w:ascii="Verdana" w:hAnsi="Verdana"/>
              </w:rPr>
              <w:t>Gráfica 3.</w:t>
            </w:r>
          </w:p>
        </w:tc>
        <w:tc>
          <w:tcPr>
            <w:tcW w:w="1700" w:type="pct"/>
            <w:hideMark/>
          </w:tcPr>
          <w:p w14:paraId="1EE60E61" w14:textId="77777777" w:rsidR="005C316F" w:rsidRPr="005C316F" w:rsidRDefault="005C316F" w:rsidP="005C316F">
            <w:pPr>
              <w:spacing w:after="160" w:line="259" w:lineRule="auto"/>
              <w:jc w:val="both"/>
              <w:rPr>
                <w:rFonts w:ascii="Verdana" w:hAnsi="Verdana"/>
              </w:rPr>
            </w:pPr>
            <w:r w:rsidRPr="005C316F">
              <w:rPr>
                <w:rFonts w:ascii="Verdana" w:hAnsi="Verdana"/>
              </w:rPr>
              <w:t> Distribución Por Antigüedad</w:t>
            </w:r>
          </w:p>
        </w:tc>
        <w:tc>
          <w:tcPr>
            <w:tcW w:w="1700" w:type="pct"/>
            <w:hideMark/>
          </w:tcPr>
          <w:p w14:paraId="7AC26751" w14:textId="77777777" w:rsidR="005C316F" w:rsidRPr="005C316F" w:rsidRDefault="005C316F" w:rsidP="005C316F">
            <w:pPr>
              <w:spacing w:after="160" w:line="259" w:lineRule="auto"/>
              <w:jc w:val="both"/>
              <w:rPr>
                <w:rFonts w:ascii="Verdana" w:hAnsi="Verdana"/>
              </w:rPr>
            </w:pPr>
            <w:r w:rsidRPr="005C316F">
              <w:rPr>
                <w:rFonts w:ascii="Verdana" w:hAnsi="Verdana"/>
              </w:rPr>
              <w:t>6</w:t>
            </w:r>
          </w:p>
        </w:tc>
      </w:tr>
      <w:tr w:rsidR="005C316F" w:rsidRPr="005C316F" w14:paraId="30891BE6" w14:textId="77777777" w:rsidTr="005C316F">
        <w:tc>
          <w:tcPr>
            <w:tcW w:w="1650" w:type="pct"/>
            <w:hideMark/>
          </w:tcPr>
          <w:p w14:paraId="6EA55990" w14:textId="77777777" w:rsidR="005C316F" w:rsidRPr="005C316F" w:rsidRDefault="005C316F" w:rsidP="005C316F">
            <w:pPr>
              <w:spacing w:after="160" w:line="259" w:lineRule="auto"/>
              <w:jc w:val="both"/>
              <w:rPr>
                <w:rFonts w:ascii="Verdana" w:hAnsi="Verdana"/>
              </w:rPr>
            </w:pPr>
            <w:r w:rsidRPr="005C316F">
              <w:rPr>
                <w:rFonts w:ascii="Verdana" w:hAnsi="Verdana"/>
              </w:rPr>
              <w:t>Gráfica 4.</w:t>
            </w:r>
          </w:p>
        </w:tc>
        <w:tc>
          <w:tcPr>
            <w:tcW w:w="1700" w:type="pct"/>
            <w:hideMark/>
          </w:tcPr>
          <w:p w14:paraId="5869D8CE" w14:textId="77777777" w:rsidR="005C316F" w:rsidRPr="005C316F" w:rsidRDefault="005C316F" w:rsidP="005C316F">
            <w:pPr>
              <w:spacing w:after="160" w:line="259" w:lineRule="auto"/>
              <w:jc w:val="both"/>
              <w:rPr>
                <w:rFonts w:ascii="Verdana" w:hAnsi="Verdana"/>
              </w:rPr>
            </w:pPr>
            <w:r w:rsidRPr="005C316F">
              <w:rPr>
                <w:rFonts w:ascii="Verdana" w:hAnsi="Verdana"/>
              </w:rPr>
              <w:t> Estado Civil</w:t>
            </w:r>
          </w:p>
        </w:tc>
        <w:tc>
          <w:tcPr>
            <w:tcW w:w="1700" w:type="pct"/>
            <w:hideMark/>
          </w:tcPr>
          <w:p w14:paraId="6FAF3B76" w14:textId="77777777" w:rsidR="005C316F" w:rsidRPr="005C316F" w:rsidRDefault="005C316F" w:rsidP="005C316F">
            <w:pPr>
              <w:spacing w:after="160" w:line="259" w:lineRule="auto"/>
              <w:jc w:val="both"/>
              <w:rPr>
                <w:rFonts w:ascii="Verdana" w:hAnsi="Verdana"/>
              </w:rPr>
            </w:pPr>
            <w:r w:rsidRPr="005C316F">
              <w:rPr>
                <w:rFonts w:ascii="Verdana" w:hAnsi="Verdana"/>
              </w:rPr>
              <w:t>7</w:t>
            </w:r>
          </w:p>
        </w:tc>
      </w:tr>
      <w:tr w:rsidR="005C316F" w:rsidRPr="005C316F" w14:paraId="2CFF542D" w14:textId="77777777" w:rsidTr="005C316F">
        <w:tc>
          <w:tcPr>
            <w:tcW w:w="1650" w:type="pct"/>
            <w:hideMark/>
          </w:tcPr>
          <w:p w14:paraId="17000E1D" w14:textId="77777777" w:rsidR="005C316F" w:rsidRPr="005C316F" w:rsidRDefault="005C316F" w:rsidP="005C316F">
            <w:pPr>
              <w:spacing w:after="160" w:line="259" w:lineRule="auto"/>
              <w:jc w:val="both"/>
              <w:rPr>
                <w:rFonts w:ascii="Verdana" w:hAnsi="Verdana"/>
              </w:rPr>
            </w:pPr>
            <w:r w:rsidRPr="005C316F">
              <w:rPr>
                <w:rFonts w:ascii="Verdana" w:hAnsi="Verdana"/>
              </w:rPr>
              <w:t>Gráfica 5.</w:t>
            </w:r>
          </w:p>
        </w:tc>
        <w:tc>
          <w:tcPr>
            <w:tcW w:w="1700" w:type="pct"/>
            <w:hideMark/>
          </w:tcPr>
          <w:p w14:paraId="782A33EA" w14:textId="77777777" w:rsidR="005C316F" w:rsidRPr="005C316F" w:rsidRDefault="005C316F" w:rsidP="005C316F">
            <w:pPr>
              <w:spacing w:after="160" w:line="259" w:lineRule="auto"/>
              <w:jc w:val="both"/>
              <w:rPr>
                <w:rFonts w:ascii="Verdana" w:hAnsi="Verdana"/>
              </w:rPr>
            </w:pPr>
            <w:r w:rsidRPr="005C316F">
              <w:rPr>
                <w:rFonts w:ascii="Verdana" w:hAnsi="Verdana"/>
              </w:rPr>
              <w:t>Tienen Hijos</w:t>
            </w:r>
          </w:p>
        </w:tc>
        <w:tc>
          <w:tcPr>
            <w:tcW w:w="1700" w:type="pct"/>
            <w:hideMark/>
          </w:tcPr>
          <w:p w14:paraId="06169FDB" w14:textId="77777777" w:rsidR="005C316F" w:rsidRPr="005C316F" w:rsidRDefault="005C316F" w:rsidP="005C316F">
            <w:pPr>
              <w:spacing w:after="160" w:line="259" w:lineRule="auto"/>
              <w:jc w:val="both"/>
              <w:rPr>
                <w:rFonts w:ascii="Verdana" w:hAnsi="Verdana"/>
              </w:rPr>
            </w:pPr>
            <w:r w:rsidRPr="005C316F">
              <w:rPr>
                <w:rFonts w:ascii="Verdana" w:hAnsi="Verdana"/>
              </w:rPr>
              <w:t>8</w:t>
            </w:r>
          </w:p>
        </w:tc>
      </w:tr>
      <w:tr w:rsidR="005C316F" w:rsidRPr="005C316F" w14:paraId="222206D3" w14:textId="77777777" w:rsidTr="005C316F">
        <w:tc>
          <w:tcPr>
            <w:tcW w:w="1650" w:type="pct"/>
            <w:hideMark/>
          </w:tcPr>
          <w:p w14:paraId="5A4CFDFD" w14:textId="77777777" w:rsidR="005C316F" w:rsidRPr="005C316F" w:rsidRDefault="005C316F" w:rsidP="005C316F">
            <w:pPr>
              <w:spacing w:after="160" w:line="259" w:lineRule="auto"/>
              <w:jc w:val="both"/>
              <w:rPr>
                <w:rFonts w:ascii="Verdana" w:hAnsi="Verdana"/>
              </w:rPr>
            </w:pPr>
            <w:r w:rsidRPr="005C316F">
              <w:rPr>
                <w:rFonts w:ascii="Verdana" w:hAnsi="Verdana"/>
              </w:rPr>
              <w:t>Gráfica 6.</w:t>
            </w:r>
          </w:p>
        </w:tc>
        <w:tc>
          <w:tcPr>
            <w:tcW w:w="1700" w:type="pct"/>
            <w:hideMark/>
          </w:tcPr>
          <w:p w14:paraId="56B8C33A" w14:textId="77777777" w:rsidR="005C316F" w:rsidRPr="005C316F" w:rsidRDefault="005C316F" w:rsidP="005C316F">
            <w:pPr>
              <w:spacing w:after="160" w:line="259" w:lineRule="auto"/>
              <w:jc w:val="both"/>
              <w:rPr>
                <w:rFonts w:ascii="Verdana" w:hAnsi="Verdana"/>
              </w:rPr>
            </w:pPr>
            <w:r w:rsidRPr="005C316F">
              <w:rPr>
                <w:rFonts w:ascii="Verdana" w:hAnsi="Verdana"/>
              </w:rPr>
              <w:t> Rango edad hijos ...</w:t>
            </w:r>
          </w:p>
        </w:tc>
        <w:tc>
          <w:tcPr>
            <w:tcW w:w="1700" w:type="pct"/>
            <w:hideMark/>
          </w:tcPr>
          <w:p w14:paraId="09266CA1" w14:textId="77777777" w:rsidR="005C316F" w:rsidRPr="005C316F" w:rsidRDefault="005C316F" w:rsidP="005C316F">
            <w:pPr>
              <w:spacing w:after="160" w:line="259" w:lineRule="auto"/>
              <w:jc w:val="both"/>
              <w:rPr>
                <w:rFonts w:ascii="Verdana" w:hAnsi="Verdana"/>
              </w:rPr>
            </w:pPr>
            <w:r w:rsidRPr="005C316F">
              <w:rPr>
                <w:rFonts w:ascii="Verdana" w:hAnsi="Verdana"/>
              </w:rPr>
              <w:t>9</w:t>
            </w:r>
          </w:p>
        </w:tc>
      </w:tr>
      <w:tr w:rsidR="005C316F" w:rsidRPr="005C316F" w14:paraId="2C49157C" w14:textId="77777777" w:rsidTr="005C316F">
        <w:tc>
          <w:tcPr>
            <w:tcW w:w="1650" w:type="pct"/>
            <w:hideMark/>
          </w:tcPr>
          <w:p w14:paraId="0E6C982F" w14:textId="77777777" w:rsidR="005C316F" w:rsidRPr="005C316F" w:rsidRDefault="005C316F" w:rsidP="005C316F">
            <w:pPr>
              <w:spacing w:after="160" w:line="259" w:lineRule="auto"/>
              <w:jc w:val="both"/>
              <w:rPr>
                <w:rFonts w:ascii="Verdana" w:hAnsi="Verdana"/>
              </w:rPr>
            </w:pPr>
            <w:r w:rsidRPr="005C316F">
              <w:rPr>
                <w:rFonts w:ascii="Verdana" w:hAnsi="Verdana"/>
              </w:rPr>
              <w:t>Gráfica 7.</w:t>
            </w:r>
          </w:p>
        </w:tc>
        <w:tc>
          <w:tcPr>
            <w:tcW w:w="1700" w:type="pct"/>
            <w:hideMark/>
          </w:tcPr>
          <w:p w14:paraId="7716FA25" w14:textId="77777777" w:rsidR="005C316F" w:rsidRPr="005C316F" w:rsidRDefault="005C316F" w:rsidP="005C316F">
            <w:pPr>
              <w:spacing w:after="160" w:line="259" w:lineRule="auto"/>
              <w:jc w:val="both"/>
              <w:rPr>
                <w:rFonts w:ascii="Verdana" w:hAnsi="Verdana"/>
              </w:rPr>
            </w:pPr>
            <w:r w:rsidRPr="005C316F">
              <w:rPr>
                <w:rFonts w:ascii="Verdana" w:hAnsi="Verdana"/>
              </w:rPr>
              <w:t>Vivienda Propia</w:t>
            </w:r>
          </w:p>
        </w:tc>
        <w:tc>
          <w:tcPr>
            <w:tcW w:w="1700" w:type="pct"/>
            <w:hideMark/>
          </w:tcPr>
          <w:p w14:paraId="47874AB0" w14:textId="77777777" w:rsidR="005C316F" w:rsidRPr="005C316F" w:rsidRDefault="005C316F" w:rsidP="005C316F">
            <w:pPr>
              <w:spacing w:after="160" w:line="259" w:lineRule="auto"/>
              <w:jc w:val="both"/>
              <w:rPr>
                <w:rFonts w:ascii="Verdana" w:hAnsi="Verdana"/>
              </w:rPr>
            </w:pPr>
            <w:r w:rsidRPr="005C316F">
              <w:rPr>
                <w:rFonts w:ascii="Verdana" w:hAnsi="Verdana"/>
              </w:rPr>
              <w:t>10</w:t>
            </w:r>
          </w:p>
        </w:tc>
      </w:tr>
      <w:tr w:rsidR="005C316F" w:rsidRPr="005C316F" w14:paraId="09CA622C" w14:textId="77777777" w:rsidTr="005C316F">
        <w:tc>
          <w:tcPr>
            <w:tcW w:w="1650" w:type="pct"/>
            <w:hideMark/>
          </w:tcPr>
          <w:p w14:paraId="0AC9FDD5" w14:textId="77777777" w:rsidR="005C316F" w:rsidRPr="005C316F" w:rsidRDefault="005C316F" w:rsidP="005C316F">
            <w:pPr>
              <w:spacing w:after="160" w:line="259" w:lineRule="auto"/>
              <w:jc w:val="both"/>
              <w:rPr>
                <w:rFonts w:ascii="Verdana" w:hAnsi="Verdana"/>
              </w:rPr>
            </w:pPr>
            <w:r w:rsidRPr="005C316F">
              <w:rPr>
                <w:rFonts w:ascii="Verdana" w:hAnsi="Verdana"/>
              </w:rPr>
              <w:t>Gráfica 8.</w:t>
            </w:r>
          </w:p>
        </w:tc>
        <w:tc>
          <w:tcPr>
            <w:tcW w:w="1700" w:type="pct"/>
            <w:hideMark/>
          </w:tcPr>
          <w:p w14:paraId="021B884F" w14:textId="77777777" w:rsidR="005C316F" w:rsidRPr="005C316F" w:rsidRDefault="005C316F" w:rsidP="005C316F">
            <w:pPr>
              <w:spacing w:after="160" w:line="259" w:lineRule="auto"/>
              <w:jc w:val="both"/>
              <w:rPr>
                <w:rFonts w:ascii="Verdana" w:hAnsi="Verdana"/>
              </w:rPr>
            </w:pPr>
            <w:r w:rsidRPr="005C316F">
              <w:rPr>
                <w:rFonts w:ascii="Verdana" w:hAnsi="Verdana"/>
              </w:rPr>
              <w:t> Motivos de Participación en las Actividades de Bienestar</w:t>
            </w:r>
          </w:p>
        </w:tc>
        <w:tc>
          <w:tcPr>
            <w:tcW w:w="1700" w:type="pct"/>
            <w:hideMark/>
          </w:tcPr>
          <w:p w14:paraId="7548ED74" w14:textId="77777777" w:rsidR="005C316F" w:rsidRPr="005C316F" w:rsidRDefault="005C316F" w:rsidP="005C316F">
            <w:pPr>
              <w:spacing w:after="160" w:line="259" w:lineRule="auto"/>
              <w:jc w:val="both"/>
              <w:rPr>
                <w:rFonts w:ascii="Verdana" w:hAnsi="Verdana"/>
              </w:rPr>
            </w:pPr>
            <w:r w:rsidRPr="005C316F">
              <w:rPr>
                <w:rFonts w:ascii="Verdana" w:hAnsi="Verdana"/>
              </w:rPr>
              <w:t>11</w:t>
            </w:r>
          </w:p>
        </w:tc>
      </w:tr>
      <w:tr w:rsidR="005C316F" w:rsidRPr="005C316F" w14:paraId="2EACEBCF" w14:textId="77777777" w:rsidTr="005C316F">
        <w:tc>
          <w:tcPr>
            <w:tcW w:w="1650" w:type="pct"/>
            <w:hideMark/>
          </w:tcPr>
          <w:p w14:paraId="3424F319" w14:textId="77777777" w:rsidR="005C316F" w:rsidRPr="005C316F" w:rsidRDefault="005C316F" w:rsidP="005C316F">
            <w:pPr>
              <w:spacing w:after="160" w:line="259" w:lineRule="auto"/>
              <w:jc w:val="both"/>
              <w:rPr>
                <w:rFonts w:ascii="Verdana" w:hAnsi="Verdana"/>
              </w:rPr>
            </w:pPr>
            <w:r w:rsidRPr="005C316F">
              <w:rPr>
                <w:rFonts w:ascii="Verdana" w:hAnsi="Verdana"/>
              </w:rPr>
              <w:t>Gráfica 9</w:t>
            </w:r>
          </w:p>
        </w:tc>
        <w:tc>
          <w:tcPr>
            <w:tcW w:w="1700" w:type="pct"/>
            <w:hideMark/>
          </w:tcPr>
          <w:p w14:paraId="088EDA01" w14:textId="77777777" w:rsidR="005C316F" w:rsidRPr="005C316F" w:rsidRDefault="005C316F" w:rsidP="005C316F">
            <w:pPr>
              <w:spacing w:after="160" w:line="259" w:lineRule="auto"/>
              <w:jc w:val="both"/>
              <w:rPr>
                <w:rFonts w:ascii="Verdana" w:hAnsi="Verdana"/>
              </w:rPr>
            </w:pPr>
            <w:r w:rsidRPr="005C316F">
              <w:rPr>
                <w:rFonts w:ascii="Verdana" w:hAnsi="Verdana"/>
              </w:rPr>
              <w:t>Motivos de No Participación en las Actividades de Bienestar</w:t>
            </w:r>
          </w:p>
        </w:tc>
        <w:tc>
          <w:tcPr>
            <w:tcW w:w="1700" w:type="pct"/>
            <w:hideMark/>
          </w:tcPr>
          <w:p w14:paraId="6B4E1C9F" w14:textId="77777777" w:rsidR="005C316F" w:rsidRPr="005C316F" w:rsidRDefault="005C316F" w:rsidP="005C316F">
            <w:pPr>
              <w:spacing w:after="160" w:line="259" w:lineRule="auto"/>
              <w:jc w:val="both"/>
              <w:rPr>
                <w:rFonts w:ascii="Verdana" w:hAnsi="Verdana"/>
              </w:rPr>
            </w:pPr>
            <w:r w:rsidRPr="005C316F">
              <w:rPr>
                <w:rFonts w:ascii="Verdana" w:hAnsi="Verdana"/>
              </w:rPr>
              <w:t>12</w:t>
            </w:r>
          </w:p>
        </w:tc>
      </w:tr>
      <w:tr w:rsidR="005C316F" w:rsidRPr="005C316F" w14:paraId="0883FA80" w14:textId="77777777" w:rsidTr="005C316F">
        <w:tc>
          <w:tcPr>
            <w:tcW w:w="1650" w:type="pct"/>
            <w:hideMark/>
          </w:tcPr>
          <w:p w14:paraId="3ADF3B57" w14:textId="77777777" w:rsidR="005C316F" w:rsidRPr="005C316F" w:rsidRDefault="005C316F" w:rsidP="005C316F">
            <w:pPr>
              <w:spacing w:after="160" w:line="259" w:lineRule="auto"/>
              <w:jc w:val="both"/>
              <w:rPr>
                <w:rFonts w:ascii="Verdana" w:hAnsi="Verdana"/>
              </w:rPr>
            </w:pPr>
            <w:r w:rsidRPr="005C316F">
              <w:rPr>
                <w:rFonts w:ascii="Verdana" w:hAnsi="Verdana"/>
              </w:rPr>
              <w:t>Gráfica 10</w:t>
            </w:r>
          </w:p>
        </w:tc>
        <w:tc>
          <w:tcPr>
            <w:tcW w:w="1700" w:type="pct"/>
            <w:hideMark/>
          </w:tcPr>
          <w:p w14:paraId="20F45BF6" w14:textId="77777777" w:rsidR="005C316F" w:rsidRPr="005C316F" w:rsidRDefault="005C316F" w:rsidP="005C316F">
            <w:pPr>
              <w:spacing w:after="160" w:line="259" w:lineRule="auto"/>
              <w:jc w:val="both"/>
              <w:rPr>
                <w:rFonts w:ascii="Verdana" w:hAnsi="Verdana"/>
              </w:rPr>
            </w:pPr>
            <w:r w:rsidRPr="005C316F">
              <w:rPr>
                <w:rFonts w:ascii="Verdana" w:hAnsi="Verdana"/>
              </w:rPr>
              <w:t>Actividades Deportivas</w:t>
            </w:r>
          </w:p>
        </w:tc>
        <w:tc>
          <w:tcPr>
            <w:tcW w:w="1700" w:type="pct"/>
            <w:hideMark/>
          </w:tcPr>
          <w:p w14:paraId="5978C0A9" w14:textId="77777777" w:rsidR="005C316F" w:rsidRPr="005C316F" w:rsidRDefault="005C316F" w:rsidP="005C316F">
            <w:pPr>
              <w:spacing w:after="160" w:line="259" w:lineRule="auto"/>
              <w:jc w:val="both"/>
              <w:rPr>
                <w:rFonts w:ascii="Verdana" w:hAnsi="Verdana"/>
              </w:rPr>
            </w:pPr>
            <w:r w:rsidRPr="005C316F">
              <w:rPr>
                <w:rFonts w:ascii="Verdana" w:hAnsi="Verdana"/>
              </w:rPr>
              <w:t>15</w:t>
            </w:r>
          </w:p>
        </w:tc>
      </w:tr>
      <w:tr w:rsidR="005C316F" w:rsidRPr="005C316F" w14:paraId="233108FF" w14:textId="77777777" w:rsidTr="005C316F">
        <w:tc>
          <w:tcPr>
            <w:tcW w:w="1650" w:type="pct"/>
            <w:hideMark/>
          </w:tcPr>
          <w:p w14:paraId="4A2DB194" w14:textId="77777777" w:rsidR="005C316F" w:rsidRPr="005C316F" w:rsidRDefault="005C316F" w:rsidP="005C316F">
            <w:pPr>
              <w:spacing w:after="160" w:line="259" w:lineRule="auto"/>
              <w:jc w:val="both"/>
              <w:rPr>
                <w:rFonts w:ascii="Verdana" w:hAnsi="Verdana"/>
              </w:rPr>
            </w:pPr>
            <w:r w:rsidRPr="005C316F">
              <w:rPr>
                <w:rFonts w:ascii="Verdana" w:hAnsi="Verdana"/>
              </w:rPr>
              <w:t>Gráfica 11</w:t>
            </w:r>
          </w:p>
        </w:tc>
        <w:tc>
          <w:tcPr>
            <w:tcW w:w="1700" w:type="pct"/>
            <w:hideMark/>
          </w:tcPr>
          <w:p w14:paraId="560253A1" w14:textId="77777777" w:rsidR="005C316F" w:rsidRPr="005C316F" w:rsidRDefault="005C316F" w:rsidP="005C316F">
            <w:pPr>
              <w:spacing w:after="160" w:line="259" w:lineRule="auto"/>
              <w:jc w:val="both"/>
              <w:rPr>
                <w:rFonts w:ascii="Verdana" w:hAnsi="Verdana"/>
              </w:rPr>
            </w:pPr>
            <w:r w:rsidRPr="005C316F">
              <w:rPr>
                <w:rFonts w:ascii="Verdana" w:hAnsi="Verdana"/>
              </w:rPr>
              <w:t>Actividades Culturales y Autocuidado</w:t>
            </w:r>
          </w:p>
        </w:tc>
        <w:tc>
          <w:tcPr>
            <w:tcW w:w="1700" w:type="pct"/>
            <w:hideMark/>
          </w:tcPr>
          <w:p w14:paraId="324F31AA" w14:textId="77777777" w:rsidR="005C316F" w:rsidRPr="005C316F" w:rsidRDefault="005C316F" w:rsidP="005C316F">
            <w:pPr>
              <w:spacing w:after="160" w:line="259" w:lineRule="auto"/>
              <w:jc w:val="both"/>
              <w:rPr>
                <w:rFonts w:ascii="Verdana" w:hAnsi="Verdana"/>
              </w:rPr>
            </w:pPr>
            <w:r w:rsidRPr="005C316F">
              <w:rPr>
                <w:rFonts w:ascii="Verdana" w:hAnsi="Verdana"/>
              </w:rPr>
              <w:t>16</w:t>
            </w:r>
          </w:p>
        </w:tc>
      </w:tr>
      <w:tr w:rsidR="005C316F" w:rsidRPr="005C316F" w14:paraId="2F447960" w14:textId="77777777" w:rsidTr="005C316F">
        <w:tc>
          <w:tcPr>
            <w:tcW w:w="1650" w:type="pct"/>
            <w:hideMark/>
          </w:tcPr>
          <w:p w14:paraId="2B32E7FE" w14:textId="77777777" w:rsidR="005C316F" w:rsidRPr="005C316F" w:rsidRDefault="005C316F" w:rsidP="005C316F">
            <w:pPr>
              <w:spacing w:after="160" w:line="259" w:lineRule="auto"/>
              <w:jc w:val="both"/>
              <w:rPr>
                <w:rFonts w:ascii="Verdana" w:hAnsi="Verdana"/>
              </w:rPr>
            </w:pPr>
            <w:r w:rsidRPr="005C316F">
              <w:rPr>
                <w:rFonts w:ascii="Verdana" w:hAnsi="Verdana"/>
              </w:rPr>
              <w:t>Gráfica 12</w:t>
            </w:r>
          </w:p>
        </w:tc>
        <w:tc>
          <w:tcPr>
            <w:tcW w:w="1700" w:type="pct"/>
            <w:hideMark/>
          </w:tcPr>
          <w:p w14:paraId="5AFACE71" w14:textId="77777777" w:rsidR="005C316F" w:rsidRPr="005C316F" w:rsidRDefault="005C316F" w:rsidP="005C316F">
            <w:pPr>
              <w:spacing w:after="160" w:line="259" w:lineRule="auto"/>
              <w:jc w:val="both"/>
              <w:rPr>
                <w:rFonts w:ascii="Verdana" w:hAnsi="Verdana"/>
              </w:rPr>
            </w:pPr>
            <w:r w:rsidRPr="005C316F">
              <w:rPr>
                <w:rFonts w:ascii="Verdana" w:hAnsi="Verdana"/>
              </w:rPr>
              <w:t>Actividades Recreativas y Vacacionales</w:t>
            </w:r>
          </w:p>
        </w:tc>
        <w:tc>
          <w:tcPr>
            <w:tcW w:w="1700" w:type="pct"/>
            <w:hideMark/>
          </w:tcPr>
          <w:p w14:paraId="62CEB6B7" w14:textId="77777777" w:rsidR="005C316F" w:rsidRPr="005C316F" w:rsidRDefault="005C316F" w:rsidP="005C316F">
            <w:pPr>
              <w:spacing w:after="160" w:line="259" w:lineRule="auto"/>
              <w:jc w:val="both"/>
              <w:rPr>
                <w:rFonts w:ascii="Verdana" w:hAnsi="Verdana"/>
              </w:rPr>
            </w:pPr>
            <w:r w:rsidRPr="005C316F">
              <w:rPr>
                <w:rFonts w:ascii="Verdana" w:hAnsi="Verdana"/>
              </w:rPr>
              <w:t>17</w:t>
            </w:r>
          </w:p>
        </w:tc>
      </w:tr>
      <w:tr w:rsidR="005C316F" w:rsidRPr="005C316F" w14:paraId="65595A25" w14:textId="77777777" w:rsidTr="005C316F">
        <w:tc>
          <w:tcPr>
            <w:tcW w:w="1650" w:type="pct"/>
            <w:hideMark/>
          </w:tcPr>
          <w:p w14:paraId="70F12B1E" w14:textId="77777777" w:rsidR="005C316F" w:rsidRPr="005C316F" w:rsidRDefault="005C316F" w:rsidP="005C316F">
            <w:pPr>
              <w:spacing w:after="160" w:line="259" w:lineRule="auto"/>
              <w:jc w:val="both"/>
              <w:rPr>
                <w:rFonts w:ascii="Verdana" w:hAnsi="Verdana"/>
              </w:rPr>
            </w:pPr>
            <w:r w:rsidRPr="005C316F">
              <w:rPr>
                <w:rFonts w:ascii="Verdana" w:hAnsi="Verdana"/>
              </w:rPr>
              <w:t>Gráfica 13</w:t>
            </w:r>
          </w:p>
        </w:tc>
        <w:tc>
          <w:tcPr>
            <w:tcW w:w="1700" w:type="pct"/>
            <w:hideMark/>
          </w:tcPr>
          <w:p w14:paraId="6F101688" w14:textId="77777777" w:rsidR="005C316F" w:rsidRPr="005C316F" w:rsidRDefault="005C316F" w:rsidP="005C316F">
            <w:pPr>
              <w:spacing w:after="160" w:line="259" w:lineRule="auto"/>
              <w:jc w:val="both"/>
              <w:rPr>
                <w:rFonts w:ascii="Verdana" w:hAnsi="Verdana"/>
              </w:rPr>
            </w:pPr>
            <w:r w:rsidRPr="005C316F">
              <w:rPr>
                <w:rFonts w:ascii="Verdana" w:hAnsi="Verdana"/>
              </w:rPr>
              <w:t>Actividades Prioritarias</w:t>
            </w:r>
          </w:p>
        </w:tc>
        <w:tc>
          <w:tcPr>
            <w:tcW w:w="1700" w:type="pct"/>
            <w:hideMark/>
          </w:tcPr>
          <w:p w14:paraId="573D4A54" w14:textId="77777777" w:rsidR="005C316F" w:rsidRPr="005C316F" w:rsidRDefault="005C316F" w:rsidP="005C316F">
            <w:pPr>
              <w:spacing w:after="160" w:line="259" w:lineRule="auto"/>
              <w:jc w:val="both"/>
              <w:rPr>
                <w:rFonts w:ascii="Verdana" w:hAnsi="Verdana"/>
              </w:rPr>
            </w:pPr>
            <w:r w:rsidRPr="005C316F">
              <w:rPr>
                <w:rFonts w:ascii="Verdana" w:hAnsi="Verdana"/>
              </w:rPr>
              <w:t>19</w:t>
            </w:r>
          </w:p>
        </w:tc>
      </w:tr>
      <w:tr w:rsidR="005C316F" w:rsidRPr="005C316F" w14:paraId="009AA65F" w14:textId="77777777" w:rsidTr="005C316F">
        <w:tc>
          <w:tcPr>
            <w:tcW w:w="1650" w:type="pct"/>
            <w:hideMark/>
          </w:tcPr>
          <w:p w14:paraId="2FE43148" w14:textId="77777777" w:rsidR="005C316F" w:rsidRPr="005C316F" w:rsidRDefault="005C316F" w:rsidP="005C316F">
            <w:pPr>
              <w:spacing w:after="160" w:line="259" w:lineRule="auto"/>
              <w:jc w:val="both"/>
              <w:rPr>
                <w:rFonts w:ascii="Verdana" w:hAnsi="Verdana"/>
              </w:rPr>
            </w:pPr>
            <w:r w:rsidRPr="005C316F">
              <w:rPr>
                <w:rFonts w:ascii="Verdana" w:hAnsi="Verdana"/>
              </w:rPr>
              <w:t>Gráfica 14</w:t>
            </w:r>
          </w:p>
        </w:tc>
        <w:tc>
          <w:tcPr>
            <w:tcW w:w="1700" w:type="pct"/>
            <w:hideMark/>
          </w:tcPr>
          <w:p w14:paraId="604369F3" w14:textId="77777777" w:rsidR="005C316F" w:rsidRPr="005C316F" w:rsidRDefault="005C316F" w:rsidP="005C316F">
            <w:pPr>
              <w:spacing w:after="160" w:line="259" w:lineRule="auto"/>
              <w:jc w:val="both"/>
              <w:rPr>
                <w:rFonts w:ascii="Verdana" w:hAnsi="Verdana"/>
              </w:rPr>
            </w:pPr>
            <w:r w:rsidRPr="005C316F">
              <w:rPr>
                <w:rFonts w:ascii="Verdana" w:hAnsi="Verdana"/>
              </w:rPr>
              <w:t>Clima Laboral y Cultura Organizacional</w:t>
            </w:r>
          </w:p>
        </w:tc>
        <w:tc>
          <w:tcPr>
            <w:tcW w:w="1700" w:type="pct"/>
            <w:hideMark/>
          </w:tcPr>
          <w:p w14:paraId="15448478" w14:textId="77777777" w:rsidR="005C316F" w:rsidRPr="005C316F" w:rsidRDefault="005C316F" w:rsidP="005C316F">
            <w:pPr>
              <w:spacing w:after="160" w:line="259" w:lineRule="auto"/>
              <w:jc w:val="both"/>
              <w:rPr>
                <w:rFonts w:ascii="Verdana" w:hAnsi="Verdana"/>
              </w:rPr>
            </w:pPr>
            <w:r w:rsidRPr="005C316F">
              <w:rPr>
                <w:rFonts w:ascii="Verdana" w:hAnsi="Verdana"/>
              </w:rPr>
              <w:t>22</w:t>
            </w:r>
          </w:p>
        </w:tc>
      </w:tr>
      <w:tr w:rsidR="005C316F" w:rsidRPr="005C316F" w14:paraId="16CC7EEB" w14:textId="77777777" w:rsidTr="005C316F">
        <w:tc>
          <w:tcPr>
            <w:tcW w:w="1650" w:type="pct"/>
            <w:hideMark/>
          </w:tcPr>
          <w:p w14:paraId="47ED3585" w14:textId="77777777" w:rsidR="005C316F" w:rsidRPr="005C316F" w:rsidRDefault="005C316F" w:rsidP="005C316F">
            <w:pPr>
              <w:spacing w:after="160" w:line="259" w:lineRule="auto"/>
              <w:jc w:val="both"/>
              <w:rPr>
                <w:rFonts w:ascii="Verdana" w:hAnsi="Verdana"/>
              </w:rPr>
            </w:pPr>
            <w:r w:rsidRPr="005C316F">
              <w:rPr>
                <w:rFonts w:ascii="Verdana" w:hAnsi="Verdana"/>
              </w:rPr>
              <w:t>Gráfica 15</w:t>
            </w:r>
          </w:p>
        </w:tc>
        <w:tc>
          <w:tcPr>
            <w:tcW w:w="1700" w:type="pct"/>
            <w:hideMark/>
          </w:tcPr>
          <w:p w14:paraId="722B1332" w14:textId="77777777" w:rsidR="005C316F" w:rsidRPr="005C316F" w:rsidRDefault="005C316F" w:rsidP="005C316F">
            <w:pPr>
              <w:spacing w:after="160" w:line="259" w:lineRule="auto"/>
              <w:jc w:val="both"/>
              <w:rPr>
                <w:rFonts w:ascii="Verdana" w:hAnsi="Verdana"/>
              </w:rPr>
            </w:pPr>
            <w:r w:rsidRPr="005C316F">
              <w:rPr>
                <w:rFonts w:ascii="Verdana" w:hAnsi="Verdana"/>
              </w:rPr>
              <w:t>incentivos EDL</w:t>
            </w:r>
          </w:p>
        </w:tc>
        <w:tc>
          <w:tcPr>
            <w:tcW w:w="1700" w:type="pct"/>
            <w:hideMark/>
          </w:tcPr>
          <w:p w14:paraId="798C4F56" w14:textId="77777777" w:rsidR="005C316F" w:rsidRPr="005C316F" w:rsidRDefault="005C316F" w:rsidP="005C316F">
            <w:pPr>
              <w:spacing w:after="160" w:line="259" w:lineRule="auto"/>
              <w:jc w:val="both"/>
              <w:rPr>
                <w:rFonts w:ascii="Verdana" w:hAnsi="Verdana"/>
              </w:rPr>
            </w:pPr>
            <w:r w:rsidRPr="005C316F">
              <w:rPr>
                <w:rFonts w:ascii="Verdana" w:hAnsi="Verdana"/>
              </w:rPr>
              <w:t>25</w:t>
            </w:r>
          </w:p>
        </w:tc>
      </w:tr>
      <w:tr w:rsidR="005C316F" w:rsidRPr="005C316F" w14:paraId="2727262F" w14:textId="77777777" w:rsidTr="005C316F">
        <w:tc>
          <w:tcPr>
            <w:tcW w:w="1650" w:type="pct"/>
            <w:hideMark/>
          </w:tcPr>
          <w:p w14:paraId="3E2DCDC5" w14:textId="77777777" w:rsidR="005C316F" w:rsidRPr="005C316F" w:rsidRDefault="005C316F" w:rsidP="005C316F">
            <w:pPr>
              <w:spacing w:after="160" w:line="259" w:lineRule="auto"/>
              <w:jc w:val="both"/>
              <w:rPr>
                <w:rFonts w:ascii="Verdana" w:hAnsi="Verdana"/>
              </w:rPr>
            </w:pPr>
            <w:r w:rsidRPr="005C316F">
              <w:rPr>
                <w:rFonts w:ascii="Verdana" w:hAnsi="Verdana"/>
              </w:rPr>
              <w:t>Gráfica 16</w:t>
            </w:r>
          </w:p>
        </w:tc>
        <w:tc>
          <w:tcPr>
            <w:tcW w:w="1700" w:type="pct"/>
            <w:hideMark/>
          </w:tcPr>
          <w:p w14:paraId="7E3BD495" w14:textId="77777777" w:rsidR="005C316F" w:rsidRPr="005C316F" w:rsidRDefault="005C316F" w:rsidP="005C316F">
            <w:pPr>
              <w:spacing w:after="160" w:line="259" w:lineRule="auto"/>
              <w:jc w:val="both"/>
              <w:rPr>
                <w:rFonts w:ascii="Verdana" w:hAnsi="Verdana"/>
              </w:rPr>
            </w:pPr>
            <w:r w:rsidRPr="005C316F">
              <w:rPr>
                <w:rFonts w:ascii="Verdana" w:hAnsi="Verdana"/>
              </w:rPr>
              <w:t>Incentivos equipos de trabajo</w:t>
            </w:r>
          </w:p>
        </w:tc>
        <w:tc>
          <w:tcPr>
            <w:tcW w:w="1700" w:type="pct"/>
            <w:hideMark/>
          </w:tcPr>
          <w:p w14:paraId="5857460C" w14:textId="77777777" w:rsidR="005C316F" w:rsidRPr="005C316F" w:rsidRDefault="005C316F" w:rsidP="005C316F">
            <w:pPr>
              <w:spacing w:after="160" w:line="259" w:lineRule="auto"/>
              <w:jc w:val="both"/>
              <w:rPr>
                <w:rFonts w:ascii="Verdana" w:hAnsi="Verdana"/>
              </w:rPr>
            </w:pPr>
            <w:r w:rsidRPr="005C316F">
              <w:rPr>
                <w:rFonts w:ascii="Verdana" w:hAnsi="Verdana"/>
              </w:rPr>
              <w:t>26</w:t>
            </w:r>
          </w:p>
        </w:tc>
      </w:tr>
    </w:tbl>
    <w:p w14:paraId="23F09B2A" w14:textId="77777777" w:rsidR="005C316F" w:rsidRPr="005C316F" w:rsidRDefault="005C316F" w:rsidP="005C316F">
      <w:pPr>
        <w:jc w:val="center"/>
        <w:rPr>
          <w:rFonts w:ascii="Verdana" w:hAnsi="Verdana"/>
        </w:rPr>
      </w:pPr>
      <w:r w:rsidRPr="005C316F">
        <w:rPr>
          <w:rFonts w:ascii="Verdana" w:hAnsi="Verdana"/>
          <w:b/>
          <w:bCs/>
        </w:rPr>
        <w:t>DIAGNÓSTICO DE NECESIDADES</w:t>
      </w:r>
    </w:p>
    <w:p w14:paraId="507E04A6" w14:textId="3EE381FA" w:rsidR="005C316F" w:rsidRPr="005C316F" w:rsidRDefault="005C316F" w:rsidP="005C316F">
      <w:pPr>
        <w:jc w:val="both"/>
        <w:rPr>
          <w:rFonts w:ascii="Verdana" w:hAnsi="Verdana"/>
        </w:rPr>
      </w:pPr>
      <w:r w:rsidRPr="005C316F">
        <w:rPr>
          <w:rFonts w:ascii="Verdana" w:hAnsi="Verdana"/>
        </w:rPr>
        <w:t>El Programa de Bienestar Social e Incentivos para la vigencia 2020 del Instituto Colombiano de Bienestar Familiar, se realizó por medio de la detección, recolección y análisis del diagnóstico de necesidades de acuerdo con lo establecido en el artículo 29 del Decreto Ley 1567 de 1998.</w:t>
      </w:r>
    </w:p>
    <w:p w14:paraId="4A7E8525" w14:textId="38FE33E1" w:rsidR="005C316F" w:rsidRPr="005C316F" w:rsidRDefault="005C316F" w:rsidP="005C316F">
      <w:pPr>
        <w:jc w:val="both"/>
        <w:rPr>
          <w:rFonts w:ascii="Verdana" w:hAnsi="Verdana"/>
        </w:rPr>
      </w:pPr>
      <w:r w:rsidRPr="005C316F">
        <w:rPr>
          <w:rFonts w:ascii="Verdana" w:hAnsi="Verdana"/>
        </w:rPr>
        <w:t>Por lo anterior, la Dirección de Gestión Humana estableció un instrumento de identificación de necesidades, el cual se aplicó en el mes de noviembre de 2019 a los servidores públicos a nivel nacional, con el fin de identificar las expectativas e iniciativas pertinentes a las actividades de bienestar social e Incentivos.</w:t>
      </w:r>
    </w:p>
    <w:p w14:paraId="4E84E039" w14:textId="0B191356" w:rsidR="005C316F" w:rsidRPr="005C316F" w:rsidRDefault="005C316F" w:rsidP="005C316F">
      <w:pPr>
        <w:jc w:val="both"/>
        <w:rPr>
          <w:rFonts w:ascii="Verdana" w:hAnsi="Verdana"/>
        </w:rPr>
      </w:pPr>
      <w:r w:rsidRPr="005C316F">
        <w:rPr>
          <w:rFonts w:ascii="Verdana" w:hAnsi="Verdana"/>
        </w:rPr>
        <w:lastRenderedPageBreak/>
        <w:t>De acuerdo con el estudio del diagnóstico, se observó lo siguiente:</w:t>
      </w:r>
    </w:p>
    <w:p w14:paraId="7CD51327" w14:textId="5C07807D" w:rsidR="005C316F" w:rsidRPr="005C316F" w:rsidRDefault="005C316F" w:rsidP="005C316F">
      <w:pPr>
        <w:jc w:val="both"/>
        <w:rPr>
          <w:rFonts w:ascii="Verdana" w:hAnsi="Verdana"/>
          <w:b/>
          <w:bCs/>
        </w:rPr>
      </w:pPr>
      <w:r w:rsidRPr="005C316F">
        <w:rPr>
          <w:rFonts w:ascii="Verdana" w:hAnsi="Verdana"/>
          <w:b/>
          <w:bCs/>
        </w:rPr>
        <w:t>CARACTERIZACIÓN DE LA MUESTRA</w:t>
      </w:r>
    </w:p>
    <w:p w14:paraId="39375536" w14:textId="26D928BB" w:rsidR="005C316F" w:rsidRPr="005C316F" w:rsidRDefault="005C316F" w:rsidP="005C316F">
      <w:pPr>
        <w:jc w:val="both"/>
        <w:rPr>
          <w:rFonts w:ascii="Verdana" w:hAnsi="Verdana"/>
        </w:rPr>
      </w:pPr>
      <w:r w:rsidRPr="005C316F">
        <w:rPr>
          <w:rFonts w:ascii="Verdana" w:hAnsi="Verdana"/>
        </w:rPr>
        <w:t>El diagnóstico de necesidades aplicado a los servidores públicos, se obtuvo un resultado de encuestados por 2.512 servidores de los 7.854 que conforman el ICBF a nivel nacional, esta muestra es equivalente al 32% de la población total así:</w:t>
      </w:r>
    </w:p>
    <w:p w14:paraId="14F5F821" w14:textId="73FC684B" w:rsidR="005C316F" w:rsidRDefault="005C316F" w:rsidP="005C316F">
      <w:pPr>
        <w:jc w:val="center"/>
        <w:rPr>
          <w:rFonts w:ascii="Verdana" w:hAnsi="Verdana"/>
          <w:b/>
          <w:bCs/>
        </w:rPr>
      </w:pPr>
      <w:r w:rsidRPr="005C316F">
        <w:rPr>
          <w:rFonts w:ascii="Verdana" w:hAnsi="Verdana"/>
          <w:b/>
          <w:bCs/>
        </w:rPr>
        <w:t>Tabla 1. Caracterización de la muestra</w:t>
      </w:r>
    </w:p>
    <w:tbl>
      <w:tblPr>
        <w:tblStyle w:val="Tablaconcuadrcula"/>
        <w:tblW w:w="5000" w:type="pct"/>
        <w:tblLook w:val="04A0" w:firstRow="1" w:lastRow="0" w:firstColumn="1" w:lastColumn="0" w:noHBand="0" w:noVBand="1"/>
      </w:tblPr>
      <w:tblGrid>
        <w:gridCol w:w="2044"/>
        <w:gridCol w:w="2573"/>
        <w:gridCol w:w="2696"/>
        <w:gridCol w:w="1515"/>
      </w:tblGrid>
      <w:tr w:rsidR="005C316F" w:rsidRPr="005C316F" w14:paraId="47BC6608" w14:textId="77777777" w:rsidTr="005C316F">
        <w:tc>
          <w:tcPr>
            <w:tcW w:w="1200" w:type="pct"/>
            <w:hideMark/>
          </w:tcPr>
          <w:p w14:paraId="14312303" w14:textId="77777777" w:rsidR="005C316F" w:rsidRPr="005C316F" w:rsidRDefault="005C316F" w:rsidP="005C316F">
            <w:pPr>
              <w:spacing w:after="160" w:line="259" w:lineRule="auto"/>
              <w:jc w:val="both"/>
              <w:rPr>
                <w:rFonts w:ascii="Verdana" w:hAnsi="Verdana"/>
              </w:rPr>
            </w:pPr>
            <w:r w:rsidRPr="005C316F">
              <w:rPr>
                <w:rFonts w:ascii="Verdana" w:hAnsi="Verdana"/>
                <w:b/>
                <w:bCs/>
              </w:rPr>
              <w:t>REGIONAL</w:t>
            </w:r>
          </w:p>
        </w:tc>
        <w:tc>
          <w:tcPr>
            <w:tcW w:w="1500" w:type="pct"/>
            <w:hideMark/>
          </w:tcPr>
          <w:p w14:paraId="3C18E2F6" w14:textId="77777777" w:rsidR="005C316F" w:rsidRPr="005C316F" w:rsidRDefault="005C316F" w:rsidP="005C316F">
            <w:pPr>
              <w:spacing w:after="160" w:line="259" w:lineRule="auto"/>
              <w:jc w:val="both"/>
              <w:rPr>
                <w:rFonts w:ascii="Verdana" w:hAnsi="Verdana"/>
              </w:rPr>
            </w:pPr>
            <w:proofErr w:type="gramStart"/>
            <w:r w:rsidRPr="005C316F">
              <w:rPr>
                <w:rFonts w:ascii="Verdana" w:hAnsi="Verdana"/>
                <w:b/>
                <w:bCs/>
              </w:rPr>
              <w:t>TOTAL,PLANTA</w:t>
            </w:r>
            <w:proofErr w:type="gramEnd"/>
          </w:p>
        </w:tc>
        <w:tc>
          <w:tcPr>
            <w:tcW w:w="1400" w:type="pct"/>
            <w:hideMark/>
          </w:tcPr>
          <w:p w14:paraId="21C7CC0A" w14:textId="77777777" w:rsidR="005C316F" w:rsidRPr="005C316F" w:rsidRDefault="005C316F" w:rsidP="005C316F">
            <w:pPr>
              <w:spacing w:after="160" w:line="259" w:lineRule="auto"/>
              <w:jc w:val="both"/>
              <w:rPr>
                <w:rFonts w:ascii="Verdana" w:hAnsi="Verdana"/>
              </w:rPr>
            </w:pPr>
            <w:proofErr w:type="gramStart"/>
            <w:r w:rsidRPr="005C316F">
              <w:rPr>
                <w:rFonts w:ascii="Verdana" w:hAnsi="Verdana"/>
                <w:b/>
                <w:bCs/>
              </w:rPr>
              <w:t>TOTAL,RESPUESTAS</w:t>
            </w:r>
            <w:proofErr w:type="gramEnd"/>
          </w:p>
        </w:tc>
        <w:tc>
          <w:tcPr>
            <w:tcW w:w="950" w:type="pct"/>
            <w:hideMark/>
          </w:tcPr>
          <w:p w14:paraId="08EB58DA" w14:textId="77777777" w:rsidR="005C316F" w:rsidRPr="005C316F" w:rsidRDefault="005C316F" w:rsidP="005C316F">
            <w:pPr>
              <w:spacing w:after="160" w:line="259" w:lineRule="auto"/>
              <w:jc w:val="both"/>
              <w:rPr>
                <w:rFonts w:ascii="Verdana" w:hAnsi="Verdana"/>
              </w:rPr>
            </w:pPr>
            <w:r w:rsidRPr="005C316F">
              <w:rPr>
                <w:rFonts w:ascii="Verdana" w:hAnsi="Verdana"/>
                <w:b/>
                <w:bCs/>
              </w:rPr>
              <w:t>%</w:t>
            </w:r>
          </w:p>
        </w:tc>
      </w:tr>
      <w:tr w:rsidR="005C316F" w:rsidRPr="005C316F" w14:paraId="252A1610" w14:textId="77777777" w:rsidTr="005C316F">
        <w:tc>
          <w:tcPr>
            <w:tcW w:w="1200" w:type="pct"/>
            <w:hideMark/>
          </w:tcPr>
          <w:p w14:paraId="21A31BA6" w14:textId="77777777" w:rsidR="005C316F" w:rsidRPr="005C316F" w:rsidRDefault="005C316F" w:rsidP="005C316F">
            <w:pPr>
              <w:spacing w:after="160" w:line="259" w:lineRule="auto"/>
              <w:jc w:val="both"/>
              <w:rPr>
                <w:rFonts w:ascii="Verdana" w:hAnsi="Verdana"/>
              </w:rPr>
            </w:pPr>
            <w:r w:rsidRPr="005C316F">
              <w:rPr>
                <w:rFonts w:ascii="Verdana" w:hAnsi="Verdana"/>
              </w:rPr>
              <w:t>Amazonas</w:t>
            </w:r>
          </w:p>
        </w:tc>
        <w:tc>
          <w:tcPr>
            <w:tcW w:w="1500" w:type="pct"/>
            <w:hideMark/>
          </w:tcPr>
          <w:p w14:paraId="09686183" w14:textId="77777777" w:rsidR="005C316F" w:rsidRPr="005C316F" w:rsidRDefault="005C316F" w:rsidP="005C316F">
            <w:pPr>
              <w:spacing w:after="160" w:line="259" w:lineRule="auto"/>
              <w:jc w:val="both"/>
              <w:rPr>
                <w:rFonts w:ascii="Verdana" w:hAnsi="Verdana"/>
              </w:rPr>
            </w:pPr>
            <w:r w:rsidRPr="005C316F">
              <w:rPr>
                <w:rFonts w:ascii="Verdana" w:hAnsi="Verdana"/>
              </w:rPr>
              <w:t>41</w:t>
            </w:r>
          </w:p>
        </w:tc>
        <w:tc>
          <w:tcPr>
            <w:tcW w:w="1400" w:type="pct"/>
            <w:hideMark/>
          </w:tcPr>
          <w:p w14:paraId="04718688" w14:textId="77777777" w:rsidR="005C316F" w:rsidRPr="005C316F" w:rsidRDefault="005C316F" w:rsidP="005C316F">
            <w:pPr>
              <w:spacing w:after="160" w:line="259" w:lineRule="auto"/>
              <w:jc w:val="both"/>
              <w:rPr>
                <w:rFonts w:ascii="Verdana" w:hAnsi="Verdana"/>
              </w:rPr>
            </w:pPr>
            <w:r w:rsidRPr="005C316F">
              <w:rPr>
                <w:rFonts w:ascii="Verdana" w:hAnsi="Verdana"/>
              </w:rPr>
              <w:t>27</w:t>
            </w:r>
          </w:p>
        </w:tc>
        <w:tc>
          <w:tcPr>
            <w:tcW w:w="950" w:type="pct"/>
            <w:hideMark/>
          </w:tcPr>
          <w:p w14:paraId="1242BBC4" w14:textId="77777777" w:rsidR="005C316F" w:rsidRPr="005C316F" w:rsidRDefault="005C316F" w:rsidP="005C316F">
            <w:pPr>
              <w:spacing w:after="160" w:line="259" w:lineRule="auto"/>
              <w:jc w:val="both"/>
              <w:rPr>
                <w:rFonts w:ascii="Verdana" w:hAnsi="Verdana"/>
              </w:rPr>
            </w:pPr>
            <w:r w:rsidRPr="005C316F">
              <w:rPr>
                <w:rFonts w:ascii="Verdana" w:hAnsi="Verdana"/>
              </w:rPr>
              <w:t>66%</w:t>
            </w:r>
          </w:p>
        </w:tc>
      </w:tr>
      <w:tr w:rsidR="005C316F" w:rsidRPr="005C316F" w14:paraId="5D6661B7" w14:textId="77777777" w:rsidTr="005C316F">
        <w:tc>
          <w:tcPr>
            <w:tcW w:w="1200" w:type="pct"/>
            <w:hideMark/>
          </w:tcPr>
          <w:p w14:paraId="5A9D1EB4" w14:textId="77777777" w:rsidR="005C316F" w:rsidRPr="005C316F" w:rsidRDefault="005C316F" w:rsidP="005C316F">
            <w:pPr>
              <w:spacing w:after="160" w:line="259" w:lineRule="auto"/>
              <w:jc w:val="both"/>
              <w:rPr>
                <w:rFonts w:ascii="Verdana" w:hAnsi="Verdana"/>
              </w:rPr>
            </w:pPr>
            <w:r w:rsidRPr="005C316F">
              <w:rPr>
                <w:rFonts w:ascii="Verdana" w:hAnsi="Verdana"/>
              </w:rPr>
              <w:t>Antioquia</w:t>
            </w:r>
          </w:p>
        </w:tc>
        <w:tc>
          <w:tcPr>
            <w:tcW w:w="1500" w:type="pct"/>
            <w:hideMark/>
          </w:tcPr>
          <w:p w14:paraId="58AFD6C0" w14:textId="77777777" w:rsidR="005C316F" w:rsidRPr="005C316F" w:rsidRDefault="005C316F" w:rsidP="005C316F">
            <w:pPr>
              <w:spacing w:after="160" w:line="259" w:lineRule="auto"/>
              <w:jc w:val="both"/>
              <w:rPr>
                <w:rFonts w:ascii="Verdana" w:hAnsi="Verdana"/>
              </w:rPr>
            </w:pPr>
            <w:r w:rsidRPr="005C316F">
              <w:rPr>
                <w:rFonts w:ascii="Verdana" w:hAnsi="Verdana"/>
              </w:rPr>
              <w:t>611</w:t>
            </w:r>
          </w:p>
        </w:tc>
        <w:tc>
          <w:tcPr>
            <w:tcW w:w="1400" w:type="pct"/>
            <w:hideMark/>
          </w:tcPr>
          <w:p w14:paraId="6CCE6B26" w14:textId="77777777" w:rsidR="005C316F" w:rsidRPr="005C316F" w:rsidRDefault="005C316F" w:rsidP="005C316F">
            <w:pPr>
              <w:spacing w:after="160" w:line="259" w:lineRule="auto"/>
              <w:jc w:val="both"/>
              <w:rPr>
                <w:rFonts w:ascii="Verdana" w:hAnsi="Verdana"/>
              </w:rPr>
            </w:pPr>
            <w:r w:rsidRPr="005C316F">
              <w:rPr>
                <w:rFonts w:ascii="Verdana" w:hAnsi="Verdana"/>
              </w:rPr>
              <w:t>172</w:t>
            </w:r>
          </w:p>
        </w:tc>
        <w:tc>
          <w:tcPr>
            <w:tcW w:w="950" w:type="pct"/>
            <w:hideMark/>
          </w:tcPr>
          <w:p w14:paraId="45F1841F" w14:textId="77777777" w:rsidR="005C316F" w:rsidRPr="005C316F" w:rsidRDefault="005C316F" w:rsidP="005C316F">
            <w:pPr>
              <w:spacing w:after="160" w:line="259" w:lineRule="auto"/>
              <w:jc w:val="both"/>
              <w:rPr>
                <w:rFonts w:ascii="Verdana" w:hAnsi="Verdana"/>
              </w:rPr>
            </w:pPr>
            <w:r w:rsidRPr="005C316F">
              <w:rPr>
                <w:rFonts w:ascii="Verdana" w:hAnsi="Verdana"/>
              </w:rPr>
              <w:t>28%</w:t>
            </w:r>
          </w:p>
        </w:tc>
      </w:tr>
      <w:tr w:rsidR="005C316F" w:rsidRPr="005C316F" w14:paraId="4ABAF9C8" w14:textId="77777777" w:rsidTr="005C316F">
        <w:tc>
          <w:tcPr>
            <w:tcW w:w="1200" w:type="pct"/>
            <w:hideMark/>
          </w:tcPr>
          <w:p w14:paraId="3BBF9C1F" w14:textId="77777777" w:rsidR="005C316F" w:rsidRPr="005C316F" w:rsidRDefault="005C316F" w:rsidP="005C316F">
            <w:pPr>
              <w:spacing w:after="160" w:line="259" w:lineRule="auto"/>
              <w:jc w:val="both"/>
              <w:rPr>
                <w:rFonts w:ascii="Verdana" w:hAnsi="Verdana"/>
              </w:rPr>
            </w:pPr>
            <w:r w:rsidRPr="005C316F">
              <w:rPr>
                <w:rFonts w:ascii="Verdana" w:hAnsi="Verdana"/>
              </w:rPr>
              <w:t>Arauca</w:t>
            </w:r>
          </w:p>
        </w:tc>
        <w:tc>
          <w:tcPr>
            <w:tcW w:w="1500" w:type="pct"/>
            <w:hideMark/>
          </w:tcPr>
          <w:p w14:paraId="40D527A8" w14:textId="77777777" w:rsidR="005C316F" w:rsidRPr="005C316F" w:rsidRDefault="005C316F" w:rsidP="005C316F">
            <w:pPr>
              <w:spacing w:after="160" w:line="259" w:lineRule="auto"/>
              <w:jc w:val="both"/>
              <w:rPr>
                <w:rFonts w:ascii="Verdana" w:hAnsi="Verdana"/>
              </w:rPr>
            </w:pPr>
            <w:r w:rsidRPr="005C316F">
              <w:rPr>
                <w:rFonts w:ascii="Verdana" w:hAnsi="Verdana"/>
              </w:rPr>
              <w:t>68</w:t>
            </w:r>
          </w:p>
        </w:tc>
        <w:tc>
          <w:tcPr>
            <w:tcW w:w="1400" w:type="pct"/>
            <w:hideMark/>
          </w:tcPr>
          <w:p w14:paraId="4C5F1C11" w14:textId="77777777" w:rsidR="005C316F" w:rsidRPr="005C316F" w:rsidRDefault="005C316F" w:rsidP="005C316F">
            <w:pPr>
              <w:spacing w:after="160" w:line="259" w:lineRule="auto"/>
              <w:jc w:val="both"/>
              <w:rPr>
                <w:rFonts w:ascii="Verdana" w:hAnsi="Verdana"/>
              </w:rPr>
            </w:pPr>
            <w:r w:rsidRPr="005C316F">
              <w:rPr>
                <w:rFonts w:ascii="Verdana" w:hAnsi="Verdana"/>
              </w:rPr>
              <w:t>27</w:t>
            </w:r>
          </w:p>
        </w:tc>
        <w:tc>
          <w:tcPr>
            <w:tcW w:w="950" w:type="pct"/>
            <w:hideMark/>
          </w:tcPr>
          <w:p w14:paraId="77C48F50" w14:textId="77777777" w:rsidR="005C316F" w:rsidRPr="005C316F" w:rsidRDefault="005C316F" w:rsidP="005C316F">
            <w:pPr>
              <w:spacing w:after="160" w:line="259" w:lineRule="auto"/>
              <w:jc w:val="both"/>
              <w:rPr>
                <w:rFonts w:ascii="Verdana" w:hAnsi="Verdana"/>
              </w:rPr>
            </w:pPr>
            <w:r w:rsidRPr="005C316F">
              <w:rPr>
                <w:rFonts w:ascii="Verdana" w:hAnsi="Verdana"/>
              </w:rPr>
              <w:t>40%</w:t>
            </w:r>
          </w:p>
        </w:tc>
      </w:tr>
      <w:tr w:rsidR="005C316F" w:rsidRPr="005C316F" w14:paraId="6285AC1C" w14:textId="77777777" w:rsidTr="005C316F">
        <w:tc>
          <w:tcPr>
            <w:tcW w:w="1200" w:type="pct"/>
            <w:hideMark/>
          </w:tcPr>
          <w:p w14:paraId="020D421B" w14:textId="77777777" w:rsidR="005C316F" w:rsidRPr="005C316F" w:rsidRDefault="005C316F" w:rsidP="005C316F">
            <w:pPr>
              <w:spacing w:after="160" w:line="259" w:lineRule="auto"/>
              <w:jc w:val="both"/>
              <w:rPr>
                <w:rFonts w:ascii="Verdana" w:hAnsi="Verdana"/>
              </w:rPr>
            </w:pPr>
            <w:r w:rsidRPr="005C316F">
              <w:rPr>
                <w:rFonts w:ascii="Verdana" w:hAnsi="Verdana"/>
              </w:rPr>
              <w:t>Atlántico</w:t>
            </w:r>
          </w:p>
        </w:tc>
        <w:tc>
          <w:tcPr>
            <w:tcW w:w="1500" w:type="pct"/>
            <w:hideMark/>
          </w:tcPr>
          <w:p w14:paraId="51ADAE1F" w14:textId="77777777" w:rsidR="005C316F" w:rsidRPr="005C316F" w:rsidRDefault="005C316F" w:rsidP="005C316F">
            <w:pPr>
              <w:spacing w:after="160" w:line="259" w:lineRule="auto"/>
              <w:jc w:val="both"/>
              <w:rPr>
                <w:rFonts w:ascii="Verdana" w:hAnsi="Verdana"/>
              </w:rPr>
            </w:pPr>
            <w:r w:rsidRPr="005C316F">
              <w:rPr>
                <w:rFonts w:ascii="Verdana" w:hAnsi="Verdana"/>
              </w:rPr>
              <w:t>312</w:t>
            </w:r>
          </w:p>
        </w:tc>
        <w:tc>
          <w:tcPr>
            <w:tcW w:w="1400" w:type="pct"/>
            <w:hideMark/>
          </w:tcPr>
          <w:p w14:paraId="0EFDAA77" w14:textId="77777777" w:rsidR="005C316F" w:rsidRPr="005C316F" w:rsidRDefault="005C316F" w:rsidP="005C316F">
            <w:pPr>
              <w:spacing w:after="160" w:line="259" w:lineRule="auto"/>
              <w:jc w:val="both"/>
              <w:rPr>
                <w:rFonts w:ascii="Verdana" w:hAnsi="Verdana"/>
              </w:rPr>
            </w:pPr>
            <w:r w:rsidRPr="005C316F">
              <w:rPr>
                <w:rFonts w:ascii="Verdana" w:hAnsi="Verdana"/>
              </w:rPr>
              <w:t>84</w:t>
            </w:r>
          </w:p>
        </w:tc>
        <w:tc>
          <w:tcPr>
            <w:tcW w:w="950" w:type="pct"/>
            <w:hideMark/>
          </w:tcPr>
          <w:p w14:paraId="3481617C" w14:textId="77777777" w:rsidR="005C316F" w:rsidRPr="005C316F" w:rsidRDefault="005C316F" w:rsidP="005C316F">
            <w:pPr>
              <w:spacing w:after="160" w:line="259" w:lineRule="auto"/>
              <w:jc w:val="both"/>
              <w:rPr>
                <w:rFonts w:ascii="Verdana" w:hAnsi="Verdana"/>
              </w:rPr>
            </w:pPr>
            <w:r w:rsidRPr="005C316F">
              <w:rPr>
                <w:rFonts w:ascii="Verdana" w:hAnsi="Verdana"/>
              </w:rPr>
              <w:t>27%</w:t>
            </w:r>
          </w:p>
        </w:tc>
      </w:tr>
      <w:tr w:rsidR="005C316F" w:rsidRPr="005C316F" w14:paraId="0DD392E1" w14:textId="77777777" w:rsidTr="005C316F">
        <w:tc>
          <w:tcPr>
            <w:tcW w:w="1200" w:type="pct"/>
            <w:hideMark/>
          </w:tcPr>
          <w:p w14:paraId="3D2894C0" w14:textId="77777777" w:rsidR="005C316F" w:rsidRPr="005C316F" w:rsidRDefault="005C316F" w:rsidP="005C316F">
            <w:pPr>
              <w:spacing w:after="160" w:line="259" w:lineRule="auto"/>
              <w:jc w:val="both"/>
              <w:rPr>
                <w:rFonts w:ascii="Verdana" w:hAnsi="Verdana"/>
              </w:rPr>
            </w:pPr>
            <w:r w:rsidRPr="005C316F">
              <w:rPr>
                <w:rFonts w:ascii="Verdana" w:hAnsi="Verdana"/>
              </w:rPr>
              <w:t>Bogotá</w:t>
            </w:r>
          </w:p>
        </w:tc>
        <w:tc>
          <w:tcPr>
            <w:tcW w:w="1500" w:type="pct"/>
            <w:hideMark/>
          </w:tcPr>
          <w:p w14:paraId="58DF56C6" w14:textId="77777777" w:rsidR="005C316F" w:rsidRPr="005C316F" w:rsidRDefault="005C316F" w:rsidP="005C316F">
            <w:pPr>
              <w:spacing w:after="160" w:line="259" w:lineRule="auto"/>
              <w:jc w:val="both"/>
              <w:rPr>
                <w:rFonts w:ascii="Verdana" w:hAnsi="Verdana"/>
              </w:rPr>
            </w:pPr>
            <w:r w:rsidRPr="005C316F">
              <w:rPr>
                <w:rFonts w:ascii="Verdana" w:hAnsi="Verdana"/>
              </w:rPr>
              <w:t>1074</w:t>
            </w:r>
          </w:p>
        </w:tc>
        <w:tc>
          <w:tcPr>
            <w:tcW w:w="1400" w:type="pct"/>
            <w:hideMark/>
          </w:tcPr>
          <w:p w14:paraId="0B10DFA5" w14:textId="77777777" w:rsidR="005C316F" w:rsidRPr="005C316F" w:rsidRDefault="005C316F" w:rsidP="005C316F">
            <w:pPr>
              <w:spacing w:after="160" w:line="259" w:lineRule="auto"/>
              <w:jc w:val="both"/>
              <w:rPr>
                <w:rFonts w:ascii="Verdana" w:hAnsi="Verdana"/>
              </w:rPr>
            </w:pPr>
            <w:r w:rsidRPr="005C316F">
              <w:rPr>
                <w:rFonts w:ascii="Verdana" w:hAnsi="Verdana"/>
              </w:rPr>
              <w:t>113</w:t>
            </w:r>
          </w:p>
        </w:tc>
        <w:tc>
          <w:tcPr>
            <w:tcW w:w="950" w:type="pct"/>
            <w:hideMark/>
          </w:tcPr>
          <w:p w14:paraId="21607E22" w14:textId="77777777" w:rsidR="005C316F" w:rsidRPr="005C316F" w:rsidRDefault="005C316F" w:rsidP="005C316F">
            <w:pPr>
              <w:spacing w:after="160" w:line="259" w:lineRule="auto"/>
              <w:jc w:val="both"/>
              <w:rPr>
                <w:rFonts w:ascii="Verdana" w:hAnsi="Verdana"/>
              </w:rPr>
            </w:pPr>
            <w:r w:rsidRPr="005C316F">
              <w:rPr>
                <w:rFonts w:ascii="Verdana" w:hAnsi="Verdana"/>
              </w:rPr>
              <w:t>11%</w:t>
            </w:r>
          </w:p>
        </w:tc>
      </w:tr>
      <w:tr w:rsidR="005C316F" w:rsidRPr="005C316F" w14:paraId="71014EF5" w14:textId="77777777" w:rsidTr="005C316F">
        <w:tc>
          <w:tcPr>
            <w:tcW w:w="1200" w:type="pct"/>
            <w:hideMark/>
          </w:tcPr>
          <w:p w14:paraId="08B681E1" w14:textId="77777777" w:rsidR="005C316F" w:rsidRPr="005C316F" w:rsidRDefault="005C316F" w:rsidP="005C316F">
            <w:pPr>
              <w:spacing w:after="160" w:line="259" w:lineRule="auto"/>
              <w:jc w:val="both"/>
              <w:rPr>
                <w:rFonts w:ascii="Verdana" w:hAnsi="Verdana"/>
              </w:rPr>
            </w:pPr>
            <w:r w:rsidRPr="005C316F">
              <w:rPr>
                <w:rFonts w:ascii="Verdana" w:hAnsi="Verdana"/>
              </w:rPr>
              <w:t>Bolívar</w:t>
            </w:r>
          </w:p>
        </w:tc>
        <w:tc>
          <w:tcPr>
            <w:tcW w:w="1500" w:type="pct"/>
            <w:hideMark/>
          </w:tcPr>
          <w:p w14:paraId="5CA15ACB" w14:textId="77777777" w:rsidR="005C316F" w:rsidRPr="005C316F" w:rsidRDefault="005C316F" w:rsidP="005C316F">
            <w:pPr>
              <w:spacing w:after="160" w:line="259" w:lineRule="auto"/>
              <w:jc w:val="both"/>
              <w:rPr>
                <w:rFonts w:ascii="Verdana" w:hAnsi="Verdana"/>
              </w:rPr>
            </w:pPr>
            <w:r w:rsidRPr="005C316F">
              <w:rPr>
                <w:rFonts w:ascii="Verdana" w:hAnsi="Verdana"/>
              </w:rPr>
              <w:t>194</w:t>
            </w:r>
          </w:p>
        </w:tc>
        <w:tc>
          <w:tcPr>
            <w:tcW w:w="1400" w:type="pct"/>
            <w:hideMark/>
          </w:tcPr>
          <w:p w14:paraId="35251795" w14:textId="77777777" w:rsidR="005C316F" w:rsidRPr="005C316F" w:rsidRDefault="005C316F" w:rsidP="005C316F">
            <w:pPr>
              <w:spacing w:after="160" w:line="259" w:lineRule="auto"/>
              <w:jc w:val="both"/>
              <w:rPr>
                <w:rFonts w:ascii="Verdana" w:hAnsi="Verdana"/>
              </w:rPr>
            </w:pPr>
            <w:r w:rsidRPr="005C316F">
              <w:rPr>
                <w:rFonts w:ascii="Verdana" w:hAnsi="Verdana"/>
              </w:rPr>
              <w:t>30</w:t>
            </w:r>
          </w:p>
        </w:tc>
        <w:tc>
          <w:tcPr>
            <w:tcW w:w="950" w:type="pct"/>
            <w:hideMark/>
          </w:tcPr>
          <w:p w14:paraId="6B066FF1" w14:textId="77777777" w:rsidR="005C316F" w:rsidRPr="005C316F" w:rsidRDefault="005C316F" w:rsidP="005C316F">
            <w:pPr>
              <w:spacing w:after="160" w:line="259" w:lineRule="auto"/>
              <w:jc w:val="both"/>
              <w:rPr>
                <w:rFonts w:ascii="Verdana" w:hAnsi="Verdana"/>
              </w:rPr>
            </w:pPr>
            <w:r w:rsidRPr="005C316F">
              <w:rPr>
                <w:rFonts w:ascii="Verdana" w:hAnsi="Verdana"/>
              </w:rPr>
              <w:t>15%</w:t>
            </w:r>
          </w:p>
        </w:tc>
      </w:tr>
      <w:tr w:rsidR="005C316F" w:rsidRPr="005C316F" w14:paraId="25D18515" w14:textId="77777777" w:rsidTr="005C316F">
        <w:tc>
          <w:tcPr>
            <w:tcW w:w="1200" w:type="pct"/>
            <w:hideMark/>
          </w:tcPr>
          <w:p w14:paraId="5A3F081C" w14:textId="77777777" w:rsidR="005C316F" w:rsidRPr="005C316F" w:rsidRDefault="005C316F" w:rsidP="005C316F">
            <w:pPr>
              <w:spacing w:after="160" w:line="259" w:lineRule="auto"/>
              <w:jc w:val="both"/>
              <w:rPr>
                <w:rFonts w:ascii="Verdana" w:hAnsi="Verdana"/>
              </w:rPr>
            </w:pPr>
            <w:r w:rsidRPr="005C316F">
              <w:rPr>
                <w:rFonts w:ascii="Verdana" w:hAnsi="Verdana"/>
              </w:rPr>
              <w:t>Boyacá</w:t>
            </w:r>
          </w:p>
        </w:tc>
        <w:tc>
          <w:tcPr>
            <w:tcW w:w="1500" w:type="pct"/>
            <w:hideMark/>
          </w:tcPr>
          <w:p w14:paraId="3F2704CC" w14:textId="77777777" w:rsidR="005C316F" w:rsidRPr="005C316F" w:rsidRDefault="005C316F" w:rsidP="005C316F">
            <w:pPr>
              <w:spacing w:after="160" w:line="259" w:lineRule="auto"/>
              <w:jc w:val="both"/>
              <w:rPr>
                <w:rFonts w:ascii="Verdana" w:hAnsi="Verdana"/>
              </w:rPr>
            </w:pPr>
            <w:r w:rsidRPr="005C316F">
              <w:rPr>
                <w:rFonts w:ascii="Verdana" w:hAnsi="Verdana"/>
              </w:rPr>
              <w:t>264</w:t>
            </w:r>
          </w:p>
        </w:tc>
        <w:tc>
          <w:tcPr>
            <w:tcW w:w="1400" w:type="pct"/>
            <w:hideMark/>
          </w:tcPr>
          <w:p w14:paraId="56EFCBCB" w14:textId="77777777" w:rsidR="005C316F" w:rsidRPr="005C316F" w:rsidRDefault="005C316F" w:rsidP="005C316F">
            <w:pPr>
              <w:spacing w:after="160" w:line="259" w:lineRule="auto"/>
              <w:jc w:val="both"/>
              <w:rPr>
                <w:rFonts w:ascii="Verdana" w:hAnsi="Verdana"/>
              </w:rPr>
            </w:pPr>
            <w:r w:rsidRPr="005C316F">
              <w:rPr>
                <w:rFonts w:ascii="Verdana" w:hAnsi="Verdana"/>
              </w:rPr>
              <w:t>71</w:t>
            </w:r>
          </w:p>
        </w:tc>
        <w:tc>
          <w:tcPr>
            <w:tcW w:w="950" w:type="pct"/>
            <w:hideMark/>
          </w:tcPr>
          <w:p w14:paraId="486A01BD" w14:textId="77777777" w:rsidR="005C316F" w:rsidRPr="005C316F" w:rsidRDefault="005C316F" w:rsidP="005C316F">
            <w:pPr>
              <w:spacing w:after="160" w:line="259" w:lineRule="auto"/>
              <w:jc w:val="both"/>
              <w:rPr>
                <w:rFonts w:ascii="Verdana" w:hAnsi="Verdana"/>
              </w:rPr>
            </w:pPr>
            <w:r w:rsidRPr="005C316F">
              <w:rPr>
                <w:rFonts w:ascii="Verdana" w:hAnsi="Verdana"/>
              </w:rPr>
              <w:t>27%</w:t>
            </w:r>
          </w:p>
        </w:tc>
      </w:tr>
      <w:tr w:rsidR="005C316F" w:rsidRPr="005C316F" w14:paraId="634DA8CE" w14:textId="77777777" w:rsidTr="005C316F">
        <w:tc>
          <w:tcPr>
            <w:tcW w:w="1200" w:type="pct"/>
            <w:hideMark/>
          </w:tcPr>
          <w:p w14:paraId="71EB2CCD" w14:textId="77777777" w:rsidR="005C316F" w:rsidRPr="005C316F" w:rsidRDefault="005C316F" w:rsidP="005C316F">
            <w:pPr>
              <w:spacing w:after="160" w:line="259" w:lineRule="auto"/>
              <w:jc w:val="both"/>
              <w:rPr>
                <w:rFonts w:ascii="Verdana" w:hAnsi="Verdana"/>
              </w:rPr>
            </w:pPr>
            <w:r w:rsidRPr="005C316F">
              <w:rPr>
                <w:rFonts w:ascii="Verdana" w:hAnsi="Verdana"/>
              </w:rPr>
              <w:t>Caldas</w:t>
            </w:r>
          </w:p>
        </w:tc>
        <w:tc>
          <w:tcPr>
            <w:tcW w:w="1500" w:type="pct"/>
            <w:hideMark/>
          </w:tcPr>
          <w:p w14:paraId="66229AD3" w14:textId="77777777" w:rsidR="005C316F" w:rsidRPr="005C316F" w:rsidRDefault="005C316F" w:rsidP="005C316F">
            <w:pPr>
              <w:spacing w:after="160" w:line="259" w:lineRule="auto"/>
              <w:jc w:val="both"/>
              <w:rPr>
                <w:rFonts w:ascii="Verdana" w:hAnsi="Verdana"/>
              </w:rPr>
            </w:pPr>
            <w:r w:rsidRPr="005C316F">
              <w:rPr>
                <w:rFonts w:ascii="Verdana" w:hAnsi="Verdana"/>
              </w:rPr>
              <w:t>225</w:t>
            </w:r>
          </w:p>
        </w:tc>
        <w:tc>
          <w:tcPr>
            <w:tcW w:w="1400" w:type="pct"/>
            <w:hideMark/>
          </w:tcPr>
          <w:p w14:paraId="589A6F49" w14:textId="77777777" w:rsidR="005C316F" w:rsidRPr="005C316F" w:rsidRDefault="005C316F" w:rsidP="005C316F">
            <w:pPr>
              <w:spacing w:after="160" w:line="259" w:lineRule="auto"/>
              <w:jc w:val="both"/>
              <w:rPr>
                <w:rFonts w:ascii="Verdana" w:hAnsi="Verdana"/>
              </w:rPr>
            </w:pPr>
            <w:r w:rsidRPr="005C316F">
              <w:rPr>
                <w:rFonts w:ascii="Verdana" w:hAnsi="Verdana"/>
              </w:rPr>
              <w:t>140</w:t>
            </w:r>
          </w:p>
        </w:tc>
        <w:tc>
          <w:tcPr>
            <w:tcW w:w="950" w:type="pct"/>
            <w:hideMark/>
          </w:tcPr>
          <w:p w14:paraId="37AC2D2B" w14:textId="77777777" w:rsidR="005C316F" w:rsidRPr="005C316F" w:rsidRDefault="005C316F" w:rsidP="005C316F">
            <w:pPr>
              <w:spacing w:after="160" w:line="259" w:lineRule="auto"/>
              <w:jc w:val="both"/>
              <w:rPr>
                <w:rFonts w:ascii="Verdana" w:hAnsi="Verdana"/>
              </w:rPr>
            </w:pPr>
            <w:r w:rsidRPr="005C316F">
              <w:rPr>
                <w:rFonts w:ascii="Verdana" w:hAnsi="Verdana"/>
              </w:rPr>
              <w:t>62%</w:t>
            </w:r>
          </w:p>
        </w:tc>
      </w:tr>
      <w:tr w:rsidR="005C316F" w:rsidRPr="005C316F" w14:paraId="766306D1" w14:textId="77777777" w:rsidTr="005C316F">
        <w:tc>
          <w:tcPr>
            <w:tcW w:w="1200" w:type="pct"/>
            <w:hideMark/>
          </w:tcPr>
          <w:p w14:paraId="3551CD0A" w14:textId="77777777" w:rsidR="005C316F" w:rsidRPr="005C316F" w:rsidRDefault="005C316F" w:rsidP="005C316F">
            <w:pPr>
              <w:spacing w:after="160" w:line="259" w:lineRule="auto"/>
              <w:jc w:val="both"/>
              <w:rPr>
                <w:rFonts w:ascii="Verdana" w:hAnsi="Verdana"/>
              </w:rPr>
            </w:pPr>
            <w:r w:rsidRPr="005C316F">
              <w:rPr>
                <w:rFonts w:ascii="Verdana" w:hAnsi="Verdana"/>
              </w:rPr>
              <w:t>Caquetá</w:t>
            </w:r>
          </w:p>
        </w:tc>
        <w:tc>
          <w:tcPr>
            <w:tcW w:w="1500" w:type="pct"/>
            <w:hideMark/>
          </w:tcPr>
          <w:p w14:paraId="1E33C92F" w14:textId="77777777" w:rsidR="005C316F" w:rsidRPr="005C316F" w:rsidRDefault="005C316F" w:rsidP="005C316F">
            <w:pPr>
              <w:spacing w:after="160" w:line="259" w:lineRule="auto"/>
              <w:jc w:val="both"/>
              <w:rPr>
                <w:rFonts w:ascii="Verdana" w:hAnsi="Verdana"/>
              </w:rPr>
            </w:pPr>
            <w:r w:rsidRPr="005C316F">
              <w:rPr>
                <w:rFonts w:ascii="Verdana" w:hAnsi="Verdana"/>
              </w:rPr>
              <w:t>126</w:t>
            </w:r>
          </w:p>
        </w:tc>
        <w:tc>
          <w:tcPr>
            <w:tcW w:w="1400" w:type="pct"/>
            <w:hideMark/>
          </w:tcPr>
          <w:p w14:paraId="43B9CDAA" w14:textId="77777777" w:rsidR="005C316F" w:rsidRPr="005C316F" w:rsidRDefault="005C316F" w:rsidP="005C316F">
            <w:pPr>
              <w:spacing w:after="160" w:line="259" w:lineRule="auto"/>
              <w:jc w:val="both"/>
              <w:rPr>
                <w:rFonts w:ascii="Verdana" w:hAnsi="Verdana"/>
              </w:rPr>
            </w:pPr>
            <w:r w:rsidRPr="005C316F">
              <w:rPr>
                <w:rFonts w:ascii="Verdana" w:hAnsi="Verdana"/>
              </w:rPr>
              <w:t>89</w:t>
            </w:r>
          </w:p>
        </w:tc>
        <w:tc>
          <w:tcPr>
            <w:tcW w:w="950" w:type="pct"/>
            <w:hideMark/>
          </w:tcPr>
          <w:p w14:paraId="4A13D86F" w14:textId="77777777" w:rsidR="005C316F" w:rsidRPr="005C316F" w:rsidRDefault="005C316F" w:rsidP="005C316F">
            <w:pPr>
              <w:spacing w:after="160" w:line="259" w:lineRule="auto"/>
              <w:jc w:val="both"/>
              <w:rPr>
                <w:rFonts w:ascii="Verdana" w:hAnsi="Verdana"/>
              </w:rPr>
            </w:pPr>
            <w:r w:rsidRPr="005C316F">
              <w:rPr>
                <w:rFonts w:ascii="Verdana" w:hAnsi="Verdana"/>
              </w:rPr>
              <w:t>71%</w:t>
            </w:r>
          </w:p>
        </w:tc>
      </w:tr>
      <w:tr w:rsidR="005C316F" w:rsidRPr="005C316F" w14:paraId="2F963BCC" w14:textId="77777777" w:rsidTr="005C316F">
        <w:tc>
          <w:tcPr>
            <w:tcW w:w="1200" w:type="pct"/>
            <w:hideMark/>
          </w:tcPr>
          <w:p w14:paraId="500980BA" w14:textId="77777777" w:rsidR="005C316F" w:rsidRPr="005C316F" w:rsidRDefault="005C316F" w:rsidP="005C316F">
            <w:pPr>
              <w:spacing w:after="160" w:line="259" w:lineRule="auto"/>
              <w:jc w:val="both"/>
              <w:rPr>
                <w:rFonts w:ascii="Verdana" w:hAnsi="Verdana"/>
              </w:rPr>
            </w:pPr>
            <w:r w:rsidRPr="005C316F">
              <w:rPr>
                <w:rFonts w:ascii="Verdana" w:hAnsi="Verdana"/>
              </w:rPr>
              <w:t xml:space="preserve">Casa </w:t>
            </w:r>
            <w:proofErr w:type="spellStart"/>
            <w:r w:rsidRPr="005C316F">
              <w:rPr>
                <w:rFonts w:ascii="Verdana" w:hAnsi="Verdana"/>
              </w:rPr>
              <w:t>na</w:t>
            </w:r>
            <w:proofErr w:type="spellEnd"/>
            <w:r w:rsidRPr="005C316F">
              <w:rPr>
                <w:rFonts w:ascii="Verdana" w:hAnsi="Verdana"/>
              </w:rPr>
              <w:t xml:space="preserve"> re</w:t>
            </w:r>
          </w:p>
        </w:tc>
        <w:tc>
          <w:tcPr>
            <w:tcW w:w="1500" w:type="pct"/>
            <w:hideMark/>
          </w:tcPr>
          <w:p w14:paraId="179C42B4" w14:textId="77777777" w:rsidR="005C316F" w:rsidRPr="005C316F" w:rsidRDefault="005C316F" w:rsidP="005C316F">
            <w:pPr>
              <w:spacing w:after="160" w:line="259" w:lineRule="auto"/>
              <w:jc w:val="both"/>
              <w:rPr>
                <w:rFonts w:ascii="Verdana" w:hAnsi="Verdana"/>
              </w:rPr>
            </w:pPr>
            <w:r w:rsidRPr="005C316F">
              <w:rPr>
                <w:rFonts w:ascii="Verdana" w:hAnsi="Verdana"/>
              </w:rPr>
              <w:t>88</w:t>
            </w:r>
          </w:p>
        </w:tc>
        <w:tc>
          <w:tcPr>
            <w:tcW w:w="1400" w:type="pct"/>
            <w:hideMark/>
          </w:tcPr>
          <w:p w14:paraId="60B7B2C7" w14:textId="77777777" w:rsidR="005C316F" w:rsidRPr="005C316F" w:rsidRDefault="005C316F" w:rsidP="005C316F">
            <w:pPr>
              <w:spacing w:after="160" w:line="259" w:lineRule="auto"/>
              <w:jc w:val="both"/>
              <w:rPr>
                <w:rFonts w:ascii="Verdana" w:hAnsi="Verdana"/>
              </w:rPr>
            </w:pPr>
            <w:r w:rsidRPr="005C316F">
              <w:rPr>
                <w:rFonts w:ascii="Verdana" w:hAnsi="Verdana"/>
              </w:rPr>
              <w:t>22</w:t>
            </w:r>
          </w:p>
        </w:tc>
        <w:tc>
          <w:tcPr>
            <w:tcW w:w="950" w:type="pct"/>
            <w:hideMark/>
          </w:tcPr>
          <w:p w14:paraId="02526FC3" w14:textId="77777777" w:rsidR="005C316F" w:rsidRPr="005C316F" w:rsidRDefault="005C316F" w:rsidP="005C316F">
            <w:pPr>
              <w:spacing w:after="160" w:line="259" w:lineRule="auto"/>
              <w:jc w:val="both"/>
              <w:rPr>
                <w:rFonts w:ascii="Verdana" w:hAnsi="Verdana"/>
              </w:rPr>
            </w:pPr>
            <w:r w:rsidRPr="005C316F">
              <w:rPr>
                <w:rFonts w:ascii="Verdana" w:hAnsi="Verdana"/>
              </w:rPr>
              <w:t>25%</w:t>
            </w:r>
          </w:p>
        </w:tc>
      </w:tr>
      <w:tr w:rsidR="005C316F" w:rsidRPr="005C316F" w14:paraId="05BFF4A5" w14:textId="77777777" w:rsidTr="005C316F">
        <w:tc>
          <w:tcPr>
            <w:tcW w:w="1200" w:type="pct"/>
            <w:hideMark/>
          </w:tcPr>
          <w:p w14:paraId="3180BE2E" w14:textId="77777777" w:rsidR="005C316F" w:rsidRPr="005C316F" w:rsidRDefault="005C316F" w:rsidP="005C316F">
            <w:pPr>
              <w:spacing w:after="160" w:line="259" w:lineRule="auto"/>
              <w:jc w:val="both"/>
              <w:rPr>
                <w:rFonts w:ascii="Verdana" w:hAnsi="Verdana"/>
              </w:rPr>
            </w:pPr>
            <w:r w:rsidRPr="005C316F">
              <w:rPr>
                <w:rFonts w:ascii="Verdana" w:hAnsi="Verdana"/>
              </w:rPr>
              <w:t>Cauca</w:t>
            </w:r>
          </w:p>
        </w:tc>
        <w:tc>
          <w:tcPr>
            <w:tcW w:w="1500" w:type="pct"/>
            <w:hideMark/>
          </w:tcPr>
          <w:p w14:paraId="330CB69D" w14:textId="77777777" w:rsidR="005C316F" w:rsidRPr="005C316F" w:rsidRDefault="005C316F" w:rsidP="005C316F">
            <w:pPr>
              <w:spacing w:after="160" w:line="259" w:lineRule="auto"/>
              <w:jc w:val="both"/>
              <w:rPr>
                <w:rFonts w:ascii="Verdana" w:hAnsi="Verdana"/>
              </w:rPr>
            </w:pPr>
            <w:r w:rsidRPr="005C316F">
              <w:rPr>
                <w:rFonts w:ascii="Verdana" w:hAnsi="Verdana"/>
              </w:rPr>
              <w:t>251</w:t>
            </w:r>
          </w:p>
        </w:tc>
        <w:tc>
          <w:tcPr>
            <w:tcW w:w="1400" w:type="pct"/>
            <w:hideMark/>
          </w:tcPr>
          <w:p w14:paraId="09C67EF4" w14:textId="77777777" w:rsidR="005C316F" w:rsidRPr="005C316F" w:rsidRDefault="005C316F" w:rsidP="005C316F">
            <w:pPr>
              <w:spacing w:after="160" w:line="259" w:lineRule="auto"/>
              <w:jc w:val="both"/>
              <w:rPr>
                <w:rFonts w:ascii="Verdana" w:hAnsi="Verdana"/>
              </w:rPr>
            </w:pPr>
            <w:r w:rsidRPr="005C316F">
              <w:rPr>
                <w:rFonts w:ascii="Verdana" w:hAnsi="Verdana"/>
              </w:rPr>
              <w:t>94</w:t>
            </w:r>
          </w:p>
        </w:tc>
        <w:tc>
          <w:tcPr>
            <w:tcW w:w="950" w:type="pct"/>
            <w:hideMark/>
          </w:tcPr>
          <w:p w14:paraId="1F0108EB" w14:textId="77777777" w:rsidR="005C316F" w:rsidRPr="005C316F" w:rsidRDefault="005C316F" w:rsidP="005C316F">
            <w:pPr>
              <w:spacing w:after="160" w:line="259" w:lineRule="auto"/>
              <w:jc w:val="both"/>
              <w:rPr>
                <w:rFonts w:ascii="Verdana" w:hAnsi="Verdana"/>
              </w:rPr>
            </w:pPr>
            <w:r w:rsidRPr="005C316F">
              <w:rPr>
                <w:rFonts w:ascii="Verdana" w:hAnsi="Verdana"/>
              </w:rPr>
              <w:t>37%</w:t>
            </w:r>
          </w:p>
        </w:tc>
      </w:tr>
      <w:tr w:rsidR="005C316F" w:rsidRPr="005C316F" w14:paraId="036F62B5" w14:textId="77777777" w:rsidTr="005C316F">
        <w:tc>
          <w:tcPr>
            <w:tcW w:w="1200" w:type="pct"/>
            <w:hideMark/>
          </w:tcPr>
          <w:p w14:paraId="3019062E" w14:textId="77777777" w:rsidR="005C316F" w:rsidRPr="005C316F" w:rsidRDefault="005C316F" w:rsidP="005C316F">
            <w:pPr>
              <w:spacing w:after="160" w:line="259" w:lineRule="auto"/>
              <w:jc w:val="both"/>
              <w:rPr>
                <w:rFonts w:ascii="Verdana" w:hAnsi="Verdana"/>
              </w:rPr>
            </w:pPr>
            <w:r w:rsidRPr="005C316F">
              <w:rPr>
                <w:rFonts w:ascii="Verdana" w:hAnsi="Verdana"/>
              </w:rPr>
              <w:t>Cesar</w:t>
            </w:r>
          </w:p>
        </w:tc>
        <w:tc>
          <w:tcPr>
            <w:tcW w:w="1500" w:type="pct"/>
            <w:hideMark/>
          </w:tcPr>
          <w:p w14:paraId="4B0EDAF1" w14:textId="77777777" w:rsidR="005C316F" w:rsidRPr="005C316F" w:rsidRDefault="005C316F" w:rsidP="005C316F">
            <w:pPr>
              <w:spacing w:after="160" w:line="259" w:lineRule="auto"/>
              <w:jc w:val="both"/>
              <w:rPr>
                <w:rFonts w:ascii="Verdana" w:hAnsi="Verdana"/>
              </w:rPr>
            </w:pPr>
            <w:r w:rsidRPr="005C316F">
              <w:rPr>
                <w:rFonts w:ascii="Verdana" w:hAnsi="Verdana"/>
              </w:rPr>
              <w:t>194</w:t>
            </w:r>
          </w:p>
        </w:tc>
        <w:tc>
          <w:tcPr>
            <w:tcW w:w="1400" w:type="pct"/>
            <w:hideMark/>
          </w:tcPr>
          <w:p w14:paraId="13F22D4A" w14:textId="77777777" w:rsidR="005C316F" w:rsidRPr="005C316F" w:rsidRDefault="005C316F" w:rsidP="005C316F">
            <w:pPr>
              <w:spacing w:after="160" w:line="259" w:lineRule="auto"/>
              <w:jc w:val="both"/>
              <w:rPr>
                <w:rFonts w:ascii="Verdana" w:hAnsi="Verdana"/>
              </w:rPr>
            </w:pPr>
            <w:r w:rsidRPr="005C316F">
              <w:rPr>
                <w:rFonts w:ascii="Verdana" w:hAnsi="Verdana"/>
              </w:rPr>
              <w:t>72</w:t>
            </w:r>
          </w:p>
        </w:tc>
        <w:tc>
          <w:tcPr>
            <w:tcW w:w="950" w:type="pct"/>
            <w:hideMark/>
          </w:tcPr>
          <w:p w14:paraId="4CC02C46" w14:textId="77777777" w:rsidR="005C316F" w:rsidRPr="005C316F" w:rsidRDefault="005C316F" w:rsidP="005C316F">
            <w:pPr>
              <w:spacing w:after="160" w:line="259" w:lineRule="auto"/>
              <w:jc w:val="both"/>
              <w:rPr>
                <w:rFonts w:ascii="Verdana" w:hAnsi="Verdana"/>
              </w:rPr>
            </w:pPr>
            <w:r w:rsidRPr="005C316F">
              <w:rPr>
                <w:rFonts w:ascii="Verdana" w:hAnsi="Verdana"/>
              </w:rPr>
              <w:t>37%</w:t>
            </w:r>
          </w:p>
        </w:tc>
      </w:tr>
      <w:tr w:rsidR="005C316F" w:rsidRPr="005C316F" w14:paraId="2CC84E5A" w14:textId="77777777" w:rsidTr="005C316F">
        <w:tc>
          <w:tcPr>
            <w:tcW w:w="1200" w:type="pct"/>
            <w:hideMark/>
          </w:tcPr>
          <w:p w14:paraId="632A7518" w14:textId="77777777" w:rsidR="005C316F" w:rsidRPr="005C316F" w:rsidRDefault="005C316F" w:rsidP="005C316F">
            <w:pPr>
              <w:spacing w:after="160" w:line="259" w:lineRule="auto"/>
              <w:jc w:val="both"/>
              <w:rPr>
                <w:rFonts w:ascii="Verdana" w:hAnsi="Verdana"/>
              </w:rPr>
            </w:pPr>
            <w:r w:rsidRPr="005C316F">
              <w:rPr>
                <w:rFonts w:ascii="Verdana" w:hAnsi="Verdana"/>
              </w:rPr>
              <w:t>Chocó</w:t>
            </w:r>
          </w:p>
        </w:tc>
        <w:tc>
          <w:tcPr>
            <w:tcW w:w="1500" w:type="pct"/>
            <w:hideMark/>
          </w:tcPr>
          <w:p w14:paraId="6EDB1486" w14:textId="77777777" w:rsidR="005C316F" w:rsidRPr="005C316F" w:rsidRDefault="005C316F" w:rsidP="005C316F">
            <w:pPr>
              <w:spacing w:after="160" w:line="259" w:lineRule="auto"/>
              <w:jc w:val="both"/>
              <w:rPr>
                <w:rFonts w:ascii="Verdana" w:hAnsi="Verdana"/>
              </w:rPr>
            </w:pPr>
            <w:r w:rsidRPr="005C316F">
              <w:rPr>
                <w:rFonts w:ascii="Verdana" w:hAnsi="Verdana"/>
              </w:rPr>
              <w:t>130</w:t>
            </w:r>
          </w:p>
        </w:tc>
        <w:tc>
          <w:tcPr>
            <w:tcW w:w="1400" w:type="pct"/>
            <w:hideMark/>
          </w:tcPr>
          <w:p w14:paraId="65AF4DB7" w14:textId="77777777" w:rsidR="005C316F" w:rsidRPr="005C316F" w:rsidRDefault="005C316F" w:rsidP="005C316F">
            <w:pPr>
              <w:spacing w:after="160" w:line="259" w:lineRule="auto"/>
              <w:jc w:val="both"/>
              <w:rPr>
                <w:rFonts w:ascii="Verdana" w:hAnsi="Verdana"/>
              </w:rPr>
            </w:pPr>
            <w:r w:rsidRPr="005C316F">
              <w:rPr>
                <w:rFonts w:ascii="Verdana" w:hAnsi="Verdana"/>
              </w:rPr>
              <w:t>67</w:t>
            </w:r>
          </w:p>
        </w:tc>
        <w:tc>
          <w:tcPr>
            <w:tcW w:w="950" w:type="pct"/>
            <w:hideMark/>
          </w:tcPr>
          <w:p w14:paraId="11455B32" w14:textId="77777777" w:rsidR="005C316F" w:rsidRPr="005C316F" w:rsidRDefault="005C316F" w:rsidP="005C316F">
            <w:pPr>
              <w:spacing w:after="160" w:line="259" w:lineRule="auto"/>
              <w:jc w:val="both"/>
              <w:rPr>
                <w:rFonts w:ascii="Verdana" w:hAnsi="Verdana"/>
              </w:rPr>
            </w:pPr>
            <w:r w:rsidRPr="005C316F">
              <w:rPr>
                <w:rFonts w:ascii="Verdana" w:hAnsi="Verdana"/>
              </w:rPr>
              <w:t>52%</w:t>
            </w:r>
          </w:p>
        </w:tc>
      </w:tr>
      <w:tr w:rsidR="005C316F" w:rsidRPr="005C316F" w14:paraId="36CA10DD" w14:textId="77777777" w:rsidTr="005C316F">
        <w:tc>
          <w:tcPr>
            <w:tcW w:w="1200" w:type="pct"/>
            <w:hideMark/>
          </w:tcPr>
          <w:p w14:paraId="1B72AD96" w14:textId="77777777" w:rsidR="005C316F" w:rsidRPr="005C316F" w:rsidRDefault="005C316F" w:rsidP="005C316F">
            <w:pPr>
              <w:spacing w:after="160" w:line="259" w:lineRule="auto"/>
              <w:jc w:val="both"/>
              <w:rPr>
                <w:rFonts w:ascii="Verdana" w:hAnsi="Verdana"/>
              </w:rPr>
            </w:pPr>
            <w:r w:rsidRPr="005C316F">
              <w:rPr>
                <w:rFonts w:ascii="Verdana" w:hAnsi="Verdana"/>
              </w:rPr>
              <w:t>Córdoba</w:t>
            </w:r>
          </w:p>
        </w:tc>
        <w:tc>
          <w:tcPr>
            <w:tcW w:w="1500" w:type="pct"/>
            <w:hideMark/>
          </w:tcPr>
          <w:p w14:paraId="197A13A2" w14:textId="77777777" w:rsidR="005C316F" w:rsidRPr="005C316F" w:rsidRDefault="005C316F" w:rsidP="005C316F">
            <w:pPr>
              <w:spacing w:after="160" w:line="259" w:lineRule="auto"/>
              <w:jc w:val="both"/>
              <w:rPr>
                <w:rFonts w:ascii="Verdana" w:hAnsi="Verdana"/>
              </w:rPr>
            </w:pPr>
            <w:r w:rsidRPr="005C316F">
              <w:rPr>
                <w:rFonts w:ascii="Verdana" w:hAnsi="Verdana"/>
              </w:rPr>
              <w:t>231</w:t>
            </w:r>
          </w:p>
        </w:tc>
        <w:tc>
          <w:tcPr>
            <w:tcW w:w="1400" w:type="pct"/>
            <w:hideMark/>
          </w:tcPr>
          <w:p w14:paraId="7B4FF3E8" w14:textId="77777777" w:rsidR="005C316F" w:rsidRPr="005C316F" w:rsidRDefault="005C316F" w:rsidP="005C316F">
            <w:pPr>
              <w:spacing w:after="160" w:line="259" w:lineRule="auto"/>
              <w:jc w:val="both"/>
              <w:rPr>
                <w:rFonts w:ascii="Verdana" w:hAnsi="Verdana"/>
              </w:rPr>
            </w:pPr>
            <w:r w:rsidRPr="005C316F">
              <w:rPr>
                <w:rFonts w:ascii="Verdana" w:hAnsi="Verdana"/>
              </w:rPr>
              <w:t>72</w:t>
            </w:r>
          </w:p>
        </w:tc>
        <w:tc>
          <w:tcPr>
            <w:tcW w:w="950" w:type="pct"/>
            <w:hideMark/>
          </w:tcPr>
          <w:p w14:paraId="454D051D" w14:textId="77777777" w:rsidR="005C316F" w:rsidRPr="005C316F" w:rsidRDefault="005C316F" w:rsidP="005C316F">
            <w:pPr>
              <w:spacing w:after="160" w:line="259" w:lineRule="auto"/>
              <w:jc w:val="both"/>
              <w:rPr>
                <w:rFonts w:ascii="Verdana" w:hAnsi="Verdana"/>
              </w:rPr>
            </w:pPr>
            <w:r w:rsidRPr="005C316F">
              <w:rPr>
                <w:rFonts w:ascii="Verdana" w:hAnsi="Verdana"/>
              </w:rPr>
              <w:t>31%</w:t>
            </w:r>
          </w:p>
        </w:tc>
      </w:tr>
      <w:tr w:rsidR="005C316F" w:rsidRPr="005C316F" w14:paraId="05BD4C20" w14:textId="77777777" w:rsidTr="005C316F">
        <w:tc>
          <w:tcPr>
            <w:tcW w:w="1200" w:type="pct"/>
            <w:hideMark/>
          </w:tcPr>
          <w:p w14:paraId="00F5B446" w14:textId="77777777" w:rsidR="005C316F" w:rsidRPr="005C316F" w:rsidRDefault="005C316F" w:rsidP="005C316F">
            <w:pPr>
              <w:spacing w:after="160" w:line="259" w:lineRule="auto"/>
              <w:jc w:val="both"/>
              <w:rPr>
                <w:rFonts w:ascii="Verdana" w:hAnsi="Verdana"/>
              </w:rPr>
            </w:pPr>
            <w:r w:rsidRPr="005C316F">
              <w:rPr>
                <w:rFonts w:ascii="Verdana" w:hAnsi="Verdana"/>
              </w:rPr>
              <w:t>Cundinamarca</w:t>
            </w:r>
          </w:p>
        </w:tc>
        <w:tc>
          <w:tcPr>
            <w:tcW w:w="1500" w:type="pct"/>
            <w:hideMark/>
          </w:tcPr>
          <w:p w14:paraId="6D118791" w14:textId="77777777" w:rsidR="005C316F" w:rsidRPr="005C316F" w:rsidRDefault="005C316F" w:rsidP="005C316F">
            <w:pPr>
              <w:spacing w:after="160" w:line="259" w:lineRule="auto"/>
              <w:jc w:val="both"/>
              <w:rPr>
                <w:rFonts w:ascii="Verdana" w:hAnsi="Verdana"/>
              </w:rPr>
            </w:pPr>
            <w:r w:rsidRPr="005C316F">
              <w:rPr>
                <w:rFonts w:ascii="Verdana" w:hAnsi="Verdana"/>
              </w:rPr>
              <w:t>373</w:t>
            </w:r>
          </w:p>
        </w:tc>
        <w:tc>
          <w:tcPr>
            <w:tcW w:w="1400" w:type="pct"/>
            <w:hideMark/>
          </w:tcPr>
          <w:p w14:paraId="548AB0F9" w14:textId="77777777" w:rsidR="005C316F" w:rsidRPr="005C316F" w:rsidRDefault="005C316F" w:rsidP="005C316F">
            <w:pPr>
              <w:spacing w:after="160" w:line="259" w:lineRule="auto"/>
              <w:jc w:val="both"/>
              <w:rPr>
                <w:rFonts w:ascii="Verdana" w:hAnsi="Verdana"/>
              </w:rPr>
            </w:pPr>
            <w:r w:rsidRPr="005C316F">
              <w:rPr>
                <w:rFonts w:ascii="Verdana" w:hAnsi="Verdana"/>
              </w:rPr>
              <w:t>78</w:t>
            </w:r>
          </w:p>
        </w:tc>
        <w:tc>
          <w:tcPr>
            <w:tcW w:w="950" w:type="pct"/>
            <w:hideMark/>
          </w:tcPr>
          <w:p w14:paraId="67B42A07" w14:textId="77777777" w:rsidR="005C316F" w:rsidRPr="005C316F" w:rsidRDefault="005C316F" w:rsidP="005C316F">
            <w:pPr>
              <w:spacing w:after="160" w:line="259" w:lineRule="auto"/>
              <w:jc w:val="both"/>
              <w:rPr>
                <w:rFonts w:ascii="Verdana" w:hAnsi="Verdana"/>
              </w:rPr>
            </w:pPr>
            <w:r w:rsidRPr="005C316F">
              <w:rPr>
                <w:rFonts w:ascii="Verdana" w:hAnsi="Verdana"/>
              </w:rPr>
              <w:t>21%</w:t>
            </w:r>
          </w:p>
        </w:tc>
      </w:tr>
      <w:tr w:rsidR="005C316F" w:rsidRPr="005C316F" w14:paraId="5249111B" w14:textId="77777777" w:rsidTr="005C316F">
        <w:tc>
          <w:tcPr>
            <w:tcW w:w="1200" w:type="pct"/>
            <w:hideMark/>
          </w:tcPr>
          <w:p w14:paraId="4A1E2B96" w14:textId="77777777" w:rsidR="005C316F" w:rsidRPr="005C316F" w:rsidRDefault="005C316F" w:rsidP="005C316F">
            <w:pPr>
              <w:spacing w:after="160" w:line="259" w:lineRule="auto"/>
              <w:jc w:val="both"/>
              <w:rPr>
                <w:rFonts w:ascii="Verdana" w:hAnsi="Verdana"/>
              </w:rPr>
            </w:pPr>
            <w:r w:rsidRPr="005C316F">
              <w:rPr>
                <w:rFonts w:ascii="Verdana" w:hAnsi="Verdana"/>
              </w:rPr>
              <w:t>Dirección General</w:t>
            </w:r>
          </w:p>
        </w:tc>
        <w:tc>
          <w:tcPr>
            <w:tcW w:w="1500" w:type="pct"/>
            <w:hideMark/>
          </w:tcPr>
          <w:p w14:paraId="027AE9AB" w14:textId="77777777" w:rsidR="005C316F" w:rsidRPr="005C316F" w:rsidRDefault="005C316F" w:rsidP="005C316F">
            <w:pPr>
              <w:spacing w:after="160" w:line="259" w:lineRule="auto"/>
              <w:jc w:val="both"/>
              <w:rPr>
                <w:rFonts w:ascii="Verdana" w:hAnsi="Verdana"/>
              </w:rPr>
            </w:pPr>
            <w:r w:rsidRPr="005C316F">
              <w:rPr>
                <w:rFonts w:ascii="Verdana" w:hAnsi="Verdana"/>
              </w:rPr>
              <w:t>377</w:t>
            </w:r>
          </w:p>
        </w:tc>
        <w:tc>
          <w:tcPr>
            <w:tcW w:w="1400" w:type="pct"/>
            <w:hideMark/>
          </w:tcPr>
          <w:p w14:paraId="4063063C" w14:textId="77777777" w:rsidR="005C316F" w:rsidRPr="005C316F" w:rsidRDefault="005C316F" w:rsidP="005C316F">
            <w:pPr>
              <w:spacing w:after="160" w:line="259" w:lineRule="auto"/>
              <w:jc w:val="both"/>
              <w:rPr>
                <w:rFonts w:ascii="Verdana" w:hAnsi="Verdana"/>
              </w:rPr>
            </w:pPr>
            <w:r w:rsidRPr="005C316F">
              <w:rPr>
                <w:rFonts w:ascii="Verdana" w:hAnsi="Verdana"/>
              </w:rPr>
              <w:t>90</w:t>
            </w:r>
          </w:p>
        </w:tc>
        <w:tc>
          <w:tcPr>
            <w:tcW w:w="950" w:type="pct"/>
            <w:hideMark/>
          </w:tcPr>
          <w:p w14:paraId="31F2FFB8" w14:textId="77777777" w:rsidR="005C316F" w:rsidRPr="005C316F" w:rsidRDefault="005C316F" w:rsidP="005C316F">
            <w:pPr>
              <w:spacing w:after="160" w:line="259" w:lineRule="auto"/>
              <w:jc w:val="both"/>
              <w:rPr>
                <w:rFonts w:ascii="Verdana" w:hAnsi="Verdana"/>
              </w:rPr>
            </w:pPr>
            <w:r w:rsidRPr="005C316F">
              <w:rPr>
                <w:rFonts w:ascii="Verdana" w:hAnsi="Verdana"/>
              </w:rPr>
              <w:t>24%</w:t>
            </w:r>
          </w:p>
        </w:tc>
      </w:tr>
      <w:tr w:rsidR="005C316F" w:rsidRPr="005C316F" w14:paraId="2A0CF53E" w14:textId="77777777" w:rsidTr="005C316F">
        <w:tc>
          <w:tcPr>
            <w:tcW w:w="1200" w:type="pct"/>
            <w:hideMark/>
          </w:tcPr>
          <w:p w14:paraId="58221BCA" w14:textId="77777777" w:rsidR="005C316F" w:rsidRPr="005C316F" w:rsidRDefault="005C316F" w:rsidP="005C316F">
            <w:pPr>
              <w:spacing w:after="160" w:line="259" w:lineRule="auto"/>
              <w:jc w:val="both"/>
              <w:rPr>
                <w:rFonts w:ascii="Verdana" w:hAnsi="Verdana"/>
              </w:rPr>
            </w:pPr>
            <w:r w:rsidRPr="005C316F">
              <w:rPr>
                <w:rFonts w:ascii="Verdana" w:hAnsi="Verdana"/>
              </w:rPr>
              <w:t>Guainía</w:t>
            </w:r>
          </w:p>
        </w:tc>
        <w:tc>
          <w:tcPr>
            <w:tcW w:w="1500" w:type="pct"/>
            <w:hideMark/>
          </w:tcPr>
          <w:p w14:paraId="2F90EC33" w14:textId="77777777" w:rsidR="005C316F" w:rsidRPr="005C316F" w:rsidRDefault="005C316F" w:rsidP="005C316F">
            <w:pPr>
              <w:spacing w:after="160" w:line="259" w:lineRule="auto"/>
              <w:jc w:val="both"/>
              <w:rPr>
                <w:rFonts w:ascii="Verdana" w:hAnsi="Verdana"/>
              </w:rPr>
            </w:pPr>
            <w:r w:rsidRPr="005C316F">
              <w:rPr>
                <w:rFonts w:ascii="Verdana" w:hAnsi="Verdana"/>
              </w:rPr>
              <w:t>16</w:t>
            </w:r>
          </w:p>
        </w:tc>
        <w:tc>
          <w:tcPr>
            <w:tcW w:w="1400" w:type="pct"/>
            <w:hideMark/>
          </w:tcPr>
          <w:p w14:paraId="65C235DE" w14:textId="77777777" w:rsidR="005C316F" w:rsidRPr="005C316F" w:rsidRDefault="005C316F" w:rsidP="005C316F">
            <w:pPr>
              <w:spacing w:after="160" w:line="259" w:lineRule="auto"/>
              <w:jc w:val="both"/>
              <w:rPr>
                <w:rFonts w:ascii="Verdana" w:hAnsi="Verdana"/>
              </w:rPr>
            </w:pPr>
            <w:r w:rsidRPr="005C316F">
              <w:rPr>
                <w:rFonts w:ascii="Verdana" w:hAnsi="Verdana"/>
              </w:rPr>
              <w:t>6</w:t>
            </w:r>
          </w:p>
        </w:tc>
        <w:tc>
          <w:tcPr>
            <w:tcW w:w="950" w:type="pct"/>
            <w:hideMark/>
          </w:tcPr>
          <w:p w14:paraId="66998194" w14:textId="77777777" w:rsidR="005C316F" w:rsidRPr="005C316F" w:rsidRDefault="005C316F" w:rsidP="005C316F">
            <w:pPr>
              <w:spacing w:after="160" w:line="259" w:lineRule="auto"/>
              <w:jc w:val="both"/>
              <w:rPr>
                <w:rFonts w:ascii="Verdana" w:hAnsi="Verdana"/>
              </w:rPr>
            </w:pPr>
            <w:r w:rsidRPr="005C316F">
              <w:rPr>
                <w:rFonts w:ascii="Verdana" w:hAnsi="Verdana"/>
              </w:rPr>
              <w:t>38%</w:t>
            </w:r>
          </w:p>
        </w:tc>
      </w:tr>
      <w:tr w:rsidR="005C316F" w:rsidRPr="005C316F" w14:paraId="483571BB" w14:textId="77777777" w:rsidTr="005C316F">
        <w:tc>
          <w:tcPr>
            <w:tcW w:w="1200" w:type="pct"/>
            <w:hideMark/>
          </w:tcPr>
          <w:p w14:paraId="4E290345" w14:textId="77777777" w:rsidR="005C316F" w:rsidRPr="005C316F" w:rsidRDefault="005C316F" w:rsidP="005C316F">
            <w:pPr>
              <w:spacing w:after="160" w:line="259" w:lineRule="auto"/>
              <w:jc w:val="both"/>
              <w:rPr>
                <w:rFonts w:ascii="Verdana" w:hAnsi="Verdana"/>
              </w:rPr>
            </w:pPr>
            <w:r w:rsidRPr="005C316F">
              <w:rPr>
                <w:rFonts w:ascii="Verdana" w:hAnsi="Verdana"/>
              </w:rPr>
              <w:t>Guaviare</w:t>
            </w:r>
          </w:p>
        </w:tc>
        <w:tc>
          <w:tcPr>
            <w:tcW w:w="1500" w:type="pct"/>
            <w:hideMark/>
          </w:tcPr>
          <w:p w14:paraId="166F4D4E" w14:textId="77777777" w:rsidR="005C316F" w:rsidRPr="005C316F" w:rsidRDefault="005C316F" w:rsidP="005C316F">
            <w:pPr>
              <w:spacing w:after="160" w:line="259" w:lineRule="auto"/>
              <w:jc w:val="both"/>
              <w:rPr>
                <w:rFonts w:ascii="Verdana" w:hAnsi="Verdana"/>
              </w:rPr>
            </w:pPr>
            <w:r w:rsidRPr="005C316F">
              <w:rPr>
                <w:rFonts w:ascii="Verdana" w:hAnsi="Verdana"/>
              </w:rPr>
              <w:t>37</w:t>
            </w:r>
          </w:p>
        </w:tc>
        <w:tc>
          <w:tcPr>
            <w:tcW w:w="1400" w:type="pct"/>
            <w:hideMark/>
          </w:tcPr>
          <w:p w14:paraId="46F557A4" w14:textId="77777777" w:rsidR="005C316F" w:rsidRPr="005C316F" w:rsidRDefault="005C316F" w:rsidP="005C316F">
            <w:pPr>
              <w:spacing w:after="160" w:line="259" w:lineRule="auto"/>
              <w:jc w:val="both"/>
              <w:rPr>
                <w:rFonts w:ascii="Verdana" w:hAnsi="Verdana"/>
              </w:rPr>
            </w:pPr>
            <w:r w:rsidRPr="005C316F">
              <w:rPr>
                <w:rFonts w:ascii="Verdana" w:hAnsi="Verdana"/>
              </w:rPr>
              <w:t>16</w:t>
            </w:r>
          </w:p>
        </w:tc>
        <w:tc>
          <w:tcPr>
            <w:tcW w:w="950" w:type="pct"/>
            <w:hideMark/>
          </w:tcPr>
          <w:p w14:paraId="4D301228" w14:textId="77777777" w:rsidR="005C316F" w:rsidRPr="005C316F" w:rsidRDefault="005C316F" w:rsidP="005C316F">
            <w:pPr>
              <w:spacing w:after="160" w:line="259" w:lineRule="auto"/>
              <w:jc w:val="both"/>
              <w:rPr>
                <w:rFonts w:ascii="Verdana" w:hAnsi="Verdana"/>
              </w:rPr>
            </w:pPr>
            <w:r w:rsidRPr="005C316F">
              <w:rPr>
                <w:rFonts w:ascii="Verdana" w:hAnsi="Verdana"/>
              </w:rPr>
              <w:t>43%</w:t>
            </w:r>
          </w:p>
        </w:tc>
      </w:tr>
      <w:tr w:rsidR="005C316F" w:rsidRPr="005C316F" w14:paraId="607E3EA5" w14:textId="77777777" w:rsidTr="005C316F">
        <w:tc>
          <w:tcPr>
            <w:tcW w:w="1200" w:type="pct"/>
            <w:hideMark/>
          </w:tcPr>
          <w:p w14:paraId="4558EDAC" w14:textId="77777777" w:rsidR="005C316F" w:rsidRPr="005C316F" w:rsidRDefault="005C316F" w:rsidP="005C316F">
            <w:pPr>
              <w:spacing w:after="160" w:line="259" w:lineRule="auto"/>
              <w:jc w:val="both"/>
              <w:rPr>
                <w:rFonts w:ascii="Verdana" w:hAnsi="Verdana"/>
              </w:rPr>
            </w:pPr>
            <w:r w:rsidRPr="005C316F">
              <w:rPr>
                <w:rFonts w:ascii="Verdana" w:hAnsi="Verdana"/>
              </w:rPr>
              <w:t>Huila</w:t>
            </w:r>
          </w:p>
        </w:tc>
        <w:tc>
          <w:tcPr>
            <w:tcW w:w="1500" w:type="pct"/>
            <w:hideMark/>
          </w:tcPr>
          <w:p w14:paraId="7FA2B80C" w14:textId="77777777" w:rsidR="005C316F" w:rsidRPr="005C316F" w:rsidRDefault="005C316F" w:rsidP="005C316F">
            <w:pPr>
              <w:spacing w:after="160" w:line="259" w:lineRule="auto"/>
              <w:jc w:val="both"/>
              <w:rPr>
                <w:rFonts w:ascii="Verdana" w:hAnsi="Verdana"/>
              </w:rPr>
            </w:pPr>
            <w:r w:rsidRPr="005C316F">
              <w:rPr>
                <w:rFonts w:ascii="Verdana" w:hAnsi="Verdana"/>
              </w:rPr>
              <w:t>216</w:t>
            </w:r>
          </w:p>
        </w:tc>
        <w:tc>
          <w:tcPr>
            <w:tcW w:w="1400" w:type="pct"/>
            <w:hideMark/>
          </w:tcPr>
          <w:p w14:paraId="207B9906" w14:textId="77777777" w:rsidR="005C316F" w:rsidRPr="005C316F" w:rsidRDefault="005C316F" w:rsidP="005C316F">
            <w:pPr>
              <w:spacing w:after="160" w:line="259" w:lineRule="auto"/>
              <w:jc w:val="both"/>
              <w:rPr>
                <w:rFonts w:ascii="Verdana" w:hAnsi="Verdana"/>
              </w:rPr>
            </w:pPr>
            <w:r w:rsidRPr="005C316F">
              <w:rPr>
                <w:rFonts w:ascii="Verdana" w:hAnsi="Verdana"/>
              </w:rPr>
              <w:t>129</w:t>
            </w:r>
          </w:p>
        </w:tc>
        <w:tc>
          <w:tcPr>
            <w:tcW w:w="950" w:type="pct"/>
            <w:hideMark/>
          </w:tcPr>
          <w:p w14:paraId="40AA4DFA" w14:textId="77777777" w:rsidR="005C316F" w:rsidRPr="005C316F" w:rsidRDefault="005C316F" w:rsidP="005C316F">
            <w:pPr>
              <w:spacing w:after="160" w:line="259" w:lineRule="auto"/>
              <w:jc w:val="both"/>
              <w:rPr>
                <w:rFonts w:ascii="Verdana" w:hAnsi="Verdana"/>
              </w:rPr>
            </w:pPr>
            <w:r w:rsidRPr="005C316F">
              <w:rPr>
                <w:rFonts w:ascii="Verdana" w:hAnsi="Verdana"/>
              </w:rPr>
              <w:t>60%</w:t>
            </w:r>
          </w:p>
        </w:tc>
      </w:tr>
      <w:tr w:rsidR="005C316F" w:rsidRPr="005C316F" w14:paraId="5783D737" w14:textId="77777777" w:rsidTr="005C316F">
        <w:tc>
          <w:tcPr>
            <w:tcW w:w="1200" w:type="pct"/>
            <w:hideMark/>
          </w:tcPr>
          <w:p w14:paraId="66361D13" w14:textId="77777777" w:rsidR="005C316F" w:rsidRPr="005C316F" w:rsidRDefault="005C316F" w:rsidP="005C316F">
            <w:pPr>
              <w:spacing w:after="160" w:line="259" w:lineRule="auto"/>
              <w:jc w:val="both"/>
              <w:rPr>
                <w:rFonts w:ascii="Verdana" w:hAnsi="Verdana"/>
              </w:rPr>
            </w:pPr>
            <w:r w:rsidRPr="005C316F">
              <w:rPr>
                <w:rFonts w:ascii="Verdana" w:hAnsi="Verdana"/>
              </w:rPr>
              <w:t>La Guajira</w:t>
            </w:r>
          </w:p>
        </w:tc>
        <w:tc>
          <w:tcPr>
            <w:tcW w:w="1500" w:type="pct"/>
            <w:hideMark/>
          </w:tcPr>
          <w:p w14:paraId="450659A3" w14:textId="77777777" w:rsidR="005C316F" w:rsidRPr="005C316F" w:rsidRDefault="005C316F" w:rsidP="005C316F">
            <w:pPr>
              <w:spacing w:after="160" w:line="259" w:lineRule="auto"/>
              <w:jc w:val="both"/>
              <w:rPr>
                <w:rFonts w:ascii="Verdana" w:hAnsi="Verdana"/>
              </w:rPr>
            </w:pPr>
            <w:r w:rsidRPr="005C316F">
              <w:rPr>
                <w:rFonts w:ascii="Verdana" w:hAnsi="Verdana"/>
              </w:rPr>
              <w:t>161</w:t>
            </w:r>
          </w:p>
        </w:tc>
        <w:tc>
          <w:tcPr>
            <w:tcW w:w="1400" w:type="pct"/>
            <w:hideMark/>
          </w:tcPr>
          <w:p w14:paraId="1FA9A619" w14:textId="77777777" w:rsidR="005C316F" w:rsidRPr="005C316F" w:rsidRDefault="005C316F" w:rsidP="005C316F">
            <w:pPr>
              <w:spacing w:after="160" w:line="259" w:lineRule="auto"/>
              <w:jc w:val="both"/>
              <w:rPr>
                <w:rFonts w:ascii="Verdana" w:hAnsi="Verdana"/>
              </w:rPr>
            </w:pPr>
            <w:r w:rsidRPr="005C316F">
              <w:rPr>
                <w:rFonts w:ascii="Verdana" w:hAnsi="Verdana"/>
              </w:rPr>
              <w:t>53</w:t>
            </w:r>
          </w:p>
        </w:tc>
        <w:tc>
          <w:tcPr>
            <w:tcW w:w="950" w:type="pct"/>
            <w:hideMark/>
          </w:tcPr>
          <w:p w14:paraId="4A55C56E" w14:textId="77777777" w:rsidR="005C316F" w:rsidRPr="005C316F" w:rsidRDefault="005C316F" w:rsidP="005C316F">
            <w:pPr>
              <w:spacing w:after="160" w:line="259" w:lineRule="auto"/>
              <w:jc w:val="both"/>
              <w:rPr>
                <w:rFonts w:ascii="Verdana" w:hAnsi="Verdana"/>
              </w:rPr>
            </w:pPr>
            <w:r w:rsidRPr="005C316F">
              <w:rPr>
                <w:rFonts w:ascii="Verdana" w:hAnsi="Verdana"/>
              </w:rPr>
              <w:t>33%</w:t>
            </w:r>
          </w:p>
        </w:tc>
      </w:tr>
      <w:tr w:rsidR="005C316F" w:rsidRPr="005C316F" w14:paraId="477D3A24" w14:textId="77777777" w:rsidTr="005C316F">
        <w:tc>
          <w:tcPr>
            <w:tcW w:w="1200" w:type="pct"/>
            <w:hideMark/>
          </w:tcPr>
          <w:p w14:paraId="77E4330B" w14:textId="77777777" w:rsidR="005C316F" w:rsidRPr="005C316F" w:rsidRDefault="005C316F" w:rsidP="005C316F">
            <w:pPr>
              <w:spacing w:after="160" w:line="259" w:lineRule="auto"/>
              <w:jc w:val="both"/>
              <w:rPr>
                <w:rFonts w:ascii="Verdana" w:hAnsi="Verdana"/>
              </w:rPr>
            </w:pPr>
            <w:r w:rsidRPr="005C316F">
              <w:rPr>
                <w:rFonts w:ascii="Verdana" w:hAnsi="Verdana"/>
              </w:rPr>
              <w:lastRenderedPageBreak/>
              <w:t>Magdalena</w:t>
            </w:r>
          </w:p>
        </w:tc>
        <w:tc>
          <w:tcPr>
            <w:tcW w:w="1500" w:type="pct"/>
            <w:hideMark/>
          </w:tcPr>
          <w:p w14:paraId="08871394" w14:textId="77777777" w:rsidR="005C316F" w:rsidRPr="005C316F" w:rsidRDefault="005C316F" w:rsidP="005C316F">
            <w:pPr>
              <w:spacing w:after="160" w:line="259" w:lineRule="auto"/>
              <w:jc w:val="both"/>
              <w:rPr>
                <w:rFonts w:ascii="Verdana" w:hAnsi="Verdana"/>
              </w:rPr>
            </w:pPr>
            <w:r w:rsidRPr="005C316F">
              <w:rPr>
                <w:rFonts w:ascii="Verdana" w:hAnsi="Verdana"/>
              </w:rPr>
              <w:t>207</w:t>
            </w:r>
          </w:p>
        </w:tc>
        <w:tc>
          <w:tcPr>
            <w:tcW w:w="1400" w:type="pct"/>
            <w:hideMark/>
          </w:tcPr>
          <w:p w14:paraId="4106BB81" w14:textId="77777777" w:rsidR="005C316F" w:rsidRPr="005C316F" w:rsidRDefault="005C316F" w:rsidP="005C316F">
            <w:pPr>
              <w:spacing w:after="160" w:line="259" w:lineRule="auto"/>
              <w:jc w:val="both"/>
              <w:rPr>
                <w:rFonts w:ascii="Verdana" w:hAnsi="Verdana"/>
              </w:rPr>
            </w:pPr>
            <w:r w:rsidRPr="005C316F">
              <w:rPr>
                <w:rFonts w:ascii="Verdana" w:hAnsi="Verdana"/>
              </w:rPr>
              <w:t>61</w:t>
            </w:r>
          </w:p>
        </w:tc>
        <w:tc>
          <w:tcPr>
            <w:tcW w:w="950" w:type="pct"/>
            <w:hideMark/>
          </w:tcPr>
          <w:p w14:paraId="3A541A2E" w14:textId="77777777" w:rsidR="005C316F" w:rsidRPr="005C316F" w:rsidRDefault="005C316F" w:rsidP="005C316F">
            <w:pPr>
              <w:spacing w:after="160" w:line="259" w:lineRule="auto"/>
              <w:jc w:val="both"/>
              <w:rPr>
                <w:rFonts w:ascii="Verdana" w:hAnsi="Verdana"/>
              </w:rPr>
            </w:pPr>
            <w:r w:rsidRPr="005C316F">
              <w:rPr>
                <w:rFonts w:ascii="Verdana" w:hAnsi="Verdana"/>
              </w:rPr>
              <w:t>29%</w:t>
            </w:r>
          </w:p>
        </w:tc>
      </w:tr>
      <w:tr w:rsidR="005C316F" w:rsidRPr="005C316F" w14:paraId="7BE0F306" w14:textId="77777777" w:rsidTr="005C316F">
        <w:tc>
          <w:tcPr>
            <w:tcW w:w="1200" w:type="pct"/>
            <w:hideMark/>
          </w:tcPr>
          <w:p w14:paraId="2A2C5258" w14:textId="77777777" w:rsidR="005C316F" w:rsidRPr="005C316F" w:rsidRDefault="005C316F" w:rsidP="005C316F">
            <w:pPr>
              <w:spacing w:after="160" w:line="259" w:lineRule="auto"/>
              <w:jc w:val="both"/>
              <w:rPr>
                <w:rFonts w:ascii="Verdana" w:hAnsi="Verdana"/>
              </w:rPr>
            </w:pPr>
            <w:r w:rsidRPr="005C316F">
              <w:rPr>
                <w:rFonts w:ascii="Verdana" w:hAnsi="Verdana"/>
              </w:rPr>
              <w:t>Meta</w:t>
            </w:r>
          </w:p>
        </w:tc>
        <w:tc>
          <w:tcPr>
            <w:tcW w:w="1500" w:type="pct"/>
            <w:hideMark/>
          </w:tcPr>
          <w:p w14:paraId="015FB697" w14:textId="77777777" w:rsidR="005C316F" w:rsidRPr="005C316F" w:rsidRDefault="005C316F" w:rsidP="005C316F">
            <w:pPr>
              <w:spacing w:after="160" w:line="259" w:lineRule="auto"/>
              <w:jc w:val="both"/>
              <w:rPr>
                <w:rFonts w:ascii="Verdana" w:hAnsi="Verdana"/>
              </w:rPr>
            </w:pPr>
            <w:r w:rsidRPr="005C316F">
              <w:rPr>
                <w:rFonts w:ascii="Verdana" w:hAnsi="Verdana"/>
              </w:rPr>
              <w:t>160</w:t>
            </w:r>
          </w:p>
        </w:tc>
        <w:tc>
          <w:tcPr>
            <w:tcW w:w="1400" w:type="pct"/>
            <w:hideMark/>
          </w:tcPr>
          <w:p w14:paraId="4FEC704F" w14:textId="77777777" w:rsidR="005C316F" w:rsidRPr="005C316F" w:rsidRDefault="005C316F" w:rsidP="005C316F">
            <w:pPr>
              <w:spacing w:after="160" w:line="259" w:lineRule="auto"/>
              <w:jc w:val="both"/>
              <w:rPr>
                <w:rFonts w:ascii="Verdana" w:hAnsi="Verdana"/>
              </w:rPr>
            </w:pPr>
            <w:r w:rsidRPr="005C316F">
              <w:rPr>
                <w:rFonts w:ascii="Verdana" w:hAnsi="Verdana"/>
              </w:rPr>
              <w:t>49</w:t>
            </w:r>
          </w:p>
        </w:tc>
        <w:tc>
          <w:tcPr>
            <w:tcW w:w="950" w:type="pct"/>
            <w:hideMark/>
          </w:tcPr>
          <w:p w14:paraId="3C9D5C0B" w14:textId="77777777" w:rsidR="005C316F" w:rsidRPr="005C316F" w:rsidRDefault="005C316F" w:rsidP="005C316F">
            <w:pPr>
              <w:spacing w:after="160" w:line="259" w:lineRule="auto"/>
              <w:jc w:val="both"/>
              <w:rPr>
                <w:rFonts w:ascii="Verdana" w:hAnsi="Verdana"/>
              </w:rPr>
            </w:pPr>
            <w:r w:rsidRPr="005C316F">
              <w:rPr>
                <w:rFonts w:ascii="Verdana" w:hAnsi="Verdana"/>
              </w:rPr>
              <w:t>31%</w:t>
            </w:r>
          </w:p>
        </w:tc>
      </w:tr>
      <w:tr w:rsidR="005C316F" w:rsidRPr="005C316F" w14:paraId="7673936F" w14:textId="77777777" w:rsidTr="005C316F">
        <w:tc>
          <w:tcPr>
            <w:tcW w:w="1200" w:type="pct"/>
            <w:hideMark/>
          </w:tcPr>
          <w:p w14:paraId="7FD835FF" w14:textId="77777777" w:rsidR="005C316F" w:rsidRPr="005C316F" w:rsidRDefault="005C316F" w:rsidP="005C316F">
            <w:pPr>
              <w:spacing w:after="160" w:line="259" w:lineRule="auto"/>
              <w:jc w:val="both"/>
              <w:rPr>
                <w:rFonts w:ascii="Verdana" w:hAnsi="Verdana"/>
              </w:rPr>
            </w:pPr>
            <w:r w:rsidRPr="005C316F">
              <w:rPr>
                <w:rFonts w:ascii="Verdana" w:hAnsi="Verdana"/>
              </w:rPr>
              <w:t>Nariño</w:t>
            </w:r>
          </w:p>
        </w:tc>
        <w:tc>
          <w:tcPr>
            <w:tcW w:w="1500" w:type="pct"/>
            <w:hideMark/>
          </w:tcPr>
          <w:p w14:paraId="249C6B8E" w14:textId="77777777" w:rsidR="005C316F" w:rsidRPr="005C316F" w:rsidRDefault="005C316F" w:rsidP="005C316F">
            <w:pPr>
              <w:spacing w:after="160" w:line="259" w:lineRule="auto"/>
              <w:jc w:val="both"/>
              <w:rPr>
                <w:rFonts w:ascii="Verdana" w:hAnsi="Verdana"/>
              </w:rPr>
            </w:pPr>
            <w:r w:rsidRPr="005C316F">
              <w:rPr>
                <w:rFonts w:ascii="Verdana" w:hAnsi="Verdana"/>
              </w:rPr>
              <w:t>278</w:t>
            </w:r>
          </w:p>
        </w:tc>
        <w:tc>
          <w:tcPr>
            <w:tcW w:w="1400" w:type="pct"/>
            <w:hideMark/>
          </w:tcPr>
          <w:p w14:paraId="1FD6DA10" w14:textId="77777777" w:rsidR="005C316F" w:rsidRPr="005C316F" w:rsidRDefault="005C316F" w:rsidP="005C316F">
            <w:pPr>
              <w:spacing w:after="160" w:line="259" w:lineRule="auto"/>
              <w:jc w:val="both"/>
              <w:rPr>
                <w:rFonts w:ascii="Verdana" w:hAnsi="Verdana"/>
              </w:rPr>
            </w:pPr>
            <w:r w:rsidRPr="005C316F">
              <w:rPr>
                <w:rFonts w:ascii="Verdana" w:hAnsi="Verdana"/>
              </w:rPr>
              <w:t>43</w:t>
            </w:r>
          </w:p>
        </w:tc>
        <w:tc>
          <w:tcPr>
            <w:tcW w:w="950" w:type="pct"/>
            <w:hideMark/>
          </w:tcPr>
          <w:p w14:paraId="1078697D" w14:textId="77777777" w:rsidR="005C316F" w:rsidRPr="005C316F" w:rsidRDefault="005C316F" w:rsidP="005C316F">
            <w:pPr>
              <w:spacing w:after="160" w:line="259" w:lineRule="auto"/>
              <w:jc w:val="both"/>
              <w:rPr>
                <w:rFonts w:ascii="Verdana" w:hAnsi="Verdana"/>
              </w:rPr>
            </w:pPr>
            <w:r w:rsidRPr="005C316F">
              <w:rPr>
                <w:rFonts w:ascii="Verdana" w:hAnsi="Verdana"/>
              </w:rPr>
              <w:t>15%</w:t>
            </w:r>
          </w:p>
        </w:tc>
      </w:tr>
      <w:tr w:rsidR="005C316F" w:rsidRPr="005C316F" w14:paraId="5BDB00B8" w14:textId="77777777" w:rsidTr="005C316F">
        <w:tc>
          <w:tcPr>
            <w:tcW w:w="1200" w:type="pct"/>
            <w:hideMark/>
          </w:tcPr>
          <w:p w14:paraId="4AEBFDEA" w14:textId="77777777" w:rsidR="005C316F" w:rsidRPr="005C316F" w:rsidRDefault="005C316F" w:rsidP="005C316F">
            <w:pPr>
              <w:spacing w:after="160" w:line="259" w:lineRule="auto"/>
              <w:jc w:val="both"/>
              <w:rPr>
                <w:rFonts w:ascii="Verdana" w:hAnsi="Verdana"/>
              </w:rPr>
            </w:pPr>
            <w:r w:rsidRPr="005C316F">
              <w:rPr>
                <w:rFonts w:ascii="Verdana" w:hAnsi="Verdana"/>
              </w:rPr>
              <w:t>Norte Santander</w:t>
            </w:r>
          </w:p>
        </w:tc>
        <w:tc>
          <w:tcPr>
            <w:tcW w:w="1500" w:type="pct"/>
            <w:hideMark/>
          </w:tcPr>
          <w:p w14:paraId="5A78C5C2" w14:textId="77777777" w:rsidR="005C316F" w:rsidRPr="005C316F" w:rsidRDefault="005C316F" w:rsidP="005C316F">
            <w:pPr>
              <w:spacing w:after="160" w:line="259" w:lineRule="auto"/>
              <w:jc w:val="both"/>
              <w:rPr>
                <w:rFonts w:ascii="Verdana" w:hAnsi="Verdana"/>
              </w:rPr>
            </w:pPr>
            <w:r w:rsidRPr="005C316F">
              <w:rPr>
                <w:rFonts w:ascii="Verdana" w:hAnsi="Verdana"/>
              </w:rPr>
              <w:t>194</w:t>
            </w:r>
          </w:p>
        </w:tc>
        <w:tc>
          <w:tcPr>
            <w:tcW w:w="1400" w:type="pct"/>
            <w:hideMark/>
          </w:tcPr>
          <w:p w14:paraId="664795D1" w14:textId="77777777" w:rsidR="005C316F" w:rsidRPr="005C316F" w:rsidRDefault="005C316F" w:rsidP="005C316F">
            <w:pPr>
              <w:spacing w:after="160" w:line="259" w:lineRule="auto"/>
              <w:jc w:val="both"/>
              <w:rPr>
                <w:rFonts w:ascii="Verdana" w:hAnsi="Verdana"/>
              </w:rPr>
            </w:pPr>
            <w:r w:rsidRPr="005C316F">
              <w:rPr>
                <w:rFonts w:ascii="Verdana" w:hAnsi="Verdana"/>
              </w:rPr>
              <w:t>141</w:t>
            </w:r>
          </w:p>
        </w:tc>
        <w:tc>
          <w:tcPr>
            <w:tcW w:w="950" w:type="pct"/>
            <w:hideMark/>
          </w:tcPr>
          <w:p w14:paraId="634B53CE" w14:textId="77777777" w:rsidR="005C316F" w:rsidRPr="005C316F" w:rsidRDefault="005C316F" w:rsidP="005C316F">
            <w:pPr>
              <w:spacing w:after="160" w:line="259" w:lineRule="auto"/>
              <w:jc w:val="both"/>
              <w:rPr>
                <w:rFonts w:ascii="Verdana" w:hAnsi="Verdana"/>
              </w:rPr>
            </w:pPr>
            <w:r w:rsidRPr="005C316F">
              <w:rPr>
                <w:rFonts w:ascii="Verdana" w:hAnsi="Verdana"/>
              </w:rPr>
              <w:t>73%</w:t>
            </w:r>
          </w:p>
        </w:tc>
      </w:tr>
      <w:tr w:rsidR="005C316F" w:rsidRPr="005C316F" w14:paraId="2C8C29B0" w14:textId="77777777" w:rsidTr="005C316F">
        <w:tc>
          <w:tcPr>
            <w:tcW w:w="1200" w:type="pct"/>
            <w:hideMark/>
          </w:tcPr>
          <w:p w14:paraId="7BB7687C" w14:textId="77777777" w:rsidR="005C316F" w:rsidRPr="005C316F" w:rsidRDefault="005C316F" w:rsidP="005C316F">
            <w:pPr>
              <w:spacing w:after="160" w:line="259" w:lineRule="auto"/>
              <w:jc w:val="both"/>
              <w:rPr>
                <w:rFonts w:ascii="Verdana" w:hAnsi="Verdana"/>
              </w:rPr>
            </w:pPr>
            <w:r w:rsidRPr="005C316F">
              <w:rPr>
                <w:rFonts w:ascii="Verdana" w:hAnsi="Verdana"/>
              </w:rPr>
              <w:t>Putumayo</w:t>
            </w:r>
          </w:p>
        </w:tc>
        <w:tc>
          <w:tcPr>
            <w:tcW w:w="1500" w:type="pct"/>
            <w:hideMark/>
          </w:tcPr>
          <w:p w14:paraId="46304E7D" w14:textId="77777777" w:rsidR="005C316F" w:rsidRPr="005C316F" w:rsidRDefault="005C316F" w:rsidP="005C316F">
            <w:pPr>
              <w:spacing w:after="160" w:line="259" w:lineRule="auto"/>
              <w:jc w:val="both"/>
              <w:rPr>
                <w:rFonts w:ascii="Verdana" w:hAnsi="Verdana"/>
              </w:rPr>
            </w:pPr>
            <w:r w:rsidRPr="005C316F">
              <w:rPr>
                <w:rFonts w:ascii="Verdana" w:hAnsi="Verdana"/>
              </w:rPr>
              <w:t>92</w:t>
            </w:r>
          </w:p>
        </w:tc>
        <w:tc>
          <w:tcPr>
            <w:tcW w:w="1400" w:type="pct"/>
            <w:hideMark/>
          </w:tcPr>
          <w:p w14:paraId="463FEB8D" w14:textId="77777777" w:rsidR="005C316F" w:rsidRPr="005C316F" w:rsidRDefault="005C316F" w:rsidP="005C316F">
            <w:pPr>
              <w:spacing w:after="160" w:line="259" w:lineRule="auto"/>
              <w:jc w:val="both"/>
              <w:rPr>
                <w:rFonts w:ascii="Verdana" w:hAnsi="Verdana"/>
              </w:rPr>
            </w:pPr>
            <w:r w:rsidRPr="005C316F">
              <w:rPr>
                <w:rFonts w:ascii="Verdana" w:hAnsi="Verdana"/>
              </w:rPr>
              <w:t>46</w:t>
            </w:r>
          </w:p>
        </w:tc>
        <w:tc>
          <w:tcPr>
            <w:tcW w:w="950" w:type="pct"/>
            <w:hideMark/>
          </w:tcPr>
          <w:p w14:paraId="1D3C4768" w14:textId="77777777" w:rsidR="005C316F" w:rsidRPr="005C316F" w:rsidRDefault="005C316F" w:rsidP="005C316F">
            <w:pPr>
              <w:spacing w:after="160" w:line="259" w:lineRule="auto"/>
              <w:jc w:val="both"/>
              <w:rPr>
                <w:rFonts w:ascii="Verdana" w:hAnsi="Verdana"/>
              </w:rPr>
            </w:pPr>
            <w:r w:rsidRPr="005C316F">
              <w:rPr>
                <w:rFonts w:ascii="Verdana" w:hAnsi="Verdana"/>
              </w:rPr>
              <w:t>50%</w:t>
            </w:r>
          </w:p>
        </w:tc>
      </w:tr>
      <w:tr w:rsidR="005C316F" w:rsidRPr="005C316F" w14:paraId="6305ED59" w14:textId="77777777" w:rsidTr="005C316F">
        <w:tc>
          <w:tcPr>
            <w:tcW w:w="1200" w:type="pct"/>
            <w:hideMark/>
          </w:tcPr>
          <w:p w14:paraId="182814AA" w14:textId="77777777" w:rsidR="005C316F" w:rsidRPr="005C316F" w:rsidRDefault="005C316F" w:rsidP="005C316F">
            <w:pPr>
              <w:spacing w:after="160" w:line="259" w:lineRule="auto"/>
              <w:jc w:val="both"/>
              <w:rPr>
                <w:rFonts w:ascii="Verdana" w:hAnsi="Verdana"/>
              </w:rPr>
            </w:pPr>
            <w:r w:rsidRPr="005C316F">
              <w:rPr>
                <w:rFonts w:ascii="Verdana" w:hAnsi="Verdana"/>
              </w:rPr>
              <w:t>Quindío</w:t>
            </w:r>
          </w:p>
        </w:tc>
        <w:tc>
          <w:tcPr>
            <w:tcW w:w="1500" w:type="pct"/>
            <w:hideMark/>
          </w:tcPr>
          <w:p w14:paraId="54AD7B6C" w14:textId="77777777" w:rsidR="005C316F" w:rsidRPr="005C316F" w:rsidRDefault="005C316F" w:rsidP="005C316F">
            <w:pPr>
              <w:spacing w:after="160" w:line="259" w:lineRule="auto"/>
              <w:jc w:val="both"/>
              <w:rPr>
                <w:rFonts w:ascii="Verdana" w:hAnsi="Verdana"/>
              </w:rPr>
            </w:pPr>
            <w:r w:rsidRPr="005C316F">
              <w:rPr>
                <w:rFonts w:ascii="Verdana" w:hAnsi="Verdana"/>
              </w:rPr>
              <w:t>138</w:t>
            </w:r>
          </w:p>
        </w:tc>
        <w:tc>
          <w:tcPr>
            <w:tcW w:w="1400" w:type="pct"/>
            <w:hideMark/>
          </w:tcPr>
          <w:p w14:paraId="1E64CAE2" w14:textId="77777777" w:rsidR="005C316F" w:rsidRPr="005C316F" w:rsidRDefault="005C316F" w:rsidP="005C316F">
            <w:pPr>
              <w:spacing w:after="160" w:line="259" w:lineRule="auto"/>
              <w:jc w:val="both"/>
              <w:rPr>
                <w:rFonts w:ascii="Verdana" w:hAnsi="Verdana"/>
              </w:rPr>
            </w:pPr>
            <w:r w:rsidRPr="005C316F">
              <w:rPr>
                <w:rFonts w:ascii="Verdana" w:hAnsi="Verdana"/>
              </w:rPr>
              <w:t>80</w:t>
            </w:r>
          </w:p>
        </w:tc>
        <w:tc>
          <w:tcPr>
            <w:tcW w:w="950" w:type="pct"/>
            <w:hideMark/>
          </w:tcPr>
          <w:p w14:paraId="1BC8021E" w14:textId="77777777" w:rsidR="005C316F" w:rsidRPr="005C316F" w:rsidRDefault="005C316F" w:rsidP="005C316F">
            <w:pPr>
              <w:spacing w:after="160" w:line="259" w:lineRule="auto"/>
              <w:jc w:val="both"/>
              <w:rPr>
                <w:rFonts w:ascii="Verdana" w:hAnsi="Verdana"/>
              </w:rPr>
            </w:pPr>
            <w:r w:rsidRPr="005C316F">
              <w:rPr>
                <w:rFonts w:ascii="Verdana" w:hAnsi="Verdana"/>
              </w:rPr>
              <w:t>58%</w:t>
            </w:r>
          </w:p>
        </w:tc>
      </w:tr>
      <w:tr w:rsidR="005C316F" w:rsidRPr="005C316F" w14:paraId="766C8371" w14:textId="77777777" w:rsidTr="005C316F">
        <w:tc>
          <w:tcPr>
            <w:tcW w:w="1200" w:type="pct"/>
            <w:hideMark/>
          </w:tcPr>
          <w:p w14:paraId="756F4EDD" w14:textId="77777777" w:rsidR="005C316F" w:rsidRPr="005C316F" w:rsidRDefault="005C316F" w:rsidP="005C316F">
            <w:pPr>
              <w:spacing w:after="160" w:line="259" w:lineRule="auto"/>
              <w:jc w:val="both"/>
              <w:rPr>
                <w:rFonts w:ascii="Verdana" w:hAnsi="Verdana"/>
              </w:rPr>
            </w:pPr>
            <w:r w:rsidRPr="005C316F">
              <w:rPr>
                <w:rFonts w:ascii="Verdana" w:hAnsi="Verdana"/>
              </w:rPr>
              <w:t>Risaralda</w:t>
            </w:r>
          </w:p>
        </w:tc>
        <w:tc>
          <w:tcPr>
            <w:tcW w:w="1500" w:type="pct"/>
            <w:hideMark/>
          </w:tcPr>
          <w:p w14:paraId="4A3164D4" w14:textId="77777777" w:rsidR="005C316F" w:rsidRPr="005C316F" w:rsidRDefault="005C316F" w:rsidP="005C316F">
            <w:pPr>
              <w:spacing w:after="160" w:line="259" w:lineRule="auto"/>
              <w:jc w:val="both"/>
              <w:rPr>
                <w:rFonts w:ascii="Verdana" w:hAnsi="Verdana"/>
              </w:rPr>
            </w:pPr>
            <w:r w:rsidRPr="005C316F">
              <w:rPr>
                <w:rFonts w:ascii="Verdana" w:hAnsi="Verdana"/>
              </w:rPr>
              <w:t>195</w:t>
            </w:r>
          </w:p>
        </w:tc>
        <w:tc>
          <w:tcPr>
            <w:tcW w:w="1400" w:type="pct"/>
            <w:hideMark/>
          </w:tcPr>
          <w:p w14:paraId="63F5EC42" w14:textId="77777777" w:rsidR="005C316F" w:rsidRPr="005C316F" w:rsidRDefault="005C316F" w:rsidP="005C316F">
            <w:pPr>
              <w:spacing w:after="160" w:line="259" w:lineRule="auto"/>
              <w:jc w:val="both"/>
              <w:rPr>
                <w:rFonts w:ascii="Verdana" w:hAnsi="Verdana"/>
              </w:rPr>
            </w:pPr>
            <w:r w:rsidRPr="005C316F">
              <w:rPr>
                <w:rFonts w:ascii="Verdana" w:hAnsi="Verdana"/>
              </w:rPr>
              <w:t>144</w:t>
            </w:r>
          </w:p>
        </w:tc>
        <w:tc>
          <w:tcPr>
            <w:tcW w:w="950" w:type="pct"/>
            <w:hideMark/>
          </w:tcPr>
          <w:p w14:paraId="6C75989C" w14:textId="77777777" w:rsidR="005C316F" w:rsidRPr="005C316F" w:rsidRDefault="005C316F" w:rsidP="005C316F">
            <w:pPr>
              <w:spacing w:after="160" w:line="259" w:lineRule="auto"/>
              <w:jc w:val="both"/>
              <w:rPr>
                <w:rFonts w:ascii="Verdana" w:hAnsi="Verdana"/>
              </w:rPr>
            </w:pPr>
            <w:r w:rsidRPr="005C316F">
              <w:rPr>
                <w:rFonts w:ascii="Verdana" w:hAnsi="Verdana"/>
              </w:rPr>
              <w:t>74%</w:t>
            </w:r>
          </w:p>
        </w:tc>
      </w:tr>
      <w:tr w:rsidR="005C316F" w:rsidRPr="005C316F" w14:paraId="301864B6" w14:textId="77777777" w:rsidTr="005C316F">
        <w:tc>
          <w:tcPr>
            <w:tcW w:w="1200" w:type="pct"/>
            <w:hideMark/>
          </w:tcPr>
          <w:p w14:paraId="3BFB801C" w14:textId="77777777" w:rsidR="005C316F" w:rsidRPr="005C316F" w:rsidRDefault="005C316F" w:rsidP="005C316F">
            <w:pPr>
              <w:spacing w:after="160" w:line="259" w:lineRule="auto"/>
              <w:jc w:val="both"/>
              <w:rPr>
                <w:rFonts w:ascii="Verdana" w:hAnsi="Verdana"/>
              </w:rPr>
            </w:pPr>
            <w:r w:rsidRPr="005C316F">
              <w:rPr>
                <w:rFonts w:ascii="Verdana" w:hAnsi="Verdana"/>
              </w:rPr>
              <w:t>San Andrés</w:t>
            </w:r>
          </w:p>
        </w:tc>
        <w:tc>
          <w:tcPr>
            <w:tcW w:w="1500" w:type="pct"/>
            <w:hideMark/>
          </w:tcPr>
          <w:p w14:paraId="3A6E87F7" w14:textId="77777777" w:rsidR="005C316F" w:rsidRPr="005C316F" w:rsidRDefault="005C316F" w:rsidP="005C316F">
            <w:pPr>
              <w:spacing w:after="160" w:line="259" w:lineRule="auto"/>
              <w:jc w:val="both"/>
              <w:rPr>
                <w:rFonts w:ascii="Verdana" w:hAnsi="Verdana"/>
              </w:rPr>
            </w:pPr>
            <w:r w:rsidRPr="005C316F">
              <w:rPr>
                <w:rFonts w:ascii="Verdana" w:hAnsi="Verdana"/>
              </w:rPr>
              <w:t>57</w:t>
            </w:r>
          </w:p>
        </w:tc>
        <w:tc>
          <w:tcPr>
            <w:tcW w:w="1400" w:type="pct"/>
            <w:hideMark/>
          </w:tcPr>
          <w:p w14:paraId="3D62E7BF" w14:textId="77777777" w:rsidR="005C316F" w:rsidRPr="005C316F" w:rsidRDefault="005C316F" w:rsidP="005C316F">
            <w:pPr>
              <w:spacing w:after="160" w:line="259" w:lineRule="auto"/>
              <w:jc w:val="both"/>
              <w:rPr>
                <w:rFonts w:ascii="Verdana" w:hAnsi="Verdana"/>
              </w:rPr>
            </w:pPr>
            <w:r w:rsidRPr="005C316F">
              <w:rPr>
                <w:rFonts w:ascii="Verdana" w:hAnsi="Verdana"/>
              </w:rPr>
              <w:t>21</w:t>
            </w:r>
          </w:p>
        </w:tc>
        <w:tc>
          <w:tcPr>
            <w:tcW w:w="950" w:type="pct"/>
            <w:hideMark/>
          </w:tcPr>
          <w:p w14:paraId="16615C23" w14:textId="77777777" w:rsidR="005C316F" w:rsidRPr="005C316F" w:rsidRDefault="005C316F" w:rsidP="005C316F">
            <w:pPr>
              <w:spacing w:after="160" w:line="259" w:lineRule="auto"/>
              <w:jc w:val="both"/>
              <w:rPr>
                <w:rFonts w:ascii="Verdana" w:hAnsi="Verdana"/>
              </w:rPr>
            </w:pPr>
            <w:r w:rsidRPr="005C316F">
              <w:rPr>
                <w:rFonts w:ascii="Verdana" w:hAnsi="Verdana"/>
              </w:rPr>
              <w:t>37%</w:t>
            </w:r>
          </w:p>
        </w:tc>
      </w:tr>
      <w:tr w:rsidR="005C316F" w:rsidRPr="005C316F" w14:paraId="5A25E13A" w14:textId="77777777" w:rsidTr="005C316F">
        <w:tc>
          <w:tcPr>
            <w:tcW w:w="1200" w:type="pct"/>
            <w:hideMark/>
          </w:tcPr>
          <w:p w14:paraId="32DC6439" w14:textId="77777777" w:rsidR="005C316F" w:rsidRPr="005C316F" w:rsidRDefault="005C316F" w:rsidP="005C316F">
            <w:pPr>
              <w:spacing w:after="160" w:line="259" w:lineRule="auto"/>
              <w:jc w:val="both"/>
              <w:rPr>
                <w:rFonts w:ascii="Verdana" w:hAnsi="Verdana"/>
              </w:rPr>
            </w:pPr>
            <w:r w:rsidRPr="005C316F">
              <w:rPr>
                <w:rFonts w:ascii="Verdana" w:hAnsi="Verdana"/>
              </w:rPr>
              <w:t>Santander</w:t>
            </w:r>
          </w:p>
        </w:tc>
        <w:tc>
          <w:tcPr>
            <w:tcW w:w="1500" w:type="pct"/>
            <w:hideMark/>
          </w:tcPr>
          <w:p w14:paraId="4BFDAAD5" w14:textId="77777777" w:rsidR="005C316F" w:rsidRPr="005C316F" w:rsidRDefault="005C316F" w:rsidP="005C316F">
            <w:pPr>
              <w:spacing w:after="160" w:line="259" w:lineRule="auto"/>
              <w:jc w:val="both"/>
              <w:rPr>
                <w:rFonts w:ascii="Verdana" w:hAnsi="Verdana"/>
              </w:rPr>
            </w:pPr>
            <w:r w:rsidRPr="005C316F">
              <w:rPr>
                <w:rFonts w:ascii="Verdana" w:hAnsi="Verdana"/>
              </w:rPr>
              <w:t>349</w:t>
            </w:r>
          </w:p>
        </w:tc>
        <w:tc>
          <w:tcPr>
            <w:tcW w:w="1400" w:type="pct"/>
            <w:hideMark/>
          </w:tcPr>
          <w:p w14:paraId="5D8F9C32" w14:textId="77777777" w:rsidR="005C316F" w:rsidRPr="005C316F" w:rsidRDefault="005C316F" w:rsidP="005C316F">
            <w:pPr>
              <w:spacing w:after="160" w:line="259" w:lineRule="auto"/>
              <w:jc w:val="both"/>
              <w:rPr>
                <w:rFonts w:ascii="Verdana" w:hAnsi="Verdana"/>
              </w:rPr>
            </w:pPr>
            <w:r w:rsidRPr="005C316F">
              <w:rPr>
                <w:rFonts w:ascii="Verdana" w:hAnsi="Verdana"/>
              </w:rPr>
              <w:t>112</w:t>
            </w:r>
          </w:p>
        </w:tc>
        <w:tc>
          <w:tcPr>
            <w:tcW w:w="950" w:type="pct"/>
            <w:hideMark/>
          </w:tcPr>
          <w:p w14:paraId="69681CCD" w14:textId="77777777" w:rsidR="005C316F" w:rsidRPr="005C316F" w:rsidRDefault="005C316F" w:rsidP="005C316F">
            <w:pPr>
              <w:spacing w:after="160" w:line="259" w:lineRule="auto"/>
              <w:jc w:val="both"/>
              <w:rPr>
                <w:rFonts w:ascii="Verdana" w:hAnsi="Verdana"/>
              </w:rPr>
            </w:pPr>
            <w:r w:rsidRPr="005C316F">
              <w:rPr>
                <w:rFonts w:ascii="Verdana" w:hAnsi="Verdana"/>
              </w:rPr>
              <w:t>32%</w:t>
            </w:r>
          </w:p>
        </w:tc>
      </w:tr>
      <w:tr w:rsidR="005C316F" w:rsidRPr="005C316F" w14:paraId="6CDC195B" w14:textId="77777777" w:rsidTr="005C316F">
        <w:tc>
          <w:tcPr>
            <w:tcW w:w="1200" w:type="pct"/>
            <w:hideMark/>
          </w:tcPr>
          <w:p w14:paraId="7A3E5877" w14:textId="77777777" w:rsidR="005C316F" w:rsidRPr="005C316F" w:rsidRDefault="005C316F" w:rsidP="005C316F">
            <w:pPr>
              <w:spacing w:after="160" w:line="259" w:lineRule="auto"/>
              <w:jc w:val="both"/>
              <w:rPr>
                <w:rFonts w:ascii="Verdana" w:hAnsi="Verdana"/>
              </w:rPr>
            </w:pPr>
            <w:r w:rsidRPr="005C316F">
              <w:rPr>
                <w:rFonts w:ascii="Verdana" w:hAnsi="Verdana"/>
              </w:rPr>
              <w:t>Sucre</w:t>
            </w:r>
          </w:p>
        </w:tc>
        <w:tc>
          <w:tcPr>
            <w:tcW w:w="1500" w:type="pct"/>
            <w:hideMark/>
          </w:tcPr>
          <w:p w14:paraId="44D4CABC" w14:textId="77777777" w:rsidR="005C316F" w:rsidRPr="005C316F" w:rsidRDefault="005C316F" w:rsidP="005C316F">
            <w:pPr>
              <w:spacing w:after="160" w:line="259" w:lineRule="auto"/>
              <w:jc w:val="both"/>
              <w:rPr>
                <w:rFonts w:ascii="Verdana" w:hAnsi="Verdana"/>
              </w:rPr>
            </w:pPr>
            <w:r w:rsidRPr="005C316F">
              <w:rPr>
                <w:rFonts w:ascii="Verdana" w:hAnsi="Verdana"/>
              </w:rPr>
              <w:t>175</w:t>
            </w:r>
          </w:p>
        </w:tc>
        <w:tc>
          <w:tcPr>
            <w:tcW w:w="1400" w:type="pct"/>
            <w:hideMark/>
          </w:tcPr>
          <w:p w14:paraId="327271BA" w14:textId="77777777" w:rsidR="005C316F" w:rsidRPr="005C316F" w:rsidRDefault="005C316F" w:rsidP="005C316F">
            <w:pPr>
              <w:spacing w:after="160" w:line="259" w:lineRule="auto"/>
              <w:jc w:val="both"/>
              <w:rPr>
                <w:rFonts w:ascii="Verdana" w:hAnsi="Verdana"/>
              </w:rPr>
            </w:pPr>
            <w:r w:rsidRPr="005C316F">
              <w:rPr>
                <w:rFonts w:ascii="Verdana" w:hAnsi="Verdana"/>
              </w:rPr>
              <w:t>42</w:t>
            </w:r>
          </w:p>
        </w:tc>
        <w:tc>
          <w:tcPr>
            <w:tcW w:w="950" w:type="pct"/>
            <w:hideMark/>
          </w:tcPr>
          <w:p w14:paraId="6B81C7D5" w14:textId="77777777" w:rsidR="005C316F" w:rsidRPr="005C316F" w:rsidRDefault="005C316F" w:rsidP="005C316F">
            <w:pPr>
              <w:spacing w:after="160" w:line="259" w:lineRule="auto"/>
              <w:jc w:val="both"/>
              <w:rPr>
                <w:rFonts w:ascii="Verdana" w:hAnsi="Verdana"/>
              </w:rPr>
            </w:pPr>
            <w:r w:rsidRPr="005C316F">
              <w:rPr>
                <w:rFonts w:ascii="Verdana" w:hAnsi="Verdana"/>
              </w:rPr>
              <w:t>24%</w:t>
            </w:r>
          </w:p>
        </w:tc>
      </w:tr>
      <w:tr w:rsidR="005C316F" w:rsidRPr="005C316F" w14:paraId="09B92302" w14:textId="77777777" w:rsidTr="005C316F">
        <w:tc>
          <w:tcPr>
            <w:tcW w:w="1200" w:type="pct"/>
            <w:hideMark/>
          </w:tcPr>
          <w:p w14:paraId="52C5B650" w14:textId="77777777" w:rsidR="005C316F" w:rsidRPr="005C316F" w:rsidRDefault="005C316F" w:rsidP="005C316F">
            <w:pPr>
              <w:spacing w:after="160" w:line="259" w:lineRule="auto"/>
              <w:jc w:val="both"/>
              <w:rPr>
                <w:rFonts w:ascii="Verdana" w:hAnsi="Verdana"/>
              </w:rPr>
            </w:pPr>
            <w:r w:rsidRPr="005C316F">
              <w:rPr>
                <w:rFonts w:ascii="Verdana" w:hAnsi="Verdana"/>
              </w:rPr>
              <w:t>Tolima</w:t>
            </w:r>
          </w:p>
        </w:tc>
        <w:tc>
          <w:tcPr>
            <w:tcW w:w="1500" w:type="pct"/>
            <w:hideMark/>
          </w:tcPr>
          <w:p w14:paraId="05EFF774" w14:textId="77777777" w:rsidR="005C316F" w:rsidRPr="005C316F" w:rsidRDefault="005C316F" w:rsidP="005C316F">
            <w:pPr>
              <w:spacing w:after="160" w:line="259" w:lineRule="auto"/>
              <w:jc w:val="both"/>
              <w:rPr>
                <w:rFonts w:ascii="Verdana" w:hAnsi="Verdana"/>
              </w:rPr>
            </w:pPr>
            <w:r w:rsidRPr="005C316F">
              <w:rPr>
                <w:rFonts w:ascii="Verdana" w:hAnsi="Verdana"/>
              </w:rPr>
              <w:t>286</w:t>
            </w:r>
          </w:p>
        </w:tc>
        <w:tc>
          <w:tcPr>
            <w:tcW w:w="1400" w:type="pct"/>
            <w:hideMark/>
          </w:tcPr>
          <w:p w14:paraId="61F4CF31" w14:textId="77777777" w:rsidR="005C316F" w:rsidRPr="005C316F" w:rsidRDefault="005C316F" w:rsidP="005C316F">
            <w:pPr>
              <w:spacing w:after="160" w:line="259" w:lineRule="auto"/>
              <w:jc w:val="both"/>
              <w:rPr>
                <w:rFonts w:ascii="Verdana" w:hAnsi="Verdana"/>
              </w:rPr>
            </w:pPr>
            <w:r w:rsidRPr="005C316F">
              <w:rPr>
                <w:rFonts w:ascii="Verdana" w:hAnsi="Verdana"/>
              </w:rPr>
              <w:t>164</w:t>
            </w:r>
          </w:p>
        </w:tc>
        <w:tc>
          <w:tcPr>
            <w:tcW w:w="950" w:type="pct"/>
            <w:hideMark/>
          </w:tcPr>
          <w:p w14:paraId="07BD7188" w14:textId="77777777" w:rsidR="005C316F" w:rsidRPr="005C316F" w:rsidRDefault="005C316F" w:rsidP="005C316F">
            <w:pPr>
              <w:spacing w:after="160" w:line="259" w:lineRule="auto"/>
              <w:jc w:val="both"/>
              <w:rPr>
                <w:rFonts w:ascii="Verdana" w:hAnsi="Verdana"/>
              </w:rPr>
            </w:pPr>
            <w:r w:rsidRPr="005C316F">
              <w:rPr>
                <w:rFonts w:ascii="Verdana" w:hAnsi="Verdana"/>
              </w:rPr>
              <w:t>57%</w:t>
            </w:r>
          </w:p>
        </w:tc>
      </w:tr>
      <w:tr w:rsidR="005C316F" w:rsidRPr="005C316F" w14:paraId="7A3C36D3" w14:textId="77777777" w:rsidTr="005C316F">
        <w:tc>
          <w:tcPr>
            <w:tcW w:w="1200" w:type="pct"/>
            <w:hideMark/>
          </w:tcPr>
          <w:p w14:paraId="1E80CAD6" w14:textId="77777777" w:rsidR="005C316F" w:rsidRPr="005C316F" w:rsidRDefault="005C316F" w:rsidP="005C316F">
            <w:pPr>
              <w:spacing w:after="160" w:line="259" w:lineRule="auto"/>
              <w:jc w:val="both"/>
              <w:rPr>
                <w:rFonts w:ascii="Verdana" w:hAnsi="Verdana"/>
              </w:rPr>
            </w:pPr>
            <w:r w:rsidRPr="005C316F">
              <w:rPr>
                <w:rFonts w:ascii="Verdana" w:hAnsi="Verdana"/>
              </w:rPr>
              <w:t>Valle</w:t>
            </w:r>
          </w:p>
        </w:tc>
        <w:tc>
          <w:tcPr>
            <w:tcW w:w="1500" w:type="pct"/>
            <w:hideMark/>
          </w:tcPr>
          <w:p w14:paraId="4DF235AE" w14:textId="77777777" w:rsidR="005C316F" w:rsidRPr="005C316F" w:rsidRDefault="005C316F" w:rsidP="005C316F">
            <w:pPr>
              <w:spacing w:after="160" w:line="259" w:lineRule="auto"/>
              <w:jc w:val="both"/>
              <w:rPr>
                <w:rFonts w:ascii="Verdana" w:hAnsi="Verdana"/>
              </w:rPr>
            </w:pPr>
            <w:r w:rsidRPr="005C316F">
              <w:rPr>
                <w:rFonts w:ascii="Verdana" w:hAnsi="Verdana"/>
              </w:rPr>
              <w:t>676</w:t>
            </w:r>
          </w:p>
        </w:tc>
        <w:tc>
          <w:tcPr>
            <w:tcW w:w="1400" w:type="pct"/>
            <w:hideMark/>
          </w:tcPr>
          <w:p w14:paraId="6002280E" w14:textId="77777777" w:rsidR="005C316F" w:rsidRPr="005C316F" w:rsidRDefault="005C316F" w:rsidP="005C316F">
            <w:pPr>
              <w:spacing w:after="160" w:line="259" w:lineRule="auto"/>
              <w:jc w:val="both"/>
              <w:rPr>
                <w:rFonts w:ascii="Verdana" w:hAnsi="Verdana"/>
              </w:rPr>
            </w:pPr>
            <w:r w:rsidRPr="005C316F">
              <w:rPr>
                <w:rFonts w:ascii="Verdana" w:hAnsi="Verdana"/>
              </w:rPr>
              <w:t>125</w:t>
            </w:r>
          </w:p>
        </w:tc>
        <w:tc>
          <w:tcPr>
            <w:tcW w:w="950" w:type="pct"/>
            <w:hideMark/>
          </w:tcPr>
          <w:p w14:paraId="4DC784BD" w14:textId="77777777" w:rsidR="005C316F" w:rsidRPr="005C316F" w:rsidRDefault="005C316F" w:rsidP="005C316F">
            <w:pPr>
              <w:spacing w:after="160" w:line="259" w:lineRule="auto"/>
              <w:jc w:val="both"/>
              <w:rPr>
                <w:rFonts w:ascii="Verdana" w:hAnsi="Verdana"/>
              </w:rPr>
            </w:pPr>
            <w:r w:rsidRPr="005C316F">
              <w:rPr>
                <w:rFonts w:ascii="Verdana" w:hAnsi="Verdana"/>
              </w:rPr>
              <w:t>18%</w:t>
            </w:r>
          </w:p>
        </w:tc>
      </w:tr>
      <w:tr w:rsidR="005C316F" w:rsidRPr="005C316F" w14:paraId="7B345783" w14:textId="77777777" w:rsidTr="005C316F">
        <w:tc>
          <w:tcPr>
            <w:tcW w:w="1200" w:type="pct"/>
            <w:hideMark/>
          </w:tcPr>
          <w:p w14:paraId="731039A1" w14:textId="77777777" w:rsidR="005C316F" w:rsidRPr="005C316F" w:rsidRDefault="005C316F" w:rsidP="005C316F">
            <w:pPr>
              <w:spacing w:after="160" w:line="259" w:lineRule="auto"/>
              <w:jc w:val="both"/>
              <w:rPr>
                <w:rFonts w:ascii="Verdana" w:hAnsi="Verdana"/>
              </w:rPr>
            </w:pPr>
            <w:r w:rsidRPr="005C316F">
              <w:rPr>
                <w:rFonts w:ascii="Verdana" w:hAnsi="Verdana"/>
              </w:rPr>
              <w:t>Vaupés</w:t>
            </w:r>
          </w:p>
        </w:tc>
        <w:tc>
          <w:tcPr>
            <w:tcW w:w="1500" w:type="pct"/>
            <w:hideMark/>
          </w:tcPr>
          <w:p w14:paraId="507FD4CA" w14:textId="77777777" w:rsidR="005C316F" w:rsidRPr="005C316F" w:rsidRDefault="005C316F" w:rsidP="005C316F">
            <w:pPr>
              <w:spacing w:after="160" w:line="259" w:lineRule="auto"/>
              <w:jc w:val="both"/>
              <w:rPr>
                <w:rFonts w:ascii="Verdana" w:hAnsi="Verdana"/>
              </w:rPr>
            </w:pPr>
            <w:r w:rsidRPr="005C316F">
              <w:rPr>
                <w:rFonts w:ascii="Verdana" w:hAnsi="Verdana"/>
              </w:rPr>
              <w:t>22</w:t>
            </w:r>
          </w:p>
        </w:tc>
        <w:tc>
          <w:tcPr>
            <w:tcW w:w="1400" w:type="pct"/>
            <w:hideMark/>
          </w:tcPr>
          <w:p w14:paraId="53133A99" w14:textId="77777777" w:rsidR="005C316F" w:rsidRPr="005C316F" w:rsidRDefault="005C316F" w:rsidP="005C316F">
            <w:pPr>
              <w:spacing w:after="160" w:line="259" w:lineRule="auto"/>
              <w:jc w:val="both"/>
              <w:rPr>
                <w:rFonts w:ascii="Verdana" w:hAnsi="Verdana"/>
              </w:rPr>
            </w:pPr>
            <w:r w:rsidRPr="005C316F">
              <w:rPr>
                <w:rFonts w:ascii="Verdana" w:hAnsi="Verdana"/>
              </w:rPr>
              <w:t>13</w:t>
            </w:r>
          </w:p>
        </w:tc>
        <w:tc>
          <w:tcPr>
            <w:tcW w:w="950" w:type="pct"/>
            <w:hideMark/>
          </w:tcPr>
          <w:p w14:paraId="23BBEB08" w14:textId="77777777" w:rsidR="005C316F" w:rsidRPr="005C316F" w:rsidRDefault="005C316F" w:rsidP="005C316F">
            <w:pPr>
              <w:spacing w:after="160" w:line="259" w:lineRule="auto"/>
              <w:jc w:val="both"/>
              <w:rPr>
                <w:rFonts w:ascii="Verdana" w:hAnsi="Verdana"/>
              </w:rPr>
            </w:pPr>
            <w:r w:rsidRPr="005C316F">
              <w:rPr>
                <w:rFonts w:ascii="Verdana" w:hAnsi="Verdana"/>
              </w:rPr>
              <w:t>59%</w:t>
            </w:r>
          </w:p>
        </w:tc>
      </w:tr>
      <w:tr w:rsidR="005C316F" w:rsidRPr="005C316F" w14:paraId="4AFB682A" w14:textId="77777777" w:rsidTr="005C316F">
        <w:tc>
          <w:tcPr>
            <w:tcW w:w="1200" w:type="pct"/>
            <w:hideMark/>
          </w:tcPr>
          <w:p w14:paraId="220E32FB" w14:textId="77777777" w:rsidR="005C316F" w:rsidRPr="005C316F" w:rsidRDefault="005C316F" w:rsidP="005C316F">
            <w:pPr>
              <w:spacing w:after="160" w:line="259" w:lineRule="auto"/>
              <w:jc w:val="both"/>
              <w:rPr>
                <w:rFonts w:ascii="Verdana" w:hAnsi="Verdana"/>
              </w:rPr>
            </w:pPr>
            <w:r w:rsidRPr="005C316F">
              <w:rPr>
                <w:rFonts w:ascii="Verdana" w:hAnsi="Verdana"/>
              </w:rPr>
              <w:t>Vichada</w:t>
            </w:r>
          </w:p>
        </w:tc>
        <w:tc>
          <w:tcPr>
            <w:tcW w:w="1500" w:type="pct"/>
            <w:hideMark/>
          </w:tcPr>
          <w:p w14:paraId="15C67A5D" w14:textId="77777777" w:rsidR="005C316F" w:rsidRPr="005C316F" w:rsidRDefault="005C316F" w:rsidP="005C316F">
            <w:pPr>
              <w:spacing w:after="160" w:line="259" w:lineRule="auto"/>
              <w:jc w:val="both"/>
              <w:rPr>
                <w:rFonts w:ascii="Verdana" w:hAnsi="Verdana"/>
              </w:rPr>
            </w:pPr>
            <w:r w:rsidRPr="005C316F">
              <w:rPr>
                <w:rFonts w:ascii="Verdana" w:hAnsi="Verdana"/>
              </w:rPr>
              <w:t>36</w:t>
            </w:r>
          </w:p>
        </w:tc>
        <w:tc>
          <w:tcPr>
            <w:tcW w:w="1400" w:type="pct"/>
            <w:hideMark/>
          </w:tcPr>
          <w:p w14:paraId="7A50F795" w14:textId="77777777" w:rsidR="005C316F" w:rsidRPr="005C316F" w:rsidRDefault="005C316F" w:rsidP="005C316F">
            <w:pPr>
              <w:spacing w:after="160" w:line="259" w:lineRule="auto"/>
              <w:jc w:val="both"/>
              <w:rPr>
                <w:rFonts w:ascii="Verdana" w:hAnsi="Verdana"/>
              </w:rPr>
            </w:pPr>
            <w:r w:rsidRPr="005C316F">
              <w:rPr>
                <w:rFonts w:ascii="Verdana" w:hAnsi="Verdana"/>
              </w:rPr>
              <w:t>19</w:t>
            </w:r>
          </w:p>
        </w:tc>
        <w:tc>
          <w:tcPr>
            <w:tcW w:w="950" w:type="pct"/>
            <w:hideMark/>
          </w:tcPr>
          <w:p w14:paraId="0F36F902" w14:textId="77777777" w:rsidR="005C316F" w:rsidRPr="005C316F" w:rsidRDefault="005C316F" w:rsidP="005C316F">
            <w:pPr>
              <w:spacing w:after="160" w:line="259" w:lineRule="auto"/>
              <w:jc w:val="both"/>
              <w:rPr>
                <w:rFonts w:ascii="Verdana" w:hAnsi="Verdana"/>
              </w:rPr>
            </w:pPr>
            <w:r w:rsidRPr="005C316F">
              <w:rPr>
                <w:rFonts w:ascii="Verdana" w:hAnsi="Verdana"/>
              </w:rPr>
              <w:t>53%</w:t>
            </w:r>
          </w:p>
        </w:tc>
      </w:tr>
      <w:tr w:rsidR="005C316F" w:rsidRPr="005C316F" w14:paraId="1A102C6D" w14:textId="77777777" w:rsidTr="005C316F">
        <w:tc>
          <w:tcPr>
            <w:tcW w:w="1200" w:type="pct"/>
            <w:hideMark/>
          </w:tcPr>
          <w:p w14:paraId="29D7F411" w14:textId="77777777" w:rsidR="005C316F" w:rsidRPr="005C316F" w:rsidRDefault="005C316F" w:rsidP="005C316F">
            <w:pPr>
              <w:spacing w:after="160" w:line="259" w:lineRule="auto"/>
              <w:jc w:val="both"/>
              <w:rPr>
                <w:rFonts w:ascii="Verdana" w:hAnsi="Verdana"/>
              </w:rPr>
            </w:pPr>
            <w:r w:rsidRPr="005C316F">
              <w:rPr>
                <w:rFonts w:ascii="Verdana" w:hAnsi="Verdana"/>
                <w:b/>
                <w:bCs/>
              </w:rPr>
              <w:t>TOTAL</w:t>
            </w:r>
          </w:p>
        </w:tc>
        <w:tc>
          <w:tcPr>
            <w:tcW w:w="1500" w:type="pct"/>
            <w:hideMark/>
          </w:tcPr>
          <w:p w14:paraId="5CBAFDBA" w14:textId="77777777" w:rsidR="005C316F" w:rsidRPr="005C316F" w:rsidRDefault="005C316F" w:rsidP="005C316F">
            <w:pPr>
              <w:spacing w:after="160" w:line="259" w:lineRule="auto"/>
              <w:jc w:val="both"/>
              <w:rPr>
                <w:rFonts w:ascii="Verdana" w:hAnsi="Verdana"/>
              </w:rPr>
            </w:pPr>
            <w:r w:rsidRPr="005C316F">
              <w:rPr>
                <w:rFonts w:ascii="Verdana" w:hAnsi="Verdana"/>
                <w:b/>
                <w:bCs/>
              </w:rPr>
              <w:t>7854</w:t>
            </w:r>
          </w:p>
        </w:tc>
        <w:tc>
          <w:tcPr>
            <w:tcW w:w="1400" w:type="pct"/>
            <w:hideMark/>
          </w:tcPr>
          <w:p w14:paraId="0CA4A256" w14:textId="77777777" w:rsidR="005C316F" w:rsidRPr="005C316F" w:rsidRDefault="005C316F" w:rsidP="005C316F">
            <w:pPr>
              <w:spacing w:after="160" w:line="259" w:lineRule="auto"/>
              <w:jc w:val="both"/>
              <w:rPr>
                <w:rFonts w:ascii="Verdana" w:hAnsi="Verdana"/>
              </w:rPr>
            </w:pPr>
            <w:r w:rsidRPr="005C316F">
              <w:rPr>
                <w:rFonts w:ascii="Verdana" w:hAnsi="Verdana"/>
                <w:b/>
                <w:bCs/>
              </w:rPr>
              <w:t>2512</w:t>
            </w:r>
          </w:p>
        </w:tc>
        <w:tc>
          <w:tcPr>
            <w:tcW w:w="950" w:type="pct"/>
            <w:hideMark/>
          </w:tcPr>
          <w:p w14:paraId="22F487F3" w14:textId="77777777" w:rsidR="005C316F" w:rsidRPr="005C316F" w:rsidRDefault="005C316F" w:rsidP="005C316F">
            <w:pPr>
              <w:spacing w:after="160" w:line="259" w:lineRule="auto"/>
              <w:jc w:val="both"/>
              <w:rPr>
                <w:rFonts w:ascii="Verdana" w:hAnsi="Verdana"/>
              </w:rPr>
            </w:pPr>
            <w:r w:rsidRPr="005C316F">
              <w:rPr>
                <w:rFonts w:ascii="Verdana" w:hAnsi="Verdana"/>
                <w:b/>
                <w:bCs/>
              </w:rPr>
              <w:t>32</w:t>
            </w:r>
          </w:p>
        </w:tc>
      </w:tr>
    </w:tbl>
    <w:p w14:paraId="79851F72" w14:textId="77777777" w:rsidR="005C316F" w:rsidRPr="005C316F" w:rsidRDefault="005C316F" w:rsidP="005C316F">
      <w:pPr>
        <w:jc w:val="both"/>
        <w:rPr>
          <w:rFonts w:ascii="Verdana" w:hAnsi="Verdana"/>
        </w:rPr>
      </w:pPr>
      <w:r w:rsidRPr="005C316F">
        <w:rPr>
          <w:rFonts w:ascii="Verdana" w:hAnsi="Verdana"/>
        </w:rPr>
        <w:t>Fuente: Dirección de Gestión Humana</w:t>
      </w:r>
    </w:p>
    <w:p w14:paraId="1AF6E713" w14:textId="1005E6D7" w:rsidR="005C316F" w:rsidRPr="005C316F" w:rsidRDefault="005C316F" w:rsidP="005C316F">
      <w:pPr>
        <w:jc w:val="both"/>
        <w:rPr>
          <w:rFonts w:ascii="Verdana" w:hAnsi="Verdana"/>
        </w:rPr>
      </w:pPr>
      <w:r w:rsidRPr="005C316F">
        <w:rPr>
          <w:rFonts w:ascii="Verdana" w:hAnsi="Verdana"/>
        </w:rPr>
        <w:t>A continuación, se aprecia la distribución en cuanto a género en la Tabla No. 2:</w:t>
      </w:r>
    </w:p>
    <w:p w14:paraId="353A07B2" w14:textId="4D75753C" w:rsidR="005C316F" w:rsidRDefault="005C316F" w:rsidP="005C316F">
      <w:pPr>
        <w:jc w:val="center"/>
        <w:rPr>
          <w:rFonts w:ascii="Verdana" w:hAnsi="Verdana"/>
          <w:b/>
          <w:bCs/>
        </w:rPr>
      </w:pPr>
      <w:r w:rsidRPr="005C316F">
        <w:rPr>
          <w:rFonts w:ascii="Verdana" w:hAnsi="Verdana"/>
          <w:b/>
          <w:bCs/>
        </w:rPr>
        <w:t>Tabla 2. Distribución Por Género.</w:t>
      </w:r>
    </w:p>
    <w:tbl>
      <w:tblPr>
        <w:tblStyle w:val="Tablaconcuadrcula"/>
        <w:tblW w:w="5000" w:type="pct"/>
        <w:tblLook w:val="04A0" w:firstRow="1" w:lastRow="0" w:firstColumn="1" w:lastColumn="0" w:noHBand="0" w:noVBand="1"/>
      </w:tblPr>
      <w:tblGrid>
        <w:gridCol w:w="2139"/>
        <w:gridCol w:w="2229"/>
        <w:gridCol w:w="2230"/>
        <w:gridCol w:w="2230"/>
      </w:tblGrid>
      <w:tr w:rsidR="005C316F" w:rsidRPr="005C316F" w14:paraId="5D2D5B5B" w14:textId="77777777" w:rsidTr="005C316F">
        <w:tc>
          <w:tcPr>
            <w:tcW w:w="1211" w:type="pct"/>
            <w:hideMark/>
          </w:tcPr>
          <w:p w14:paraId="3452358A" w14:textId="77777777" w:rsidR="005C316F" w:rsidRPr="005C316F" w:rsidRDefault="005C316F" w:rsidP="005C316F">
            <w:pPr>
              <w:spacing w:after="160" w:line="259" w:lineRule="auto"/>
              <w:jc w:val="both"/>
              <w:rPr>
                <w:rFonts w:ascii="Verdana" w:hAnsi="Verdana"/>
              </w:rPr>
            </w:pPr>
            <w:r w:rsidRPr="005C316F">
              <w:rPr>
                <w:rFonts w:ascii="Verdana" w:hAnsi="Verdana"/>
                <w:b/>
                <w:bCs/>
              </w:rPr>
              <w:t>CRITERIO</w:t>
            </w:r>
          </w:p>
        </w:tc>
        <w:tc>
          <w:tcPr>
            <w:tcW w:w="1262" w:type="pct"/>
            <w:hideMark/>
          </w:tcPr>
          <w:p w14:paraId="50DCBB42" w14:textId="77777777" w:rsidR="005C316F" w:rsidRPr="005C316F" w:rsidRDefault="005C316F" w:rsidP="005C316F">
            <w:pPr>
              <w:spacing w:after="160" w:line="259" w:lineRule="auto"/>
              <w:jc w:val="both"/>
              <w:rPr>
                <w:rFonts w:ascii="Verdana" w:hAnsi="Verdana"/>
              </w:rPr>
            </w:pPr>
            <w:r w:rsidRPr="005C316F">
              <w:rPr>
                <w:rFonts w:ascii="Verdana" w:hAnsi="Verdana"/>
                <w:b/>
                <w:bCs/>
              </w:rPr>
              <w:t>FEMENINO</w:t>
            </w:r>
          </w:p>
        </w:tc>
        <w:tc>
          <w:tcPr>
            <w:tcW w:w="1263" w:type="pct"/>
            <w:hideMark/>
          </w:tcPr>
          <w:p w14:paraId="3F08C1CC" w14:textId="77777777" w:rsidR="005C316F" w:rsidRPr="005C316F" w:rsidRDefault="005C316F" w:rsidP="005C316F">
            <w:pPr>
              <w:spacing w:after="160" w:line="259" w:lineRule="auto"/>
              <w:jc w:val="both"/>
              <w:rPr>
                <w:rFonts w:ascii="Verdana" w:hAnsi="Verdana"/>
              </w:rPr>
            </w:pPr>
            <w:r w:rsidRPr="005C316F">
              <w:rPr>
                <w:rFonts w:ascii="Verdana" w:hAnsi="Verdana"/>
                <w:b/>
                <w:bCs/>
              </w:rPr>
              <w:t>MASCULINO</w:t>
            </w:r>
          </w:p>
        </w:tc>
        <w:tc>
          <w:tcPr>
            <w:tcW w:w="1263" w:type="pct"/>
            <w:hideMark/>
          </w:tcPr>
          <w:p w14:paraId="4DFF7B63" w14:textId="77777777" w:rsidR="005C316F" w:rsidRPr="005C316F" w:rsidRDefault="005C316F" w:rsidP="005C316F">
            <w:pPr>
              <w:spacing w:after="160" w:line="259" w:lineRule="auto"/>
              <w:jc w:val="both"/>
              <w:rPr>
                <w:rFonts w:ascii="Verdana" w:hAnsi="Verdana"/>
              </w:rPr>
            </w:pPr>
            <w:r w:rsidRPr="005C316F">
              <w:rPr>
                <w:rFonts w:ascii="Verdana" w:hAnsi="Verdana"/>
                <w:b/>
                <w:bCs/>
              </w:rPr>
              <w:t>TOTAL</w:t>
            </w:r>
          </w:p>
        </w:tc>
      </w:tr>
      <w:tr w:rsidR="005C316F" w:rsidRPr="005C316F" w14:paraId="2DA5BBC3" w14:textId="77777777" w:rsidTr="005C316F">
        <w:tc>
          <w:tcPr>
            <w:tcW w:w="1211" w:type="pct"/>
            <w:hideMark/>
          </w:tcPr>
          <w:p w14:paraId="30169C75" w14:textId="77777777" w:rsidR="005C316F" w:rsidRPr="005C316F" w:rsidRDefault="005C316F" w:rsidP="005C316F">
            <w:pPr>
              <w:spacing w:after="160" w:line="259" w:lineRule="auto"/>
              <w:jc w:val="both"/>
              <w:rPr>
                <w:rFonts w:ascii="Verdana" w:hAnsi="Verdana"/>
              </w:rPr>
            </w:pPr>
            <w:r w:rsidRPr="005C316F">
              <w:rPr>
                <w:rFonts w:ascii="Verdana" w:hAnsi="Verdana"/>
              </w:rPr>
              <w:t>No. de servidores</w:t>
            </w:r>
          </w:p>
        </w:tc>
        <w:tc>
          <w:tcPr>
            <w:tcW w:w="1262" w:type="pct"/>
            <w:hideMark/>
          </w:tcPr>
          <w:p w14:paraId="6E7D0BA5" w14:textId="77777777" w:rsidR="005C316F" w:rsidRPr="005C316F" w:rsidRDefault="005C316F" w:rsidP="005C316F">
            <w:pPr>
              <w:spacing w:after="160" w:line="259" w:lineRule="auto"/>
              <w:jc w:val="both"/>
              <w:rPr>
                <w:rFonts w:ascii="Verdana" w:hAnsi="Verdana"/>
              </w:rPr>
            </w:pPr>
            <w:r w:rsidRPr="005C316F">
              <w:rPr>
                <w:rFonts w:ascii="Verdana" w:hAnsi="Verdana"/>
              </w:rPr>
              <w:t>1.973</w:t>
            </w:r>
          </w:p>
        </w:tc>
        <w:tc>
          <w:tcPr>
            <w:tcW w:w="1263" w:type="pct"/>
            <w:hideMark/>
          </w:tcPr>
          <w:p w14:paraId="4E349C4C" w14:textId="77777777" w:rsidR="005C316F" w:rsidRPr="005C316F" w:rsidRDefault="005C316F" w:rsidP="005C316F">
            <w:pPr>
              <w:spacing w:after="160" w:line="259" w:lineRule="auto"/>
              <w:jc w:val="both"/>
              <w:rPr>
                <w:rFonts w:ascii="Verdana" w:hAnsi="Verdana"/>
              </w:rPr>
            </w:pPr>
            <w:r w:rsidRPr="005C316F">
              <w:rPr>
                <w:rFonts w:ascii="Verdana" w:hAnsi="Verdana"/>
              </w:rPr>
              <w:t>539</w:t>
            </w:r>
          </w:p>
        </w:tc>
        <w:tc>
          <w:tcPr>
            <w:tcW w:w="1263" w:type="pct"/>
            <w:hideMark/>
          </w:tcPr>
          <w:p w14:paraId="535CE40D" w14:textId="77777777" w:rsidR="005C316F" w:rsidRPr="005C316F" w:rsidRDefault="005C316F" w:rsidP="005C316F">
            <w:pPr>
              <w:spacing w:after="160" w:line="259" w:lineRule="auto"/>
              <w:jc w:val="both"/>
              <w:rPr>
                <w:rFonts w:ascii="Verdana" w:hAnsi="Verdana"/>
              </w:rPr>
            </w:pPr>
            <w:r w:rsidRPr="005C316F">
              <w:rPr>
                <w:rFonts w:ascii="Verdana" w:hAnsi="Verdana"/>
              </w:rPr>
              <w:t>2.512</w:t>
            </w:r>
          </w:p>
        </w:tc>
      </w:tr>
      <w:tr w:rsidR="005C316F" w:rsidRPr="005C316F" w14:paraId="1C7F193A" w14:textId="77777777" w:rsidTr="005C316F">
        <w:tc>
          <w:tcPr>
            <w:tcW w:w="1211" w:type="pct"/>
            <w:hideMark/>
          </w:tcPr>
          <w:p w14:paraId="4A20F70A" w14:textId="77777777" w:rsidR="005C316F" w:rsidRPr="005C316F" w:rsidRDefault="005C316F" w:rsidP="005C316F">
            <w:pPr>
              <w:spacing w:after="160" w:line="259" w:lineRule="auto"/>
              <w:jc w:val="both"/>
              <w:rPr>
                <w:rFonts w:ascii="Verdana" w:hAnsi="Verdana"/>
              </w:rPr>
            </w:pPr>
            <w:r w:rsidRPr="005C316F">
              <w:rPr>
                <w:rFonts w:ascii="Verdana" w:hAnsi="Verdana"/>
              </w:rPr>
              <w:t>Porcentaje</w:t>
            </w:r>
          </w:p>
        </w:tc>
        <w:tc>
          <w:tcPr>
            <w:tcW w:w="1262" w:type="pct"/>
            <w:hideMark/>
          </w:tcPr>
          <w:p w14:paraId="6DB2143F" w14:textId="77777777" w:rsidR="005C316F" w:rsidRPr="005C316F" w:rsidRDefault="005C316F" w:rsidP="005C316F">
            <w:pPr>
              <w:spacing w:after="160" w:line="259" w:lineRule="auto"/>
              <w:jc w:val="both"/>
              <w:rPr>
                <w:rFonts w:ascii="Verdana" w:hAnsi="Verdana"/>
              </w:rPr>
            </w:pPr>
            <w:r w:rsidRPr="005C316F">
              <w:rPr>
                <w:rFonts w:ascii="Verdana" w:hAnsi="Verdana"/>
              </w:rPr>
              <w:t>79%</w:t>
            </w:r>
          </w:p>
        </w:tc>
        <w:tc>
          <w:tcPr>
            <w:tcW w:w="1263" w:type="pct"/>
            <w:hideMark/>
          </w:tcPr>
          <w:p w14:paraId="63BF9804" w14:textId="77777777" w:rsidR="005C316F" w:rsidRPr="005C316F" w:rsidRDefault="005C316F" w:rsidP="005C316F">
            <w:pPr>
              <w:spacing w:after="160" w:line="259" w:lineRule="auto"/>
              <w:jc w:val="both"/>
              <w:rPr>
                <w:rFonts w:ascii="Verdana" w:hAnsi="Verdana"/>
              </w:rPr>
            </w:pPr>
            <w:r w:rsidRPr="005C316F">
              <w:rPr>
                <w:rFonts w:ascii="Verdana" w:hAnsi="Verdana"/>
              </w:rPr>
              <w:t>21%</w:t>
            </w:r>
          </w:p>
        </w:tc>
        <w:tc>
          <w:tcPr>
            <w:tcW w:w="1263" w:type="pct"/>
            <w:hideMark/>
          </w:tcPr>
          <w:p w14:paraId="4837B748" w14:textId="77777777" w:rsidR="005C316F" w:rsidRPr="005C316F" w:rsidRDefault="005C316F" w:rsidP="005C316F">
            <w:pPr>
              <w:spacing w:after="160" w:line="259" w:lineRule="auto"/>
              <w:jc w:val="both"/>
              <w:rPr>
                <w:rFonts w:ascii="Verdana" w:hAnsi="Verdana"/>
              </w:rPr>
            </w:pPr>
            <w:r w:rsidRPr="005C316F">
              <w:rPr>
                <w:rFonts w:ascii="Verdana" w:hAnsi="Verdana"/>
              </w:rPr>
              <w:t>100%</w:t>
            </w:r>
          </w:p>
        </w:tc>
      </w:tr>
    </w:tbl>
    <w:p w14:paraId="2E1F624E" w14:textId="1690A4DD" w:rsidR="005C316F" w:rsidRDefault="005C316F" w:rsidP="005C316F">
      <w:pPr>
        <w:jc w:val="both"/>
        <w:rPr>
          <w:rFonts w:ascii="Verdana" w:hAnsi="Verdana"/>
        </w:rPr>
      </w:pPr>
      <w:r w:rsidRPr="005C316F">
        <w:rPr>
          <w:rFonts w:ascii="Verdana" w:hAnsi="Verdana"/>
        </w:rPr>
        <w:t>Fuente: Dirección de Gestión Humana</w:t>
      </w:r>
    </w:p>
    <w:p w14:paraId="46115D12" w14:textId="161125BF" w:rsidR="005C316F" w:rsidRDefault="005C316F" w:rsidP="005C316F">
      <w:pPr>
        <w:jc w:val="center"/>
        <w:rPr>
          <w:rFonts w:ascii="Verdana" w:hAnsi="Verdana"/>
          <w:b/>
          <w:bCs/>
        </w:rPr>
      </w:pPr>
      <w:r w:rsidRPr="005C316F">
        <w:rPr>
          <w:rFonts w:ascii="Verdana" w:hAnsi="Verdana"/>
          <w:b/>
          <w:bCs/>
        </w:rPr>
        <w:t>Gráfica 1. Distribución Por Género.</w:t>
      </w:r>
    </w:p>
    <w:p w14:paraId="2AE1CC1B" w14:textId="616327B4" w:rsidR="005C316F" w:rsidRDefault="005C316F" w:rsidP="005C316F">
      <w:pPr>
        <w:jc w:val="both"/>
        <w:rPr>
          <w:rFonts w:ascii="Verdana" w:hAnsi="Verdana"/>
        </w:rPr>
      </w:pPr>
      <w:r>
        <w:rPr>
          <w:rFonts w:ascii="Verdana" w:hAnsi="Verdana"/>
          <w:noProof/>
        </w:rPr>
        <w:lastRenderedPageBreak/>
        <w:drawing>
          <wp:inline distT="0" distB="0" distL="0" distR="0" wp14:anchorId="03D5FE5F" wp14:editId="48F45B66">
            <wp:extent cx="5388398" cy="5477463"/>
            <wp:effectExtent l="0" t="0" r="317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3482" cy="5492797"/>
                    </a:xfrm>
                    <a:prstGeom prst="rect">
                      <a:avLst/>
                    </a:prstGeom>
                    <a:noFill/>
                  </pic:spPr>
                </pic:pic>
              </a:graphicData>
            </a:graphic>
          </wp:inline>
        </w:drawing>
      </w:r>
    </w:p>
    <w:p w14:paraId="33F70174" w14:textId="4BFFE29A" w:rsidR="005C316F" w:rsidRDefault="005C316F" w:rsidP="005C316F">
      <w:pPr>
        <w:jc w:val="both"/>
        <w:rPr>
          <w:rFonts w:ascii="Verdana" w:hAnsi="Verdana"/>
        </w:rPr>
      </w:pPr>
    </w:p>
    <w:p w14:paraId="71FCACD4" w14:textId="53AF337C" w:rsidR="005C316F" w:rsidRPr="005C316F" w:rsidRDefault="005C316F" w:rsidP="005C316F">
      <w:pPr>
        <w:jc w:val="both"/>
        <w:rPr>
          <w:rFonts w:ascii="Verdana" w:hAnsi="Verdana"/>
        </w:rPr>
      </w:pPr>
      <w:r w:rsidRPr="005C316F">
        <w:rPr>
          <w:rFonts w:ascii="Verdana" w:hAnsi="Verdana"/>
        </w:rPr>
        <w:t>Fuente: Dirección de Gestión Humana</w:t>
      </w:r>
    </w:p>
    <w:p w14:paraId="7B832F48" w14:textId="0356F1D8" w:rsidR="005C316F" w:rsidRPr="005C316F" w:rsidRDefault="005C316F" w:rsidP="005C316F">
      <w:pPr>
        <w:jc w:val="both"/>
        <w:rPr>
          <w:rFonts w:ascii="Verdana" w:hAnsi="Verdana"/>
        </w:rPr>
      </w:pPr>
      <w:r w:rsidRPr="005C316F">
        <w:rPr>
          <w:rFonts w:ascii="Verdana" w:hAnsi="Verdana"/>
        </w:rPr>
        <w:t>La población estuvo conformada por 1.973 mujeres correspondiente al 79% del total de participantes. 539 hombres equivalente al 21%, lo que se manifiesta que en el ICBF predominan las mujeres.</w:t>
      </w:r>
    </w:p>
    <w:p w14:paraId="5D0F5F61" w14:textId="39889E1F" w:rsidR="005C316F" w:rsidRPr="005C316F" w:rsidRDefault="005C316F" w:rsidP="005C316F">
      <w:pPr>
        <w:jc w:val="both"/>
        <w:rPr>
          <w:rFonts w:ascii="Verdana" w:hAnsi="Verdana"/>
        </w:rPr>
      </w:pPr>
      <w:r w:rsidRPr="005C316F">
        <w:rPr>
          <w:rFonts w:ascii="Verdana" w:hAnsi="Verdana"/>
        </w:rPr>
        <w:t>En lo referente al nivel profesional que ocupa dentro del Instituto, en la Tabla No. 3, se visualiza la participación de servidores de todos los niveles ocupacionales: auxiliar, asistencial, técnico, profesional, directivo y asesor.</w:t>
      </w:r>
    </w:p>
    <w:p w14:paraId="32A512BA" w14:textId="4F282F49" w:rsidR="005C316F" w:rsidRDefault="005C316F" w:rsidP="005C316F">
      <w:pPr>
        <w:jc w:val="center"/>
        <w:rPr>
          <w:rFonts w:ascii="Verdana" w:hAnsi="Verdana"/>
          <w:b/>
          <w:bCs/>
        </w:rPr>
      </w:pPr>
      <w:r w:rsidRPr="005C316F">
        <w:rPr>
          <w:rFonts w:ascii="Verdana" w:hAnsi="Verdana"/>
          <w:b/>
          <w:bCs/>
        </w:rPr>
        <w:t>Tabla 3. Distribución Por Nivel Jerárquico</w:t>
      </w:r>
    </w:p>
    <w:tbl>
      <w:tblPr>
        <w:tblStyle w:val="Tablaconcuadrcula"/>
        <w:tblW w:w="5000" w:type="pct"/>
        <w:tblLook w:val="04A0" w:firstRow="1" w:lastRow="0" w:firstColumn="1" w:lastColumn="0" w:noHBand="0" w:noVBand="1"/>
      </w:tblPr>
      <w:tblGrid>
        <w:gridCol w:w="1124"/>
        <w:gridCol w:w="898"/>
        <w:gridCol w:w="1185"/>
        <w:gridCol w:w="1436"/>
        <w:gridCol w:w="981"/>
        <w:gridCol w:w="1371"/>
        <w:gridCol w:w="1069"/>
        <w:gridCol w:w="764"/>
      </w:tblGrid>
      <w:tr w:rsidR="005C316F" w:rsidRPr="005C316F" w14:paraId="3947CEA7" w14:textId="77777777" w:rsidTr="005C316F">
        <w:tc>
          <w:tcPr>
            <w:tcW w:w="550" w:type="pct"/>
            <w:hideMark/>
          </w:tcPr>
          <w:p w14:paraId="1DC9C6DE"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NIVEL</w:t>
            </w:r>
          </w:p>
        </w:tc>
        <w:tc>
          <w:tcPr>
            <w:tcW w:w="550" w:type="pct"/>
            <w:hideMark/>
          </w:tcPr>
          <w:p w14:paraId="60DEF615"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ASESOR</w:t>
            </w:r>
          </w:p>
        </w:tc>
        <w:tc>
          <w:tcPr>
            <w:tcW w:w="650" w:type="pct"/>
            <w:hideMark/>
          </w:tcPr>
          <w:p w14:paraId="64936FC0"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DIRECTIVO</w:t>
            </w:r>
          </w:p>
        </w:tc>
        <w:tc>
          <w:tcPr>
            <w:tcW w:w="850" w:type="pct"/>
            <w:hideMark/>
          </w:tcPr>
          <w:p w14:paraId="0732F6B7"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PROFESIONAL</w:t>
            </w:r>
          </w:p>
        </w:tc>
        <w:tc>
          <w:tcPr>
            <w:tcW w:w="550" w:type="pct"/>
            <w:hideMark/>
          </w:tcPr>
          <w:p w14:paraId="492F756A"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TÉCNICO</w:t>
            </w:r>
          </w:p>
        </w:tc>
        <w:tc>
          <w:tcPr>
            <w:tcW w:w="800" w:type="pct"/>
            <w:hideMark/>
          </w:tcPr>
          <w:p w14:paraId="3CB8406B"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ASISTENCIAL</w:t>
            </w:r>
          </w:p>
        </w:tc>
        <w:tc>
          <w:tcPr>
            <w:tcW w:w="600" w:type="pct"/>
            <w:hideMark/>
          </w:tcPr>
          <w:p w14:paraId="038C2BB5"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AUXILIAR</w:t>
            </w:r>
          </w:p>
        </w:tc>
        <w:tc>
          <w:tcPr>
            <w:tcW w:w="450" w:type="pct"/>
            <w:hideMark/>
          </w:tcPr>
          <w:p w14:paraId="33756245"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TOTAL</w:t>
            </w:r>
          </w:p>
        </w:tc>
      </w:tr>
      <w:tr w:rsidR="005C316F" w:rsidRPr="005C316F" w14:paraId="5591D78B" w14:textId="77777777" w:rsidTr="005C316F">
        <w:tc>
          <w:tcPr>
            <w:tcW w:w="550" w:type="pct"/>
            <w:hideMark/>
          </w:tcPr>
          <w:p w14:paraId="12CFB17D"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lastRenderedPageBreak/>
              <w:t>CANTIDAD</w:t>
            </w:r>
          </w:p>
        </w:tc>
        <w:tc>
          <w:tcPr>
            <w:tcW w:w="550" w:type="pct"/>
            <w:hideMark/>
          </w:tcPr>
          <w:p w14:paraId="44D8D390" w14:textId="1168CD65" w:rsidR="005C316F" w:rsidRPr="005C316F" w:rsidRDefault="005C316F" w:rsidP="005C316F">
            <w:pPr>
              <w:tabs>
                <w:tab w:val="left" w:pos="293"/>
                <w:tab w:val="center" w:pos="399"/>
              </w:tabs>
              <w:spacing w:after="160" w:line="259" w:lineRule="auto"/>
              <w:rPr>
                <w:rFonts w:ascii="Verdana" w:hAnsi="Verdana"/>
                <w:b/>
                <w:bCs/>
              </w:rPr>
            </w:pPr>
            <w:r>
              <w:rPr>
                <w:rFonts w:ascii="Verdana" w:hAnsi="Verdana"/>
                <w:b/>
                <w:bCs/>
              </w:rPr>
              <w:tab/>
            </w:r>
            <w:r>
              <w:rPr>
                <w:rFonts w:ascii="Verdana" w:hAnsi="Verdana"/>
                <w:b/>
                <w:bCs/>
              </w:rPr>
              <w:tab/>
            </w:r>
            <w:r w:rsidRPr="005C316F">
              <w:rPr>
                <w:rFonts w:ascii="Verdana" w:hAnsi="Verdana"/>
                <w:b/>
                <w:bCs/>
              </w:rPr>
              <w:t>3</w:t>
            </w:r>
          </w:p>
        </w:tc>
        <w:tc>
          <w:tcPr>
            <w:tcW w:w="650" w:type="pct"/>
            <w:hideMark/>
          </w:tcPr>
          <w:p w14:paraId="4D391C45"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23</w:t>
            </w:r>
          </w:p>
        </w:tc>
        <w:tc>
          <w:tcPr>
            <w:tcW w:w="850" w:type="pct"/>
            <w:hideMark/>
          </w:tcPr>
          <w:p w14:paraId="22FE5E8E"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1961</w:t>
            </w:r>
          </w:p>
        </w:tc>
        <w:tc>
          <w:tcPr>
            <w:tcW w:w="550" w:type="pct"/>
            <w:hideMark/>
          </w:tcPr>
          <w:p w14:paraId="137E3F1C"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266</w:t>
            </w:r>
          </w:p>
        </w:tc>
        <w:tc>
          <w:tcPr>
            <w:tcW w:w="800" w:type="pct"/>
            <w:hideMark/>
          </w:tcPr>
          <w:p w14:paraId="6D47E09F"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175</w:t>
            </w:r>
          </w:p>
        </w:tc>
        <w:tc>
          <w:tcPr>
            <w:tcW w:w="600" w:type="pct"/>
            <w:hideMark/>
          </w:tcPr>
          <w:p w14:paraId="79813097"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84</w:t>
            </w:r>
          </w:p>
        </w:tc>
        <w:tc>
          <w:tcPr>
            <w:tcW w:w="450" w:type="pct"/>
            <w:hideMark/>
          </w:tcPr>
          <w:p w14:paraId="6C32025F"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2512</w:t>
            </w:r>
          </w:p>
        </w:tc>
      </w:tr>
      <w:tr w:rsidR="005C316F" w:rsidRPr="005C316F" w14:paraId="562E140F" w14:textId="77777777" w:rsidTr="005C316F">
        <w:tc>
          <w:tcPr>
            <w:tcW w:w="550" w:type="pct"/>
            <w:hideMark/>
          </w:tcPr>
          <w:p w14:paraId="5706D207"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w:t>
            </w:r>
          </w:p>
        </w:tc>
        <w:tc>
          <w:tcPr>
            <w:tcW w:w="550" w:type="pct"/>
            <w:hideMark/>
          </w:tcPr>
          <w:p w14:paraId="3BB42AEA"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0%</w:t>
            </w:r>
          </w:p>
        </w:tc>
        <w:tc>
          <w:tcPr>
            <w:tcW w:w="650" w:type="pct"/>
            <w:hideMark/>
          </w:tcPr>
          <w:p w14:paraId="09DF1AB8"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1%</w:t>
            </w:r>
          </w:p>
        </w:tc>
        <w:tc>
          <w:tcPr>
            <w:tcW w:w="850" w:type="pct"/>
            <w:hideMark/>
          </w:tcPr>
          <w:p w14:paraId="4F10B1CD"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78%</w:t>
            </w:r>
          </w:p>
        </w:tc>
        <w:tc>
          <w:tcPr>
            <w:tcW w:w="550" w:type="pct"/>
            <w:hideMark/>
          </w:tcPr>
          <w:p w14:paraId="4E81DEB6"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11%</w:t>
            </w:r>
          </w:p>
        </w:tc>
        <w:tc>
          <w:tcPr>
            <w:tcW w:w="800" w:type="pct"/>
            <w:hideMark/>
          </w:tcPr>
          <w:p w14:paraId="6749D2C4"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7%</w:t>
            </w:r>
          </w:p>
        </w:tc>
        <w:tc>
          <w:tcPr>
            <w:tcW w:w="600" w:type="pct"/>
            <w:hideMark/>
          </w:tcPr>
          <w:p w14:paraId="1627A390"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3%</w:t>
            </w:r>
          </w:p>
        </w:tc>
        <w:tc>
          <w:tcPr>
            <w:tcW w:w="450" w:type="pct"/>
            <w:hideMark/>
          </w:tcPr>
          <w:p w14:paraId="09BA968B" w14:textId="77777777" w:rsidR="005C316F" w:rsidRPr="005C316F" w:rsidRDefault="005C316F" w:rsidP="005C316F">
            <w:pPr>
              <w:spacing w:after="160" w:line="259" w:lineRule="auto"/>
              <w:jc w:val="center"/>
              <w:rPr>
                <w:rFonts w:ascii="Verdana" w:hAnsi="Verdana"/>
                <w:b/>
                <w:bCs/>
              </w:rPr>
            </w:pPr>
            <w:r w:rsidRPr="005C316F">
              <w:rPr>
                <w:rFonts w:ascii="Verdana" w:hAnsi="Verdana"/>
                <w:b/>
                <w:bCs/>
              </w:rPr>
              <w:t>100%</w:t>
            </w:r>
          </w:p>
        </w:tc>
      </w:tr>
    </w:tbl>
    <w:p w14:paraId="40C45AD1" w14:textId="7C9C589B" w:rsidR="005C316F" w:rsidRDefault="005C316F" w:rsidP="005C316F">
      <w:pPr>
        <w:jc w:val="both"/>
        <w:rPr>
          <w:rFonts w:ascii="Verdana" w:hAnsi="Verdana"/>
          <w:b/>
          <w:bCs/>
        </w:rPr>
      </w:pPr>
      <w:r w:rsidRPr="005C316F">
        <w:rPr>
          <w:rFonts w:ascii="Verdana" w:hAnsi="Verdana"/>
          <w:b/>
          <w:bCs/>
        </w:rPr>
        <w:t>Fuente: Dirección de Gestión Humana</w:t>
      </w:r>
    </w:p>
    <w:p w14:paraId="15002600" w14:textId="2082D0B8" w:rsidR="005C316F" w:rsidRDefault="005C316F" w:rsidP="005C316F">
      <w:pPr>
        <w:jc w:val="center"/>
        <w:rPr>
          <w:rFonts w:ascii="Verdana" w:hAnsi="Verdana"/>
          <w:b/>
          <w:bCs/>
        </w:rPr>
      </w:pPr>
      <w:r w:rsidRPr="005C316F">
        <w:rPr>
          <w:rFonts w:ascii="Verdana" w:hAnsi="Verdana"/>
          <w:b/>
          <w:bCs/>
        </w:rPr>
        <w:t xml:space="preserve">Gráfica </w:t>
      </w:r>
      <w:proofErr w:type="gramStart"/>
      <w:r w:rsidRPr="005C316F">
        <w:rPr>
          <w:rFonts w:ascii="Verdana" w:hAnsi="Verdana"/>
          <w:b/>
          <w:bCs/>
        </w:rPr>
        <w:t>2.Distribución</w:t>
      </w:r>
      <w:proofErr w:type="gramEnd"/>
      <w:r w:rsidRPr="005C316F">
        <w:rPr>
          <w:rFonts w:ascii="Verdana" w:hAnsi="Verdana"/>
          <w:b/>
          <w:bCs/>
        </w:rPr>
        <w:t xml:space="preserve"> Por Nivel Jerárquico</w:t>
      </w:r>
    </w:p>
    <w:p w14:paraId="558DEB00" w14:textId="27FF4901" w:rsidR="005C316F" w:rsidRDefault="005C316F" w:rsidP="005C316F">
      <w:pPr>
        <w:jc w:val="center"/>
        <w:rPr>
          <w:rFonts w:ascii="Verdana" w:hAnsi="Verdana"/>
          <w:b/>
          <w:bCs/>
        </w:rPr>
      </w:pPr>
      <w:r>
        <w:rPr>
          <w:rFonts w:ascii="Verdana" w:hAnsi="Verdana"/>
          <w:b/>
          <w:bCs/>
          <w:noProof/>
        </w:rPr>
        <w:drawing>
          <wp:inline distT="0" distB="0" distL="0" distR="0" wp14:anchorId="1E848715" wp14:editId="76514CE1">
            <wp:extent cx="5191125" cy="2506133"/>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433" cy="2516420"/>
                    </a:xfrm>
                    <a:prstGeom prst="rect">
                      <a:avLst/>
                    </a:prstGeom>
                    <a:noFill/>
                  </pic:spPr>
                </pic:pic>
              </a:graphicData>
            </a:graphic>
          </wp:inline>
        </w:drawing>
      </w:r>
    </w:p>
    <w:p w14:paraId="7B02FBF7" w14:textId="5253E07F" w:rsidR="005C316F" w:rsidRPr="005C316F" w:rsidRDefault="005C316F" w:rsidP="005C316F">
      <w:pPr>
        <w:jc w:val="both"/>
        <w:rPr>
          <w:rFonts w:ascii="Verdana" w:hAnsi="Verdana"/>
        </w:rPr>
      </w:pPr>
      <w:r w:rsidRPr="005C316F">
        <w:rPr>
          <w:rFonts w:ascii="Verdana" w:hAnsi="Verdana"/>
        </w:rPr>
        <w:t>Fuente: Dirección de Gestión Humana</w:t>
      </w:r>
    </w:p>
    <w:p w14:paraId="74770389" w14:textId="76D83C47" w:rsidR="005C316F" w:rsidRPr="005C316F" w:rsidRDefault="005C316F" w:rsidP="005C316F">
      <w:pPr>
        <w:jc w:val="both"/>
        <w:rPr>
          <w:rFonts w:ascii="Verdana" w:hAnsi="Verdana"/>
        </w:rPr>
      </w:pPr>
      <w:r w:rsidRPr="005C316F">
        <w:rPr>
          <w:rFonts w:ascii="Verdana" w:hAnsi="Verdana"/>
        </w:rPr>
        <w:t>Los resultados nos indican que 1.961 personas que presentaron la encuesta pertenecen al nivel profesional equivalente al 78%; del nivel asistencial participaron 175 servidores correspondiente al 7%; 266 servidores (11%) son del nivel técnico, el 3% de la muestra corresponde a 84 auxiliares, el 1% perteneciente al nivel directivo y asesores con 26 personas.</w:t>
      </w:r>
    </w:p>
    <w:p w14:paraId="786C524E" w14:textId="608D6F52" w:rsidR="005C316F" w:rsidRPr="005C316F" w:rsidRDefault="005C316F" w:rsidP="005C316F">
      <w:pPr>
        <w:jc w:val="both"/>
        <w:rPr>
          <w:rFonts w:ascii="Verdana" w:hAnsi="Verdana"/>
        </w:rPr>
      </w:pPr>
      <w:r w:rsidRPr="005C316F">
        <w:rPr>
          <w:rFonts w:ascii="Verdana" w:hAnsi="Verdana"/>
        </w:rPr>
        <w:t>Frente a los datos anteriores, es importante observar la antigüedad en la institución, lo cual se encuentra discriminado en la tabla No. 4:</w:t>
      </w:r>
    </w:p>
    <w:p w14:paraId="07A0692F" w14:textId="2CF47CA0" w:rsidR="005C316F" w:rsidRDefault="005C316F" w:rsidP="005C316F">
      <w:pPr>
        <w:jc w:val="center"/>
        <w:rPr>
          <w:rFonts w:ascii="Verdana" w:hAnsi="Verdana"/>
          <w:b/>
          <w:bCs/>
        </w:rPr>
      </w:pPr>
      <w:r w:rsidRPr="005C316F">
        <w:rPr>
          <w:rFonts w:ascii="Verdana" w:hAnsi="Verdana"/>
          <w:b/>
          <w:bCs/>
        </w:rPr>
        <w:t>Tabla 4. Distribución Por Antigüedad</w:t>
      </w:r>
    </w:p>
    <w:tbl>
      <w:tblPr>
        <w:tblStyle w:val="Tablaconcuadrcula"/>
        <w:tblW w:w="5000" w:type="pct"/>
        <w:tblLook w:val="04A0" w:firstRow="1" w:lastRow="0" w:firstColumn="1" w:lastColumn="0" w:noHBand="0" w:noVBand="1"/>
      </w:tblPr>
      <w:tblGrid>
        <w:gridCol w:w="2913"/>
        <w:gridCol w:w="3002"/>
        <w:gridCol w:w="2913"/>
      </w:tblGrid>
      <w:tr w:rsidR="006E6DDE" w:rsidRPr="006E6DDE" w14:paraId="3BE529FC" w14:textId="77777777" w:rsidTr="006E6DDE">
        <w:tc>
          <w:tcPr>
            <w:tcW w:w="1650" w:type="pct"/>
            <w:hideMark/>
          </w:tcPr>
          <w:p w14:paraId="18271A31" w14:textId="77777777" w:rsidR="006E6DDE" w:rsidRPr="006E6DDE" w:rsidRDefault="006E6DDE" w:rsidP="006E6DDE">
            <w:pPr>
              <w:spacing w:after="160" w:line="259" w:lineRule="auto"/>
              <w:jc w:val="both"/>
              <w:rPr>
                <w:rFonts w:ascii="Verdana" w:hAnsi="Verdana"/>
              </w:rPr>
            </w:pPr>
            <w:r w:rsidRPr="006E6DDE">
              <w:rPr>
                <w:rFonts w:ascii="Verdana" w:hAnsi="Verdana"/>
                <w:b/>
                <w:bCs/>
              </w:rPr>
              <w:t>Antigüedad</w:t>
            </w:r>
          </w:p>
        </w:tc>
        <w:tc>
          <w:tcPr>
            <w:tcW w:w="1700" w:type="pct"/>
            <w:hideMark/>
          </w:tcPr>
          <w:p w14:paraId="2F2484C6" w14:textId="77777777" w:rsidR="006E6DDE" w:rsidRPr="006E6DDE" w:rsidRDefault="006E6DDE" w:rsidP="006E6DDE">
            <w:pPr>
              <w:spacing w:after="160" w:line="259" w:lineRule="auto"/>
              <w:jc w:val="both"/>
              <w:rPr>
                <w:rFonts w:ascii="Verdana" w:hAnsi="Verdana"/>
              </w:rPr>
            </w:pPr>
            <w:r w:rsidRPr="006E6DDE">
              <w:rPr>
                <w:rFonts w:ascii="Verdana" w:hAnsi="Verdana"/>
                <w:b/>
                <w:bCs/>
              </w:rPr>
              <w:t>No. de servidores</w:t>
            </w:r>
          </w:p>
        </w:tc>
        <w:tc>
          <w:tcPr>
            <w:tcW w:w="1700" w:type="pct"/>
            <w:hideMark/>
          </w:tcPr>
          <w:p w14:paraId="27066889" w14:textId="77777777" w:rsidR="006E6DDE" w:rsidRPr="006E6DDE" w:rsidRDefault="006E6DDE" w:rsidP="006E6DDE">
            <w:pPr>
              <w:spacing w:after="160" w:line="259" w:lineRule="auto"/>
              <w:jc w:val="both"/>
              <w:rPr>
                <w:rFonts w:ascii="Verdana" w:hAnsi="Verdana"/>
              </w:rPr>
            </w:pPr>
            <w:r w:rsidRPr="006E6DDE">
              <w:rPr>
                <w:rFonts w:ascii="Verdana" w:hAnsi="Verdana"/>
                <w:b/>
                <w:bCs/>
              </w:rPr>
              <w:t>Porcentaje</w:t>
            </w:r>
          </w:p>
        </w:tc>
      </w:tr>
      <w:tr w:rsidR="006E6DDE" w:rsidRPr="006E6DDE" w14:paraId="7CCD3FE6" w14:textId="77777777" w:rsidTr="006E6DDE">
        <w:tc>
          <w:tcPr>
            <w:tcW w:w="1650" w:type="pct"/>
            <w:hideMark/>
          </w:tcPr>
          <w:p w14:paraId="618876B2" w14:textId="77777777" w:rsidR="006E6DDE" w:rsidRPr="006E6DDE" w:rsidRDefault="006E6DDE" w:rsidP="006E6DDE">
            <w:pPr>
              <w:spacing w:after="160" w:line="259" w:lineRule="auto"/>
              <w:jc w:val="both"/>
              <w:rPr>
                <w:rFonts w:ascii="Verdana" w:hAnsi="Verdana"/>
              </w:rPr>
            </w:pPr>
            <w:r w:rsidRPr="006E6DDE">
              <w:rPr>
                <w:rFonts w:ascii="Verdana" w:hAnsi="Verdana"/>
              </w:rPr>
              <w:t>Más de 20 años</w:t>
            </w:r>
          </w:p>
        </w:tc>
        <w:tc>
          <w:tcPr>
            <w:tcW w:w="1650" w:type="pct"/>
            <w:hideMark/>
          </w:tcPr>
          <w:p w14:paraId="4B3E75D0" w14:textId="77777777" w:rsidR="006E6DDE" w:rsidRPr="006E6DDE" w:rsidRDefault="006E6DDE" w:rsidP="006E6DDE">
            <w:pPr>
              <w:spacing w:after="160" w:line="259" w:lineRule="auto"/>
              <w:jc w:val="both"/>
              <w:rPr>
                <w:rFonts w:ascii="Verdana" w:hAnsi="Verdana"/>
              </w:rPr>
            </w:pPr>
            <w:r w:rsidRPr="006E6DDE">
              <w:rPr>
                <w:rFonts w:ascii="Verdana" w:hAnsi="Verdana"/>
              </w:rPr>
              <w:t>476</w:t>
            </w:r>
          </w:p>
        </w:tc>
        <w:tc>
          <w:tcPr>
            <w:tcW w:w="1700" w:type="pct"/>
            <w:hideMark/>
          </w:tcPr>
          <w:p w14:paraId="363A7CA9" w14:textId="77777777" w:rsidR="006E6DDE" w:rsidRPr="006E6DDE" w:rsidRDefault="006E6DDE" w:rsidP="006E6DDE">
            <w:pPr>
              <w:spacing w:after="160" w:line="259" w:lineRule="auto"/>
              <w:jc w:val="both"/>
              <w:rPr>
                <w:rFonts w:ascii="Verdana" w:hAnsi="Verdana"/>
              </w:rPr>
            </w:pPr>
            <w:r w:rsidRPr="006E6DDE">
              <w:rPr>
                <w:rFonts w:ascii="Verdana" w:hAnsi="Verdana"/>
              </w:rPr>
              <w:t>19%</w:t>
            </w:r>
          </w:p>
        </w:tc>
      </w:tr>
      <w:tr w:rsidR="006E6DDE" w:rsidRPr="006E6DDE" w14:paraId="3798766A" w14:textId="77777777" w:rsidTr="006E6DDE">
        <w:tc>
          <w:tcPr>
            <w:tcW w:w="1650" w:type="pct"/>
            <w:hideMark/>
          </w:tcPr>
          <w:p w14:paraId="691958F5" w14:textId="77777777" w:rsidR="006E6DDE" w:rsidRPr="006E6DDE" w:rsidRDefault="006E6DDE" w:rsidP="006E6DDE">
            <w:pPr>
              <w:spacing w:after="160" w:line="259" w:lineRule="auto"/>
              <w:jc w:val="both"/>
              <w:rPr>
                <w:rFonts w:ascii="Verdana" w:hAnsi="Verdana"/>
              </w:rPr>
            </w:pPr>
            <w:r w:rsidRPr="006E6DDE">
              <w:rPr>
                <w:rFonts w:ascii="Verdana" w:hAnsi="Verdana"/>
              </w:rPr>
              <w:t>16 a 20 años</w:t>
            </w:r>
          </w:p>
        </w:tc>
        <w:tc>
          <w:tcPr>
            <w:tcW w:w="1650" w:type="pct"/>
            <w:hideMark/>
          </w:tcPr>
          <w:p w14:paraId="0C769955" w14:textId="77777777" w:rsidR="006E6DDE" w:rsidRPr="006E6DDE" w:rsidRDefault="006E6DDE" w:rsidP="006E6DDE">
            <w:pPr>
              <w:spacing w:after="160" w:line="259" w:lineRule="auto"/>
              <w:jc w:val="both"/>
              <w:rPr>
                <w:rFonts w:ascii="Verdana" w:hAnsi="Verdana"/>
              </w:rPr>
            </w:pPr>
            <w:r w:rsidRPr="006E6DDE">
              <w:rPr>
                <w:rFonts w:ascii="Verdana" w:hAnsi="Verdana"/>
              </w:rPr>
              <w:t>97</w:t>
            </w:r>
          </w:p>
        </w:tc>
        <w:tc>
          <w:tcPr>
            <w:tcW w:w="1700" w:type="pct"/>
            <w:hideMark/>
          </w:tcPr>
          <w:p w14:paraId="3CE4FBB0" w14:textId="77777777" w:rsidR="006E6DDE" w:rsidRPr="006E6DDE" w:rsidRDefault="006E6DDE" w:rsidP="006E6DDE">
            <w:pPr>
              <w:spacing w:after="160" w:line="259" w:lineRule="auto"/>
              <w:jc w:val="both"/>
              <w:rPr>
                <w:rFonts w:ascii="Verdana" w:hAnsi="Verdana"/>
              </w:rPr>
            </w:pPr>
            <w:r w:rsidRPr="006E6DDE">
              <w:rPr>
                <w:rFonts w:ascii="Verdana" w:hAnsi="Verdana"/>
              </w:rPr>
              <w:t>4%</w:t>
            </w:r>
          </w:p>
        </w:tc>
      </w:tr>
      <w:tr w:rsidR="006E6DDE" w:rsidRPr="006E6DDE" w14:paraId="30A5E744" w14:textId="77777777" w:rsidTr="006E6DDE">
        <w:tc>
          <w:tcPr>
            <w:tcW w:w="1650" w:type="pct"/>
            <w:hideMark/>
          </w:tcPr>
          <w:p w14:paraId="6F03946D" w14:textId="77777777" w:rsidR="006E6DDE" w:rsidRPr="006E6DDE" w:rsidRDefault="006E6DDE" w:rsidP="006E6DDE">
            <w:pPr>
              <w:spacing w:after="160" w:line="259" w:lineRule="auto"/>
              <w:jc w:val="both"/>
              <w:rPr>
                <w:rFonts w:ascii="Verdana" w:hAnsi="Verdana"/>
              </w:rPr>
            </w:pPr>
            <w:r w:rsidRPr="006E6DDE">
              <w:rPr>
                <w:rFonts w:ascii="Verdana" w:hAnsi="Verdana"/>
              </w:rPr>
              <w:t>11 a 15 años</w:t>
            </w:r>
          </w:p>
        </w:tc>
        <w:tc>
          <w:tcPr>
            <w:tcW w:w="1650" w:type="pct"/>
            <w:hideMark/>
          </w:tcPr>
          <w:p w14:paraId="77620438" w14:textId="77777777" w:rsidR="006E6DDE" w:rsidRPr="006E6DDE" w:rsidRDefault="006E6DDE" w:rsidP="006E6DDE">
            <w:pPr>
              <w:spacing w:after="160" w:line="259" w:lineRule="auto"/>
              <w:jc w:val="both"/>
              <w:rPr>
                <w:rFonts w:ascii="Verdana" w:hAnsi="Verdana"/>
              </w:rPr>
            </w:pPr>
            <w:r w:rsidRPr="006E6DDE">
              <w:rPr>
                <w:rFonts w:ascii="Verdana" w:hAnsi="Verdana"/>
              </w:rPr>
              <w:t>285</w:t>
            </w:r>
          </w:p>
        </w:tc>
        <w:tc>
          <w:tcPr>
            <w:tcW w:w="1700" w:type="pct"/>
            <w:hideMark/>
          </w:tcPr>
          <w:p w14:paraId="0648C478" w14:textId="77777777" w:rsidR="006E6DDE" w:rsidRPr="006E6DDE" w:rsidRDefault="006E6DDE" w:rsidP="006E6DDE">
            <w:pPr>
              <w:spacing w:after="160" w:line="259" w:lineRule="auto"/>
              <w:jc w:val="both"/>
              <w:rPr>
                <w:rFonts w:ascii="Verdana" w:hAnsi="Verdana"/>
              </w:rPr>
            </w:pPr>
            <w:r w:rsidRPr="006E6DDE">
              <w:rPr>
                <w:rFonts w:ascii="Verdana" w:hAnsi="Verdana"/>
              </w:rPr>
              <w:t>11%</w:t>
            </w:r>
          </w:p>
        </w:tc>
      </w:tr>
      <w:tr w:rsidR="006E6DDE" w:rsidRPr="006E6DDE" w14:paraId="248E0B0F" w14:textId="77777777" w:rsidTr="006E6DDE">
        <w:tc>
          <w:tcPr>
            <w:tcW w:w="1650" w:type="pct"/>
            <w:hideMark/>
          </w:tcPr>
          <w:p w14:paraId="67A5F3F7" w14:textId="77777777" w:rsidR="006E6DDE" w:rsidRPr="006E6DDE" w:rsidRDefault="006E6DDE" w:rsidP="006E6DDE">
            <w:pPr>
              <w:spacing w:after="160" w:line="259" w:lineRule="auto"/>
              <w:jc w:val="both"/>
              <w:rPr>
                <w:rFonts w:ascii="Verdana" w:hAnsi="Verdana"/>
              </w:rPr>
            </w:pPr>
            <w:r w:rsidRPr="006E6DDE">
              <w:rPr>
                <w:rFonts w:ascii="Verdana" w:hAnsi="Verdana"/>
              </w:rPr>
              <w:t>6 a 10 años</w:t>
            </w:r>
          </w:p>
        </w:tc>
        <w:tc>
          <w:tcPr>
            <w:tcW w:w="1650" w:type="pct"/>
            <w:hideMark/>
          </w:tcPr>
          <w:p w14:paraId="648D49E2" w14:textId="77777777" w:rsidR="006E6DDE" w:rsidRPr="006E6DDE" w:rsidRDefault="006E6DDE" w:rsidP="006E6DDE">
            <w:pPr>
              <w:spacing w:after="160" w:line="259" w:lineRule="auto"/>
              <w:jc w:val="both"/>
              <w:rPr>
                <w:rFonts w:ascii="Verdana" w:hAnsi="Verdana"/>
              </w:rPr>
            </w:pPr>
            <w:r w:rsidRPr="006E6DDE">
              <w:rPr>
                <w:rFonts w:ascii="Verdana" w:hAnsi="Verdana"/>
              </w:rPr>
              <w:t>468</w:t>
            </w:r>
          </w:p>
        </w:tc>
        <w:tc>
          <w:tcPr>
            <w:tcW w:w="1700" w:type="pct"/>
            <w:hideMark/>
          </w:tcPr>
          <w:p w14:paraId="1B58464F" w14:textId="77777777" w:rsidR="006E6DDE" w:rsidRPr="006E6DDE" w:rsidRDefault="006E6DDE" w:rsidP="006E6DDE">
            <w:pPr>
              <w:spacing w:after="160" w:line="259" w:lineRule="auto"/>
              <w:jc w:val="both"/>
              <w:rPr>
                <w:rFonts w:ascii="Verdana" w:hAnsi="Verdana"/>
              </w:rPr>
            </w:pPr>
            <w:r w:rsidRPr="006E6DDE">
              <w:rPr>
                <w:rFonts w:ascii="Verdana" w:hAnsi="Verdana"/>
              </w:rPr>
              <w:t>19%</w:t>
            </w:r>
          </w:p>
        </w:tc>
      </w:tr>
      <w:tr w:rsidR="006E6DDE" w:rsidRPr="006E6DDE" w14:paraId="718CE75E" w14:textId="77777777" w:rsidTr="006E6DDE">
        <w:tc>
          <w:tcPr>
            <w:tcW w:w="1650" w:type="pct"/>
            <w:hideMark/>
          </w:tcPr>
          <w:p w14:paraId="784B076D" w14:textId="77777777" w:rsidR="006E6DDE" w:rsidRPr="006E6DDE" w:rsidRDefault="006E6DDE" w:rsidP="006E6DDE">
            <w:pPr>
              <w:spacing w:after="160" w:line="259" w:lineRule="auto"/>
              <w:jc w:val="both"/>
              <w:rPr>
                <w:rFonts w:ascii="Verdana" w:hAnsi="Verdana"/>
              </w:rPr>
            </w:pPr>
            <w:r w:rsidRPr="006E6DDE">
              <w:rPr>
                <w:rFonts w:ascii="Verdana" w:hAnsi="Verdana"/>
              </w:rPr>
              <w:t>1 a 5 años</w:t>
            </w:r>
          </w:p>
        </w:tc>
        <w:tc>
          <w:tcPr>
            <w:tcW w:w="1650" w:type="pct"/>
            <w:hideMark/>
          </w:tcPr>
          <w:p w14:paraId="7168DDA6" w14:textId="77777777" w:rsidR="006E6DDE" w:rsidRPr="006E6DDE" w:rsidRDefault="006E6DDE" w:rsidP="006E6DDE">
            <w:pPr>
              <w:spacing w:after="160" w:line="259" w:lineRule="auto"/>
              <w:jc w:val="both"/>
              <w:rPr>
                <w:rFonts w:ascii="Verdana" w:hAnsi="Verdana"/>
              </w:rPr>
            </w:pPr>
            <w:r w:rsidRPr="006E6DDE">
              <w:rPr>
                <w:rFonts w:ascii="Verdana" w:hAnsi="Verdana"/>
              </w:rPr>
              <w:t>1026</w:t>
            </w:r>
          </w:p>
        </w:tc>
        <w:tc>
          <w:tcPr>
            <w:tcW w:w="1700" w:type="pct"/>
            <w:hideMark/>
          </w:tcPr>
          <w:p w14:paraId="5F0C2FA6" w14:textId="77777777" w:rsidR="006E6DDE" w:rsidRPr="006E6DDE" w:rsidRDefault="006E6DDE" w:rsidP="006E6DDE">
            <w:pPr>
              <w:spacing w:after="160" w:line="259" w:lineRule="auto"/>
              <w:jc w:val="both"/>
              <w:rPr>
                <w:rFonts w:ascii="Verdana" w:hAnsi="Verdana"/>
              </w:rPr>
            </w:pPr>
            <w:r w:rsidRPr="006E6DDE">
              <w:rPr>
                <w:rFonts w:ascii="Verdana" w:hAnsi="Verdana"/>
              </w:rPr>
              <w:t>41%</w:t>
            </w:r>
          </w:p>
        </w:tc>
      </w:tr>
      <w:tr w:rsidR="006E6DDE" w:rsidRPr="006E6DDE" w14:paraId="39D82034" w14:textId="77777777" w:rsidTr="006E6DDE">
        <w:tc>
          <w:tcPr>
            <w:tcW w:w="1650" w:type="pct"/>
            <w:hideMark/>
          </w:tcPr>
          <w:p w14:paraId="4594E8D9" w14:textId="77777777" w:rsidR="006E6DDE" w:rsidRPr="006E6DDE" w:rsidRDefault="006E6DDE" w:rsidP="006E6DDE">
            <w:pPr>
              <w:spacing w:after="160" w:line="259" w:lineRule="auto"/>
              <w:jc w:val="both"/>
              <w:rPr>
                <w:rFonts w:ascii="Verdana" w:hAnsi="Verdana"/>
              </w:rPr>
            </w:pPr>
            <w:r w:rsidRPr="006E6DDE">
              <w:rPr>
                <w:rFonts w:ascii="Verdana" w:hAnsi="Verdana"/>
              </w:rPr>
              <w:t>Menos de 1 año</w:t>
            </w:r>
          </w:p>
        </w:tc>
        <w:tc>
          <w:tcPr>
            <w:tcW w:w="1650" w:type="pct"/>
            <w:hideMark/>
          </w:tcPr>
          <w:p w14:paraId="7CB5B5A7" w14:textId="77777777" w:rsidR="006E6DDE" w:rsidRPr="006E6DDE" w:rsidRDefault="006E6DDE" w:rsidP="006E6DDE">
            <w:pPr>
              <w:spacing w:after="160" w:line="259" w:lineRule="auto"/>
              <w:jc w:val="both"/>
              <w:rPr>
                <w:rFonts w:ascii="Verdana" w:hAnsi="Verdana"/>
              </w:rPr>
            </w:pPr>
            <w:r w:rsidRPr="006E6DDE">
              <w:rPr>
                <w:rFonts w:ascii="Verdana" w:hAnsi="Verdana"/>
              </w:rPr>
              <w:t>160</w:t>
            </w:r>
          </w:p>
        </w:tc>
        <w:tc>
          <w:tcPr>
            <w:tcW w:w="1700" w:type="pct"/>
            <w:hideMark/>
          </w:tcPr>
          <w:p w14:paraId="6206CC4A" w14:textId="77777777" w:rsidR="006E6DDE" w:rsidRPr="006E6DDE" w:rsidRDefault="006E6DDE" w:rsidP="006E6DDE">
            <w:pPr>
              <w:spacing w:after="160" w:line="259" w:lineRule="auto"/>
              <w:jc w:val="both"/>
              <w:rPr>
                <w:rFonts w:ascii="Verdana" w:hAnsi="Verdana"/>
              </w:rPr>
            </w:pPr>
            <w:r w:rsidRPr="006E6DDE">
              <w:rPr>
                <w:rFonts w:ascii="Verdana" w:hAnsi="Verdana"/>
              </w:rPr>
              <w:t>6%</w:t>
            </w:r>
          </w:p>
        </w:tc>
      </w:tr>
      <w:tr w:rsidR="006E6DDE" w:rsidRPr="006E6DDE" w14:paraId="4DCFDCAC" w14:textId="77777777" w:rsidTr="006E6DDE">
        <w:tc>
          <w:tcPr>
            <w:tcW w:w="1650" w:type="pct"/>
            <w:hideMark/>
          </w:tcPr>
          <w:p w14:paraId="33584541" w14:textId="77777777" w:rsidR="006E6DDE" w:rsidRPr="006E6DDE" w:rsidRDefault="006E6DDE" w:rsidP="006E6DDE">
            <w:pPr>
              <w:spacing w:after="160" w:line="259" w:lineRule="auto"/>
              <w:jc w:val="both"/>
              <w:rPr>
                <w:rFonts w:ascii="Verdana" w:hAnsi="Verdana"/>
              </w:rPr>
            </w:pPr>
            <w:r w:rsidRPr="006E6DDE">
              <w:rPr>
                <w:rFonts w:ascii="Verdana" w:hAnsi="Verdana"/>
                <w:b/>
                <w:bCs/>
              </w:rPr>
              <w:lastRenderedPageBreak/>
              <w:t>Total</w:t>
            </w:r>
          </w:p>
        </w:tc>
        <w:tc>
          <w:tcPr>
            <w:tcW w:w="1650" w:type="pct"/>
            <w:hideMark/>
          </w:tcPr>
          <w:p w14:paraId="5C65AAB3" w14:textId="77777777" w:rsidR="006E6DDE" w:rsidRPr="006E6DDE" w:rsidRDefault="006E6DDE" w:rsidP="006E6DDE">
            <w:pPr>
              <w:spacing w:after="160" w:line="259" w:lineRule="auto"/>
              <w:jc w:val="both"/>
              <w:rPr>
                <w:rFonts w:ascii="Verdana" w:hAnsi="Verdana"/>
              </w:rPr>
            </w:pPr>
            <w:r w:rsidRPr="006E6DDE">
              <w:rPr>
                <w:rFonts w:ascii="Verdana" w:hAnsi="Verdana"/>
                <w:b/>
                <w:bCs/>
              </w:rPr>
              <w:t>2.512</w:t>
            </w:r>
          </w:p>
        </w:tc>
        <w:tc>
          <w:tcPr>
            <w:tcW w:w="1700" w:type="pct"/>
            <w:hideMark/>
          </w:tcPr>
          <w:p w14:paraId="435277EF" w14:textId="77777777" w:rsidR="006E6DDE" w:rsidRPr="006E6DDE" w:rsidRDefault="006E6DDE" w:rsidP="006E6DDE">
            <w:pPr>
              <w:spacing w:after="160" w:line="259" w:lineRule="auto"/>
              <w:jc w:val="both"/>
              <w:rPr>
                <w:rFonts w:ascii="Verdana" w:hAnsi="Verdana"/>
              </w:rPr>
            </w:pPr>
            <w:r w:rsidRPr="006E6DDE">
              <w:rPr>
                <w:rFonts w:ascii="Verdana" w:hAnsi="Verdana"/>
                <w:b/>
                <w:bCs/>
              </w:rPr>
              <w:t>100%</w:t>
            </w:r>
          </w:p>
        </w:tc>
      </w:tr>
    </w:tbl>
    <w:p w14:paraId="3A518BF3" w14:textId="77777777" w:rsidR="006E6DDE" w:rsidRPr="006E6DDE" w:rsidRDefault="006E6DDE" w:rsidP="006E6DDE">
      <w:pPr>
        <w:jc w:val="both"/>
        <w:rPr>
          <w:rFonts w:ascii="Verdana" w:hAnsi="Verdana"/>
        </w:rPr>
      </w:pPr>
      <w:r w:rsidRPr="006E6DDE">
        <w:rPr>
          <w:rFonts w:ascii="Verdana" w:hAnsi="Verdana"/>
        </w:rPr>
        <w:t>Fuente: Dirección de Gestión Humana</w:t>
      </w:r>
    </w:p>
    <w:p w14:paraId="3A5DC5D1" w14:textId="77777777" w:rsidR="005C316F" w:rsidRPr="005C316F" w:rsidRDefault="005C316F" w:rsidP="005C316F">
      <w:pPr>
        <w:jc w:val="both"/>
        <w:rPr>
          <w:rFonts w:ascii="Verdana" w:hAnsi="Verdana"/>
        </w:rPr>
      </w:pPr>
    </w:p>
    <w:p w14:paraId="53AAD2F1" w14:textId="34CD1D33" w:rsidR="005C316F" w:rsidRDefault="006E6DDE" w:rsidP="006E6DDE">
      <w:pPr>
        <w:jc w:val="center"/>
        <w:rPr>
          <w:rFonts w:ascii="Verdana" w:hAnsi="Verdana"/>
          <w:b/>
          <w:bCs/>
        </w:rPr>
      </w:pPr>
      <w:r w:rsidRPr="006E6DDE">
        <w:rPr>
          <w:rFonts w:ascii="Verdana" w:hAnsi="Verdana"/>
          <w:b/>
          <w:bCs/>
        </w:rPr>
        <w:t>Gráfica 3. Distribución Por Antigüedad</w:t>
      </w:r>
    </w:p>
    <w:p w14:paraId="3BE5FCF4" w14:textId="0DAC2686" w:rsidR="006E6DDE" w:rsidRDefault="006E6DDE" w:rsidP="006E6DDE">
      <w:pPr>
        <w:jc w:val="center"/>
        <w:rPr>
          <w:rFonts w:ascii="Verdana" w:hAnsi="Verdana"/>
          <w:b/>
          <w:bCs/>
        </w:rPr>
      </w:pPr>
      <w:r>
        <w:rPr>
          <w:rFonts w:ascii="Verdana" w:hAnsi="Verdana"/>
          <w:b/>
          <w:bCs/>
          <w:noProof/>
        </w:rPr>
        <w:drawing>
          <wp:inline distT="0" distB="0" distL="0" distR="0" wp14:anchorId="25C73CE1" wp14:editId="55392E25">
            <wp:extent cx="5181600" cy="3903134"/>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981" cy="3910954"/>
                    </a:xfrm>
                    <a:prstGeom prst="rect">
                      <a:avLst/>
                    </a:prstGeom>
                    <a:noFill/>
                  </pic:spPr>
                </pic:pic>
              </a:graphicData>
            </a:graphic>
          </wp:inline>
        </w:drawing>
      </w:r>
    </w:p>
    <w:p w14:paraId="14CEB4DD" w14:textId="6F75197C" w:rsidR="006E6DDE" w:rsidRPr="006E6DDE" w:rsidRDefault="006E6DDE" w:rsidP="006E6DDE">
      <w:pPr>
        <w:jc w:val="both"/>
        <w:rPr>
          <w:rFonts w:ascii="Verdana" w:hAnsi="Verdana"/>
        </w:rPr>
      </w:pPr>
      <w:r w:rsidRPr="006E6DDE">
        <w:rPr>
          <w:rFonts w:ascii="Verdana" w:hAnsi="Verdana"/>
        </w:rPr>
        <w:t>Fuente: Dirección de Gestión Humana</w:t>
      </w:r>
    </w:p>
    <w:p w14:paraId="07E70A47" w14:textId="7A5F9FFB" w:rsidR="006E6DDE" w:rsidRPr="006E6DDE" w:rsidRDefault="006E6DDE" w:rsidP="006E6DDE">
      <w:pPr>
        <w:jc w:val="both"/>
        <w:rPr>
          <w:rFonts w:ascii="Verdana" w:hAnsi="Verdana"/>
        </w:rPr>
      </w:pPr>
      <w:r w:rsidRPr="006E6DDE">
        <w:rPr>
          <w:rFonts w:ascii="Verdana" w:hAnsi="Verdana"/>
        </w:rPr>
        <w:t>Los servidores públicos que más rango tienen de antigüedad están dentro de 1 a 5 años con 1.026 servidores equivalente al 41%; continúan de 6 a 10 años con 468 servidores correspondiente al 19%, menos de 1 año se encuentran 160 personas (6%), entre 16 a 20 años se hallan 97 servidores con un 4% y más de 20 años son 476 servidores con el 19%.</w:t>
      </w:r>
    </w:p>
    <w:p w14:paraId="28752485" w14:textId="41895CCA" w:rsidR="006E6DDE" w:rsidRPr="006E6DDE" w:rsidRDefault="006E6DDE" w:rsidP="006E6DDE">
      <w:pPr>
        <w:jc w:val="both"/>
        <w:rPr>
          <w:rFonts w:ascii="Verdana" w:hAnsi="Verdana"/>
        </w:rPr>
      </w:pPr>
      <w:r w:rsidRPr="006E6DDE">
        <w:rPr>
          <w:rFonts w:ascii="Verdana" w:hAnsi="Verdana"/>
        </w:rPr>
        <w:t>A nivel personal y familiar, el estado civil de los servidores encuestados se ve reflejado de la siguiente manera:</w:t>
      </w:r>
    </w:p>
    <w:p w14:paraId="204E976E" w14:textId="4DB98DEB" w:rsidR="006E6DDE" w:rsidRDefault="006E6DDE" w:rsidP="006E6DDE">
      <w:pPr>
        <w:jc w:val="center"/>
        <w:rPr>
          <w:rFonts w:ascii="Verdana" w:hAnsi="Verdana"/>
          <w:b/>
          <w:bCs/>
        </w:rPr>
      </w:pPr>
      <w:r w:rsidRPr="006E6DDE">
        <w:rPr>
          <w:rFonts w:ascii="Verdana" w:hAnsi="Verdana"/>
          <w:b/>
          <w:bCs/>
        </w:rPr>
        <w:t>Tabla 5. Estado Civil</w:t>
      </w:r>
    </w:p>
    <w:tbl>
      <w:tblPr>
        <w:tblStyle w:val="Tablaconcuadrcula"/>
        <w:tblW w:w="5000" w:type="pct"/>
        <w:tblLook w:val="04A0" w:firstRow="1" w:lastRow="0" w:firstColumn="1" w:lastColumn="0" w:noHBand="0" w:noVBand="1"/>
      </w:tblPr>
      <w:tblGrid>
        <w:gridCol w:w="2913"/>
        <w:gridCol w:w="3002"/>
        <w:gridCol w:w="2913"/>
      </w:tblGrid>
      <w:tr w:rsidR="006E6DDE" w:rsidRPr="006E6DDE" w14:paraId="0C65691E" w14:textId="77777777" w:rsidTr="006E6DDE">
        <w:tc>
          <w:tcPr>
            <w:tcW w:w="1650" w:type="pct"/>
            <w:hideMark/>
          </w:tcPr>
          <w:p w14:paraId="3961A9E8"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Estado Civil</w:t>
            </w:r>
          </w:p>
        </w:tc>
        <w:tc>
          <w:tcPr>
            <w:tcW w:w="1700" w:type="pct"/>
            <w:hideMark/>
          </w:tcPr>
          <w:p w14:paraId="72C0007F"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No. de servidores</w:t>
            </w:r>
          </w:p>
        </w:tc>
        <w:tc>
          <w:tcPr>
            <w:tcW w:w="1700" w:type="pct"/>
            <w:hideMark/>
          </w:tcPr>
          <w:p w14:paraId="4ADFF276"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Porcentaje</w:t>
            </w:r>
          </w:p>
        </w:tc>
      </w:tr>
      <w:tr w:rsidR="006E6DDE" w:rsidRPr="006E6DDE" w14:paraId="6902183C" w14:textId="77777777" w:rsidTr="006E6DDE">
        <w:tc>
          <w:tcPr>
            <w:tcW w:w="1650" w:type="pct"/>
            <w:hideMark/>
          </w:tcPr>
          <w:p w14:paraId="297E6BFB"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Soltero</w:t>
            </w:r>
          </w:p>
        </w:tc>
        <w:tc>
          <w:tcPr>
            <w:tcW w:w="1650" w:type="pct"/>
            <w:hideMark/>
          </w:tcPr>
          <w:p w14:paraId="72014BFB"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846</w:t>
            </w:r>
          </w:p>
        </w:tc>
        <w:tc>
          <w:tcPr>
            <w:tcW w:w="1700" w:type="pct"/>
            <w:hideMark/>
          </w:tcPr>
          <w:p w14:paraId="36CCC72F"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34%</w:t>
            </w:r>
          </w:p>
        </w:tc>
      </w:tr>
      <w:tr w:rsidR="006E6DDE" w:rsidRPr="006E6DDE" w14:paraId="701ABA22" w14:textId="77777777" w:rsidTr="006E6DDE">
        <w:tc>
          <w:tcPr>
            <w:tcW w:w="1650" w:type="pct"/>
            <w:hideMark/>
          </w:tcPr>
          <w:p w14:paraId="10689E8D"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Casado</w:t>
            </w:r>
          </w:p>
        </w:tc>
        <w:tc>
          <w:tcPr>
            <w:tcW w:w="1650" w:type="pct"/>
            <w:hideMark/>
          </w:tcPr>
          <w:p w14:paraId="18973827"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939</w:t>
            </w:r>
          </w:p>
        </w:tc>
        <w:tc>
          <w:tcPr>
            <w:tcW w:w="1700" w:type="pct"/>
            <w:hideMark/>
          </w:tcPr>
          <w:p w14:paraId="7C51FB18"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37%</w:t>
            </w:r>
          </w:p>
        </w:tc>
      </w:tr>
      <w:tr w:rsidR="006E6DDE" w:rsidRPr="006E6DDE" w14:paraId="2E196892" w14:textId="77777777" w:rsidTr="006E6DDE">
        <w:tc>
          <w:tcPr>
            <w:tcW w:w="1650" w:type="pct"/>
            <w:hideMark/>
          </w:tcPr>
          <w:p w14:paraId="4C639247"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lastRenderedPageBreak/>
              <w:t>Unión libre</w:t>
            </w:r>
          </w:p>
        </w:tc>
        <w:tc>
          <w:tcPr>
            <w:tcW w:w="1650" w:type="pct"/>
            <w:hideMark/>
          </w:tcPr>
          <w:p w14:paraId="22EF853D"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495</w:t>
            </w:r>
          </w:p>
        </w:tc>
        <w:tc>
          <w:tcPr>
            <w:tcW w:w="1700" w:type="pct"/>
            <w:hideMark/>
          </w:tcPr>
          <w:p w14:paraId="59D727A9"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20%</w:t>
            </w:r>
          </w:p>
        </w:tc>
      </w:tr>
      <w:tr w:rsidR="006E6DDE" w:rsidRPr="006E6DDE" w14:paraId="5FFCE21F" w14:textId="77777777" w:rsidTr="006E6DDE">
        <w:tc>
          <w:tcPr>
            <w:tcW w:w="1650" w:type="pct"/>
            <w:hideMark/>
          </w:tcPr>
          <w:p w14:paraId="1FCD6B47"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Separado</w:t>
            </w:r>
          </w:p>
        </w:tc>
        <w:tc>
          <w:tcPr>
            <w:tcW w:w="1650" w:type="pct"/>
            <w:hideMark/>
          </w:tcPr>
          <w:p w14:paraId="26994C26"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197</w:t>
            </w:r>
          </w:p>
        </w:tc>
        <w:tc>
          <w:tcPr>
            <w:tcW w:w="1700" w:type="pct"/>
            <w:hideMark/>
          </w:tcPr>
          <w:p w14:paraId="620B20F9"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8%</w:t>
            </w:r>
          </w:p>
        </w:tc>
      </w:tr>
      <w:tr w:rsidR="006E6DDE" w:rsidRPr="006E6DDE" w14:paraId="7E659215" w14:textId="77777777" w:rsidTr="006E6DDE">
        <w:tc>
          <w:tcPr>
            <w:tcW w:w="1650" w:type="pct"/>
            <w:hideMark/>
          </w:tcPr>
          <w:p w14:paraId="037BAE29"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Viudo</w:t>
            </w:r>
          </w:p>
        </w:tc>
        <w:tc>
          <w:tcPr>
            <w:tcW w:w="1650" w:type="pct"/>
            <w:hideMark/>
          </w:tcPr>
          <w:p w14:paraId="3AD507C7"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35</w:t>
            </w:r>
          </w:p>
        </w:tc>
        <w:tc>
          <w:tcPr>
            <w:tcW w:w="1700" w:type="pct"/>
            <w:hideMark/>
          </w:tcPr>
          <w:p w14:paraId="19982F91"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w:t>
            </w:r>
          </w:p>
        </w:tc>
      </w:tr>
      <w:tr w:rsidR="006E6DDE" w:rsidRPr="006E6DDE" w14:paraId="62879214" w14:textId="77777777" w:rsidTr="006E6DDE">
        <w:tc>
          <w:tcPr>
            <w:tcW w:w="1650" w:type="pct"/>
            <w:hideMark/>
          </w:tcPr>
          <w:p w14:paraId="19A2299D"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Total</w:t>
            </w:r>
          </w:p>
        </w:tc>
        <w:tc>
          <w:tcPr>
            <w:tcW w:w="1650" w:type="pct"/>
            <w:hideMark/>
          </w:tcPr>
          <w:p w14:paraId="7D233AC8"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2.512</w:t>
            </w:r>
          </w:p>
        </w:tc>
        <w:tc>
          <w:tcPr>
            <w:tcW w:w="1700" w:type="pct"/>
            <w:hideMark/>
          </w:tcPr>
          <w:p w14:paraId="4B930730"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100%</w:t>
            </w:r>
          </w:p>
        </w:tc>
      </w:tr>
    </w:tbl>
    <w:p w14:paraId="05FBFAB6" w14:textId="77777777" w:rsidR="006E6DDE" w:rsidRPr="006E6DDE" w:rsidRDefault="006E6DDE" w:rsidP="006E6DDE">
      <w:pPr>
        <w:jc w:val="center"/>
        <w:rPr>
          <w:rFonts w:ascii="Verdana" w:hAnsi="Verdana"/>
        </w:rPr>
      </w:pPr>
      <w:r w:rsidRPr="006E6DDE">
        <w:rPr>
          <w:rFonts w:ascii="Verdana" w:hAnsi="Verdana"/>
        </w:rPr>
        <w:t>Fuente: Dirección de Gestión Humana</w:t>
      </w:r>
    </w:p>
    <w:p w14:paraId="2ECDCBBF" w14:textId="77777777" w:rsidR="006E6DDE" w:rsidRPr="006E6DDE" w:rsidRDefault="006E6DDE" w:rsidP="006E6DDE">
      <w:pPr>
        <w:jc w:val="center"/>
        <w:rPr>
          <w:rFonts w:ascii="Verdana" w:hAnsi="Verdana"/>
          <w:b/>
          <w:bCs/>
        </w:rPr>
      </w:pPr>
      <w:r w:rsidRPr="006E6DDE">
        <w:rPr>
          <w:rFonts w:ascii="Verdana" w:hAnsi="Verdana"/>
          <w:b/>
          <w:bCs/>
        </w:rPr>
        <w:t>Gráfica 4. Estado Civil</w:t>
      </w:r>
    </w:p>
    <w:p w14:paraId="628656B9" w14:textId="04A5DAA7" w:rsidR="006E6DDE" w:rsidRDefault="006E6DDE" w:rsidP="006E6DDE">
      <w:pPr>
        <w:jc w:val="center"/>
        <w:rPr>
          <w:rFonts w:ascii="Verdana" w:hAnsi="Verdana"/>
          <w:b/>
          <w:bCs/>
        </w:rPr>
      </w:pPr>
      <w:r>
        <w:rPr>
          <w:rFonts w:ascii="Verdana" w:hAnsi="Verdana"/>
          <w:b/>
          <w:bCs/>
          <w:noProof/>
        </w:rPr>
        <w:drawing>
          <wp:inline distT="0" distB="0" distL="0" distR="0" wp14:anchorId="4ECFAD36" wp14:editId="27E12DC6">
            <wp:extent cx="5631391" cy="307646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9626" cy="3086424"/>
                    </a:xfrm>
                    <a:prstGeom prst="rect">
                      <a:avLst/>
                    </a:prstGeom>
                    <a:noFill/>
                  </pic:spPr>
                </pic:pic>
              </a:graphicData>
            </a:graphic>
          </wp:inline>
        </w:drawing>
      </w:r>
    </w:p>
    <w:p w14:paraId="5B93EFE8" w14:textId="47F06E08" w:rsidR="006E6DDE" w:rsidRPr="006E6DDE" w:rsidRDefault="006E6DDE" w:rsidP="006E6DDE">
      <w:pPr>
        <w:jc w:val="both"/>
        <w:rPr>
          <w:rFonts w:ascii="Verdana" w:hAnsi="Verdana"/>
        </w:rPr>
      </w:pPr>
      <w:r w:rsidRPr="006E6DDE">
        <w:rPr>
          <w:rFonts w:ascii="Verdana" w:hAnsi="Verdana"/>
        </w:rPr>
        <w:t>Fuente: Dirección de Gestión Humana</w:t>
      </w:r>
    </w:p>
    <w:p w14:paraId="7C7CC327" w14:textId="6DBA1566" w:rsidR="006E6DDE" w:rsidRPr="006E6DDE" w:rsidRDefault="006E6DDE" w:rsidP="006E6DDE">
      <w:pPr>
        <w:jc w:val="both"/>
        <w:rPr>
          <w:rFonts w:ascii="Verdana" w:hAnsi="Verdana"/>
        </w:rPr>
      </w:pPr>
      <w:r w:rsidRPr="006E6DDE">
        <w:rPr>
          <w:rFonts w:ascii="Verdana" w:hAnsi="Verdana"/>
        </w:rPr>
        <w:t>El estado civil de los servidores públicos encuestados se manifiesta de la siguiente manera: Casados 939 servidores equivalente al 37%, 846 se encuentran solteros reflejado en un 34%, le sigue unión libre con 495 servidores correspondiente al 20%, separados 197 con el 8% y por último viudos con 35 servidores con el 1%.</w:t>
      </w:r>
    </w:p>
    <w:p w14:paraId="15E98A80" w14:textId="16D3EADC" w:rsidR="006E6DDE" w:rsidRPr="006E6DDE" w:rsidRDefault="006E6DDE" w:rsidP="006E6DDE">
      <w:pPr>
        <w:jc w:val="both"/>
        <w:rPr>
          <w:rFonts w:ascii="Verdana" w:hAnsi="Verdana"/>
        </w:rPr>
      </w:pPr>
      <w:r w:rsidRPr="006E6DDE">
        <w:rPr>
          <w:rFonts w:ascii="Verdana" w:hAnsi="Verdana"/>
        </w:rPr>
        <w:t>Respecto del número de servidores con hijos y sin hijos, de los 2.512 servidores que contestaron la encuesta el 30% no tienen hijos y el 70% tienen hijos, tal como lo muestra la siguiente tabla:</w:t>
      </w:r>
    </w:p>
    <w:p w14:paraId="69C1E459" w14:textId="5AE5B6B0" w:rsidR="006E6DDE" w:rsidRDefault="006E6DDE" w:rsidP="006E6DDE">
      <w:pPr>
        <w:jc w:val="center"/>
        <w:rPr>
          <w:rFonts w:ascii="Verdana" w:hAnsi="Verdana"/>
          <w:b/>
          <w:bCs/>
        </w:rPr>
      </w:pPr>
      <w:r w:rsidRPr="006E6DDE">
        <w:rPr>
          <w:rFonts w:ascii="Verdana" w:hAnsi="Verdana"/>
          <w:b/>
          <w:bCs/>
        </w:rPr>
        <w:t>Tabla 6. Tienen hijos</w:t>
      </w:r>
    </w:p>
    <w:tbl>
      <w:tblPr>
        <w:tblStyle w:val="Tablaconcuadrcula"/>
        <w:tblW w:w="5000" w:type="pct"/>
        <w:tblLook w:val="04A0" w:firstRow="1" w:lastRow="0" w:firstColumn="1" w:lastColumn="0" w:noHBand="0" w:noVBand="1"/>
      </w:tblPr>
      <w:tblGrid>
        <w:gridCol w:w="2913"/>
        <w:gridCol w:w="3002"/>
        <w:gridCol w:w="2913"/>
      </w:tblGrid>
      <w:tr w:rsidR="006E6DDE" w:rsidRPr="006E6DDE" w14:paraId="45100450" w14:textId="77777777" w:rsidTr="006E6DDE">
        <w:tc>
          <w:tcPr>
            <w:tcW w:w="1650" w:type="pct"/>
            <w:hideMark/>
          </w:tcPr>
          <w:p w14:paraId="5A6C137A"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Tiene Hijos</w:t>
            </w:r>
          </w:p>
        </w:tc>
        <w:tc>
          <w:tcPr>
            <w:tcW w:w="1700" w:type="pct"/>
            <w:hideMark/>
          </w:tcPr>
          <w:p w14:paraId="7F3406FC"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No. de servidores</w:t>
            </w:r>
          </w:p>
        </w:tc>
        <w:tc>
          <w:tcPr>
            <w:tcW w:w="1700" w:type="pct"/>
            <w:hideMark/>
          </w:tcPr>
          <w:p w14:paraId="09FCDF52"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Porcentaje</w:t>
            </w:r>
          </w:p>
        </w:tc>
      </w:tr>
      <w:tr w:rsidR="006E6DDE" w:rsidRPr="006E6DDE" w14:paraId="62ED5023" w14:textId="77777777" w:rsidTr="006E6DDE">
        <w:tc>
          <w:tcPr>
            <w:tcW w:w="1650" w:type="pct"/>
            <w:hideMark/>
          </w:tcPr>
          <w:p w14:paraId="12823B65"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Si</w:t>
            </w:r>
          </w:p>
        </w:tc>
        <w:tc>
          <w:tcPr>
            <w:tcW w:w="1700" w:type="pct"/>
            <w:hideMark/>
          </w:tcPr>
          <w:p w14:paraId="292D4C5D"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1765</w:t>
            </w:r>
          </w:p>
        </w:tc>
        <w:tc>
          <w:tcPr>
            <w:tcW w:w="1700" w:type="pct"/>
            <w:hideMark/>
          </w:tcPr>
          <w:p w14:paraId="49D747E1"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70%</w:t>
            </w:r>
          </w:p>
        </w:tc>
      </w:tr>
      <w:tr w:rsidR="006E6DDE" w:rsidRPr="006E6DDE" w14:paraId="5490C846" w14:textId="77777777" w:rsidTr="006E6DDE">
        <w:tc>
          <w:tcPr>
            <w:tcW w:w="1650" w:type="pct"/>
            <w:hideMark/>
          </w:tcPr>
          <w:p w14:paraId="452840E8"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No</w:t>
            </w:r>
          </w:p>
        </w:tc>
        <w:tc>
          <w:tcPr>
            <w:tcW w:w="1700" w:type="pct"/>
            <w:hideMark/>
          </w:tcPr>
          <w:p w14:paraId="344ED73A"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747</w:t>
            </w:r>
          </w:p>
        </w:tc>
        <w:tc>
          <w:tcPr>
            <w:tcW w:w="1700" w:type="pct"/>
            <w:hideMark/>
          </w:tcPr>
          <w:p w14:paraId="4FA3A8D5"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30%</w:t>
            </w:r>
          </w:p>
        </w:tc>
      </w:tr>
      <w:tr w:rsidR="006E6DDE" w:rsidRPr="006E6DDE" w14:paraId="3AA5DB10" w14:textId="77777777" w:rsidTr="006E6DDE">
        <w:tc>
          <w:tcPr>
            <w:tcW w:w="1650" w:type="pct"/>
            <w:hideMark/>
          </w:tcPr>
          <w:p w14:paraId="515FF78D"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lastRenderedPageBreak/>
              <w:t>Total</w:t>
            </w:r>
          </w:p>
        </w:tc>
        <w:tc>
          <w:tcPr>
            <w:tcW w:w="1700" w:type="pct"/>
            <w:hideMark/>
          </w:tcPr>
          <w:p w14:paraId="69A8B90E"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2.512</w:t>
            </w:r>
          </w:p>
        </w:tc>
        <w:tc>
          <w:tcPr>
            <w:tcW w:w="1700" w:type="pct"/>
            <w:hideMark/>
          </w:tcPr>
          <w:p w14:paraId="08D05051"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100%</w:t>
            </w:r>
          </w:p>
        </w:tc>
      </w:tr>
    </w:tbl>
    <w:p w14:paraId="07D1D207" w14:textId="77777777" w:rsidR="006E6DDE" w:rsidRPr="006E6DDE" w:rsidRDefault="006E6DDE" w:rsidP="006E6DDE">
      <w:pPr>
        <w:jc w:val="center"/>
        <w:rPr>
          <w:rFonts w:ascii="Verdana" w:hAnsi="Verdana"/>
        </w:rPr>
      </w:pPr>
      <w:r w:rsidRPr="006E6DDE">
        <w:rPr>
          <w:rFonts w:ascii="Verdana" w:hAnsi="Verdana"/>
        </w:rPr>
        <w:t>Fuente: Dirección de Gestión Humana</w:t>
      </w:r>
    </w:p>
    <w:p w14:paraId="17730886" w14:textId="77777777" w:rsidR="006E6DDE" w:rsidRPr="006E6DDE" w:rsidRDefault="006E6DDE" w:rsidP="006E6DDE">
      <w:pPr>
        <w:jc w:val="center"/>
        <w:rPr>
          <w:rFonts w:ascii="Verdana" w:hAnsi="Verdana"/>
          <w:b/>
          <w:bCs/>
        </w:rPr>
      </w:pPr>
      <w:r w:rsidRPr="006E6DDE">
        <w:rPr>
          <w:rFonts w:ascii="Verdana" w:hAnsi="Verdana"/>
          <w:b/>
          <w:bCs/>
        </w:rPr>
        <w:t>Gráfica 5. Tienen Hijos</w:t>
      </w:r>
    </w:p>
    <w:p w14:paraId="399E63B1" w14:textId="6E17B881" w:rsidR="006E6DDE" w:rsidRDefault="006E6DDE" w:rsidP="006E6DDE">
      <w:pPr>
        <w:jc w:val="center"/>
        <w:rPr>
          <w:rFonts w:ascii="Verdana" w:hAnsi="Verdana"/>
          <w:b/>
          <w:bCs/>
        </w:rPr>
      </w:pPr>
      <w:r>
        <w:rPr>
          <w:rFonts w:ascii="Verdana" w:hAnsi="Verdana"/>
          <w:b/>
          <w:bCs/>
          <w:noProof/>
        </w:rPr>
        <w:drawing>
          <wp:inline distT="0" distB="0" distL="0" distR="0" wp14:anchorId="0A966ACF" wp14:editId="0542C8A3">
            <wp:extent cx="5138843" cy="3251200"/>
            <wp:effectExtent l="0" t="0" r="508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5987" cy="3262047"/>
                    </a:xfrm>
                    <a:prstGeom prst="rect">
                      <a:avLst/>
                    </a:prstGeom>
                    <a:noFill/>
                  </pic:spPr>
                </pic:pic>
              </a:graphicData>
            </a:graphic>
          </wp:inline>
        </w:drawing>
      </w:r>
    </w:p>
    <w:p w14:paraId="3E683F37" w14:textId="0BBE6EE7" w:rsidR="006E6DDE" w:rsidRPr="006E6DDE" w:rsidRDefault="006E6DDE" w:rsidP="006E6DDE">
      <w:pPr>
        <w:jc w:val="center"/>
        <w:rPr>
          <w:rFonts w:ascii="Verdana" w:hAnsi="Verdana"/>
        </w:rPr>
      </w:pPr>
      <w:r w:rsidRPr="006E6DDE">
        <w:rPr>
          <w:rFonts w:ascii="Verdana" w:hAnsi="Verdana"/>
        </w:rPr>
        <w:t>Fuente: Dirección de Gestión Humana</w:t>
      </w:r>
    </w:p>
    <w:p w14:paraId="1F0E1BE9" w14:textId="23B14CB7" w:rsidR="006E6DDE" w:rsidRDefault="006E6DDE" w:rsidP="006E6DDE">
      <w:pPr>
        <w:jc w:val="center"/>
        <w:rPr>
          <w:rFonts w:ascii="Verdana" w:hAnsi="Verdana"/>
          <w:b/>
          <w:bCs/>
        </w:rPr>
      </w:pPr>
      <w:r w:rsidRPr="006E6DDE">
        <w:rPr>
          <w:rFonts w:ascii="Verdana" w:hAnsi="Verdana"/>
          <w:b/>
          <w:bCs/>
        </w:rPr>
        <w:t>Tabla 7. Rango edad hijos</w:t>
      </w:r>
    </w:p>
    <w:tbl>
      <w:tblPr>
        <w:tblStyle w:val="Tablaconcuadrcula"/>
        <w:tblW w:w="5000" w:type="pct"/>
        <w:tblLook w:val="04A0" w:firstRow="1" w:lastRow="0" w:firstColumn="1" w:lastColumn="0" w:noHBand="0" w:noVBand="1"/>
      </w:tblPr>
      <w:tblGrid>
        <w:gridCol w:w="2913"/>
        <w:gridCol w:w="3002"/>
        <w:gridCol w:w="2913"/>
      </w:tblGrid>
      <w:tr w:rsidR="006E6DDE" w:rsidRPr="006E6DDE" w14:paraId="428B3DD9" w14:textId="77777777" w:rsidTr="006E6DDE">
        <w:tc>
          <w:tcPr>
            <w:tcW w:w="1650" w:type="pct"/>
            <w:hideMark/>
          </w:tcPr>
          <w:p w14:paraId="37EAC779"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Rango edad hijos</w:t>
            </w:r>
          </w:p>
        </w:tc>
        <w:tc>
          <w:tcPr>
            <w:tcW w:w="1700" w:type="pct"/>
            <w:hideMark/>
          </w:tcPr>
          <w:p w14:paraId="44F35136"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No. de servidores</w:t>
            </w:r>
          </w:p>
        </w:tc>
        <w:tc>
          <w:tcPr>
            <w:tcW w:w="1650" w:type="pct"/>
            <w:hideMark/>
          </w:tcPr>
          <w:p w14:paraId="457F5FCE"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Porcentaje</w:t>
            </w:r>
          </w:p>
        </w:tc>
      </w:tr>
      <w:tr w:rsidR="006E6DDE" w:rsidRPr="006E6DDE" w14:paraId="3D60C761" w14:textId="77777777" w:rsidTr="006E6DDE">
        <w:tc>
          <w:tcPr>
            <w:tcW w:w="1650" w:type="pct"/>
            <w:hideMark/>
          </w:tcPr>
          <w:p w14:paraId="72D089C4"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0 a 23 meses</w:t>
            </w:r>
          </w:p>
        </w:tc>
        <w:tc>
          <w:tcPr>
            <w:tcW w:w="1700" w:type="pct"/>
            <w:hideMark/>
          </w:tcPr>
          <w:p w14:paraId="45421F89"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92</w:t>
            </w:r>
          </w:p>
        </w:tc>
        <w:tc>
          <w:tcPr>
            <w:tcW w:w="1650" w:type="pct"/>
            <w:hideMark/>
          </w:tcPr>
          <w:p w14:paraId="14C0A403"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5%</w:t>
            </w:r>
          </w:p>
        </w:tc>
      </w:tr>
      <w:tr w:rsidR="006E6DDE" w:rsidRPr="006E6DDE" w14:paraId="476CD22D" w14:textId="77777777" w:rsidTr="006E6DDE">
        <w:tc>
          <w:tcPr>
            <w:tcW w:w="1650" w:type="pct"/>
            <w:hideMark/>
          </w:tcPr>
          <w:p w14:paraId="44CDA83C"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2 a 5 años</w:t>
            </w:r>
          </w:p>
        </w:tc>
        <w:tc>
          <w:tcPr>
            <w:tcW w:w="1700" w:type="pct"/>
            <w:hideMark/>
          </w:tcPr>
          <w:p w14:paraId="20BBD107"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211</w:t>
            </w:r>
          </w:p>
        </w:tc>
        <w:tc>
          <w:tcPr>
            <w:tcW w:w="1650" w:type="pct"/>
            <w:hideMark/>
          </w:tcPr>
          <w:p w14:paraId="604EBB1B"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12%</w:t>
            </w:r>
          </w:p>
        </w:tc>
      </w:tr>
      <w:tr w:rsidR="006E6DDE" w:rsidRPr="006E6DDE" w14:paraId="56C0F11E" w14:textId="77777777" w:rsidTr="006E6DDE">
        <w:tc>
          <w:tcPr>
            <w:tcW w:w="1650" w:type="pct"/>
            <w:hideMark/>
          </w:tcPr>
          <w:p w14:paraId="34C7DA3F"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6 a 12 años</w:t>
            </w:r>
          </w:p>
        </w:tc>
        <w:tc>
          <w:tcPr>
            <w:tcW w:w="1700" w:type="pct"/>
            <w:hideMark/>
          </w:tcPr>
          <w:p w14:paraId="720C6AD1"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429</w:t>
            </w:r>
          </w:p>
        </w:tc>
        <w:tc>
          <w:tcPr>
            <w:tcW w:w="1650" w:type="pct"/>
            <w:hideMark/>
          </w:tcPr>
          <w:p w14:paraId="616ABC26"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24%</w:t>
            </w:r>
          </w:p>
        </w:tc>
      </w:tr>
      <w:tr w:rsidR="006E6DDE" w:rsidRPr="006E6DDE" w14:paraId="1745C8DE" w14:textId="77777777" w:rsidTr="006E6DDE">
        <w:tc>
          <w:tcPr>
            <w:tcW w:w="1650" w:type="pct"/>
            <w:hideMark/>
          </w:tcPr>
          <w:p w14:paraId="42EEFAA5"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13 a 17 años</w:t>
            </w:r>
          </w:p>
        </w:tc>
        <w:tc>
          <w:tcPr>
            <w:tcW w:w="1700" w:type="pct"/>
            <w:hideMark/>
          </w:tcPr>
          <w:p w14:paraId="65125140"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409</w:t>
            </w:r>
          </w:p>
        </w:tc>
        <w:tc>
          <w:tcPr>
            <w:tcW w:w="1650" w:type="pct"/>
            <w:hideMark/>
          </w:tcPr>
          <w:p w14:paraId="0AC3DEC4"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23%</w:t>
            </w:r>
          </w:p>
        </w:tc>
      </w:tr>
      <w:tr w:rsidR="006E6DDE" w:rsidRPr="006E6DDE" w14:paraId="0206AE55" w14:textId="77777777" w:rsidTr="006E6DDE">
        <w:tc>
          <w:tcPr>
            <w:tcW w:w="1650" w:type="pct"/>
            <w:hideMark/>
          </w:tcPr>
          <w:p w14:paraId="6B37A0F2"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Mayor de 18 años</w:t>
            </w:r>
          </w:p>
        </w:tc>
        <w:tc>
          <w:tcPr>
            <w:tcW w:w="1700" w:type="pct"/>
            <w:hideMark/>
          </w:tcPr>
          <w:p w14:paraId="50265BE0"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624</w:t>
            </w:r>
          </w:p>
        </w:tc>
        <w:tc>
          <w:tcPr>
            <w:tcW w:w="1650" w:type="pct"/>
            <w:hideMark/>
          </w:tcPr>
          <w:p w14:paraId="6A9F72DE"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35%</w:t>
            </w:r>
          </w:p>
        </w:tc>
      </w:tr>
      <w:tr w:rsidR="006E6DDE" w:rsidRPr="006E6DDE" w14:paraId="056F5964" w14:textId="77777777" w:rsidTr="006E6DDE">
        <w:tc>
          <w:tcPr>
            <w:tcW w:w="1650" w:type="pct"/>
            <w:hideMark/>
          </w:tcPr>
          <w:p w14:paraId="555A93C5"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Total</w:t>
            </w:r>
          </w:p>
        </w:tc>
        <w:tc>
          <w:tcPr>
            <w:tcW w:w="1700" w:type="pct"/>
            <w:hideMark/>
          </w:tcPr>
          <w:p w14:paraId="0EE3E2CF"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1.765</w:t>
            </w:r>
          </w:p>
        </w:tc>
        <w:tc>
          <w:tcPr>
            <w:tcW w:w="1650" w:type="pct"/>
            <w:hideMark/>
          </w:tcPr>
          <w:p w14:paraId="5780DB71"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100%</w:t>
            </w:r>
          </w:p>
        </w:tc>
      </w:tr>
    </w:tbl>
    <w:p w14:paraId="2A0FC6EF" w14:textId="0A7EC948" w:rsidR="006E6DDE" w:rsidRPr="006E6DDE" w:rsidRDefault="006E6DDE" w:rsidP="006E6DDE">
      <w:pPr>
        <w:jc w:val="both"/>
        <w:rPr>
          <w:rFonts w:ascii="Verdana" w:hAnsi="Verdana"/>
        </w:rPr>
      </w:pPr>
      <w:r w:rsidRPr="006E6DDE">
        <w:rPr>
          <w:rFonts w:ascii="Verdana" w:hAnsi="Verdana"/>
        </w:rPr>
        <w:t>Fuente: Dirección de Gestión Humana</w:t>
      </w:r>
    </w:p>
    <w:p w14:paraId="1736AABF" w14:textId="3CFC9750" w:rsidR="006E6DDE" w:rsidRPr="006E6DDE" w:rsidRDefault="006E6DDE" w:rsidP="006E6DDE">
      <w:pPr>
        <w:jc w:val="both"/>
        <w:rPr>
          <w:rFonts w:ascii="Verdana" w:hAnsi="Verdana"/>
        </w:rPr>
      </w:pPr>
      <w:r w:rsidRPr="006E6DDE">
        <w:rPr>
          <w:rFonts w:ascii="Verdana" w:hAnsi="Verdana"/>
        </w:rPr>
        <w:t>De acuerdo con lo anterior, se observa que la mayoría de los hijos de los servidores públicos se encuentran en un rango de 6 a 17 años correspondiente a un 47%. Mayores de 18 años un 35%.</w:t>
      </w:r>
    </w:p>
    <w:p w14:paraId="63D8D62E" w14:textId="4145AED4" w:rsidR="006E6DDE" w:rsidRDefault="006E6DDE" w:rsidP="006E6DDE">
      <w:pPr>
        <w:jc w:val="center"/>
        <w:rPr>
          <w:rFonts w:ascii="Verdana" w:hAnsi="Verdana"/>
          <w:b/>
          <w:bCs/>
        </w:rPr>
      </w:pPr>
      <w:r w:rsidRPr="006E6DDE">
        <w:rPr>
          <w:rFonts w:ascii="Verdana" w:hAnsi="Verdana"/>
          <w:b/>
          <w:bCs/>
        </w:rPr>
        <w:t>Gráfica 6. Rango edad hijos</w:t>
      </w:r>
    </w:p>
    <w:p w14:paraId="2950E1E5" w14:textId="293E22BB" w:rsidR="006E6DDE" w:rsidRDefault="006E6DDE" w:rsidP="006E6DDE">
      <w:pPr>
        <w:jc w:val="center"/>
        <w:rPr>
          <w:rFonts w:ascii="Verdana" w:hAnsi="Verdana"/>
          <w:b/>
          <w:bCs/>
        </w:rPr>
      </w:pPr>
      <w:r>
        <w:rPr>
          <w:rFonts w:ascii="Verdana" w:hAnsi="Verdana"/>
          <w:b/>
          <w:bCs/>
          <w:noProof/>
        </w:rPr>
        <w:lastRenderedPageBreak/>
        <w:drawing>
          <wp:inline distT="0" distB="0" distL="0" distR="0" wp14:anchorId="7DB254CC" wp14:editId="2CF0B435">
            <wp:extent cx="4749800" cy="22434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078" cy="2250671"/>
                    </a:xfrm>
                    <a:prstGeom prst="rect">
                      <a:avLst/>
                    </a:prstGeom>
                    <a:noFill/>
                  </pic:spPr>
                </pic:pic>
              </a:graphicData>
            </a:graphic>
          </wp:inline>
        </w:drawing>
      </w:r>
    </w:p>
    <w:p w14:paraId="75CAE372" w14:textId="6AD15FEE" w:rsidR="006E6DDE" w:rsidRPr="006E6DDE" w:rsidRDefault="006E6DDE" w:rsidP="006E6DDE">
      <w:pPr>
        <w:jc w:val="both"/>
        <w:rPr>
          <w:rFonts w:ascii="Verdana" w:hAnsi="Verdana"/>
        </w:rPr>
      </w:pPr>
      <w:r w:rsidRPr="006E6DDE">
        <w:rPr>
          <w:rFonts w:ascii="Verdana" w:hAnsi="Verdana"/>
        </w:rPr>
        <w:t>Fuente: Dirección de Gestión Humana</w:t>
      </w:r>
    </w:p>
    <w:p w14:paraId="0FB453E8" w14:textId="7D5A1A8E" w:rsidR="006E6DDE" w:rsidRPr="006E6DDE" w:rsidRDefault="006E6DDE" w:rsidP="006E6DDE">
      <w:pPr>
        <w:jc w:val="both"/>
        <w:rPr>
          <w:rFonts w:ascii="Verdana" w:hAnsi="Verdana"/>
        </w:rPr>
      </w:pPr>
      <w:r w:rsidRPr="006E6DDE">
        <w:rPr>
          <w:rFonts w:ascii="Verdana" w:hAnsi="Verdana"/>
        </w:rPr>
        <w:t>De la muestra encuestada los servidores que cuentan con vivienda propia son el 52% del total de la población y los que no cuentan con vivienda propia el 48%.</w:t>
      </w:r>
    </w:p>
    <w:p w14:paraId="6F77FE0F" w14:textId="04B9A569" w:rsidR="006E6DDE" w:rsidRDefault="006E6DDE" w:rsidP="006E6DDE">
      <w:pPr>
        <w:jc w:val="center"/>
        <w:rPr>
          <w:rFonts w:ascii="Verdana" w:hAnsi="Verdana"/>
          <w:b/>
          <w:bCs/>
        </w:rPr>
      </w:pPr>
      <w:r w:rsidRPr="006E6DDE">
        <w:rPr>
          <w:rFonts w:ascii="Verdana" w:hAnsi="Verdana"/>
          <w:b/>
          <w:bCs/>
        </w:rPr>
        <w:t>Tabla 8. Vivienda Propia</w:t>
      </w:r>
    </w:p>
    <w:tbl>
      <w:tblPr>
        <w:tblStyle w:val="Tablaconcuadrcula"/>
        <w:tblW w:w="5000" w:type="pct"/>
        <w:tblLook w:val="04A0" w:firstRow="1" w:lastRow="0" w:firstColumn="1" w:lastColumn="0" w:noHBand="0" w:noVBand="1"/>
      </w:tblPr>
      <w:tblGrid>
        <w:gridCol w:w="2913"/>
        <w:gridCol w:w="3002"/>
        <w:gridCol w:w="2913"/>
      </w:tblGrid>
      <w:tr w:rsidR="006E6DDE" w:rsidRPr="006E6DDE" w14:paraId="20EC0D12" w14:textId="77777777" w:rsidTr="006E6DDE">
        <w:tc>
          <w:tcPr>
            <w:tcW w:w="1650" w:type="pct"/>
            <w:hideMark/>
          </w:tcPr>
          <w:p w14:paraId="7BAEDF8A"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Tiene vivienda propia</w:t>
            </w:r>
          </w:p>
        </w:tc>
        <w:tc>
          <w:tcPr>
            <w:tcW w:w="1700" w:type="pct"/>
            <w:hideMark/>
          </w:tcPr>
          <w:p w14:paraId="7EC2A678"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No. de servidores</w:t>
            </w:r>
          </w:p>
        </w:tc>
        <w:tc>
          <w:tcPr>
            <w:tcW w:w="1700" w:type="pct"/>
            <w:hideMark/>
          </w:tcPr>
          <w:p w14:paraId="0C7934D2"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Porcentaje</w:t>
            </w:r>
          </w:p>
        </w:tc>
      </w:tr>
      <w:tr w:rsidR="006E6DDE" w:rsidRPr="006E6DDE" w14:paraId="4746C06E" w14:textId="77777777" w:rsidTr="006E6DDE">
        <w:tc>
          <w:tcPr>
            <w:tcW w:w="1650" w:type="pct"/>
            <w:hideMark/>
          </w:tcPr>
          <w:p w14:paraId="1ABE2889"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Si</w:t>
            </w:r>
          </w:p>
        </w:tc>
        <w:tc>
          <w:tcPr>
            <w:tcW w:w="1700" w:type="pct"/>
            <w:hideMark/>
          </w:tcPr>
          <w:p w14:paraId="0C25BDB4"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1.307</w:t>
            </w:r>
          </w:p>
        </w:tc>
        <w:tc>
          <w:tcPr>
            <w:tcW w:w="1700" w:type="pct"/>
            <w:hideMark/>
          </w:tcPr>
          <w:p w14:paraId="1EEB6322"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52%</w:t>
            </w:r>
          </w:p>
        </w:tc>
      </w:tr>
      <w:tr w:rsidR="006E6DDE" w:rsidRPr="006E6DDE" w14:paraId="19E1CC5B" w14:textId="77777777" w:rsidTr="006E6DDE">
        <w:tc>
          <w:tcPr>
            <w:tcW w:w="1650" w:type="pct"/>
            <w:hideMark/>
          </w:tcPr>
          <w:p w14:paraId="005114D5"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No</w:t>
            </w:r>
          </w:p>
        </w:tc>
        <w:tc>
          <w:tcPr>
            <w:tcW w:w="1700" w:type="pct"/>
            <w:hideMark/>
          </w:tcPr>
          <w:p w14:paraId="4198CCD3"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1.205</w:t>
            </w:r>
          </w:p>
        </w:tc>
        <w:tc>
          <w:tcPr>
            <w:tcW w:w="1700" w:type="pct"/>
            <w:hideMark/>
          </w:tcPr>
          <w:p w14:paraId="1DF6A342"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48%</w:t>
            </w:r>
          </w:p>
        </w:tc>
      </w:tr>
      <w:tr w:rsidR="006E6DDE" w:rsidRPr="006E6DDE" w14:paraId="4AA6F912" w14:textId="77777777" w:rsidTr="006E6DDE">
        <w:tc>
          <w:tcPr>
            <w:tcW w:w="1650" w:type="pct"/>
            <w:hideMark/>
          </w:tcPr>
          <w:p w14:paraId="06698D70"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Total</w:t>
            </w:r>
          </w:p>
        </w:tc>
        <w:tc>
          <w:tcPr>
            <w:tcW w:w="1700" w:type="pct"/>
            <w:hideMark/>
          </w:tcPr>
          <w:p w14:paraId="1A63B504"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2.512</w:t>
            </w:r>
          </w:p>
        </w:tc>
        <w:tc>
          <w:tcPr>
            <w:tcW w:w="1700" w:type="pct"/>
            <w:hideMark/>
          </w:tcPr>
          <w:p w14:paraId="7E241E2F" w14:textId="77777777" w:rsidR="006E6DDE" w:rsidRPr="006E6DDE" w:rsidRDefault="006E6DDE" w:rsidP="006E6DDE">
            <w:pPr>
              <w:spacing w:after="160" w:line="259" w:lineRule="auto"/>
              <w:jc w:val="center"/>
              <w:rPr>
                <w:rFonts w:ascii="Verdana" w:hAnsi="Verdana"/>
                <w:b/>
                <w:bCs/>
              </w:rPr>
            </w:pPr>
            <w:r w:rsidRPr="006E6DDE">
              <w:rPr>
                <w:rFonts w:ascii="Verdana" w:hAnsi="Verdana"/>
                <w:b/>
                <w:bCs/>
              </w:rPr>
              <w:t>100%</w:t>
            </w:r>
          </w:p>
        </w:tc>
      </w:tr>
    </w:tbl>
    <w:p w14:paraId="02ADF518" w14:textId="77777777" w:rsidR="006E6DDE" w:rsidRPr="006E6DDE" w:rsidRDefault="006E6DDE" w:rsidP="006E6DDE">
      <w:pPr>
        <w:jc w:val="center"/>
        <w:rPr>
          <w:rFonts w:ascii="Verdana" w:hAnsi="Verdana"/>
        </w:rPr>
      </w:pPr>
      <w:r w:rsidRPr="006E6DDE">
        <w:rPr>
          <w:rFonts w:ascii="Verdana" w:hAnsi="Verdana"/>
        </w:rPr>
        <w:t>Fuente: Dirección de Gestión Humana</w:t>
      </w:r>
    </w:p>
    <w:p w14:paraId="66A04D1E" w14:textId="13824B7C" w:rsidR="006E6DDE" w:rsidRDefault="006E6DDE" w:rsidP="006E6DDE">
      <w:pPr>
        <w:jc w:val="center"/>
        <w:rPr>
          <w:rFonts w:ascii="Verdana" w:hAnsi="Verdana"/>
          <w:b/>
          <w:bCs/>
        </w:rPr>
      </w:pPr>
      <w:r w:rsidRPr="006E6DDE">
        <w:rPr>
          <w:rFonts w:ascii="Verdana" w:hAnsi="Verdana"/>
          <w:b/>
          <w:bCs/>
        </w:rPr>
        <w:t>Gráfica 7. Vivienda Propia</w:t>
      </w:r>
    </w:p>
    <w:p w14:paraId="089680EF" w14:textId="32203314" w:rsidR="006E6DDE" w:rsidRPr="006E6DDE" w:rsidRDefault="006E6DDE" w:rsidP="006E6DDE">
      <w:pPr>
        <w:jc w:val="center"/>
        <w:rPr>
          <w:rFonts w:ascii="Verdana" w:hAnsi="Verdana"/>
          <w:b/>
          <w:bCs/>
        </w:rPr>
      </w:pPr>
      <w:r>
        <w:rPr>
          <w:rFonts w:ascii="Verdana" w:hAnsi="Verdana"/>
          <w:b/>
          <w:bCs/>
          <w:noProof/>
        </w:rPr>
        <w:drawing>
          <wp:inline distT="0" distB="0" distL="0" distR="0" wp14:anchorId="5554BD2A" wp14:editId="48E6E8D7">
            <wp:extent cx="4415367" cy="2747519"/>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8750" cy="2749624"/>
                    </a:xfrm>
                    <a:prstGeom prst="rect">
                      <a:avLst/>
                    </a:prstGeom>
                    <a:noFill/>
                  </pic:spPr>
                </pic:pic>
              </a:graphicData>
            </a:graphic>
          </wp:inline>
        </w:drawing>
      </w:r>
    </w:p>
    <w:p w14:paraId="4D962D64" w14:textId="51CE0FC0" w:rsidR="003269CC" w:rsidRPr="003269CC" w:rsidRDefault="003269CC" w:rsidP="003269CC">
      <w:pPr>
        <w:jc w:val="both"/>
        <w:rPr>
          <w:rFonts w:ascii="Verdana" w:hAnsi="Verdana"/>
        </w:rPr>
      </w:pPr>
      <w:r w:rsidRPr="003269CC">
        <w:rPr>
          <w:rFonts w:ascii="Verdana" w:hAnsi="Verdana"/>
        </w:rPr>
        <w:t>Fuente: Dirección de Gestión Humana</w:t>
      </w:r>
    </w:p>
    <w:p w14:paraId="727DFD25" w14:textId="693F1595" w:rsidR="003269CC" w:rsidRPr="003269CC" w:rsidRDefault="003269CC" w:rsidP="003269CC">
      <w:pPr>
        <w:jc w:val="both"/>
        <w:rPr>
          <w:rFonts w:ascii="Verdana" w:hAnsi="Verdana"/>
        </w:rPr>
      </w:pPr>
      <w:r w:rsidRPr="003269CC">
        <w:rPr>
          <w:rFonts w:ascii="Verdana" w:hAnsi="Verdana"/>
        </w:rPr>
        <w:lastRenderedPageBreak/>
        <w:t>Por lo anterior, para aquellos servidores que aún no cuentan con vivienda se llevarán a cabo las siguientes actividades:</w:t>
      </w:r>
    </w:p>
    <w:p w14:paraId="5B6424B1" w14:textId="342BF75B" w:rsidR="003269CC" w:rsidRPr="003269CC" w:rsidRDefault="003269CC" w:rsidP="003269CC">
      <w:pPr>
        <w:jc w:val="both"/>
        <w:rPr>
          <w:rFonts w:ascii="Verdana" w:hAnsi="Verdana"/>
        </w:rPr>
      </w:pPr>
      <w:r w:rsidRPr="003269CC">
        <w:rPr>
          <w:rFonts w:ascii="Verdana" w:hAnsi="Verdana"/>
        </w:rPr>
        <w:t>- Ferias de programas de vivienda ofrecidas por el Fondo Nacional del Ahorro y ferias bancadas.</w:t>
      </w:r>
    </w:p>
    <w:p w14:paraId="5FB159C5" w14:textId="15BD2C10" w:rsidR="003269CC" w:rsidRPr="003269CC" w:rsidRDefault="003269CC" w:rsidP="003269CC">
      <w:pPr>
        <w:jc w:val="both"/>
        <w:rPr>
          <w:rFonts w:ascii="Verdana" w:hAnsi="Verdana"/>
        </w:rPr>
      </w:pPr>
      <w:r w:rsidRPr="003269CC">
        <w:rPr>
          <w:rFonts w:ascii="Verdana" w:hAnsi="Verdana"/>
        </w:rPr>
        <w:t>- Apoyo de la Caja de Compensación Familiar, para facilitar el trámite de los Servidores Públicos para la adquisición, de Vivienda Familiar y entrega de subsidios de vivienda.</w:t>
      </w:r>
    </w:p>
    <w:p w14:paraId="3EFB8402" w14:textId="155018AA" w:rsidR="003269CC" w:rsidRPr="003269CC" w:rsidRDefault="003269CC" w:rsidP="003269CC">
      <w:pPr>
        <w:jc w:val="both"/>
        <w:rPr>
          <w:rFonts w:ascii="Verdana" w:hAnsi="Verdana"/>
        </w:rPr>
      </w:pPr>
      <w:r w:rsidRPr="003269CC">
        <w:rPr>
          <w:rFonts w:ascii="Verdana" w:hAnsi="Verdana"/>
        </w:rPr>
        <w:t>Estas ferias de vivienda tienen como objetivo brindar asesoría a los servidores públicos con el fin de obtener a través del fondo el crédito para la compra de vivienda. Adicionalmente las cajas de compensación deberán estar presentes en estas ferias con proyectos propios y deberán verificar quienes pueden postularse al subsidio de vivienda.</w:t>
      </w:r>
    </w:p>
    <w:p w14:paraId="03C68F7B" w14:textId="3CCEE3BC" w:rsidR="003269CC" w:rsidRPr="003269CC" w:rsidRDefault="003269CC" w:rsidP="003269CC">
      <w:pPr>
        <w:jc w:val="both"/>
        <w:rPr>
          <w:rFonts w:ascii="Verdana" w:hAnsi="Verdana"/>
        </w:rPr>
      </w:pPr>
      <w:r w:rsidRPr="003269CC">
        <w:rPr>
          <w:rFonts w:ascii="Verdana" w:hAnsi="Verdana"/>
        </w:rPr>
        <w:t>A la pregunta ¿Por cuál motivo participaría en las actividades de Bienestar Social? se obtuvieron los siguientes resultados:</w:t>
      </w:r>
    </w:p>
    <w:p w14:paraId="78CA34AC" w14:textId="6803830E" w:rsidR="006E6DDE" w:rsidRDefault="003269CC" w:rsidP="003269CC">
      <w:pPr>
        <w:jc w:val="center"/>
        <w:rPr>
          <w:rFonts w:ascii="Verdana" w:hAnsi="Verdana"/>
          <w:b/>
          <w:bCs/>
        </w:rPr>
      </w:pPr>
      <w:r w:rsidRPr="003269CC">
        <w:rPr>
          <w:rFonts w:ascii="Verdana" w:hAnsi="Verdana"/>
          <w:b/>
          <w:bCs/>
        </w:rPr>
        <w:t>Tabla 9. Motivos de Participación en las Actividades de Bienestar</w:t>
      </w:r>
    </w:p>
    <w:tbl>
      <w:tblPr>
        <w:tblStyle w:val="Tablaconcuadrcula"/>
        <w:tblW w:w="5000" w:type="pct"/>
        <w:tblLook w:val="04A0" w:firstRow="1" w:lastRow="0" w:firstColumn="1" w:lastColumn="0" w:noHBand="0" w:noVBand="1"/>
      </w:tblPr>
      <w:tblGrid>
        <w:gridCol w:w="2913"/>
        <w:gridCol w:w="3002"/>
        <w:gridCol w:w="2913"/>
      </w:tblGrid>
      <w:tr w:rsidR="003269CC" w:rsidRPr="003269CC" w14:paraId="1D33F82B" w14:textId="77777777" w:rsidTr="003269CC">
        <w:tc>
          <w:tcPr>
            <w:tcW w:w="1650" w:type="pct"/>
            <w:hideMark/>
          </w:tcPr>
          <w:p w14:paraId="3B11A3F3"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Motivo de participación actividades de Bienestar</w:t>
            </w:r>
          </w:p>
        </w:tc>
        <w:tc>
          <w:tcPr>
            <w:tcW w:w="1700" w:type="pct"/>
            <w:hideMark/>
          </w:tcPr>
          <w:p w14:paraId="2ECB82D6"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No. de servidores</w:t>
            </w:r>
          </w:p>
        </w:tc>
        <w:tc>
          <w:tcPr>
            <w:tcW w:w="1700" w:type="pct"/>
            <w:hideMark/>
          </w:tcPr>
          <w:p w14:paraId="50671240"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w:t>
            </w:r>
          </w:p>
        </w:tc>
      </w:tr>
      <w:tr w:rsidR="003269CC" w:rsidRPr="003269CC" w14:paraId="75AF7DD3" w14:textId="77777777" w:rsidTr="003269CC">
        <w:tc>
          <w:tcPr>
            <w:tcW w:w="1650" w:type="pct"/>
            <w:hideMark/>
          </w:tcPr>
          <w:p w14:paraId="6DC45812"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Ampliar o fortalecer amistades</w:t>
            </w:r>
          </w:p>
        </w:tc>
        <w:tc>
          <w:tcPr>
            <w:tcW w:w="1700" w:type="pct"/>
            <w:hideMark/>
          </w:tcPr>
          <w:p w14:paraId="20738B33"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101</w:t>
            </w:r>
          </w:p>
        </w:tc>
        <w:tc>
          <w:tcPr>
            <w:tcW w:w="1700" w:type="pct"/>
            <w:hideMark/>
          </w:tcPr>
          <w:p w14:paraId="0BAFE34B"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4%</w:t>
            </w:r>
          </w:p>
        </w:tc>
      </w:tr>
      <w:tr w:rsidR="003269CC" w:rsidRPr="003269CC" w14:paraId="0482037B" w14:textId="77777777" w:rsidTr="003269CC">
        <w:tc>
          <w:tcPr>
            <w:tcW w:w="1650" w:type="pct"/>
            <w:hideMark/>
          </w:tcPr>
          <w:p w14:paraId="687AEFBA"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Desafío y competición</w:t>
            </w:r>
          </w:p>
        </w:tc>
        <w:tc>
          <w:tcPr>
            <w:tcW w:w="1700" w:type="pct"/>
            <w:hideMark/>
          </w:tcPr>
          <w:p w14:paraId="4F4B97F3"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20</w:t>
            </w:r>
          </w:p>
        </w:tc>
        <w:tc>
          <w:tcPr>
            <w:tcW w:w="1700" w:type="pct"/>
            <w:hideMark/>
          </w:tcPr>
          <w:p w14:paraId="221115E7"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w:t>
            </w:r>
          </w:p>
        </w:tc>
      </w:tr>
      <w:tr w:rsidR="003269CC" w:rsidRPr="003269CC" w14:paraId="7551A648" w14:textId="77777777" w:rsidTr="003269CC">
        <w:tc>
          <w:tcPr>
            <w:tcW w:w="1650" w:type="pct"/>
            <w:hideMark/>
          </w:tcPr>
          <w:p w14:paraId="0ACC40E1"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Práctica del deporte</w:t>
            </w:r>
          </w:p>
        </w:tc>
        <w:tc>
          <w:tcPr>
            <w:tcW w:w="1700" w:type="pct"/>
            <w:hideMark/>
          </w:tcPr>
          <w:p w14:paraId="58E1BE3F"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122</w:t>
            </w:r>
          </w:p>
        </w:tc>
        <w:tc>
          <w:tcPr>
            <w:tcW w:w="1700" w:type="pct"/>
            <w:hideMark/>
          </w:tcPr>
          <w:p w14:paraId="674C4DCD"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5%</w:t>
            </w:r>
          </w:p>
        </w:tc>
      </w:tr>
      <w:tr w:rsidR="003269CC" w:rsidRPr="003269CC" w14:paraId="77AFEBA1" w14:textId="77777777" w:rsidTr="003269CC">
        <w:tc>
          <w:tcPr>
            <w:tcW w:w="1650" w:type="pct"/>
            <w:hideMark/>
          </w:tcPr>
          <w:p w14:paraId="58651F2D"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Práctica de actividad de autocuidado</w:t>
            </w:r>
          </w:p>
        </w:tc>
        <w:tc>
          <w:tcPr>
            <w:tcW w:w="1700" w:type="pct"/>
            <w:hideMark/>
          </w:tcPr>
          <w:p w14:paraId="3A69E77A"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173</w:t>
            </w:r>
          </w:p>
        </w:tc>
        <w:tc>
          <w:tcPr>
            <w:tcW w:w="1700" w:type="pct"/>
            <w:hideMark/>
          </w:tcPr>
          <w:p w14:paraId="0BE1FCE7"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7%</w:t>
            </w:r>
          </w:p>
        </w:tc>
      </w:tr>
      <w:tr w:rsidR="003269CC" w:rsidRPr="003269CC" w14:paraId="5B7B8943" w14:textId="77777777" w:rsidTr="003269CC">
        <w:tc>
          <w:tcPr>
            <w:tcW w:w="1650" w:type="pct"/>
            <w:hideMark/>
          </w:tcPr>
          <w:p w14:paraId="32EF64CB"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Disminuir stress</w:t>
            </w:r>
          </w:p>
        </w:tc>
        <w:tc>
          <w:tcPr>
            <w:tcW w:w="1700" w:type="pct"/>
            <w:hideMark/>
          </w:tcPr>
          <w:p w14:paraId="24FA8967"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658</w:t>
            </w:r>
          </w:p>
        </w:tc>
        <w:tc>
          <w:tcPr>
            <w:tcW w:w="1700" w:type="pct"/>
            <w:hideMark/>
          </w:tcPr>
          <w:p w14:paraId="3A75FD19"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26%</w:t>
            </w:r>
          </w:p>
        </w:tc>
      </w:tr>
      <w:tr w:rsidR="003269CC" w:rsidRPr="003269CC" w14:paraId="5E81C688" w14:textId="77777777" w:rsidTr="003269CC">
        <w:tc>
          <w:tcPr>
            <w:tcW w:w="1650" w:type="pct"/>
            <w:hideMark/>
          </w:tcPr>
          <w:p w14:paraId="2D4DBFBC"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Compartir con la familia</w:t>
            </w:r>
          </w:p>
        </w:tc>
        <w:tc>
          <w:tcPr>
            <w:tcW w:w="1700" w:type="pct"/>
            <w:hideMark/>
          </w:tcPr>
          <w:p w14:paraId="1AC15475"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537</w:t>
            </w:r>
          </w:p>
        </w:tc>
        <w:tc>
          <w:tcPr>
            <w:tcW w:w="1700" w:type="pct"/>
            <w:hideMark/>
          </w:tcPr>
          <w:p w14:paraId="05D1D916"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21%</w:t>
            </w:r>
          </w:p>
        </w:tc>
      </w:tr>
      <w:tr w:rsidR="003269CC" w:rsidRPr="003269CC" w14:paraId="3EF29209" w14:textId="77777777" w:rsidTr="003269CC">
        <w:tc>
          <w:tcPr>
            <w:tcW w:w="1650" w:type="pct"/>
            <w:hideMark/>
          </w:tcPr>
          <w:p w14:paraId="33AA2952"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Fortalecer el clima laboral</w:t>
            </w:r>
          </w:p>
        </w:tc>
        <w:tc>
          <w:tcPr>
            <w:tcW w:w="1700" w:type="pct"/>
            <w:hideMark/>
          </w:tcPr>
          <w:p w14:paraId="2200076E"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664</w:t>
            </w:r>
          </w:p>
        </w:tc>
        <w:tc>
          <w:tcPr>
            <w:tcW w:w="1700" w:type="pct"/>
            <w:hideMark/>
          </w:tcPr>
          <w:p w14:paraId="7629DC3A"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26%</w:t>
            </w:r>
          </w:p>
        </w:tc>
      </w:tr>
      <w:tr w:rsidR="003269CC" w:rsidRPr="003269CC" w14:paraId="1E7BFDC7" w14:textId="77777777" w:rsidTr="003269CC">
        <w:tc>
          <w:tcPr>
            <w:tcW w:w="1650" w:type="pct"/>
            <w:hideMark/>
          </w:tcPr>
          <w:p w14:paraId="7AD92B92"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Felicidad laboral</w:t>
            </w:r>
          </w:p>
        </w:tc>
        <w:tc>
          <w:tcPr>
            <w:tcW w:w="1700" w:type="pct"/>
            <w:hideMark/>
          </w:tcPr>
          <w:p w14:paraId="78698B1A"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204</w:t>
            </w:r>
          </w:p>
        </w:tc>
        <w:tc>
          <w:tcPr>
            <w:tcW w:w="1700" w:type="pct"/>
            <w:hideMark/>
          </w:tcPr>
          <w:p w14:paraId="040A6972"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8%</w:t>
            </w:r>
          </w:p>
        </w:tc>
      </w:tr>
      <w:tr w:rsidR="003269CC" w:rsidRPr="003269CC" w14:paraId="6BEA9C10" w14:textId="77777777" w:rsidTr="003269CC">
        <w:tc>
          <w:tcPr>
            <w:tcW w:w="1650" w:type="pct"/>
            <w:hideMark/>
          </w:tcPr>
          <w:p w14:paraId="15C37A16"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Otras</w:t>
            </w:r>
          </w:p>
        </w:tc>
        <w:tc>
          <w:tcPr>
            <w:tcW w:w="1700" w:type="pct"/>
            <w:hideMark/>
          </w:tcPr>
          <w:p w14:paraId="072F59B7"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33</w:t>
            </w:r>
          </w:p>
        </w:tc>
        <w:tc>
          <w:tcPr>
            <w:tcW w:w="1700" w:type="pct"/>
            <w:hideMark/>
          </w:tcPr>
          <w:p w14:paraId="3E916C0A"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w:t>
            </w:r>
          </w:p>
        </w:tc>
      </w:tr>
      <w:tr w:rsidR="003269CC" w:rsidRPr="003269CC" w14:paraId="0472E1BD" w14:textId="77777777" w:rsidTr="003269CC">
        <w:tc>
          <w:tcPr>
            <w:tcW w:w="1650" w:type="pct"/>
            <w:hideMark/>
          </w:tcPr>
          <w:p w14:paraId="22720940"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Total</w:t>
            </w:r>
          </w:p>
        </w:tc>
        <w:tc>
          <w:tcPr>
            <w:tcW w:w="1700" w:type="pct"/>
            <w:hideMark/>
          </w:tcPr>
          <w:p w14:paraId="0BD9A469"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2.512</w:t>
            </w:r>
          </w:p>
        </w:tc>
        <w:tc>
          <w:tcPr>
            <w:tcW w:w="1700" w:type="pct"/>
            <w:hideMark/>
          </w:tcPr>
          <w:p w14:paraId="3785008D"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100%</w:t>
            </w:r>
          </w:p>
        </w:tc>
      </w:tr>
    </w:tbl>
    <w:p w14:paraId="464AD232" w14:textId="67A356A4" w:rsidR="003269CC" w:rsidRDefault="003269CC" w:rsidP="003269CC">
      <w:pPr>
        <w:jc w:val="center"/>
        <w:rPr>
          <w:rFonts w:ascii="Verdana" w:hAnsi="Verdana"/>
        </w:rPr>
      </w:pPr>
      <w:r w:rsidRPr="003269CC">
        <w:rPr>
          <w:rFonts w:ascii="Verdana" w:hAnsi="Verdana"/>
        </w:rPr>
        <w:t>Fuente: Dirección de Gestión Humana</w:t>
      </w:r>
    </w:p>
    <w:p w14:paraId="003FCDBD" w14:textId="12775D6C" w:rsidR="003269CC" w:rsidRDefault="003269CC" w:rsidP="003269CC">
      <w:pPr>
        <w:jc w:val="center"/>
        <w:rPr>
          <w:rFonts w:ascii="Verdana" w:hAnsi="Verdana"/>
          <w:b/>
          <w:bCs/>
        </w:rPr>
      </w:pPr>
      <w:r w:rsidRPr="003269CC">
        <w:rPr>
          <w:rFonts w:ascii="Verdana" w:hAnsi="Verdana"/>
          <w:b/>
          <w:bCs/>
        </w:rPr>
        <w:lastRenderedPageBreak/>
        <w:t>Gráfica 8. Motivos de Participación en las Actividades de Bienestar</w:t>
      </w:r>
    </w:p>
    <w:p w14:paraId="0847B8FA" w14:textId="0ACFCF2B" w:rsidR="003269CC" w:rsidRDefault="003269CC" w:rsidP="003269CC">
      <w:pPr>
        <w:jc w:val="center"/>
        <w:rPr>
          <w:rFonts w:ascii="Verdana" w:hAnsi="Verdana"/>
          <w:b/>
          <w:bCs/>
        </w:rPr>
      </w:pPr>
      <w:r>
        <w:rPr>
          <w:rFonts w:ascii="Verdana" w:hAnsi="Verdana"/>
          <w:b/>
          <w:bCs/>
          <w:noProof/>
        </w:rPr>
        <w:drawing>
          <wp:inline distT="0" distB="0" distL="0" distR="0" wp14:anchorId="72970492" wp14:editId="7E046CD3">
            <wp:extent cx="4543425" cy="33951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1019" cy="3400808"/>
                    </a:xfrm>
                    <a:prstGeom prst="rect">
                      <a:avLst/>
                    </a:prstGeom>
                    <a:noFill/>
                  </pic:spPr>
                </pic:pic>
              </a:graphicData>
            </a:graphic>
          </wp:inline>
        </w:drawing>
      </w:r>
    </w:p>
    <w:p w14:paraId="3D3D6F3E" w14:textId="7847D61E" w:rsidR="003269CC" w:rsidRPr="003269CC" w:rsidRDefault="003269CC" w:rsidP="003269CC">
      <w:pPr>
        <w:jc w:val="both"/>
        <w:rPr>
          <w:rFonts w:ascii="Verdana" w:hAnsi="Verdana"/>
        </w:rPr>
      </w:pPr>
      <w:r w:rsidRPr="003269CC">
        <w:rPr>
          <w:rFonts w:ascii="Verdana" w:hAnsi="Verdana"/>
        </w:rPr>
        <w:t>Fuente: Dirección de Gestión Humana</w:t>
      </w:r>
    </w:p>
    <w:p w14:paraId="7DC3CFE9" w14:textId="76EE36E1" w:rsidR="003269CC" w:rsidRPr="003269CC" w:rsidRDefault="003269CC" w:rsidP="003269CC">
      <w:pPr>
        <w:jc w:val="both"/>
        <w:rPr>
          <w:rFonts w:ascii="Verdana" w:hAnsi="Verdana"/>
        </w:rPr>
      </w:pPr>
      <w:r w:rsidRPr="003269CC">
        <w:rPr>
          <w:rFonts w:ascii="Verdana" w:hAnsi="Verdana"/>
        </w:rPr>
        <w:t>De la muestra se observa que 664 contestaron para fortalecer el clima laboral (26%), 658 servidores, equivalente al 26%, contestaron para disminuir el stress, 537 compartir con la familia correspondiente al 21%; siendo las respuestas más significativas.</w:t>
      </w:r>
    </w:p>
    <w:p w14:paraId="55697C08" w14:textId="2BBC4ADA" w:rsidR="003269CC" w:rsidRPr="003269CC" w:rsidRDefault="003269CC" w:rsidP="003269CC">
      <w:pPr>
        <w:jc w:val="both"/>
        <w:rPr>
          <w:rFonts w:ascii="Verdana" w:hAnsi="Verdana"/>
        </w:rPr>
      </w:pPr>
      <w:r w:rsidRPr="003269CC">
        <w:rPr>
          <w:rFonts w:ascii="Verdana" w:hAnsi="Verdana"/>
        </w:rPr>
        <w:t>Para la pregunta ¿Por cuál motivo no participa en las actividades de Bienestar Social? 1370 servidores contestaron que por carga laboral (55%), 433 personas, las actividades no son de su gusto con el 17% y 371 servidores no tienen tiempo equivalente al 15%.</w:t>
      </w:r>
    </w:p>
    <w:p w14:paraId="614B697A" w14:textId="7190636F" w:rsidR="003269CC" w:rsidRDefault="003269CC" w:rsidP="003269CC">
      <w:pPr>
        <w:jc w:val="center"/>
        <w:rPr>
          <w:rFonts w:ascii="Verdana" w:hAnsi="Verdana"/>
          <w:b/>
          <w:bCs/>
        </w:rPr>
      </w:pPr>
      <w:r w:rsidRPr="003269CC">
        <w:rPr>
          <w:rFonts w:ascii="Verdana" w:hAnsi="Verdana"/>
          <w:b/>
          <w:bCs/>
        </w:rPr>
        <w:t>Tabla 10. Motivos de No Participación en las Actividades de Bienestar</w:t>
      </w:r>
    </w:p>
    <w:tbl>
      <w:tblPr>
        <w:tblStyle w:val="Tablaconcuadrcula"/>
        <w:tblW w:w="5000" w:type="pct"/>
        <w:tblLook w:val="04A0" w:firstRow="1" w:lastRow="0" w:firstColumn="1" w:lastColumn="0" w:noHBand="0" w:noVBand="1"/>
      </w:tblPr>
      <w:tblGrid>
        <w:gridCol w:w="2913"/>
        <w:gridCol w:w="3002"/>
        <w:gridCol w:w="2913"/>
      </w:tblGrid>
      <w:tr w:rsidR="003269CC" w:rsidRPr="003269CC" w14:paraId="3EA44A57" w14:textId="77777777" w:rsidTr="003269CC">
        <w:tc>
          <w:tcPr>
            <w:tcW w:w="1650" w:type="pct"/>
            <w:hideMark/>
          </w:tcPr>
          <w:p w14:paraId="1234B12E"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Motivo de no participación actividades de Bienestar</w:t>
            </w:r>
          </w:p>
        </w:tc>
        <w:tc>
          <w:tcPr>
            <w:tcW w:w="1700" w:type="pct"/>
            <w:hideMark/>
          </w:tcPr>
          <w:p w14:paraId="0A7DE08B"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No. de servidores</w:t>
            </w:r>
          </w:p>
        </w:tc>
        <w:tc>
          <w:tcPr>
            <w:tcW w:w="1650" w:type="pct"/>
            <w:hideMark/>
          </w:tcPr>
          <w:p w14:paraId="1A1BFC21"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w:t>
            </w:r>
          </w:p>
        </w:tc>
      </w:tr>
      <w:tr w:rsidR="003269CC" w:rsidRPr="003269CC" w14:paraId="7F3EE05A" w14:textId="77777777" w:rsidTr="003269CC">
        <w:tc>
          <w:tcPr>
            <w:tcW w:w="1650" w:type="pct"/>
            <w:hideMark/>
          </w:tcPr>
          <w:p w14:paraId="3FC4C8F7"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Carga laboral</w:t>
            </w:r>
          </w:p>
        </w:tc>
        <w:tc>
          <w:tcPr>
            <w:tcW w:w="1700" w:type="pct"/>
            <w:hideMark/>
          </w:tcPr>
          <w:p w14:paraId="7B5E9201"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1370</w:t>
            </w:r>
          </w:p>
        </w:tc>
        <w:tc>
          <w:tcPr>
            <w:tcW w:w="1650" w:type="pct"/>
            <w:hideMark/>
          </w:tcPr>
          <w:p w14:paraId="76142E3D"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55%</w:t>
            </w:r>
          </w:p>
        </w:tc>
      </w:tr>
      <w:tr w:rsidR="003269CC" w:rsidRPr="003269CC" w14:paraId="0276073E" w14:textId="77777777" w:rsidTr="003269CC">
        <w:tc>
          <w:tcPr>
            <w:tcW w:w="1650" w:type="pct"/>
            <w:hideMark/>
          </w:tcPr>
          <w:p w14:paraId="2A31E930"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No tiene tiempo</w:t>
            </w:r>
          </w:p>
        </w:tc>
        <w:tc>
          <w:tcPr>
            <w:tcW w:w="1700" w:type="pct"/>
            <w:hideMark/>
          </w:tcPr>
          <w:p w14:paraId="57CBA017"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371</w:t>
            </w:r>
          </w:p>
        </w:tc>
        <w:tc>
          <w:tcPr>
            <w:tcW w:w="1650" w:type="pct"/>
            <w:hideMark/>
          </w:tcPr>
          <w:p w14:paraId="39C98166"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15%</w:t>
            </w:r>
          </w:p>
        </w:tc>
      </w:tr>
      <w:tr w:rsidR="003269CC" w:rsidRPr="003269CC" w14:paraId="10C3EA2E" w14:textId="77777777" w:rsidTr="003269CC">
        <w:tc>
          <w:tcPr>
            <w:tcW w:w="1650" w:type="pct"/>
            <w:hideMark/>
          </w:tcPr>
          <w:p w14:paraId="05007931"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Las actividades no son de su gusto</w:t>
            </w:r>
          </w:p>
        </w:tc>
        <w:tc>
          <w:tcPr>
            <w:tcW w:w="1700" w:type="pct"/>
            <w:hideMark/>
          </w:tcPr>
          <w:p w14:paraId="7E3611F5"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433</w:t>
            </w:r>
          </w:p>
        </w:tc>
        <w:tc>
          <w:tcPr>
            <w:tcW w:w="1650" w:type="pct"/>
            <w:hideMark/>
          </w:tcPr>
          <w:p w14:paraId="7B5BEDEF"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17%</w:t>
            </w:r>
          </w:p>
        </w:tc>
      </w:tr>
      <w:tr w:rsidR="003269CC" w:rsidRPr="003269CC" w14:paraId="205D2E5B" w14:textId="77777777" w:rsidTr="003269CC">
        <w:tc>
          <w:tcPr>
            <w:tcW w:w="1650" w:type="pct"/>
            <w:hideMark/>
          </w:tcPr>
          <w:p w14:paraId="46FBA008"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lastRenderedPageBreak/>
              <w:t>Su jefe inmediato no le da autorización</w:t>
            </w:r>
          </w:p>
        </w:tc>
        <w:tc>
          <w:tcPr>
            <w:tcW w:w="1700" w:type="pct"/>
            <w:hideMark/>
          </w:tcPr>
          <w:p w14:paraId="3E372B06"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54</w:t>
            </w:r>
          </w:p>
        </w:tc>
        <w:tc>
          <w:tcPr>
            <w:tcW w:w="1650" w:type="pct"/>
            <w:hideMark/>
          </w:tcPr>
          <w:p w14:paraId="657A5008"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2%</w:t>
            </w:r>
          </w:p>
        </w:tc>
      </w:tr>
      <w:tr w:rsidR="003269CC" w:rsidRPr="003269CC" w14:paraId="77EF5358" w14:textId="77777777" w:rsidTr="003269CC">
        <w:tc>
          <w:tcPr>
            <w:tcW w:w="1650" w:type="pct"/>
            <w:hideMark/>
          </w:tcPr>
          <w:p w14:paraId="31C81EAB"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Otras</w:t>
            </w:r>
          </w:p>
        </w:tc>
        <w:tc>
          <w:tcPr>
            <w:tcW w:w="1700" w:type="pct"/>
            <w:hideMark/>
          </w:tcPr>
          <w:p w14:paraId="654D5624"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284</w:t>
            </w:r>
          </w:p>
        </w:tc>
        <w:tc>
          <w:tcPr>
            <w:tcW w:w="1650" w:type="pct"/>
            <w:hideMark/>
          </w:tcPr>
          <w:p w14:paraId="62EEA2FB"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11%</w:t>
            </w:r>
          </w:p>
        </w:tc>
      </w:tr>
      <w:tr w:rsidR="003269CC" w:rsidRPr="003269CC" w14:paraId="43CF5CED" w14:textId="77777777" w:rsidTr="003269CC">
        <w:tc>
          <w:tcPr>
            <w:tcW w:w="1650" w:type="pct"/>
            <w:hideMark/>
          </w:tcPr>
          <w:p w14:paraId="335D40D8"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Total</w:t>
            </w:r>
          </w:p>
        </w:tc>
        <w:tc>
          <w:tcPr>
            <w:tcW w:w="1700" w:type="pct"/>
            <w:hideMark/>
          </w:tcPr>
          <w:p w14:paraId="1B8D6B46"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2.512</w:t>
            </w:r>
          </w:p>
        </w:tc>
        <w:tc>
          <w:tcPr>
            <w:tcW w:w="1650" w:type="pct"/>
            <w:hideMark/>
          </w:tcPr>
          <w:p w14:paraId="1B5916E0" w14:textId="77777777" w:rsidR="003269CC" w:rsidRPr="003269CC" w:rsidRDefault="003269CC" w:rsidP="003269CC">
            <w:pPr>
              <w:spacing w:after="160" w:line="259" w:lineRule="auto"/>
              <w:jc w:val="center"/>
              <w:rPr>
                <w:rFonts w:ascii="Verdana" w:hAnsi="Verdana"/>
                <w:b/>
                <w:bCs/>
              </w:rPr>
            </w:pPr>
            <w:r w:rsidRPr="003269CC">
              <w:rPr>
                <w:rFonts w:ascii="Verdana" w:hAnsi="Verdana"/>
                <w:b/>
                <w:bCs/>
              </w:rPr>
              <w:t>100%</w:t>
            </w:r>
          </w:p>
        </w:tc>
      </w:tr>
    </w:tbl>
    <w:p w14:paraId="034AC179" w14:textId="77777777" w:rsidR="003269CC" w:rsidRPr="003269CC" w:rsidRDefault="003269CC" w:rsidP="003269CC">
      <w:pPr>
        <w:jc w:val="center"/>
        <w:rPr>
          <w:rFonts w:ascii="Verdana" w:hAnsi="Verdana"/>
        </w:rPr>
      </w:pPr>
      <w:r w:rsidRPr="003269CC">
        <w:rPr>
          <w:rFonts w:ascii="Verdana" w:hAnsi="Verdana"/>
        </w:rPr>
        <w:t>Fuente: Dirección de Gestión Humana</w:t>
      </w:r>
    </w:p>
    <w:p w14:paraId="65ECF4C1" w14:textId="77777777" w:rsidR="003269CC" w:rsidRPr="003269CC" w:rsidRDefault="003269CC" w:rsidP="003269CC">
      <w:pPr>
        <w:jc w:val="center"/>
        <w:rPr>
          <w:rFonts w:ascii="Verdana" w:hAnsi="Verdana"/>
          <w:b/>
          <w:bCs/>
        </w:rPr>
      </w:pPr>
      <w:r w:rsidRPr="003269CC">
        <w:rPr>
          <w:rFonts w:ascii="Verdana" w:hAnsi="Verdana"/>
          <w:b/>
          <w:bCs/>
        </w:rPr>
        <w:t>Gráfica 9. Motivos de No Participación en las Actividades de Bienestar</w:t>
      </w:r>
    </w:p>
    <w:p w14:paraId="4B439C26" w14:textId="1F22AC76" w:rsidR="003269CC" w:rsidRDefault="003269CC" w:rsidP="003269CC">
      <w:pPr>
        <w:jc w:val="center"/>
        <w:rPr>
          <w:rFonts w:ascii="Verdana" w:hAnsi="Verdana"/>
          <w:b/>
          <w:bCs/>
        </w:rPr>
      </w:pPr>
      <w:r>
        <w:rPr>
          <w:rFonts w:ascii="Verdana" w:hAnsi="Verdana"/>
          <w:b/>
          <w:bCs/>
          <w:noProof/>
        </w:rPr>
        <w:drawing>
          <wp:inline distT="0" distB="0" distL="0" distR="0" wp14:anchorId="0413845A" wp14:editId="08DD646C">
            <wp:extent cx="3572510" cy="3081867"/>
            <wp:effectExtent l="0" t="0" r="889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5283" cy="3092886"/>
                    </a:xfrm>
                    <a:prstGeom prst="rect">
                      <a:avLst/>
                    </a:prstGeom>
                    <a:noFill/>
                  </pic:spPr>
                </pic:pic>
              </a:graphicData>
            </a:graphic>
          </wp:inline>
        </w:drawing>
      </w:r>
    </w:p>
    <w:p w14:paraId="103EEA43" w14:textId="77777777" w:rsidR="003269CC" w:rsidRPr="003269CC" w:rsidRDefault="003269CC" w:rsidP="003269CC">
      <w:pPr>
        <w:jc w:val="center"/>
        <w:rPr>
          <w:rFonts w:ascii="Verdana" w:hAnsi="Verdana"/>
          <w:b/>
          <w:bCs/>
        </w:rPr>
      </w:pPr>
    </w:p>
    <w:p w14:paraId="78C47916" w14:textId="02A08453" w:rsidR="003269CC" w:rsidRPr="003269CC" w:rsidRDefault="003269CC" w:rsidP="003269CC">
      <w:pPr>
        <w:jc w:val="center"/>
        <w:rPr>
          <w:rFonts w:ascii="Verdana" w:hAnsi="Verdana"/>
        </w:rPr>
      </w:pPr>
      <w:r w:rsidRPr="003269CC">
        <w:rPr>
          <w:rFonts w:ascii="Verdana" w:hAnsi="Verdana"/>
        </w:rPr>
        <w:t>Fuente: Dirección de Gestión Humana</w:t>
      </w:r>
    </w:p>
    <w:p w14:paraId="69C78F2B" w14:textId="63011D8C" w:rsidR="003269CC" w:rsidRDefault="003269CC" w:rsidP="003269CC">
      <w:pPr>
        <w:jc w:val="center"/>
        <w:rPr>
          <w:rFonts w:ascii="Verdana" w:hAnsi="Verdana"/>
          <w:b/>
          <w:bCs/>
        </w:rPr>
      </w:pPr>
      <w:r w:rsidRPr="003269CC">
        <w:rPr>
          <w:rFonts w:ascii="Verdana" w:hAnsi="Verdana"/>
          <w:b/>
          <w:bCs/>
        </w:rPr>
        <w:t>VARIABLES DE LA POBLACIÓN DEL ICBF Y ACCIONES A ADELANTAR</w:t>
      </w:r>
    </w:p>
    <w:p w14:paraId="3CD762F2" w14:textId="705BDA4A" w:rsidR="003269CC" w:rsidRDefault="003269CC" w:rsidP="003269CC">
      <w:pPr>
        <w:jc w:val="both"/>
        <w:rPr>
          <w:rFonts w:ascii="Verdana" w:hAnsi="Verdana"/>
        </w:rPr>
      </w:pPr>
      <w:r w:rsidRPr="003269CC">
        <w:rPr>
          <w:rFonts w:ascii="Verdana" w:hAnsi="Verdana"/>
        </w:rPr>
        <w:t>Las acciones adelantas en las variables analizadas en la caracterización de la población del ICBF son:</w:t>
      </w:r>
    </w:p>
    <w:tbl>
      <w:tblPr>
        <w:tblStyle w:val="Tablaconcuadrcula"/>
        <w:tblW w:w="5000" w:type="pct"/>
        <w:tblLook w:val="04A0" w:firstRow="1" w:lastRow="0" w:firstColumn="1" w:lastColumn="0" w:noHBand="0" w:noVBand="1"/>
      </w:tblPr>
      <w:tblGrid>
        <w:gridCol w:w="4326"/>
        <w:gridCol w:w="4502"/>
      </w:tblGrid>
      <w:tr w:rsidR="003269CC" w:rsidRPr="003269CC" w14:paraId="7243C1F7" w14:textId="77777777" w:rsidTr="003269CC">
        <w:tc>
          <w:tcPr>
            <w:tcW w:w="2450" w:type="pct"/>
            <w:hideMark/>
          </w:tcPr>
          <w:p w14:paraId="63806E30" w14:textId="77777777" w:rsidR="003269CC" w:rsidRPr="003269CC" w:rsidRDefault="003269CC" w:rsidP="003269CC">
            <w:pPr>
              <w:spacing w:after="160" w:line="259" w:lineRule="auto"/>
              <w:jc w:val="both"/>
              <w:rPr>
                <w:rFonts w:ascii="Verdana" w:hAnsi="Verdana"/>
              </w:rPr>
            </w:pPr>
            <w:r w:rsidRPr="003269CC">
              <w:rPr>
                <w:rFonts w:ascii="Verdana" w:hAnsi="Verdana"/>
                <w:b/>
                <w:bCs/>
              </w:rPr>
              <w:t>VARIABLE</w:t>
            </w:r>
          </w:p>
        </w:tc>
        <w:tc>
          <w:tcPr>
            <w:tcW w:w="2550" w:type="pct"/>
            <w:hideMark/>
          </w:tcPr>
          <w:p w14:paraId="51101D60" w14:textId="77777777" w:rsidR="003269CC" w:rsidRPr="003269CC" w:rsidRDefault="003269CC" w:rsidP="003269CC">
            <w:pPr>
              <w:spacing w:after="160" w:line="259" w:lineRule="auto"/>
              <w:jc w:val="both"/>
              <w:rPr>
                <w:rFonts w:ascii="Verdana" w:hAnsi="Verdana"/>
              </w:rPr>
            </w:pPr>
            <w:r w:rsidRPr="003269CC">
              <w:rPr>
                <w:rFonts w:ascii="Verdana" w:hAnsi="Verdana"/>
                <w:b/>
                <w:bCs/>
              </w:rPr>
              <w:t>ACCIÓN</w:t>
            </w:r>
          </w:p>
        </w:tc>
      </w:tr>
      <w:tr w:rsidR="003269CC" w:rsidRPr="003269CC" w14:paraId="68E46609" w14:textId="77777777" w:rsidTr="003269CC">
        <w:tc>
          <w:tcPr>
            <w:tcW w:w="2450" w:type="pct"/>
            <w:hideMark/>
          </w:tcPr>
          <w:p w14:paraId="2C75159F" w14:textId="77777777" w:rsidR="003269CC" w:rsidRPr="003269CC" w:rsidRDefault="003269CC" w:rsidP="003269CC">
            <w:pPr>
              <w:spacing w:after="160" w:line="259" w:lineRule="auto"/>
              <w:jc w:val="both"/>
              <w:rPr>
                <w:rFonts w:ascii="Verdana" w:hAnsi="Verdana"/>
              </w:rPr>
            </w:pPr>
            <w:r w:rsidRPr="003269CC">
              <w:rPr>
                <w:rFonts w:ascii="Verdana" w:hAnsi="Verdana"/>
              </w:rPr>
              <w:t>El 79% de la población son mujeres</w:t>
            </w:r>
          </w:p>
        </w:tc>
        <w:tc>
          <w:tcPr>
            <w:tcW w:w="2550" w:type="pct"/>
            <w:hideMark/>
          </w:tcPr>
          <w:p w14:paraId="22CB3607" w14:textId="77777777" w:rsidR="003269CC" w:rsidRPr="003269CC" w:rsidRDefault="003269CC" w:rsidP="003269CC">
            <w:pPr>
              <w:spacing w:after="160" w:line="259" w:lineRule="auto"/>
              <w:jc w:val="both"/>
              <w:rPr>
                <w:rFonts w:ascii="Verdana" w:hAnsi="Verdana"/>
              </w:rPr>
            </w:pPr>
            <w:r w:rsidRPr="003269CC">
              <w:rPr>
                <w:rFonts w:ascii="Verdana" w:hAnsi="Verdana"/>
              </w:rPr>
              <w:t>Fortalecer los aeróbicos, yoga, Pilates Fortalecer los cursos cortos dirigidos a este grupo poblacional</w:t>
            </w:r>
          </w:p>
        </w:tc>
      </w:tr>
      <w:tr w:rsidR="003269CC" w:rsidRPr="003269CC" w14:paraId="671B7F64" w14:textId="77777777" w:rsidTr="003269CC">
        <w:tc>
          <w:tcPr>
            <w:tcW w:w="2450" w:type="pct"/>
            <w:hideMark/>
          </w:tcPr>
          <w:p w14:paraId="1D2B49A7" w14:textId="77777777" w:rsidR="003269CC" w:rsidRPr="003269CC" w:rsidRDefault="003269CC" w:rsidP="003269CC">
            <w:pPr>
              <w:spacing w:after="160" w:line="259" w:lineRule="auto"/>
              <w:jc w:val="both"/>
              <w:rPr>
                <w:rFonts w:ascii="Verdana" w:hAnsi="Verdana"/>
              </w:rPr>
            </w:pPr>
            <w:r w:rsidRPr="003269CC">
              <w:rPr>
                <w:rFonts w:ascii="Verdana" w:hAnsi="Verdana"/>
              </w:rPr>
              <w:t>El 56% son casados o viven en unión libre</w:t>
            </w:r>
            <w:r w:rsidRPr="003269CC">
              <w:rPr>
                <w:rFonts w:ascii="Verdana" w:hAnsi="Verdana"/>
              </w:rPr>
              <w:br/>
              <w:t>De los 2.512 servidores encuestados, el 70% tienen hijos – 65% entre 0 – 17 años y el 35% mayor de 18% años</w:t>
            </w:r>
            <w:r w:rsidRPr="003269CC">
              <w:rPr>
                <w:rFonts w:ascii="Verdana" w:hAnsi="Verdana"/>
              </w:rPr>
              <w:br/>
              <w:t xml:space="preserve">El 26% participa de las actividades de </w:t>
            </w:r>
            <w:r w:rsidRPr="003269CC">
              <w:rPr>
                <w:rFonts w:ascii="Verdana" w:hAnsi="Verdana"/>
              </w:rPr>
              <w:lastRenderedPageBreak/>
              <w:t>bienestar para mejorar el clima laboral</w:t>
            </w:r>
          </w:p>
        </w:tc>
        <w:tc>
          <w:tcPr>
            <w:tcW w:w="2550" w:type="pct"/>
            <w:hideMark/>
          </w:tcPr>
          <w:p w14:paraId="20B5521A" w14:textId="77777777" w:rsidR="003269CC" w:rsidRPr="003269CC" w:rsidRDefault="003269CC" w:rsidP="003269CC">
            <w:pPr>
              <w:spacing w:after="160" w:line="259" w:lineRule="auto"/>
              <w:jc w:val="both"/>
              <w:rPr>
                <w:rFonts w:ascii="Verdana" w:hAnsi="Verdana"/>
              </w:rPr>
            </w:pPr>
            <w:r w:rsidRPr="003269CC">
              <w:rPr>
                <w:rFonts w:ascii="Verdana" w:hAnsi="Verdana"/>
              </w:rPr>
              <w:lastRenderedPageBreak/>
              <w:t> Fortalecer las actividades familiares Priorizar las actividades con los hijos. Actividades / talleres entre dependencias</w:t>
            </w:r>
          </w:p>
        </w:tc>
      </w:tr>
      <w:tr w:rsidR="003269CC" w:rsidRPr="003269CC" w14:paraId="3CC99743" w14:textId="77777777" w:rsidTr="003269CC">
        <w:tc>
          <w:tcPr>
            <w:tcW w:w="2450" w:type="pct"/>
            <w:hideMark/>
          </w:tcPr>
          <w:p w14:paraId="24F31844" w14:textId="77777777" w:rsidR="003269CC" w:rsidRPr="003269CC" w:rsidRDefault="003269CC" w:rsidP="003269CC">
            <w:pPr>
              <w:spacing w:after="160" w:line="259" w:lineRule="auto"/>
              <w:jc w:val="both"/>
              <w:rPr>
                <w:rFonts w:ascii="Verdana" w:hAnsi="Verdana"/>
              </w:rPr>
            </w:pPr>
            <w:r w:rsidRPr="003269CC">
              <w:rPr>
                <w:rFonts w:ascii="Verdana" w:hAnsi="Verdana"/>
              </w:rPr>
              <w:t>El 34% son solteros</w:t>
            </w:r>
          </w:p>
        </w:tc>
        <w:tc>
          <w:tcPr>
            <w:tcW w:w="2550" w:type="pct"/>
            <w:hideMark/>
          </w:tcPr>
          <w:p w14:paraId="1CF6A2A0" w14:textId="77777777" w:rsidR="003269CC" w:rsidRPr="003269CC" w:rsidRDefault="003269CC" w:rsidP="003269CC">
            <w:pPr>
              <w:spacing w:after="160" w:line="259" w:lineRule="auto"/>
              <w:jc w:val="both"/>
              <w:rPr>
                <w:rFonts w:ascii="Verdana" w:hAnsi="Verdana"/>
              </w:rPr>
            </w:pPr>
            <w:r w:rsidRPr="003269CC">
              <w:rPr>
                <w:rFonts w:ascii="Verdana" w:hAnsi="Verdana"/>
              </w:rPr>
              <w:t>Fortalecer las caminatas como actividades que cubran esta minoría Priorizar actividades deportivas para esta población</w:t>
            </w:r>
          </w:p>
        </w:tc>
      </w:tr>
      <w:tr w:rsidR="003269CC" w:rsidRPr="003269CC" w14:paraId="2548ABFD" w14:textId="77777777" w:rsidTr="003269CC">
        <w:tc>
          <w:tcPr>
            <w:tcW w:w="2450" w:type="pct"/>
            <w:hideMark/>
          </w:tcPr>
          <w:p w14:paraId="1CBCB597" w14:textId="77777777" w:rsidR="003269CC" w:rsidRPr="003269CC" w:rsidRDefault="003269CC" w:rsidP="003269CC">
            <w:pPr>
              <w:spacing w:after="160" w:line="259" w:lineRule="auto"/>
              <w:jc w:val="both"/>
              <w:rPr>
                <w:rFonts w:ascii="Verdana" w:hAnsi="Verdana"/>
              </w:rPr>
            </w:pPr>
            <w:r w:rsidRPr="003269CC">
              <w:rPr>
                <w:rFonts w:ascii="Verdana" w:hAnsi="Verdana"/>
              </w:rPr>
              <w:t>El 48% no tienen vivienda</w:t>
            </w:r>
          </w:p>
        </w:tc>
        <w:tc>
          <w:tcPr>
            <w:tcW w:w="2550" w:type="pct"/>
            <w:hideMark/>
          </w:tcPr>
          <w:p w14:paraId="0E8F29F1" w14:textId="77777777" w:rsidR="003269CC" w:rsidRPr="003269CC" w:rsidRDefault="003269CC" w:rsidP="003269CC">
            <w:pPr>
              <w:spacing w:after="160" w:line="259" w:lineRule="auto"/>
              <w:jc w:val="both"/>
              <w:rPr>
                <w:rFonts w:ascii="Verdana" w:hAnsi="Verdana"/>
              </w:rPr>
            </w:pPr>
            <w:r w:rsidRPr="003269CC">
              <w:rPr>
                <w:rFonts w:ascii="Verdana" w:hAnsi="Verdana"/>
              </w:rPr>
              <w:t>Buscar facilidades para la compra de vivienda y realizar ferias de vivienda</w:t>
            </w:r>
          </w:p>
        </w:tc>
      </w:tr>
      <w:tr w:rsidR="003269CC" w:rsidRPr="003269CC" w14:paraId="00A146A5" w14:textId="77777777" w:rsidTr="003269CC">
        <w:tc>
          <w:tcPr>
            <w:tcW w:w="2450" w:type="pct"/>
            <w:hideMark/>
          </w:tcPr>
          <w:p w14:paraId="6FFACD8B" w14:textId="77777777" w:rsidR="003269CC" w:rsidRPr="003269CC" w:rsidRDefault="003269CC" w:rsidP="003269CC">
            <w:pPr>
              <w:spacing w:after="160" w:line="259" w:lineRule="auto"/>
              <w:jc w:val="both"/>
              <w:rPr>
                <w:rFonts w:ascii="Verdana" w:hAnsi="Verdana"/>
              </w:rPr>
            </w:pPr>
            <w:r w:rsidRPr="003269CC">
              <w:rPr>
                <w:rFonts w:ascii="Verdana" w:hAnsi="Verdana"/>
              </w:rPr>
              <w:t>El 26% participa en las actividades para disminuir el stress.</w:t>
            </w:r>
            <w:r w:rsidRPr="003269CC">
              <w:rPr>
                <w:rFonts w:ascii="Verdana" w:hAnsi="Verdana"/>
              </w:rPr>
              <w:br/>
              <w:t>El 55% no asiste a las actividades de bienestar por la carga laboral.</w:t>
            </w:r>
            <w:r w:rsidRPr="003269CC">
              <w:rPr>
                <w:rFonts w:ascii="Verdana" w:hAnsi="Verdana"/>
              </w:rPr>
              <w:br/>
              <w:t>El 17% no asiste porque las actividades no son de su gusto.</w:t>
            </w:r>
          </w:p>
        </w:tc>
        <w:tc>
          <w:tcPr>
            <w:tcW w:w="2550" w:type="pct"/>
            <w:hideMark/>
          </w:tcPr>
          <w:p w14:paraId="03AC3606" w14:textId="77777777" w:rsidR="003269CC" w:rsidRPr="003269CC" w:rsidRDefault="003269CC" w:rsidP="003269CC">
            <w:pPr>
              <w:spacing w:after="160" w:line="259" w:lineRule="auto"/>
              <w:jc w:val="both"/>
              <w:rPr>
                <w:rFonts w:ascii="Verdana" w:hAnsi="Verdana"/>
              </w:rPr>
            </w:pPr>
            <w:r w:rsidRPr="003269CC">
              <w:rPr>
                <w:rFonts w:ascii="Verdana" w:hAnsi="Verdana"/>
              </w:rPr>
              <w:t>Implementar talleres para disminuir el stress.</w:t>
            </w:r>
            <w:r w:rsidRPr="003269CC">
              <w:rPr>
                <w:rFonts w:ascii="Verdana" w:hAnsi="Verdana"/>
              </w:rPr>
              <w:br/>
              <w:t>Reconocer la labor desempeñada.</w:t>
            </w:r>
            <w:r w:rsidRPr="003269CC">
              <w:rPr>
                <w:rFonts w:ascii="Verdana" w:hAnsi="Verdana"/>
              </w:rPr>
              <w:br/>
              <w:t>Realizar talleres orientados al desarrollo de las capacidades y competencias. Proporcionar beneficios que cubran sus necesidades con el fin de elevar los niveles de satisfacción y el sentido de pertenencia con el instituto.</w:t>
            </w:r>
            <w:r w:rsidRPr="003269CC">
              <w:rPr>
                <w:rFonts w:ascii="Verdana" w:hAnsi="Verdana"/>
              </w:rPr>
              <w:br/>
              <w:t>Apoyo de los jefes de las diferentes dependencias para que motiven la participación en las actividades.</w:t>
            </w:r>
          </w:p>
        </w:tc>
      </w:tr>
    </w:tbl>
    <w:p w14:paraId="461FDFD6" w14:textId="77777777" w:rsidR="003269CC" w:rsidRPr="003269CC" w:rsidRDefault="003269CC" w:rsidP="003269CC">
      <w:pPr>
        <w:jc w:val="both"/>
        <w:rPr>
          <w:rFonts w:ascii="Verdana" w:hAnsi="Verdana"/>
        </w:rPr>
      </w:pPr>
      <w:r w:rsidRPr="003269CC">
        <w:rPr>
          <w:rFonts w:ascii="Verdana" w:hAnsi="Verdana"/>
        </w:rPr>
        <w:t>Fuente: Dirección de Gestión Humana</w:t>
      </w:r>
    </w:p>
    <w:p w14:paraId="2F0BBC4B" w14:textId="60EA3AF1" w:rsidR="003269CC" w:rsidRPr="003269CC" w:rsidRDefault="003269CC" w:rsidP="003269CC">
      <w:pPr>
        <w:jc w:val="both"/>
        <w:rPr>
          <w:rFonts w:ascii="Verdana" w:hAnsi="Verdana"/>
        </w:rPr>
      </w:pPr>
      <w:r w:rsidRPr="003269CC">
        <w:rPr>
          <w:rFonts w:ascii="Verdana" w:hAnsi="Verdana"/>
        </w:rPr>
        <w:t>A continuación, se describen los resultados de las actividades deportivas, recreativas, vacacionales culturales y artísticas.</w:t>
      </w:r>
    </w:p>
    <w:p w14:paraId="0ED22EA4" w14:textId="14E427AA" w:rsidR="003269CC" w:rsidRDefault="003269CC" w:rsidP="003269CC">
      <w:pPr>
        <w:jc w:val="center"/>
        <w:rPr>
          <w:rFonts w:ascii="Verdana" w:hAnsi="Verdana"/>
          <w:b/>
          <w:bCs/>
        </w:rPr>
      </w:pPr>
      <w:r w:rsidRPr="003269CC">
        <w:rPr>
          <w:rFonts w:ascii="Verdana" w:hAnsi="Verdana"/>
          <w:b/>
          <w:bCs/>
        </w:rPr>
        <w:t>Tabla 11. Actividades Deportivas, Recreativas, Vacacionales, Culturales, Artísticas y de Autocuidado</w:t>
      </w:r>
    </w:p>
    <w:p w14:paraId="0FD25EC1" w14:textId="177F7A3A" w:rsidR="003269CC" w:rsidRDefault="003269CC" w:rsidP="003269CC">
      <w:pPr>
        <w:jc w:val="center"/>
        <w:rPr>
          <w:rFonts w:ascii="Verdana" w:hAnsi="Verdana"/>
          <w:b/>
          <w:bCs/>
        </w:rPr>
      </w:pPr>
      <w:r>
        <w:rPr>
          <w:rFonts w:ascii="Verdana" w:hAnsi="Verdana"/>
          <w:b/>
          <w:bCs/>
          <w:noProof/>
        </w:rPr>
        <w:drawing>
          <wp:inline distT="0" distB="0" distL="0" distR="0" wp14:anchorId="07D21C7A" wp14:editId="136B53EE">
            <wp:extent cx="3352800" cy="211717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1564" cy="2122712"/>
                    </a:xfrm>
                    <a:prstGeom prst="rect">
                      <a:avLst/>
                    </a:prstGeom>
                    <a:noFill/>
                  </pic:spPr>
                </pic:pic>
              </a:graphicData>
            </a:graphic>
          </wp:inline>
        </w:drawing>
      </w:r>
    </w:p>
    <w:p w14:paraId="676C91EF" w14:textId="77777777" w:rsidR="003269CC" w:rsidRPr="003269CC" w:rsidRDefault="003269CC" w:rsidP="003269CC">
      <w:pPr>
        <w:jc w:val="both"/>
        <w:rPr>
          <w:rFonts w:ascii="Verdana" w:hAnsi="Verdana"/>
        </w:rPr>
      </w:pPr>
      <w:r w:rsidRPr="003269CC">
        <w:rPr>
          <w:rFonts w:ascii="Verdana" w:hAnsi="Verdana"/>
        </w:rPr>
        <w:t>Fuente: Dirección de Gestión Humana</w:t>
      </w:r>
    </w:p>
    <w:p w14:paraId="4B275CC2" w14:textId="77777777" w:rsidR="003269CC" w:rsidRPr="003269CC" w:rsidRDefault="003269CC" w:rsidP="003269CC">
      <w:pPr>
        <w:jc w:val="both"/>
        <w:rPr>
          <w:rFonts w:ascii="Verdana" w:hAnsi="Verdana"/>
        </w:rPr>
      </w:pPr>
    </w:p>
    <w:p w14:paraId="67FB03EA" w14:textId="0B1C5526" w:rsidR="003269CC" w:rsidRPr="003269CC" w:rsidRDefault="003269CC" w:rsidP="003269CC">
      <w:pPr>
        <w:jc w:val="both"/>
        <w:rPr>
          <w:rFonts w:ascii="Verdana" w:hAnsi="Verdana"/>
        </w:rPr>
      </w:pPr>
      <w:r w:rsidRPr="003269CC">
        <w:rPr>
          <w:rFonts w:ascii="Verdana" w:hAnsi="Verdana"/>
        </w:rPr>
        <w:lastRenderedPageBreak/>
        <w:t>En el cuadro anterior se refleja que las actividades que tienen mayor acogida son:</w:t>
      </w:r>
    </w:p>
    <w:p w14:paraId="4CB17B94" w14:textId="58FB5AA9" w:rsidR="003269CC" w:rsidRPr="003269CC" w:rsidRDefault="003269CC" w:rsidP="003269CC">
      <w:pPr>
        <w:jc w:val="both"/>
        <w:rPr>
          <w:rFonts w:ascii="Verdana" w:hAnsi="Verdana"/>
        </w:rPr>
      </w:pPr>
      <w:r w:rsidRPr="003269CC">
        <w:rPr>
          <w:rFonts w:ascii="Verdana" w:hAnsi="Verdana"/>
        </w:rPr>
        <w:t xml:space="preserve"> Nivel Individual: Natación 1077 encuestados con el 43%</w:t>
      </w:r>
    </w:p>
    <w:p w14:paraId="2EB9C25A" w14:textId="3DD1E6A7" w:rsidR="003269CC" w:rsidRPr="003269CC" w:rsidRDefault="003269CC" w:rsidP="003269CC">
      <w:pPr>
        <w:jc w:val="both"/>
        <w:rPr>
          <w:rFonts w:ascii="Verdana" w:hAnsi="Verdana"/>
        </w:rPr>
      </w:pPr>
      <w:r w:rsidRPr="003269CC">
        <w:rPr>
          <w:rFonts w:ascii="Verdana" w:hAnsi="Verdana"/>
        </w:rPr>
        <w:t xml:space="preserve"> Nivel Colectivo: Caminatas 1389 servidores encuestados con el 55%</w:t>
      </w:r>
    </w:p>
    <w:p w14:paraId="6C876097" w14:textId="388A65AB" w:rsidR="003269CC" w:rsidRPr="003269CC" w:rsidRDefault="003269CC" w:rsidP="003269CC">
      <w:pPr>
        <w:jc w:val="both"/>
        <w:rPr>
          <w:rFonts w:ascii="Verdana" w:hAnsi="Verdana"/>
        </w:rPr>
      </w:pPr>
      <w:r w:rsidRPr="003269CC">
        <w:rPr>
          <w:rFonts w:ascii="Verdana" w:hAnsi="Verdana"/>
        </w:rPr>
        <w:t xml:space="preserve"> Nivel Autóctono: Rana 963 participantes encuestado con el 38%</w:t>
      </w:r>
    </w:p>
    <w:p w14:paraId="04904222" w14:textId="306B1229" w:rsidR="003269CC" w:rsidRPr="003269CC" w:rsidRDefault="003269CC" w:rsidP="003269CC">
      <w:pPr>
        <w:jc w:val="both"/>
        <w:rPr>
          <w:rFonts w:ascii="Verdana" w:hAnsi="Verdana"/>
        </w:rPr>
      </w:pPr>
      <w:r w:rsidRPr="003269CC">
        <w:rPr>
          <w:rFonts w:ascii="Verdana" w:hAnsi="Verdana"/>
        </w:rPr>
        <w:t xml:space="preserve"> Nivel Cultural: Cine 822 encuestados con el 33%</w:t>
      </w:r>
    </w:p>
    <w:p w14:paraId="6B38AB5D" w14:textId="16A47BD9" w:rsidR="003269CC" w:rsidRPr="003269CC" w:rsidRDefault="003269CC" w:rsidP="003269CC">
      <w:pPr>
        <w:jc w:val="both"/>
        <w:rPr>
          <w:rFonts w:ascii="Verdana" w:hAnsi="Verdana"/>
        </w:rPr>
      </w:pPr>
      <w:r w:rsidRPr="003269CC">
        <w:rPr>
          <w:rFonts w:ascii="Verdana" w:hAnsi="Verdana"/>
        </w:rPr>
        <w:t xml:space="preserve"> Nivel Autocuidado: Yoga 650 con el 26%</w:t>
      </w:r>
    </w:p>
    <w:p w14:paraId="1080AF5B" w14:textId="1DE4E466" w:rsidR="003269CC" w:rsidRDefault="003269CC" w:rsidP="003269CC">
      <w:pPr>
        <w:tabs>
          <w:tab w:val="center" w:pos="4419"/>
          <w:tab w:val="left" w:pos="7240"/>
        </w:tabs>
        <w:rPr>
          <w:rFonts w:ascii="Verdana" w:hAnsi="Verdana"/>
          <w:b/>
          <w:bCs/>
        </w:rPr>
      </w:pPr>
      <w:r>
        <w:rPr>
          <w:rFonts w:ascii="Verdana" w:hAnsi="Verdana"/>
          <w:b/>
          <w:bCs/>
        </w:rPr>
        <w:tab/>
      </w:r>
      <w:r w:rsidRPr="003269CC">
        <w:rPr>
          <w:rFonts w:ascii="Verdana" w:hAnsi="Verdana"/>
          <w:b/>
          <w:bCs/>
        </w:rPr>
        <w:t>Gráfica 10. Actividades Deportivas</w:t>
      </w:r>
      <w:r>
        <w:rPr>
          <w:rFonts w:ascii="Verdana" w:hAnsi="Verdana"/>
          <w:b/>
          <w:bCs/>
        </w:rPr>
        <w:tab/>
      </w:r>
    </w:p>
    <w:p w14:paraId="711AE0B6" w14:textId="78032D31" w:rsidR="003269CC" w:rsidRDefault="003269CC" w:rsidP="003269CC">
      <w:pPr>
        <w:tabs>
          <w:tab w:val="center" w:pos="4419"/>
          <w:tab w:val="left" w:pos="7240"/>
        </w:tabs>
        <w:jc w:val="center"/>
        <w:rPr>
          <w:rFonts w:ascii="Verdana" w:hAnsi="Verdana"/>
          <w:b/>
          <w:bCs/>
        </w:rPr>
      </w:pPr>
      <w:r>
        <w:rPr>
          <w:rFonts w:ascii="Verdana" w:hAnsi="Verdana"/>
          <w:b/>
          <w:bCs/>
          <w:noProof/>
        </w:rPr>
        <w:drawing>
          <wp:inline distT="0" distB="0" distL="0" distR="0" wp14:anchorId="38B80830" wp14:editId="01F390B5">
            <wp:extent cx="3886200" cy="22771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2259" cy="2280660"/>
                    </a:xfrm>
                    <a:prstGeom prst="rect">
                      <a:avLst/>
                    </a:prstGeom>
                    <a:noFill/>
                  </pic:spPr>
                </pic:pic>
              </a:graphicData>
            </a:graphic>
          </wp:inline>
        </w:drawing>
      </w:r>
    </w:p>
    <w:p w14:paraId="2CE9AEE9" w14:textId="401B9534" w:rsidR="003269CC" w:rsidRDefault="003269CC" w:rsidP="003269CC">
      <w:pPr>
        <w:tabs>
          <w:tab w:val="center" w:pos="4419"/>
          <w:tab w:val="left" w:pos="7240"/>
        </w:tabs>
        <w:jc w:val="center"/>
        <w:rPr>
          <w:rFonts w:ascii="Verdana" w:hAnsi="Verdana"/>
          <w:b/>
          <w:bCs/>
        </w:rPr>
      </w:pPr>
      <w:r w:rsidRPr="003269CC">
        <w:rPr>
          <w:rFonts w:ascii="Verdana" w:hAnsi="Verdana"/>
          <w:b/>
          <w:bCs/>
        </w:rPr>
        <w:t>Fuente: Dirección de Gestión Humana</w:t>
      </w:r>
    </w:p>
    <w:p w14:paraId="7D37B611" w14:textId="26ECC9E7" w:rsidR="003269CC" w:rsidRDefault="003269CC" w:rsidP="003269CC">
      <w:pPr>
        <w:tabs>
          <w:tab w:val="center" w:pos="4419"/>
          <w:tab w:val="left" w:pos="7240"/>
        </w:tabs>
        <w:jc w:val="center"/>
        <w:rPr>
          <w:rFonts w:ascii="Verdana" w:hAnsi="Verdana"/>
          <w:b/>
          <w:bCs/>
        </w:rPr>
      </w:pPr>
      <w:r>
        <w:rPr>
          <w:rFonts w:ascii="Verdana" w:hAnsi="Verdana"/>
          <w:b/>
          <w:bCs/>
          <w:noProof/>
        </w:rPr>
        <w:drawing>
          <wp:inline distT="0" distB="0" distL="0" distR="0" wp14:anchorId="79A2689F" wp14:editId="1B1E4DBF">
            <wp:extent cx="4165600" cy="2962910"/>
            <wp:effectExtent l="0" t="0" r="635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013" cy="2966760"/>
                    </a:xfrm>
                    <a:prstGeom prst="rect">
                      <a:avLst/>
                    </a:prstGeom>
                    <a:noFill/>
                  </pic:spPr>
                </pic:pic>
              </a:graphicData>
            </a:graphic>
          </wp:inline>
        </w:drawing>
      </w:r>
    </w:p>
    <w:p w14:paraId="650A600F" w14:textId="384F8552" w:rsidR="00983ABA" w:rsidRDefault="00983ABA" w:rsidP="003269CC">
      <w:pPr>
        <w:tabs>
          <w:tab w:val="center" w:pos="4419"/>
          <w:tab w:val="left" w:pos="7240"/>
        </w:tabs>
        <w:jc w:val="center"/>
        <w:rPr>
          <w:rFonts w:ascii="Verdana" w:hAnsi="Verdana"/>
        </w:rPr>
      </w:pPr>
      <w:r w:rsidRPr="00983ABA">
        <w:rPr>
          <w:rFonts w:ascii="Verdana" w:hAnsi="Verdana"/>
        </w:rPr>
        <w:t>Fuente: Dirección de Gestión Humana</w:t>
      </w:r>
    </w:p>
    <w:p w14:paraId="5DBA730E" w14:textId="6E7C2489" w:rsidR="00983ABA" w:rsidRDefault="00983ABA" w:rsidP="003269CC">
      <w:pPr>
        <w:tabs>
          <w:tab w:val="center" w:pos="4419"/>
          <w:tab w:val="left" w:pos="7240"/>
        </w:tabs>
        <w:jc w:val="center"/>
        <w:rPr>
          <w:rFonts w:ascii="Verdana" w:hAnsi="Verdana"/>
        </w:rPr>
      </w:pPr>
      <w:r>
        <w:rPr>
          <w:rFonts w:ascii="Verdana" w:hAnsi="Verdana"/>
          <w:noProof/>
        </w:rPr>
        <w:lastRenderedPageBreak/>
        <w:drawing>
          <wp:inline distT="0" distB="0" distL="0" distR="0" wp14:anchorId="32AD4C95" wp14:editId="78CD13C3">
            <wp:extent cx="4842510" cy="34120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1254" cy="3418227"/>
                    </a:xfrm>
                    <a:prstGeom prst="rect">
                      <a:avLst/>
                    </a:prstGeom>
                    <a:noFill/>
                  </pic:spPr>
                </pic:pic>
              </a:graphicData>
            </a:graphic>
          </wp:inline>
        </w:drawing>
      </w:r>
    </w:p>
    <w:p w14:paraId="500EF8EE" w14:textId="7908132A" w:rsidR="00983ABA" w:rsidRPr="00983ABA" w:rsidRDefault="00983ABA" w:rsidP="00983ABA">
      <w:pPr>
        <w:tabs>
          <w:tab w:val="center" w:pos="4419"/>
          <w:tab w:val="left" w:pos="7240"/>
        </w:tabs>
        <w:jc w:val="center"/>
        <w:rPr>
          <w:rFonts w:ascii="Verdana" w:hAnsi="Verdana"/>
        </w:rPr>
      </w:pPr>
      <w:r w:rsidRPr="00983ABA">
        <w:rPr>
          <w:rFonts w:ascii="Verdana" w:hAnsi="Verdana"/>
        </w:rPr>
        <w:t>Fuente: Dirección de Gestión Humana</w:t>
      </w:r>
    </w:p>
    <w:p w14:paraId="220BF1EB" w14:textId="45D43A8D" w:rsidR="00983ABA" w:rsidRPr="00983ABA" w:rsidRDefault="00983ABA" w:rsidP="00983ABA">
      <w:pPr>
        <w:tabs>
          <w:tab w:val="center" w:pos="4419"/>
          <w:tab w:val="left" w:pos="7240"/>
        </w:tabs>
        <w:jc w:val="both"/>
        <w:rPr>
          <w:rFonts w:ascii="Verdana" w:hAnsi="Verdana"/>
        </w:rPr>
      </w:pPr>
      <w:r w:rsidRPr="00983ABA">
        <w:rPr>
          <w:rFonts w:ascii="Verdana" w:hAnsi="Verdana"/>
        </w:rPr>
        <w:t>En cuanto a las actividades deportivas les gustaría que se incluyera en el programa de bienestar social en la individual natación, colectivas caminatas y autóctonas rana.</w:t>
      </w:r>
    </w:p>
    <w:p w14:paraId="2B928FFC" w14:textId="79D71CA5" w:rsidR="00983ABA" w:rsidRDefault="00983ABA" w:rsidP="00983ABA">
      <w:pPr>
        <w:tabs>
          <w:tab w:val="center" w:pos="4419"/>
          <w:tab w:val="left" w:pos="7240"/>
        </w:tabs>
        <w:jc w:val="center"/>
        <w:rPr>
          <w:rFonts w:ascii="Verdana" w:hAnsi="Verdana"/>
          <w:b/>
          <w:bCs/>
        </w:rPr>
      </w:pPr>
      <w:r w:rsidRPr="00983ABA">
        <w:rPr>
          <w:rFonts w:ascii="Verdana" w:hAnsi="Verdana"/>
          <w:b/>
          <w:bCs/>
        </w:rPr>
        <w:t>Gráfica 11. Actividades culturales y Autocuidado</w:t>
      </w:r>
    </w:p>
    <w:p w14:paraId="4C72D596" w14:textId="1CFBC09F" w:rsidR="00983ABA" w:rsidRDefault="00983ABA" w:rsidP="00983ABA">
      <w:pPr>
        <w:tabs>
          <w:tab w:val="center" w:pos="4419"/>
          <w:tab w:val="left" w:pos="7240"/>
        </w:tabs>
        <w:jc w:val="center"/>
        <w:rPr>
          <w:rFonts w:ascii="Verdana" w:hAnsi="Verdana"/>
          <w:b/>
          <w:bCs/>
        </w:rPr>
      </w:pPr>
      <w:r>
        <w:rPr>
          <w:rFonts w:ascii="Verdana" w:hAnsi="Verdana"/>
          <w:b/>
          <w:bCs/>
          <w:noProof/>
        </w:rPr>
        <w:drawing>
          <wp:inline distT="0" distB="0" distL="0" distR="0" wp14:anchorId="6BCBE6D4" wp14:editId="58890E70">
            <wp:extent cx="3674110" cy="2345266"/>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9939" cy="2361753"/>
                    </a:xfrm>
                    <a:prstGeom prst="rect">
                      <a:avLst/>
                    </a:prstGeom>
                    <a:noFill/>
                  </pic:spPr>
                </pic:pic>
              </a:graphicData>
            </a:graphic>
          </wp:inline>
        </w:drawing>
      </w:r>
    </w:p>
    <w:p w14:paraId="011956C0" w14:textId="7C857C35" w:rsidR="00983ABA" w:rsidRDefault="00983ABA" w:rsidP="00983ABA">
      <w:pPr>
        <w:tabs>
          <w:tab w:val="center" w:pos="4419"/>
          <w:tab w:val="left" w:pos="7240"/>
        </w:tabs>
        <w:jc w:val="center"/>
        <w:rPr>
          <w:rFonts w:ascii="Verdana" w:hAnsi="Verdana"/>
          <w:b/>
          <w:bCs/>
        </w:rPr>
      </w:pPr>
      <w:r w:rsidRPr="00983ABA">
        <w:rPr>
          <w:rFonts w:ascii="Verdana" w:hAnsi="Verdana"/>
          <w:b/>
          <w:bCs/>
        </w:rPr>
        <w:t>Fuente: Dirección de Gestión Humana</w:t>
      </w:r>
    </w:p>
    <w:p w14:paraId="27FAE99A" w14:textId="33219E44" w:rsidR="00983ABA" w:rsidRDefault="00983ABA" w:rsidP="00983ABA">
      <w:pPr>
        <w:tabs>
          <w:tab w:val="center" w:pos="4419"/>
          <w:tab w:val="left" w:pos="7240"/>
        </w:tabs>
        <w:jc w:val="center"/>
        <w:rPr>
          <w:rFonts w:ascii="Verdana" w:hAnsi="Verdana"/>
          <w:b/>
          <w:bCs/>
        </w:rPr>
      </w:pPr>
      <w:r>
        <w:rPr>
          <w:rFonts w:ascii="Verdana" w:hAnsi="Verdana"/>
          <w:b/>
          <w:bCs/>
          <w:noProof/>
        </w:rPr>
        <w:lastRenderedPageBreak/>
        <w:drawing>
          <wp:inline distT="0" distB="0" distL="0" distR="0" wp14:anchorId="4526FDCC" wp14:editId="7CA7241E">
            <wp:extent cx="4207934" cy="2875641"/>
            <wp:effectExtent l="0" t="0" r="254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531" cy="2890400"/>
                    </a:xfrm>
                    <a:prstGeom prst="rect">
                      <a:avLst/>
                    </a:prstGeom>
                    <a:noFill/>
                  </pic:spPr>
                </pic:pic>
              </a:graphicData>
            </a:graphic>
          </wp:inline>
        </w:drawing>
      </w:r>
    </w:p>
    <w:p w14:paraId="19AF4450" w14:textId="37D6D268" w:rsidR="00983ABA" w:rsidRPr="00983ABA" w:rsidRDefault="00983ABA" w:rsidP="00983ABA">
      <w:pPr>
        <w:tabs>
          <w:tab w:val="center" w:pos="4419"/>
          <w:tab w:val="left" w:pos="7240"/>
        </w:tabs>
        <w:jc w:val="center"/>
        <w:rPr>
          <w:rFonts w:ascii="Verdana" w:hAnsi="Verdana"/>
          <w:b/>
          <w:bCs/>
        </w:rPr>
      </w:pPr>
      <w:r w:rsidRPr="00983ABA">
        <w:rPr>
          <w:rFonts w:ascii="Verdana" w:hAnsi="Verdana"/>
          <w:b/>
          <w:bCs/>
        </w:rPr>
        <w:t>Fuente: Dirección de Gestión Humana</w:t>
      </w:r>
    </w:p>
    <w:p w14:paraId="6D7C2097" w14:textId="4752C323" w:rsidR="00983ABA" w:rsidRPr="00983ABA" w:rsidRDefault="00983ABA" w:rsidP="00983ABA">
      <w:pPr>
        <w:tabs>
          <w:tab w:val="center" w:pos="4419"/>
          <w:tab w:val="left" w:pos="7240"/>
        </w:tabs>
        <w:jc w:val="both"/>
        <w:rPr>
          <w:rFonts w:ascii="Verdana" w:hAnsi="Verdana"/>
        </w:rPr>
      </w:pPr>
      <w:r w:rsidRPr="00983ABA">
        <w:rPr>
          <w:rFonts w:ascii="Verdana" w:hAnsi="Verdana"/>
        </w:rPr>
        <w:t>En cuanto a lo cultural y autocuidado; a los servidores públicos les gusta la actividad de cine, danzas, talleres manuales, yoga, aeróbicos y rumba.</w:t>
      </w:r>
    </w:p>
    <w:p w14:paraId="2BC16AD9" w14:textId="4D14EA02" w:rsidR="00983ABA" w:rsidRDefault="00983ABA" w:rsidP="00983ABA">
      <w:pPr>
        <w:tabs>
          <w:tab w:val="center" w:pos="4419"/>
          <w:tab w:val="left" w:pos="7240"/>
        </w:tabs>
        <w:jc w:val="center"/>
        <w:rPr>
          <w:rFonts w:ascii="Verdana" w:hAnsi="Verdana"/>
          <w:b/>
          <w:bCs/>
        </w:rPr>
      </w:pPr>
      <w:r w:rsidRPr="00983ABA">
        <w:rPr>
          <w:rFonts w:ascii="Verdana" w:hAnsi="Verdana"/>
          <w:b/>
          <w:bCs/>
        </w:rPr>
        <w:t>Gráfica 12. Actividades Recreativas y Vacacionales</w:t>
      </w:r>
    </w:p>
    <w:p w14:paraId="366235D4" w14:textId="5899FAEF" w:rsidR="00983ABA" w:rsidRDefault="00983ABA" w:rsidP="00983ABA">
      <w:pPr>
        <w:tabs>
          <w:tab w:val="center" w:pos="4419"/>
          <w:tab w:val="left" w:pos="7240"/>
        </w:tabs>
        <w:jc w:val="center"/>
        <w:rPr>
          <w:rFonts w:ascii="Verdana" w:hAnsi="Verdana"/>
          <w:b/>
          <w:bCs/>
        </w:rPr>
      </w:pPr>
      <w:r>
        <w:rPr>
          <w:rFonts w:ascii="Verdana" w:hAnsi="Verdana"/>
          <w:b/>
          <w:bCs/>
          <w:noProof/>
        </w:rPr>
        <w:drawing>
          <wp:inline distT="0" distB="0" distL="0" distR="0" wp14:anchorId="58B7AA5E" wp14:editId="2B00CBDF">
            <wp:extent cx="4724400" cy="2912533"/>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0026" cy="2928331"/>
                    </a:xfrm>
                    <a:prstGeom prst="rect">
                      <a:avLst/>
                    </a:prstGeom>
                    <a:noFill/>
                  </pic:spPr>
                </pic:pic>
              </a:graphicData>
            </a:graphic>
          </wp:inline>
        </w:drawing>
      </w:r>
    </w:p>
    <w:p w14:paraId="6FC32AA0" w14:textId="664F8B3A" w:rsidR="00983ABA" w:rsidRPr="00983ABA" w:rsidRDefault="00983ABA" w:rsidP="00983ABA">
      <w:pPr>
        <w:tabs>
          <w:tab w:val="center" w:pos="4419"/>
          <w:tab w:val="left" w:pos="7240"/>
        </w:tabs>
        <w:jc w:val="center"/>
        <w:rPr>
          <w:rFonts w:ascii="Verdana" w:hAnsi="Verdana"/>
          <w:b/>
          <w:bCs/>
        </w:rPr>
      </w:pPr>
      <w:r w:rsidRPr="00983ABA">
        <w:rPr>
          <w:rFonts w:ascii="Verdana" w:hAnsi="Verdana"/>
          <w:b/>
          <w:bCs/>
        </w:rPr>
        <w:t>Fuente: Dirección de Gestión Humana</w:t>
      </w:r>
    </w:p>
    <w:p w14:paraId="2D47216E" w14:textId="77777777" w:rsidR="00983ABA" w:rsidRPr="00983ABA" w:rsidRDefault="00983ABA" w:rsidP="00983ABA">
      <w:pPr>
        <w:tabs>
          <w:tab w:val="center" w:pos="4419"/>
          <w:tab w:val="left" w:pos="7240"/>
        </w:tabs>
        <w:jc w:val="both"/>
        <w:rPr>
          <w:rFonts w:ascii="Verdana" w:hAnsi="Verdana"/>
        </w:rPr>
      </w:pPr>
      <w:r w:rsidRPr="00983ABA">
        <w:rPr>
          <w:rFonts w:ascii="Verdana" w:hAnsi="Verdana"/>
        </w:rPr>
        <w:t>En cuanto a lo recreativo y vacacional; a los servidores públicos les gusta la actividad del día de la familia, vacaciones recreativas y festival de alumbrados.</w:t>
      </w:r>
    </w:p>
    <w:p w14:paraId="1CDA429E" w14:textId="77777777" w:rsidR="00983ABA" w:rsidRPr="00983ABA" w:rsidRDefault="00983ABA" w:rsidP="00983ABA">
      <w:pPr>
        <w:tabs>
          <w:tab w:val="center" w:pos="4419"/>
          <w:tab w:val="left" w:pos="7240"/>
        </w:tabs>
        <w:jc w:val="both"/>
        <w:rPr>
          <w:rFonts w:ascii="Verdana" w:hAnsi="Verdana"/>
        </w:rPr>
      </w:pPr>
    </w:p>
    <w:p w14:paraId="68EA9072" w14:textId="149D1EE4" w:rsidR="00983ABA" w:rsidRPr="00983ABA" w:rsidRDefault="00983ABA" w:rsidP="00983ABA">
      <w:pPr>
        <w:tabs>
          <w:tab w:val="center" w:pos="4419"/>
          <w:tab w:val="left" w:pos="7240"/>
        </w:tabs>
        <w:jc w:val="both"/>
        <w:rPr>
          <w:rFonts w:ascii="Verdana" w:hAnsi="Verdana"/>
        </w:rPr>
      </w:pPr>
      <w:r w:rsidRPr="00983ABA">
        <w:rPr>
          <w:rFonts w:ascii="Verdana" w:hAnsi="Verdana"/>
        </w:rPr>
        <w:lastRenderedPageBreak/>
        <w:t>Nivel Organizacional ¿Qué actividades considera deben tener prioridad en el Programa de Bienestar Social? La actividad prioritaria para los servidores públicos es la de actividades deportivas, recreativas y culturales con un 35,40%, le sigue actividades de integración familiar con un 35,30%.</w:t>
      </w:r>
    </w:p>
    <w:p w14:paraId="263C8342" w14:textId="6AB6DD1A" w:rsidR="00983ABA" w:rsidRDefault="00983ABA" w:rsidP="00983ABA">
      <w:pPr>
        <w:tabs>
          <w:tab w:val="center" w:pos="4419"/>
          <w:tab w:val="left" w:pos="7240"/>
        </w:tabs>
        <w:jc w:val="center"/>
        <w:rPr>
          <w:rFonts w:ascii="Verdana" w:hAnsi="Verdana"/>
          <w:b/>
          <w:bCs/>
        </w:rPr>
      </w:pPr>
      <w:r w:rsidRPr="00983ABA">
        <w:rPr>
          <w:rFonts w:ascii="Verdana" w:hAnsi="Verdana"/>
          <w:b/>
          <w:bCs/>
        </w:rPr>
        <w:t>Tabla 12. Actividades prioritarias</w:t>
      </w:r>
    </w:p>
    <w:tbl>
      <w:tblPr>
        <w:tblStyle w:val="Tablaconcuadrcula"/>
        <w:tblW w:w="5000" w:type="pct"/>
        <w:tblLook w:val="04A0" w:firstRow="1" w:lastRow="0" w:firstColumn="1" w:lastColumn="0" w:noHBand="0" w:noVBand="1"/>
      </w:tblPr>
      <w:tblGrid>
        <w:gridCol w:w="4326"/>
        <w:gridCol w:w="4502"/>
      </w:tblGrid>
      <w:tr w:rsidR="00983ABA" w:rsidRPr="00983ABA" w14:paraId="25674816" w14:textId="77777777" w:rsidTr="00983ABA">
        <w:tc>
          <w:tcPr>
            <w:tcW w:w="2450" w:type="pct"/>
            <w:hideMark/>
          </w:tcPr>
          <w:p w14:paraId="7BDE6E7A"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Actividades prioritarias</w:t>
            </w:r>
          </w:p>
        </w:tc>
        <w:tc>
          <w:tcPr>
            <w:tcW w:w="2550" w:type="pct"/>
            <w:hideMark/>
          </w:tcPr>
          <w:p w14:paraId="1F4140F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w:t>
            </w:r>
          </w:p>
        </w:tc>
      </w:tr>
      <w:tr w:rsidR="00983ABA" w:rsidRPr="00983ABA" w14:paraId="633C0745" w14:textId="77777777" w:rsidTr="00983ABA">
        <w:tc>
          <w:tcPr>
            <w:tcW w:w="2450" w:type="pct"/>
            <w:hideMark/>
          </w:tcPr>
          <w:p w14:paraId="0645387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Actividades deportivas recreativas y culturales</w:t>
            </w:r>
          </w:p>
        </w:tc>
        <w:tc>
          <w:tcPr>
            <w:tcW w:w="2550" w:type="pct"/>
            <w:hideMark/>
          </w:tcPr>
          <w:p w14:paraId="28947AE9"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35,40%</w:t>
            </w:r>
          </w:p>
        </w:tc>
      </w:tr>
      <w:tr w:rsidR="00983ABA" w:rsidRPr="00983ABA" w14:paraId="729AF2DC" w14:textId="77777777" w:rsidTr="00983ABA">
        <w:tc>
          <w:tcPr>
            <w:tcW w:w="2450" w:type="pct"/>
            <w:hideMark/>
          </w:tcPr>
          <w:p w14:paraId="10EFDEFA"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Actividades para el fortalecimiento de clima laboral, cultura organizacional (sentido de pertenencia, motivación y calidez humana)</w:t>
            </w:r>
          </w:p>
        </w:tc>
        <w:tc>
          <w:tcPr>
            <w:tcW w:w="2550" w:type="pct"/>
            <w:hideMark/>
          </w:tcPr>
          <w:p w14:paraId="5D49C86D"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29,60%</w:t>
            </w:r>
          </w:p>
        </w:tc>
      </w:tr>
      <w:tr w:rsidR="00983ABA" w:rsidRPr="00983ABA" w14:paraId="13ED9B01" w14:textId="77777777" w:rsidTr="00983ABA">
        <w:tc>
          <w:tcPr>
            <w:tcW w:w="2450" w:type="pct"/>
            <w:hideMark/>
          </w:tcPr>
          <w:p w14:paraId="3D63C607"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Programas de autocuidado, promoción y prevención de la salud</w:t>
            </w:r>
          </w:p>
        </w:tc>
        <w:tc>
          <w:tcPr>
            <w:tcW w:w="2550" w:type="pct"/>
            <w:hideMark/>
          </w:tcPr>
          <w:p w14:paraId="37B0C7C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25,00%</w:t>
            </w:r>
          </w:p>
        </w:tc>
      </w:tr>
      <w:tr w:rsidR="00983ABA" w:rsidRPr="00983ABA" w14:paraId="50D7CAB7" w14:textId="77777777" w:rsidTr="00983ABA">
        <w:tc>
          <w:tcPr>
            <w:tcW w:w="2450" w:type="pct"/>
            <w:hideMark/>
          </w:tcPr>
          <w:p w14:paraId="1D602A31"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Conferencias y charlas motivacionales</w:t>
            </w:r>
          </w:p>
        </w:tc>
        <w:tc>
          <w:tcPr>
            <w:tcW w:w="2550" w:type="pct"/>
            <w:hideMark/>
          </w:tcPr>
          <w:p w14:paraId="0D3F4F7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12,00%</w:t>
            </w:r>
          </w:p>
        </w:tc>
      </w:tr>
      <w:tr w:rsidR="00983ABA" w:rsidRPr="00983ABA" w14:paraId="1DB25C5E" w14:textId="77777777" w:rsidTr="00983ABA">
        <w:tc>
          <w:tcPr>
            <w:tcW w:w="2450" w:type="pct"/>
            <w:hideMark/>
          </w:tcPr>
          <w:p w14:paraId="0188A37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Pre pensionados - preparación para la pensión</w:t>
            </w:r>
          </w:p>
        </w:tc>
        <w:tc>
          <w:tcPr>
            <w:tcW w:w="2550" w:type="pct"/>
            <w:hideMark/>
          </w:tcPr>
          <w:p w14:paraId="71F34BDD"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15,30%</w:t>
            </w:r>
          </w:p>
        </w:tc>
      </w:tr>
      <w:tr w:rsidR="00983ABA" w:rsidRPr="00983ABA" w14:paraId="529CB729" w14:textId="77777777" w:rsidTr="00983ABA">
        <w:tc>
          <w:tcPr>
            <w:tcW w:w="2450" w:type="pct"/>
            <w:hideMark/>
          </w:tcPr>
          <w:p w14:paraId="5E8E438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Ferias de vivienda</w:t>
            </w:r>
          </w:p>
        </w:tc>
        <w:tc>
          <w:tcPr>
            <w:tcW w:w="2550" w:type="pct"/>
            <w:hideMark/>
          </w:tcPr>
          <w:p w14:paraId="12C2B4B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15,40%</w:t>
            </w:r>
          </w:p>
        </w:tc>
      </w:tr>
      <w:tr w:rsidR="00983ABA" w:rsidRPr="00983ABA" w14:paraId="0371B6BB" w14:textId="77777777" w:rsidTr="00983ABA">
        <w:tc>
          <w:tcPr>
            <w:tcW w:w="2450" w:type="pct"/>
            <w:hideMark/>
          </w:tcPr>
          <w:p w14:paraId="612B8D70"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Actividades de integración familiar</w:t>
            </w:r>
          </w:p>
        </w:tc>
        <w:tc>
          <w:tcPr>
            <w:tcW w:w="2550" w:type="pct"/>
            <w:hideMark/>
          </w:tcPr>
          <w:p w14:paraId="5EDDF0F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35,30%</w:t>
            </w:r>
          </w:p>
        </w:tc>
      </w:tr>
    </w:tbl>
    <w:p w14:paraId="3C7BE19A" w14:textId="77777777" w:rsidR="00983ABA" w:rsidRPr="00983ABA" w:rsidRDefault="00983ABA" w:rsidP="00983ABA">
      <w:pPr>
        <w:tabs>
          <w:tab w:val="center" w:pos="4419"/>
          <w:tab w:val="left" w:pos="7240"/>
        </w:tabs>
        <w:jc w:val="center"/>
        <w:rPr>
          <w:rFonts w:ascii="Verdana" w:hAnsi="Verdana"/>
        </w:rPr>
      </w:pPr>
      <w:r w:rsidRPr="00983ABA">
        <w:rPr>
          <w:rFonts w:ascii="Verdana" w:hAnsi="Verdana"/>
        </w:rPr>
        <w:t>Fuente: Dirección de Gestión Humana</w:t>
      </w:r>
    </w:p>
    <w:p w14:paraId="044D2B34" w14:textId="6462FFCC" w:rsidR="00983ABA" w:rsidRDefault="00983ABA" w:rsidP="00983ABA">
      <w:pPr>
        <w:tabs>
          <w:tab w:val="center" w:pos="4419"/>
          <w:tab w:val="left" w:pos="7240"/>
        </w:tabs>
        <w:jc w:val="center"/>
        <w:rPr>
          <w:rFonts w:ascii="Verdana" w:hAnsi="Verdana"/>
          <w:b/>
          <w:bCs/>
        </w:rPr>
      </w:pPr>
      <w:r w:rsidRPr="00983ABA">
        <w:rPr>
          <w:rFonts w:ascii="Verdana" w:hAnsi="Verdana"/>
          <w:b/>
          <w:bCs/>
        </w:rPr>
        <w:t>Gráfica 13. Actividades Prioritarias</w:t>
      </w:r>
    </w:p>
    <w:p w14:paraId="44FC238E" w14:textId="18804ED1" w:rsidR="00983ABA" w:rsidRDefault="00983ABA" w:rsidP="00983ABA">
      <w:pPr>
        <w:tabs>
          <w:tab w:val="center" w:pos="4419"/>
          <w:tab w:val="left" w:pos="7240"/>
        </w:tabs>
        <w:jc w:val="center"/>
        <w:rPr>
          <w:rFonts w:ascii="Verdana" w:hAnsi="Verdana"/>
          <w:b/>
          <w:bCs/>
        </w:rPr>
      </w:pPr>
      <w:r>
        <w:rPr>
          <w:rFonts w:ascii="Verdana" w:hAnsi="Verdana"/>
          <w:b/>
          <w:bCs/>
          <w:noProof/>
        </w:rPr>
        <w:drawing>
          <wp:inline distT="0" distB="0" distL="0" distR="0" wp14:anchorId="72B67099" wp14:editId="1112C79B">
            <wp:extent cx="4780491" cy="2070901"/>
            <wp:effectExtent l="0" t="0" r="127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3578" cy="2076570"/>
                    </a:xfrm>
                    <a:prstGeom prst="rect">
                      <a:avLst/>
                    </a:prstGeom>
                    <a:noFill/>
                  </pic:spPr>
                </pic:pic>
              </a:graphicData>
            </a:graphic>
          </wp:inline>
        </w:drawing>
      </w:r>
    </w:p>
    <w:p w14:paraId="3922FF1E" w14:textId="77777777" w:rsidR="00983ABA" w:rsidRPr="00983ABA" w:rsidRDefault="00983ABA" w:rsidP="00983ABA">
      <w:pPr>
        <w:tabs>
          <w:tab w:val="center" w:pos="4419"/>
          <w:tab w:val="left" w:pos="7240"/>
        </w:tabs>
        <w:jc w:val="center"/>
        <w:rPr>
          <w:rFonts w:ascii="Verdana" w:hAnsi="Verdana"/>
        </w:rPr>
      </w:pPr>
      <w:r w:rsidRPr="00983ABA">
        <w:rPr>
          <w:rFonts w:ascii="Verdana" w:hAnsi="Verdana"/>
        </w:rPr>
        <w:t>Fuente: Dirección de Gestión Humana</w:t>
      </w:r>
    </w:p>
    <w:p w14:paraId="0EA1FE70" w14:textId="77777777" w:rsidR="00983ABA" w:rsidRPr="00983ABA" w:rsidRDefault="00983ABA" w:rsidP="00983ABA">
      <w:pPr>
        <w:tabs>
          <w:tab w:val="center" w:pos="4419"/>
          <w:tab w:val="left" w:pos="7240"/>
        </w:tabs>
        <w:jc w:val="center"/>
        <w:rPr>
          <w:rFonts w:ascii="Verdana" w:hAnsi="Verdana"/>
          <w:b/>
          <w:bCs/>
        </w:rPr>
      </w:pPr>
    </w:p>
    <w:p w14:paraId="0D5C62AC" w14:textId="6EC7A154" w:rsidR="00983ABA" w:rsidRDefault="00983ABA" w:rsidP="00983ABA">
      <w:pPr>
        <w:tabs>
          <w:tab w:val="center" w:pos="4419"/>
          <w:tab w:val="left" w:pos="7240"/>
        </w:tabs>
        <w:jc w:val="center"/>
        <w:rPr>
          <w:rFonts w:ascii="Verdana" w:hAnsi="Verdana"/>
          <w:b/>
          <w:bCs/>
        </w:rPr>
      </w:pPr>
      <w:r w:rsidRPr="00983ABA">
        <w:rPr>
          <w:rFonts w:ascii="Verdana" w:hAnsi="Verdana"/>
          <w:b/>
          <w:bCs/>
        </w:rPr>
        <w:t>Tabla 13. Promoción y Prevención</w:t>
      </w:r>
    </w:p>
    <w:tbl>
      <w:tblPr>
        <w:tblStyle w:val="Tablaconcuadrcula"/>
        <w:tblW w:w="5000" w:type="pct"/>
        <w:tblLook w:val="04A0" w:firstRow="1" w:lastRow="0" w:firstColumn="1" w:lastColumn="0" w:noHBand="0" w:noVBand="1"/>
      </w:tblPr>
      <w:tblGrid>
        <w:gridCol w:w="2280"/>
        <w:gridCol w:w="837"/>
        <w:gridCol w:w="1540"/>
        <w:gridCol w:w="836"/>
        <w:gridCol w:w="1540"/>
        <w:gridCol w:w="836"/>
        <w:gridCol w:w="959"/>
      </w:tblGrid>
      <w:tr w:rsidR="00983ABA" w:rsidRPr="00983ABA" w14:paraId="74CF1805" w14:textId="77777777" w:rsidTr="00983ABA">
        <w:tc>
          <w:tcPr>
            <w:tcW w:w="950" w:type="pct"/>
            <w:hideMark/>
          </w:tcPr>
          <w:p w14:paraId="25DC05C1"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Semana de la salud</w:t>
            </w:r>
          </w:p>
        </w:tc>
        <w:tc>
          <w:tcPr>
            <w:tcW w:w="600" w:type="pct"/>
            <w:hideMark/>
          </w:tcPr>
          <w:p w14:paraId="04D58B58"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Si</w:t>
            </w:r>
          </w:p>
        </w:tc>
        <w:tc>
          <w:tcPr>
            <w:tcW w:w="950" w:type="pct"/>
            <w:hideMark/>
          </w:tcPr>
          <w:p w14:paraId="0F4F545C"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Porcentaje Si</w:t>
            </w:r>
          </w:p>
        </w:tc>
        <w:tc>
          <w:tcPr>
            <w:tcW w:w="500" w:type="pct"/>
            <w:hideMark/>
          </w:tcPr>
          <w:p w14:paraId="71641965"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No</w:t>
            </w:r>
          </w:p>
        </w:tc>
        <w:tc>
          <w:tcPr>
            <w:tcW w:w="950" w:type="pct"/>
            <w:hideMark/>
          </w:tcPr>
          <w:p w14:paraId="282F3EF0"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Porcentaje</w:t>
            </w:r>
          </w:p>
        </w:tc>
        <w:tc>
          <w:tcPr>
            <w:tcW w:w="500" w:type="pct"/>
            <w:hideMark/>
          </w:tcPr>
          <w:p w14:paraId="378E51C8"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Total</w:t>
            </w:r>
          </w:p>
        </w:tc>
        <w:tc>
          <w:tcPr>
            <w:tcW w:w="550" w:type="pct"/>
            <w:hideMark/>
          </w:tcPr>
          <w:p w14:paraId="69E4424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Total %</w:t>
            </w:r>
          </w:p>
        </w:tc>
      </w:tr>
      <w:tr w:rsidR="00983ABA" w:rsidRPr="00983ABA" w14:paraId="3E7B8A45" w14:textId="77777777" w:rsidTr="00983ABA">
        <w:tc>
          <w:tcPr>
            <w:tcW w:w="950" w:type="pct"/>
            <w:hideMark/>
          </w:tcPr>
          <w:p w14:paraId="47D9788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Jornadas de vacunación</w:t>
            </w:r>
          </w:p>
        </w:tc>
        <w:tc>
          <w:tcPr>
            <w:tcW w:w="600" w:type="pct"/>
            <w:hideMark/>
          </w:tcPr>
          <w:p w14:paraId="7CF248B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1661</w:t>
            </w:r>
          </w:p>
        </w:tc>
        <w:tc>
          <w:tcPr>
            <w:tcW w:w="950" w:type="pct"/>
            <w:hideMark/>
          </w:tcPr>
          <w:p w14:paraId="75DD1EC6"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66,1%</w:t>
            </w:r>
          </w:p>
        </w:tc>
        <w:tc>
          <w:tcPr>
            <w:tcW w:w="500" w:type="pct"/>
            <w:hideMark/>
          </w:tcPr>
          <w:p w14:paraId="3EF2810C"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851</w:t>
            </w:r>
          </w:p>
        </w:tc>
        <w:tc>
          <w:tcPr>
            <w:tcW w:w="950" w:type="pct"/>
            <w:hideMark/>
          </w:tcPr>
          <w:p w14:paraId="784D9195"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33,9%</w:t>
            </w:r>
          </w:p>
        </w:tc>
        <w:tc>
          <w:tcPr>
            <w:tcW w:w="500" w:type="pct"/>
            <w:hideMark/>
          </w:tcPr>
          <w:p w14:paraId="52D6F45E"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550" w:type="pct"/>
            <w:hideMark/>
          </w:tcPr>
          <w:p w14:paraId="1B69A21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44930F97" w14:textId="77777777" w:rsidTr="00983ABA">
        <w:tc>
          <w:tcPr>
            <w:tcW w:w="950" w:type="pct"/>
            <w:hideMark/>
          </w:tcPr>
          <w:p w14:paraId="24744AF7"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Jornadas de tamizajes</w:t>
            </w:r>
          </w:p>
        </w:tc>
        <w:tc>
          <w:tcPr>
            <w:tcW w:w="600" w:type="pct"/>
            <w:hideMark/>
          </w:tcPr>
          <w:p w14:paraId="1C6CADAA"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1957</w:t>
            </w:r>
          </w:p>
        </w:tc>
        <w:tc>
          <w:tcPr>
            <w:tcW w:w="950" w:type="pct"/>
            <w:hideMark/>
          </w:tcPr>
          <w:p w14:paraId="104F149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77,9%</w:t>
            </w:r>
          </w:p>
        </w:tc>
        <w:tc>
          <w:tcPr>
            <w:tcW w:w="500" w:type="pct"/>
            <w:hideMark/>
          </w:tcPr>
          <w:p w14:paraId="44D6E4A3"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555</w:t>
            </w:r>
          </w:p>
        </w:tc>
        <w:tc>
          <w:tcPr>
            <w:tcW w:w="950" w:type="pct"/>
            <w:hideMark/>
          </w:tcPr>
          <w:p w14:paraId="030E28F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22,1%</w:t>
            </w:r>
          </w:p>
        </w:tc>
        <w:tc>
          <w:tcPr>
            <w:tcW w:w="500" w:type="pct"/>
            <w:hideMark/>
          </w:tcPr>
          <w:p w14:paraId="514761B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550" w:type="pct"/>
            <w:hideMark/>
          </w:tcPr>
          <w:p w14:paraId="3A7C1088"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2EF50F52" w14:textId="77777777" w:rsidTr="00983ABA">
        <w:tc>
          <w:tcPr>
            <w:tcW w:w="950" w:type="pct"/>
            <w:hideMark/>
          </w:tcPr>
          <w:p w14:paraId="58C9FA0E"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Semana de la salud</w:t>
            </w:r>
          </w:p>
        </w:tc>
        <w:tc>
          <w:tcPr>
            <w:tcW w:w="600" w:type="pct"/>
            <w:hideMark/>
          </w:tcPr>
          <w:p w14:paraId="578AE1F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2102</w:t>
            </w:r>
          </w:p>
        </w:tc>
        <w:tc>
          <w:tcPr>
            <w:tcW w:w="950" w:type="pct"/>
            <w:hideMark/>
          </w:tcPr>
          <w:p w14:paraId="060CD798"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83,7%</w:t>
            </w:r>
          </w:p>
        </w:tc>
        <w:tc>
          <w:tcPr>
            <w:tcW w:w="500" w:type="pct"/>
            <w:hideMark/>
          </w:tcPr>
          <w:p w14:paraId="35B7A189"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410</w:t>
            </w:r>
          </w:p>
        </w:tc>
        <w:tc>
          <w:tcPr>
            <w:tcW w:w="950" w:type="pct"/>
            <w:hideMark/>
          </w:tcPr>
          <w:p w14:paraId="60BCCAE7"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16,3%</w:t>
            </w:r>
          </w:p>
        </w:tc>
        <w:tc>
          <w:tcPr>
            <w:tcW w:w="500" w:type="pct"/>
            <w:hideMark/>
          </w:tcPr>
          <w:p w14:paraId="45C0DA5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550" w:type="pct"/>
            <w:hideMark/>
          </w:tcPr>
          <w:p w14:paraId="1285B81E"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3A3A899B" w14:textId="77777777" w:rsidTr="00983ABA">
        <w:tc>
          <w:tcPr>
            <w:tcW w:w="950" w:type="pct"/>
            <w:hideMark/>
          </w:tcPr>
          <w:p w14:paraId="0A598E0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Higiene oral</w:t>
            </w:r>
          </w:p>
        </w:tc>
        <w:tc>
          <w:tcPr>
            <w:tcW w:w="600" w:type="pct"/>
            <w:hideMark/>
          </w:tcPr>
          <w:p w14:paraId="28A9DF09"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1744</w:t>
            </w:r>
          </w:p>
        </w:tc>
        <w:tc>
          <w:tcPr>
            <w:tcW w:w="950" w:type="pct"/>
            <w:hideMark/>
          </w:tcPr>
          <w:p w14:paraId="17DE1CDC"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69,4%</w:t>
            </w:r>
          </w:p>
        </w:tc>
        <w:tc>
          <w:tcPr>
            <w:tcW w:w="500" w:type="pct"/>
            <w:hideMark/>
          </w:tcPr>
          <w:p w14:paraId="3F05ED6D"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768</w:t>
            </w:r>
          </w:p>
        </w:tc>
        <w:tc>
          <w:tcPr>
            <w:tcW w:w="950" w:type="pct"/>
            <w:hideMark/>
          </w:tcPr>
          <w:p w14:paraId="61724FB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30,6%</w:t>
            </w:r>
          </w:p>
        </w:tc>
        <w:tc>
          <w:tcPr>
            <w:tcW w:w="500" w:type="pct"/>
            <w:hideMark/>
          </w:tcPr>
          <w:p w14:paraId="796895D0"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550" w:type="pct"/>
            <w:hideMark/>
          </w:tcPr>
          <w:p w14:paraId="3C483C35"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196D9156" w14:textId="77777777" w:rsidTr="00983ABA">
        <w:tc>
          <w:tcPr>
            <w:tcW w:w="950" w:type="pct"/>
            <w:hideMark/>
          </w:tcPr>
          <w:p w14:paraId="72BDDCA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Donación de sangre</w:t>
            </w:r>
          </w:p>
        </w:tc>
        <w:tc>
          <w:tcPr>
            <w:tcW w:w="600" w:type="pct"/>
            <w:hideMark/>
          </w:tcPr>
          <w:p w14:paraId="78C77265"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1115</w:t>
            </w:r>
          </w:p>
        </w:tc>
        <w:tc>
          <w:tcPr>
            <w:tcW w:w="950" w:type="pct"/>
            <w:hideMark/>
          </w:tcPr>
          <w:p w14:paraId="167C8AA6"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44,4%</w:t>
            </w:r>
          </w:p>
        </w:tc>
        <w:tc>
          <w:tcPr>
            <w:tcW w:w="500" w:type="pct"/>
            <w:hideMark/>
          </w:tcPr>
          <w:p w14:paraId="42DFC2D1"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1397</w:t>
            </w:r>
          </w:p>
        </w:tc>
        <w:tc>
          <w:tcPr>
            <w:tcW w:w="950" w:type="pct"/>
            <w:hideMark/>
          </w:tcPr>
          <w:p w14:paraId="1D41B4D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55,6%</w:t>
            </w:r>
          </w:p>
        </w:tc>
        <w:tc>
          <w:tcPr>
            <w:tcW w:w="500" w:type="pct"/>
            <w:hideMark/>
          </w:tcPr>
          <w:p w14:paraId="7CC2E7E1"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550" w:type="pct"/>
            <w:hideMark/>
          </w:tcPr>
          <w:p w14:paraId="5C468BC9"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73E1F90B" w14:textId="77777777" w:rsidTr="00983ABA">
        <w:tc>
          <w:tcPr>
            <w:tcW w:w="950" w:type="pct"/>
            <w:hideMark/>
          </w:tcPr>
          <w:p w14:paraId="1B6D58A0"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Salud visual y auditiva</w:t>
            </w:r>
          </w:p>
        </w:tc>
        <w:tc>
          <w:tcPr>
            <w:tcW w:w="600" w:type="pct"/>
            <w:hideMark/>
          </w:tcPr>
          <w:p w14:paraId="4CEDB76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2170</w:t>
            </w:r>
          </w:p>
        </w:tc>
        <w:tc>
          <w:tcPr>
            <w:tcW w:w="950" w:type="pct"/>
            <w:hideMark/>
          </w:tcPr>
          <w:p w14:paraId="56A2F7D6"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86,4%</w:t>
            </w:r>
          </w:p>
        </w:tc>
        <w:tc>
          <w:tcPr>
            <w:tcW w:w="500" w:type="pct"/>
            <w:hideMark/>
          </w:tcPr>
          <w:p w14:paraId="450AB6C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342</w:t>
            </w:r>
          </w:p>
        </w:tc>
        <w:tc>
          <w:tcPr>
            <w:tcW w:w="950" w:type="pct"/>
            <w:hideMark/>
          </w:tcPr>
          <w:p w14:paraId="471257DE"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13,6%</w:t>
            </w:r>
          </w:p>
        </w:tc>
        <w:tc>
          <w:tcPr>
            <w:tcW w:w="500" w:type="pct"/>
            <w:hideMark/>
          </w:tcPr>
          <w:p w14:paraId="25C1B13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550" w:type="pct"/>
            <w:hideMark/>
          </w:tcPr>
          <w:p w14:paraId="12B99050"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577B47BD" w14:textId="77777777" w:rsidTr="00983ABA">
        <w:tc>
          <w:tcPr>
            <w:tcW w:w="900" w:type="pct"/>
            <w:hideMark/>
          </w:tcPr>
          <w:p w14:paraId="3F1C0CBD"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Prevención de enfermedades cardiovasculares y respiratorias</w:t>
            </w:r>
          </w:p>
        </w:tc>
        <w:tc>
          <w:tcPr>
            <w:tcW w:w="600" w:type="pct"/>
            <w:hideMark/>
          </w:tcPr>
          <w:p w14:paraId="32217E4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2093</w:t>
            </w:r>
          </w:p>
        </w:tc>
        <w:tc>
          <w:tcPr>
            <w:tcW w:w="950" w:type="pct"/>
            <w:hideMark/>
          </w:tcPr>
          <w:p w14:paraId="49F779C3"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83,3%</w:t>
            </w:r>
          </w:p>
        </w:tc>
        <w:tc>
          <w:tcPr>
            <w:tcW w:w="550" w:type="pct"/>
            <w:hideMark/>
          </w:tcPr>
          <w:p w14:paraId="3606F83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419</w:t>
            </w:r>
          </w:p>
        </w:tc>
        <w:tc>
          <w:tcPr>
            <w:tcW w:w="900" w:type="pct"/>
            <w:hideMark/>
          </w:tcPr>
          <w:p w14:paraId="446E4A86"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16,7%</w:t>
            </w:r>
          </w:p>
        </w:tc>
        <w:tc>
          <w:tcPr>
            <w:tcW w:w="550" w:type="pct"/>
            <w:hideMark/>
          </w:tcPr>
          <w:p w14:paraId="562DD503"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550" w:type="pct"/>
            <w:hideMark/>
          </w:tcPr>
          <w:p w14:paraId="3751C83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445CECC2" w14:textId="77777777" w:rsidTr="00983ABA">
        <w:tc>
          <w:tcPr>
            <w:tcW w:w="900" w:type="pct"/>
            <w:hideMark/>
          </w:tcPr>
          <w:p w14:paraId="2F7C025D"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Apoyo psicológico, manejo de estrés, cansancio extremo</w:t>
            </w:r>
          </w:p>
        </w:tc>
        <w:tc>
          <w:tcPr>
            <w:tcW w:w="600" w:type="pct"/>
            <w:hideMark/>
          </w:tcPr>
          <w:p w14:paraId="4373886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2000</w:t>
            </w:r>
          </w:p>
        </w:tc>
        <w:tc>
          <w:tcPr>
            <w:tcW w:w="950" w:type="pct"/>
            <w:hideMark/>
          </w:tcPr>
          <w:p w14:paraId="42455A85"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79,6%</w:t>
            </w:r>
          </w:p>
        </w:tc>
        <w:tc>
          <w:tcPr>
            <w:tcW w:w="550" w:type="pct"/>
            <w:hideMark/>
          </w:tcPr>
          <w:p w14:paraId="79AE7E80"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512</w:t>
            </w:r>
          </w:p>
        </w:tc>
        <w:tc>
          <w:tcPr>
            <w:tcW w:w="900" w:type="pct"/>
            <w:hideMark/>
          </w:tcPr>
          <w:p w14:paraId="3637DAB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20,4%</w:t>
            </w:r>
          </w:p>
        </w:tc>
        <w:tc>
          <w:tcPr>
            <w:tcW w:w="550" w:type="pct"/>
            <w:hideMark/>
          </w:tcPr>
          <w:p w14:paraId="17CDFBF1"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550" w:type="pct"/>
            <w:hideMark/>
          </w:tcPr>
          <w:p w14:paraId="54470A2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bl>
    <w:p w14:paraId="3BF3949C" w14:textId="77777777" w:rsidR="00983ABA" w:rsidRPr="00983ABA" w:rsidRDefault="00983ABA" w:rsidP="00983ABA">
      <w:pPr>
        <w:tabs>
          <w:tab w:val="center" w:pos="4419"/>
          <w:tab w:val="left" w:pos="7240"/>
        </w:tabs>
        <w:jc w:val="center"/>
        <w:rPr>
          <w:rFonts w:ascii="Verdana" w:hAnsi="Verdana"/>
          <w:b/>
          <w:bCs/>
        </w:rPr>
      </w:pPr>
      <w:r w:rsidRPr="00983ABA">
        <w:rPr>
          <w:rFonts w:ascii="Verdana" w:hAnsi="Verdana"/>
          <w:b/>
          <w:bCs/>
        </w:rPr>
        <w:t>Fuente: Dirección de Gestión Humana</w:t>
      </w:r>
    </w:p>
    <w:p w14:paraId="2116D462" w14:textId="0AD0E650" w:rsidR="00983ABA" w:rsidRPr="00983ABA" w:rsidRDefault="00983ABA" w:rsidP="00983ABA">
      <w:pPr>
        <w:tabs>
          <w:tab w:val="center" w:pos="4419"/>
          <w:tab w:val="left" w:pos="7240"/>
        </w:tabs>
        <w:jc w:val="both"/>
        <w:rPr>
          <w:rFonts w:ascii="Verdana" w:hAnsi="Verdana"/>
        </w:rPr>
      </w:pPr>
      <w:r w:rsidRPr="00983ABA">
        <w:rPr>
          <w:rFonts w:ascii="Verdana" w:hAnsi="Verdana"/>
        </w:rPr>
        <w:t>Para las actividades de promoción y prevención de la salud, se fortalecerá la semana de la salud a nivel nacional y las actividades de promoción y prevención.</w:t>
      </w:r>
    </w:p>
    <w:p w14:paraId="076FCD12" w14:textId="0B204177" w:rsidR="00983ABA" w:rsidRPr="00983ABA" w:rsidRDefault="00983ABA" w:rsidP="00983ABA">
      <w:pPr>
        <w:tabs>
          <w:tab w:val="center" w:pos="4419"/>
          <w:tab w:val="left" w:pos="7240"/>
        </w:tabs>
        <w:jc w:val="both"/>
        <w:rPr>
          <w:rFonts w:ascii="Verdana" w:hAnsi="Verdana"/>
        </w:rPr>
      </w:pPr>
      <w:r w:rsidRPr="00983ABA">
        <w:rPr>
          <w:rFonts w:ascii="Verdana" w:hAnsi="Verdana"/>
        </w:rPr>
        <w:t>En cuanto a los horarios flexibles los servidores están de acuerdo con que se implementen en el ICBF.</w:t>
      </w:r>
    </w:p>
    <w:p w14:paraId="7B8515AA" w14:textId="6F7C20C2" w:rsidR="00983ABA" w:rsidRDefault="00983ABA" w:rsidP="00983ABA">
      <w:pPr>
        <w:tabs>
          <w:tab w:val="center" w:pos="4419"/>
          <w:tab w:val="left" w:pos="7240"/>
        </w:tabs>
        <w:jc w:val="center"/>
        <w:rPr>
          <w:rFonts w:ascii="Verdana" w:hAnsi="Verdana"/>
          <w:b/>
          <w:bCs/>
        </w:rPr>
      </w:pPr>
      <w:r w:rsidRPr="00983ABA">
        <w:rPr>
          <w:rFonts w:ascii="Verdana" w:hAnsi="Verdana"/>
          <w:b/>
          <w:bCs/>
        </w:rPr>
        <w:t>Tabla 14. Horarios Flexibles</w:t>
      </w:r>
    </w:p>
    <w:tbl>
      <w:tblPr>
        <w:tblStyle w:val="Tablaconcuadrcula"/>
        <w:tblW w:w="5050" w:type="pct"/>
        <w:tblLook w:val="04A0" w:firstRow="1" w:lastRow="0" w:firstColumn="1" w:lastColumn="0" w:noHBand="0" w:noVBand="1"/>
      </w:tblPr>
      <w:tblGrid>
        <w:gridCol w:w="2230"/>
        <w:gridCol w:w="1099"/>
        <w:gridCol w:w="1099"/>
        <w:gridCol w:w="1099"/>
        <w:gridCol w:w="1100"/>
        <w:gridCol w:w="1189"/>
        <w:gridCol w:w="1100"/>
      </w:tblGrid>
      <w:tr w:rsidR="00983ABA" w:rsidRPr="00983ABA" w14:paraId="412FFD1E" w14:textId="77777777" w:rsidTr="00983ABA">
        <w:tc>
          <w:tcPr>
            <w:tcW w:w="1050" w:type="pct"/>
            <w:hideMark/>
          </w:tcPr>
          <w:p w14:paraId="5D99C918"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Horarios Flexibles</w:t>
            </w:r>
          </w:p>
        </w:tc>
        <w:tc>
          <w:tcPr>
            <w:tcW w:w="650" w:type="pct"/>
            <w:hideMark/>
          </w:tcPr>
          <w:p w14:paraId="6FC4875D"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SI</w:t>
            </w:r>
          </w:p>
        </w:tc>
        <w:tc>
          <w:tcPr>
            <w:tcW w:w="650" w:type="pct"/>
            <w:hideMark/>
          </w:tcPr>
          <w:p w14:paraId="6189FF55"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w:t>
            </w:r>
          </w:p>
        </w:tc>
        <w:tc>
          <w:tcPr>
            <w:tcW w:w="650" w:type="pct"/>
            <w:hideMark/>
          </w:tcPr>
          <w:p w14:paraId="06154629"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NO</w:t>
            </w:r>
          </w:p>
        </w:tc>
        <w:tc>
          <w:tcPr>
            <w:tcW w:w="650" w:type="pct"/>
            <w:hideMark/>
          </w:tcPr>
          <w:p w14:paraId="7931440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w:t>
            </w:r>
          </w:p>
        </w:tc>
        <w:tc>
          <w:tcPr>
            <w:tcW w:w="700" w:type="pct"/>
            <w:hideMark/>
          </w:tcPr>
          <w:p w14:paraId="720C6031"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TOTAL</w:t>
            </w:r>
          </w:p>
        </w:tc>
        <w:tc>
          <w:tcPr>
            <w:tcW w:w="650" w:type="pct"/>
            <w:hideMark/>
          </w:tcPr>
          <w:p w14:paraId="5FD31DED"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w:t>
            </w:r>
          </w:p>
        </w:tc>
      </w:tr>
      <w:tr w:rsidR="00983ABA" w:rsidRPr="00983ABA" w14:paraId="602B9156" w14:textId="77777777" w:rsidTr="00983ABA">
        <w:tc>
          <w:tcPr>
            <w:tcW w:w="1050" w:type="pct"/>
            <w:hideMark/>
          </w:tcPr>
          <w:p w14:paraId="690E309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lastRenderedPageBreak/>
              <w:t>¿Está de acuerdo con que se implemente el horario flexible en el ICBF?</w:t>
            </w:r>
          </w:p>
        </w:tc>
        <w:tc>
          <w:tcPr>
            <w:tcW w:w="650" w:type="pct"/>
            <w:hideMark/>
          </w:tcPr>
          <w:p w14:paraId="606A7EF2"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2226</w:t>
            </w:r>
          </w:p>
        </w:tc>
        <w:tc>
          <w:tcPr>
            <w:tcW w:w="650" w:type="pct"/>
            <w:hideMark/>
          </w:tcPr>
          <w:p w14:paraId="7094FA4E"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89%</w:t>
            </w:r>
          </w:p>
        </w:tc>
        <w:tc>
          <w:tcPr>
            <w:tcW w:w="650" w:type="pct"/>
            <w:hideMark/>
          </w:tcPr>
          <w:p w14:paraId="1E536DDC"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286</w:t>
            </w:r>
          </w:p>
        </w:tc>
        <w:tc>
          <w:tcPr>
            <w:tcW w:w="650" w:type="pct"/>
            <w:hideMark/>
          </w:tcPr>
          <w:p w14:paraId="01AA5D9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11%</w:t>
            </w:r>
          </w:p>
        </w:tc>
        <w:tc>
          <w:tcPr>
            <w:tcW w:w="700" w:type="pct"/>
            <w:hideMark/>
          </w:tcPr>
          <w:p w14:paraId="7FD4A345"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650" w:type="pct"/>
            <w:hideMark/>
          </w:tcPr>
          <w:p w14:paraId="1B888A3A"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04C00BA5" w14:textId="77777777" w:rsidTr="00983ABA">
        <w:tc>
          <w:tcPr>
            <w:tcW w:w="1050" w:type="pct"/>
            <w:hideMark/>
          </w:tcPr>
          <w:p w14:paraId="027367EA"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¿Qué tan satisfecho se siente usted con su horario de trabajo?</w:t>
            </w:r>
          </w:p>
        </w:tc>
        <w:tc>
          <w:tcPr>
            <w:tcW w:w="650" w:type="pct"/>
            <w:hideMark/>
          </w:tcPr>
          <w:p w14:paraId="20661D0E"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1816</w:t>
            </w:r>
          </w:p>
        </w:tc>
        <w:tc>
          <w:tcPr>
            <w:tcW w:w="650" w:type="pct"/>
            <w:hideMark/>
          </w:tcPr>
          <w:p w14:paraId="0875598A"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72%</w:t>
            </w:r>
          </w:p>
        </w:tc>
        <w:tc>
          <w:tcPr>
            <w:tcW w:w="650" w:type="pct"/>
            <w:hideMark/>
          </w:tcPr>
          <w:p w14:paraId="18F8B723"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696</w:t>
            </w:r>
          </w:p>
        </w:tc>
        <w:tc>
          <w:tcPr>
            <w:tcW w:w="650" w:type="pct"/>
            <w:hideMark/>
          </w:tcPr>
          <w:p w14:paraId="18966F71"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28%</w:t>
            </w:r>
          </w:p>
        </w:tc>
        <w:tc>
          <w:tcPr>
            <w:tcW w:w="700" w:type="pct"/>
            <w:hideMark/>
          </w:tcPr>
          <w:p w14:paraId="5E3DFE97"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650" w:type="pct"/>
            <w:hideMark/>
          </w:tcPr>
          <w:p w14:paraId="0B5CDE12"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2B21D65C" w14:textId="77777777" w:rsidTr="00983ABA">
        <w:tc>
          <w:tcPr>
            <w:tcW w:w="1050" w:type="pct"/>
            <w:hideMark/>
          </w:tcPr>
          <w:p w14:paraId="568B67C5"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¿Cómo califica la posición de su jefe directo ante posibles eventualidades?</w:t>
            </w:r>
          </w:p>
        </w:tc>
        <w:tc>
          <w:tcPr>
            <w:tcW w:w="650" w:type="pct"/>
            <w:hideMark/>
          </w:tcPr>
          <w:p w14:paraId="3D18DE90"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2253</w:t>
            </w:r>
          </w:p>
        </w:tc>
        <w:tc>
          <w:tcPr>
            <w:tcW w:w="650" w:type="pct"/>
            <w:hideMark/>
          </w:tcPr>
          <w:p w14:paraId="7E1F06A9"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90%</w:t>
            </w:r>
          </w:p>
        </w:tc>
        <w:tc>
          <w:tcPr>
            <w:tcW w:w="650" w:type="pct"/>
            <w:hideMark/>
          </w:tcPr>
          <w:p w14:paraId="074F851F"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259</w:t>
            </w:r>
          </w:p>
        </w:tc>
        <w:tc>
          <w:tcPr>
            <w:tcW w:w="650" w:type="pct"/>
            <w:hideMark/>
          </w:tcPr>
          <w:p w14:paraId="10B2B654"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w:t>
            </w:r>
          </w:p>
        </w:tc>
        <w:tc>
          <w:tcPr>
            <w:tcW w:w="700" w:type="pct"/>
            <w:hideMark/>
          </w:tcPr>
          <w:p w14:paraId="3309739B"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650" w:type="pct"/>
            <w:hideMark/>
          </w:tcPr>
          <w:p w14:paraId="0CA4D8E7"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461BEFF8" w14:textId="77777777" w:rsidTr="00983ABA">
        <w:tc>
          <w:tcPr>
            <w:tcW w:w="1050" w:type="pct"/>
            <w:hideMark/>
          </w:tcPr>
          <w:p w14:paraId="4C2942FD"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¿Considera que la flexibilización de horario contribuye a su productividad en el trabajo?</w:t>
            </w:r>
          </w:p>
        </w:tc>
        <w:tc>
          <w:tcPr>
            <w:tcW w:w="650" w:type="pct"/>
            <w:hideMark/>
          </w:tcPr>
          <w:p w14:paraId="65FBCD42"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2267</w:t>
            </w:r>
          </w:p>
        </w:tc>
        <w:tc>
          <w:tcPr>
            <w:tcW w:w="650" w:type="pct"/>
            <w:hideMark/>
          </w:tcPr>
          <w:p w14:paraId="07FE45A8"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90%</w:t>
            </w:r>
          </w:p>
        </w:tc>
        <w:tc>
          <w:tcPr>
            <w:tcW w:w="650" w:type="pct"/>
            <w:hideMark/>
          </w:tcPr>
          <w:p w14:paraId="40C2E7FE"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245</w:t>
            </w:r>
          </w:p>
        </w:tc>
        <w:tc>
          <w:tcPr>
            <w:tcW w:w="650" w:type="pct"/>
            <w:hideMark/>
          </w:tcPr>
          <w:p w14:paraId="104ACA53"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w:t>
            </w:r>
          </w:p>
        </w:tc>
        <w:tc>
          <w:tcPr>
            <w:tcW w:w="700" w:type="pct"/>
            <w:hideMark/>
          </w:tcPr>
          <w:p w14:paraId="20409DD5"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650" w:type="pct"/>
            <w:hideMark/>
          </w:tcPr>
          <w:p w14:paraId="69F3B963"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r w:rsidR="00983ABA" w:rsidRPr="00983ABA" w14:paraId="3A5339DB" w14:textId="77777777" w:rsidTr="00983ABA">
        <w:tc>
          <w:tcPr>
            <w:tcW w:w="1050" w:type="pct"/>
            <w:hideMark/>
          </w:tcPr>
          <w:p w14:paraId="38D1D13D"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¿Considera que la flexibilidad laboral contribuye al equilibrio entre la vida familiar y personal?</w:t>
            </w:r>
          </w:p>
        </w:tc>
        <w:tc>
          <w:tcPr>
            <w:tcW w:w="650" w:type="pct"/>
            <w:hideMark/>
          </w:tcPr>
          <w:p w14:paraId="6454EA53"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2348</w:t>
            </w:r>
          </w:p>
        </w:tc>
        <w:tc>
          <w:tcPr>
            <w:tcW w:w="650" w:type="pct"/>
            <w:hideMark/>
          </w:tcPr>
          <w:p w14:paraId="28AE51D6"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93%</w:t>
            </w:r>
          </w:p>
        </w:tc>
        <w:tc>
          <w:tcPr>
            <w:tcW w:w="650" w:type="pct"/>
            <w:hideMark/>
          </w:tcPr>
          <w:p w14:paraId="428656DC"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164</w:t>
            </w:r>
          </w:p>
        </w:tc>
        <w:tc>
          <w:tcPr>
            <w:tcW w:w="650" w:type="pct"/>
            <w:hideMark/>
          </w:tcPr>
          <w:p w14:paraId="36BF00C7"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7%</w:t>
            </w:r>
          </w:p>
        </w:tc>
        <w:tc>
          <w:tcPr>
            <w:tcW w:w="700" w:type="pct"/>
            <w:hideMark/>
          </w:tcPr>
          <w:p w14:paraId="588D9760"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2512</w:t>
            </w:r>
          </w:p>
        </w:tc>
        <w:tc>
          <w:tcPr>
            <w:tcW w:w="650" w:type="pct"/>
            <w:hideMark/>
          </w:tcPr>
          <w:p w14:paraId="4AF529D9" w14:textId="77777777" w:rsidR="00983ABA" w:rsidRPr="00983ABA" w:rsidRDefault="00983ABA" w:rsidP="00983ABA">
            <w:pPr>
              <w:tabs>
                <w:tab w:val="center" w:pos="4419"/>
                <w:tab w:val="left" w:pos="7240"/>
              </w:tabs>
              <w:spacing w:after="160" w:line="259" w:lineRule="auto"/>
              <w:jc w:val="center"/>
              <w:rPr>
                <w:rFonts w:ascii="Verdana" w:hAnsi="Verdana"/>
                <w:b/>
                <w:bCs/>
              </w:rPr>
            </w:pPr>
            <w:r w:rsidRPr="00983ABA">
              <w:rPr>
                <w:rFonts w:ascii="Verdana" w:hAnsi="Verdana"/>
                <w:b/>
                <w:bCs/>
              </w:rPr>
              <w:t>100%</w:t>
            </w:r>
          </w:p>
        </w:tc>
      </w:tr>
    </w:tbl>
    <w:p w14:paraId="25DF601A" w14:textId="77777777" w:rsidR="00983ABA" w:rsidRPr="00983ABA" w:rsidRDefault="00983ABA" w:rsidP="00983ABA">
      <w:pPr>
        <w:tabs>
          <w:tab w:val="center" w:pos="4419"/>
          <w:tab w:val="left" w:pos="7240"/>
        </w:tabs>
        <w:jc w:val="center"/>
        <w:rPr>
          <w:rFonts w:ascii="Verdana" w:hAnsi="Verdana"/>
          <w:b/>
          <w:bCs/>
        </w:rPr>
      </w:pPr>
      <w:r w:rsidRPr="00983ABA">
        <w:rPr>
          <w:rFonts w:ascii="Verdana" w:hAnsi="Verdana"/>
          <w:b/>
          <w:bCs/>
        </w:rPr>
        <w:t>Fuente: Dirección de Gestión Humana</w:t>
      </w:r>
    </w:p>
    <w:p w14:paraId="04613B74" w14:textId="79520036" w:rsidR="00983ABA" w:rsidRPr="00983ABA" w:rsidRDefault="00983ABA" w:rsidP="00983ABA">
      <w:pPr>
        <w:tabs>
          <w:tab w:val="center" w:pos="4419"/>
          <w:tab w:val="left" w:pos="7240"/>
        </w:tabs>
        <w:jc w:val="both"/>
        <w:rPr>
          <w:rFonts w:ascii="Verdana" w:hAnsi="Verdana"/>
        </w:rPr>
      </w:pPr>
      <w:r w:rsidRPr="00983ABA">
        <w:rPr>
          <w:rFonts w:ascii="Verdana" w:hAnsi="Verdana"/>
        </w:rPr>
        <w:t>En cuanto al ambiente laboral y relaciones humanas las personas lo calificaron en bueno, excelente y sobresaliente.</w:t>
      </w:r>
    </w:p>
    <w:p w14:paraId="282DC90F" w14:textId="59DF211C" w:rsidR="00983ABA" w:rsidRPr="00983ABA" w:rsidRDefault="00983ABA" w:rsidP="00983ABA">
      <w:pPr>
        <w:tabs>
          <w:tab w:val="center" w:pos="4419"/>
          <w:tab w:val="left" w:pos="7240"/>
        </w:tabs>
        <w:jc w:val="center"/>
        <w:rPr>
          <w:rFonts w:ascii="Verdana" w:hAnsi="Verdana"/>
          <w:b/>
          <w:bCs/>
        </w:rPr>
      </w:pPr>
      <w:r w:rsidRPr="00983ABA">
        <w:rPr>
          <w:rFonts w:ascii="Verdana" w:hAnsi="Verdana"/>
          <w:b/>
          <w:bCs/>
        </w:rPr>
        <w:t>Tabla 15. Ambiente laboral y relaciones humanas</w:t>
      </w:r>
    </w:p>
    <w:p w14:paraId="0801AAF7" w14:textId="600614FF" w:rsidR="00983ABA" w:rsidRDefault="00983ABA" w:rsidP="00983ABA">
      <w:pPr>
        <w:tabs>
          <w:tab w:val="center" w:pos="4419"/>
          <w:tab w:val="left" w:pos="7240"/>
        </w:tabs>
        <w:jc w:val="both"/>
        <w:rPr>
          <w:rFonts w:ascii="Verdana" w:hAnsi="Verdana"/>
        </w:rPr>
      </w:pPr>
      <w:r w:rsidRPr="00983ABA">
        <w:rPr>
          <w:rFonts w:ascii="Verdana" w:hAnsi="Verdana"/>
        </w:rPr>
        <w:t>En el siguiente cuadro, se observa en color verde, el resultado de mayor valor de las respuestas:</w:t>
      </w:r>
    </w:p>
    <w:tbl>
      <w:tblPr>
        <w:tblStyle w:val="Tablaconcuadrcula"/>
        <w:tblW w:w="5050" w:type="pct"/>
        <w:tblLook w:val="04A0" w:firstRow="1" w:lastRow="0" w:firstColumn="1" w:lastColumn="0" w:noHBand="0" w:noVBand="1"/>
      </w:tblPr>
      <w:tblGrid>
        <w:gridCol w:w="2139"/>
        <w:gridCol w:w="798"/>
        <w:gridCol w:w="1177"/>
        <w:gridCol w:w="995"/>
        <w:gridCol w:w="1414"/>
        <w:gridCol w:w="1910"/>
        <w:gridCol w:w="840"/>
        <w:gridCol w:w="733"/>
      </w:tblGrid>
      <w:tr w:rsidR="00983ABA" w:rsidRPr="00983ABA" w14:paraId="53B01FFF" w14:textId="77777777" w:rsidTr="00983ABA">
        <w:tc>
          <w:tcPr>
            <w:tcW w:w="650" w:type="pct"/>
            <w:hideMark/>
          </w:tcPr>
          <w:p w14:paraId="711AE202"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b/>
                <w:bCs/>
              </w:rPr>
              <w:t>Ambiente Laboral</w:t>
            </w:r>
          </w:p>
        </w:tc>
        <w:tc>
          <w:tcPr>
            <w:tcW w:w="500" w:type="pct"/>
            <w:hideMark/>
          </w:tcPr>
          <w:p w14:paraId="2F5D588B"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b/>
                <w:bCs/>
              </w:rPr>
              <w:t>1</w:t>
            </w:r>
            <w:r w:rsidRPr="00983ABA">
              <w:rPr>
                <w:rFonts w:ascii="Verdana" w:hAnsi="Verdana"/>
                <w:b/>
                <w:bCs/>
              </w:rPr>
              <w:br/>
              <w:t>Malo</w:t>
            </w:r>
          </w:p>
        </w:tc>
        <w:tc>
          <w:tcPr>
            <w:tcW w:w="600" w:type="pct"/>
            <w:hideMark/>
          </w:tcPr>
          <w:p w14:paraId="2B1AA30A"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b/>
                <w:bCs/>
              </w:rPr>
              <w:t>2</w:t>
            </w:r>
            <w:r w:rsidRPr="00983ABA">
              <w:rPr>
                <w:rFonts w:ascii="Verdana" w:hAnsi="Verdana"/>
                <w:b/>
                <w:bCs/>
              </w:rPr>
              <w:br/>
              <w:t>Regular</w:t>
            </w:r>
          </w:p>
        </w:tc>
        <w:tc>
          <w:tcPr>
            <w:tcW w:w="600" w:type="pct"/>
            <w:hideMark/>
          </w:tcPr>
          <w:p w14:paraId="37ED889B"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b/>
                <w:bCs/>
              </w:rPr>
              <w:t>3</w:t>
            </w:r>
            <w:r w:rsidRPr="00983ABA">
              <w:rPr>
                <w:rFonts w:ascii="Verdana" w:hAnsi="Verdana"/>
                <w:b/>
                <w:bCs/>
              </w:rPr>
              <w:br/>
              <w:t>Bueno</w:t>
            </w:r>
          </w:p>
        </w:tc>
        <w:tc>
          <w:tcPr>
            <w:tcW w:w="750" w:type="pct"/>
            <w:hideMark/>
          </w:tcPr>
          <w:p w14:paraId="2E9E7136"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b/>
                <w:bCs/>
              </w:rPr>
              <w:t>4</w:t>
            </w:r>
            <w:r w:rsidRPr="00983ABA">
              <w:rPr>
                <w:rFonts w:ascii="Verdana" w:hAnsi="Verdana"/>
                <w:b/>
                <w:bCs/>
              </w:rPr>
              <w:br/>
              <w:t>Excelente</w:t>
            </w:r>
          </w:p>
        </w:tc>
        <w:tc>
          <w:tcPr>
            <w:tcW w:w="1000" w:type="pct"/>
            <w:hideMark/>
          </w:tcPr>
          <w:p w14:paraId="0F69E25D"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b/>
                <w:bCs/>
              </w:rPr>
              <w:t>5</w:t>
            </w:r>
            <w:r w:rsidRPr="00983ABA">
              <w:rPr>
                <w:rFonts w:ascii="Verdana" w:hAnsi="Verdana"/>
                <w:b/>
                <w:bCs/>
              </w:rPr>
              <w:br/>
              <w:t>Sobresaliente</w:t>
            </w:r>
          </w:p>
        </w:tc>
        <w:tc>
          <w:tcPr>
            <w:tcW w:w="500" w:type="pct"/>
            <w:hideMark/>
          </w:tcPr>
          <w:p w14:paraId="6C1DB0AC"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b/>
                <w:bCs/>
              </w:rPr>
              <w:t>Total</w:t>
            </w:r>
          </w:p>
        </w:tc>
        <w:tc>
          <w:tcPr>
            <w:tcW w:w="350" w:type="pct"/>
            <w:hideMark/>
          </w:tcPr>
          <w:p w14:paraId="4A0F9ABD"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b/>
                <w:bCs/>
              </w:rPr>
              <w:br/>
              <w:t>%</w:t>
            </w:r>
            <w:r w:rsidRPr="00983ABA">
              <w:rPr>
                <w:rFonts w:ascii="Verdana" w:hAnsi="Verdana"/>
                <w:b/>
                <w:bCs/>
              </w:rPr>
              <w:br/>
            </w:r>
          </w:p>
        </w:tc>
      </w:tr>
      <w:tr w:rsidR="00983ABA" w:rsidRPr="00983ABA" w14:paraId="20860A0E" w14:textId="77777777" w:rsidTr="00983ABA">
        <w:tc>
          <w:tcPr>
            <w:tcW w:w="700" w:type="pct"/>
            <w:hideMark/>
          </w:tcPr>
          <w:p w14:paraId="26C86396"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lastRenderedPageBreak/>
              <w:t>Sentido de pertenencia con la entidad</w:t>
            </w:r>
          </w:p>
        </w:tc>
        <w:tc>
          <w:tcPr>
            <w:tcW w:w="500" w:type="pct"/>
            <w:hideMark/>
          </w:tcPr>
          <w:p w14:paraId="70A1452F"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29</w:t>
            </w:r>
          </w:p>
        </w:tc>
        <w:tc>
          <w:tcPr>
            <w:tcW w:w="650" w:type="pct"/>
            <w:hideMark/>
          </w:tcPr>
          <w:p w14:paraId="75E81827"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79</w:t>
            </w:r>
          </w:p>
        </w:tc>
        <w:tc>
          <w:tcPr>
            <w:tcW w:w="550" w:type="pct"/>
            <w:hideMark/>
          </w:tcPr>
          <w:p w14:paraId="63F38893"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386</w:t>
            </w:r>
          </w:p>
        </w:tc>
        <w:tc>
          <w:tcPr>
            <w:tcW w:w="750" w:type="pct"/>
            <w:hideMark/>
          </w:tcPr>
          <w:p w14:paraId="10CB6BB6"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734</w:t>
            </w:r>
          </w:p>
        </w:tc>
        <w:tc>
          <w:tcPr>
            <w:tcW w:w="1000" w:type="pct"/>
            <w:hideMark/>
          </w:tcPr>
          <w:p w14:paraId="66EFE5B4"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1284</w:t>
            </w:r>
          </w:p>
        </w:tc>
        <w:tc>
          <w:tcPr>
            <w:tcW w:w="450" w:type="pct"/>
            <w:hideMark/>
          </w:tcPr>
          <w:p w14:paraId="1C4C1A43"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2512</w:t>
            </w:r>
          </w:p>
        </w:tc>
        <w:tc>
          <w:tcPr>
            <w:tcW w:w="400" w:type="pct"/>
            <w:hideMark/>
          </w:tcPr>
          <w:p w14:paraId="2E983716"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51%</w:t>
            </w:r>
          </w:p>
        </w:tc>
      </w:tr>
      <w:tr w:rsidR="00983ABA" w:rsidRPr="00983ABA" w14:paraId="13FF0428" w14:textId="77777777" w:rsidTr="00983ABA">
        <w:tc>
          <w:tcPr>
            <w:tcW w:w="700" w:type="pct"/>
            <w:hideMark/>
          </w:tcPr>
          <w:p w14:paraId="513C845D"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Relaciones</w:t>
            </w:r>
            <w:r w:rsidRPr="00983ABA">
              <w:rPr>
                <w:rFonts w:ascii="Verdana" w:hAnsi="Verdana"/>
              </w:rPr>
              <w:br/>
              <w:t>Interpersonales óptimas (compañerismo, solidaridad, respeto, tolerancia)</w:t>
            </w:r>
          </w:p>
        </w:tc>
        <w:tc>
          <w:tcPr>
            <w:tcW w:w="500" w:type="pct"/>
            <w:hideMark/>
          </w:tcPr>
          <w:p w14:paraId="19AED65A"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51</w:t>
            </w:r>
          </w:p>
        </w:tc>
        <w:tc>
          <w:tcPr>
            <w:tcW w:w="650" w:type="pct"/>
            <w:hideMark/>
          </w:tcPr>
          <w:p w14:paraId="63620A1E"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192</w:t>
            </w:r>
          </w:p>
        </w:tc>
        <w:tc>
          <w:tcPr>
            <w:tcW w:w="550" w:type="pct"/>
            <w:hideMark/>
          </w:tcPr>
          <w:p w14:paraId="432B0F6B"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638</w:t>
            </w:r>
          </w:p>
        </w:tc>
        <w:tc>
          <w:tcPr>
            <w:tcW w:w="750" w:type="pct"/>
            <w:hideMark/>
          </w:tcPr>
          <w:p w14:paraId="65FB52A3"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921</w:t>
            </w:r>
          </w:p>
        </w:tc>
        <w:tc>
          <w:tcPr>
            <w:tcW w:w="1000" w:type="pct"/>
            <w:hideMark/>
          </w:tcPr>
          <w:p w14:paraId="759E1E17"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710</w:t>
            </w:r>
          </w:p>
        </w:tc>
        <w:tc>
          <w:tcPr>
            <w:tcW w:w="450" w:type="pct"/>
            <w:hideMark/>
          </w:tcPr>
          <w:p w14:paraId="4DF54141"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2512</w:t>
            </w:r>
          </w:p>
        </w:tc>
        <w:tc>
          <w:tcPr>
            <w:tcW w:w="400" w:type="pct"/>
            <w:hideMark/>
          </w:tcPr>
          <w:p w14:paraId="54D53FD7"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37%</w:t>
            </w:r>
          </w:p>
        </w:tc>
      </w:tr>
      <w:tr w:rsidR="00983ABA" w:rsidRPr="00983ABA" w14:paraId="603FA34B" w14:textId="77777777" w:rsidTr="00983ABA">
        <w:tc>
          <w:tcPr>
            <w:tcW w:w="700" w:type="pct"/>
            <w:hideMark/>
          </w:tcPr>
          <w:p w14:paraId="394F3F55"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Cercanía con el jefe o directivos</w:t>
            </w:r>
          </w:p>
        </w:tc>
        <w:tc>
          <w:tcPr>
            <w:tcW w:w="500" w:type="pct"/>
            <w:hideMark/>
          </w:tcPr>
          <w:p w14:paraId="303D80B0"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76</w:t>
            </w:r>
          </w:p>
        </w:tc>
        <w:tc>
          <w:tcPr>
            <w:tcW w:w="650" w:type="pct"/>
            <w:hideMark/>
          </w:tcPr>
          <w:p w14:paraId="427EAD7D"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252</w:t>
            </w:r>
          </w:p>
        </w:tc>
        <w:tc>
          <w:tcPr>
            <w:tcW w:w="550" w:type="pct"/>
            <w:hideMark/>
          </w:tcPr>
          <w:p w14:paraId="10D26E2D"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802</w:t>
            </w:r>
          </w:p>
        </w:tc>
        <w:tc>
          <w:tcPr>
            <w:tcW w:w="750" w:type="pct"/>
            <w:hideMark/>
          </w:tcPr>
          <w:p w14:paraId="73D97F0C"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825</w:t>
            </w:r>
          </w:p>
        </w:tc>
        <w:tc>
          <w:tcPr>
            <w:tcW w:w="1000" w:type="pct"/>
            <w:hideMark/>
          </w:tcPr>
          <w:p w14:paraId="79EBF33B"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557</w:t>
            </w:r>
          </w:p>
        </w:tc>
        <w:tc>
          <w:tcPr>
            <w:tcW w:w="450" w:type="pct"/>
            <w:hideMark/>
          </w:tcPr>
          <w:p w14:paraId="6BDF12A5"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2512</w:t>
            </w:r>
          </w:p>
        </w:tc>
        <w:tc>
          <w:tcPr>
            <w:tcW w:w="400" w:type="pct"/>
            <w:hideMark/>
          </w:tcPr>
          <w:p w14:paraId="67DB39A7"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33%</w:t>
            </w:r>
          </w:p>
        </w:tc>
      </w:tr>
      <w:tr w:rsidR="00983ABA" w:rsidRPr="00983ABA" w14:paraId="34007CA1" w14:textId="77777777" w:rsidTr="00983ABA">
        <w:tc>
          <w:tcPr>
            <w:tcW w:w="700" w:type="pct"/>
            <w:hideMark/>
          </w:tcPr>
          <w:p w14:paraId="0468561B"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Importancia otorgada al trabajo en equipo, estrategias grupales, entre otros que impliquen un aprendizaje mutuo o colectivo</w:t>
            </w:r>
          </w:p>
        </w:tc>
        <w:tc>
          <w:tcPr>
            <w:tcW w:w="500" w:type="pct"/>
            <w:hideMark/>
          </w:tcPr>
          <w:p w14:paraId="31BC05D4"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60</w:t>
            </w:r>
          </w:p>
        </w:tc>
        <w:tc>
          <w:tcPr>
            <w:tcW w:w="650" w:type="pct"/>
            <w:hideMark/>
          </w:tcPr>
          <w:p w14:paraId="15385C73"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252</w:t>
            </w:r>
          </w:p>
        </w:tc>
        <w:tc>
          <w:tcPr>
            <w:tcW w:w="550" w:type="pct"/>
            <w:hideMark/>
          </w:tcPr>
          <w:p w14:paraId="2E3F77BA"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771</w:t>
            </w:r>
          </w:p>
        </w:tc>
        <w:tc>
          <w:tcPr>
            <w:tcW w:w="750" w:type="pct"/>
            <w:hideMark/>
          </w:tcPr>
          <w:p w14:paraId="53E0ED24"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878</w:t>
            </w:r>
          </w:p>
        </w:tc>
        <w:tc>
          <w:tcPr>
            <w:tcW w:w="1000" w:type="pct"/>
            <w:hideMark/>
          </w:tcPr>
          <w:p w14:paraId="76F65E5C"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551</w:t>
            </w:r>
          </w:p>
        </w:tc>
        <w:tc>
          <w:tcPr>
            <w:tcW w:w="450" w:type="pct"/>
            <w:hideMark/>
          </w:tcPr>
          <w:p w14:paraId="648ED8EB"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2512</w:t>
            </w:r>
          </w:p>
        </w:tc>
        <w:tc>
          <w:tcPr>
            <w:tcW w:w="400" w:type="pct"/>
            <w:hideMark/>
          </w:tcPr>
          <w:p w14:paraId="5724A5FB"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35%</w:t>
            </w:r>
          </w:p>
        </w:tc>
      </w:tr>
      <w:tr w:rsidR="00983ABA" w:rsidRPr="00983ABA" w14:paraId="2B3FA68C" w14:textId="77777777" w:rsidTr="00983ABA">
        <w:tc>
          <w:tcPr>
            <w:tcW w:w="700" w:type="pct"/>
            <w:hideMark/>
          </w:tcPr>
          <w:p w14:paraId="11B9FC4A"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Reconocimiento otorgado a los servidores en función de sus capacidades individuales (incentivos, premiaciones y condecoraciones)</w:t>
            </w:r>
          </w:p>
        </w:tc>
        <w:tc>
          <w:tcPr>
            <w:tcW w:w="500" w:type="pct"/>
            <w:hideMark/>
          </w:tcPr>
          <w:p w14:paraId="27106785"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376</w:t>
            </w:r>
          </w:p>
        </w:tc>
        <w:tc>
          <w:tcPr>
            <w:tcW w:w="650" w:type="pct"/>
            <w:hideMark/>
          </w:tcPr>
          <w:p w14:paraId="3B601B7B"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653</w:t>
            </w:r>
          </w:p>
        </w:tc>
        <w:tc>
          <w:tcPr>
            <w:tcW w:w="550" w:type="pct"/>
            <w:hideMark/>
          </w:tcPr>
          <w:p w14:paraId="710B0011"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767</w:t>
            </w:r>
          </w:p>
        </w:tc>
        <w:tc>
          <w:tcPr>
            <w:tcW w:w="750" w:type="pct"/>
            <w:hideMark/>
          </w:tcPr>
          <w:p w14:paraId="4E0E89D4"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478</w:t>
            </w:r>
          </w:p>
        </w:tc>
        <w:tc>
          <w:tcPr>
            <w:tcW w:w="1000" w:type="pct"/>
            <w:hideMark/>
          </w:tcPr>
          <w:p w14:paraId="1ECA7B62"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238</w:t>
            </w:r>
          </w:p>
        </w:tc>
        <w:tc>
          <w:tcPr>
            <w:tcW w:w="450" w:type="pct"/>
            <w:hideMark/>
          </w:tcPr>
          <w:p w14:paraId="58EC319F"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2512</w:t>
            </w:r>
          </w:p>
        </w:tc>
        <w:tc>
          <w:tcPr>
            <w:tcW w:w="400" w:type="pct"/>
            <w:hideMark/>
          </w:tcPr>
          <w:p w14:paraId="7838847D"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31%</w:t>
            </w:r>
          </w:p>
        </w:tc>
      </w:tr>
      <w:tr w:rsidR="00983ABA" w:rsidRPr="00983ABA" w14:paraId="141DC2B0" w14:textId="77777777" w:rsidTr="00983ABA">
        <w:tc>
          <w:tcPr>
            <w:tcW w:w="700" w:type="pct"/>
            <w:hideMark/>
          </w:tcPr>
          <w:p w14:paraId="43E51B81"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Promoción del mérito y enaltecimiento al servidor</w:t>
            </w:r>
          </w:p>
        </w:tc>
        <w:tc>
          <w:tcPr>
            <w:tcW w:w="500" w:type="pct"/>
            <w:hideMark/>
          </w:tcPr>
          <w:p w14:paraId="475D0B1D"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369</w:t>
            </w:r>
          </w:p>
        </w:tc>
        <w:tc>
          <w:tcPr>
            <w:tcW w:w="650" w:type="pct"/>
            <w:hideMark/>
          </w:tcPr>
          <w:p w14:paraId="57803CE9"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696</w:t>
            </w:r>
          </w:p>
        </w:tc>
        <w:tc>
          <w:tcPr>
            <w:tcW w:w="550" w:type="pct"/>
            <w:hideMark/>
          </w:tcPr>
          <w:p w14:paraId="6DADADA1"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763</w:t>
            </w:r>
          </w:p>
        </w:tc>
        <w:tc>
          <w:tcPr>
            <w:tcW w:w="750" w:type="pct"/>
            <w:hideMark/>
          </w:tcPr>
          <w:p w14:paraId="3AEAE469"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457</w:t>
            </w:r>
          </w:p>
        </w:tc>
        <w:tc>
          <w:tcPr>
            <w:tcW w:w="1000" w:type="pct"/>
            <w:hideMark/>
          </w:tcPr>
          <w:p w14:paraId="604971C6"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227</w:t>
            </w:r>
          </w:p>
        </w:tc>
        <w:tc>
          <w:tcPr>
            <w:tcW w:w="450" w:type="pct"/>
            <w:hideMark/>
          </w:tcPr>
          <w:p w14:paraId="7C9EACC4"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2512</w:t>
            </w:r>
          </w:p>
        </w:tc>
        <w:tc>
          <w:tcPr>
            <w:tcW w:w="400" w:type="pct"/>
            <w:hideMark/>
          </w:tcPr>
          <w:p w14:paraId="6E56D45C"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30%</w:t>
            </w:r>
          </w:p>
        </w:tc>
      </w:tr>
      <w:tr w:rsidR="00983ABA" w:rsidRPr="00983ABA" w14:paraId="05A50431" w14:textId="77777777" w:rsidTr="00983ABA">
        <w:tc>
          <w:tcPr>
            <w:tcW w:w="700" w:type="pct"/>
            <w:hideMark/>
          </w:tcPr>
          <w:p w14:paraId="54C297C1"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 xml:space="preserve">Comprensión del otro como eje central para una relación laboral óptima </w:t>
            </w:r>
            <w:r w:rsidRPr="00983ABA">
              <w:rPr>
                <w:rFonts w:ascii="Verdana" w:hAnsi="Verdana"/>
              </w:rPr>
              <w:lastRenderedPageBreak/>
              <w:t xml:space="preserve">(comprensión de las </w:t>
            </w:r>
            <w:proofErr w:type="gramStart"/>
            <w:r w:rsidRPr="00983ABA">
              <w:rPr>
                <w:rFonts w:ascii="Verdana" w:hAnsi="Verdana"/>
              </w:rPr>
              <w:t>diferencias  y</w:t>
            </w:r>
            <w:proofErr w:type="gramEnd"/>
            <w:r w:rsidRPr="00983ABA">
              <w:rPr>
                <w:rFonts w:ascii="Verdana" w:hAnsi="Verdana"/>
              </w:rPr>
              <w:t xml:space="preserve"> necesidades de cada miembro de la entidad)</w:t>
            </w:r>
          </w:p>
        </w:tc>
        <w:tc>
          <w:tcPr>
            <w:tcW w:w="500" w:type="pct"/>
            <w:hideMark/>
          </w:tcPr>
          <w:p w14:paraId="48449B55"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lastRenderedPageBreak/>
              <w:t>150</w:t>
            </w:r>
          </w:p>
        </w:tc>
        <w:tc>
          <w:tcPr>
            <w:tcW w:w="650" w:type="pct"/>
            <w:hideMark/>
          </w:tcPr>
          <w:p w14:paraId="0B07EC04"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454</w:t>
            </w:r>
          </w:p>
        </w:tc>
        <w:tc>
          <w:tcPr>
            <w:tcW w:w="550" w:type="pct"/>
            <w:hideMark/>
          </w:tcPr>
          <w:p w14:paraId="49F60AA7"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962</w:t>
            </w:r>
          </w:p>
        </w:tc>
        <w:tc>
          <w:tcPr>
            <w:tcW w:w="750" w:type="pct"/>
            <w:hideMark/>
          </w:tcPr>
          <w:p w14:paraId="7F038128"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660</w:t>
            </w:r>
          </w:p>
        </w:tc>
        <w:tc>
          <w:tcPr>
            <w:tcW w:w="1000" w:type="pct"/>
            <w:hideMark/>
          </w:tcPr>
          <w:p w14:paraId="447EC93A"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286</w:t>
            </w:r>
          </w:p>
        </w:tc>
        <w:tc>
          <w:tcPr>
            <w:tcW w:w="450" w:type="pct"/>
            <w:hideMark/>
          </w:tcPr>
          <w:p w14:paraId="4EFA8CE9"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2512</w:t>
            </w:r>
          </w:p>
        </w:tc>
        <w:tc>
          <w:tcPr>
            <w:tcW w:w="400" w:type="pct"/>
            <w:hideMark/>
          </w:tcPr>
          <w:p w14:paraId="7CFCB47C"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38%</w:t>
            </w:r>
          </w:p>
        </w:tc>
      </w:tr>
      <w:tr w:rsidR="00983ABA" w:rsidRPr="00983ABA" w14:paraId="55218C22" w14:textId="77777777" w:rsidTr="00983ABA">
        <w:tc>
          <w:tcPr>
            <w:tcW w:w="700" w:type="pct"/>
            <w:hideMark/>
          </w:tcPr>
          <w:p w14:paraId="269E8B1E"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Promoción de liderazgo y desarrollo de habilidades comunicativas</w:t>
            </w:r>
          </w:p>
        </w:tc>
        <w:tc>
          <w:tcPr>
            <w:tcW w:w="500" w:type="pct"/>
            <w:hideMark/>
          </w:tcPr>
          <w:p w14:paraId="2B4BC408"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150</w:t>
            </w:r>
          </w:p>
        </w:tc>
        <w:tc>
          <w:tcPr>
            <w:tcW w:w="650" w:type="pct"/>
            <w:hideMark/>
          </w:tcPr>
          <w:p w14:paraId="14AC4159"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478</w:t>
            </w:r>
          </w:p>
        </w:tc>
        <w:tc>
          <w:tcPr>
            <w:tcW w:w="550" w:type="pct"/>
            <w:hideMark/>
          </w:tcPr>
          <w:p w14:paraId="2F53B006"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910</w:t>
            </w:r>
          </w:p>
        </w:tc>
        <w:tc>
          <w:tcPr>
            <w:tcW w:w="750" w:type="pct"/>
            <w:hideMark/>
          </w:tcPr>
          <w:p w14:paraId="3894B4F7"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697</w:t>
            </w:r>
          </w:p>
        </w:tc>
        <w:tc>
          <w:tcPr>
            <w:tcW w:w="1000" w:type="pct"/>
            <w:hideMark/>
          </w:tcPr>
          <w:p w14:paraId="3BEF38F4"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277</w:t>
            </w:r>
          </w:p>
        </w:tc>
        <w:tc>
          <w:tcPr>
            <w:tcW w:w="450" w:type="pct"/>
            <w:hideMark/>
          </w:tcPr>
          <w:p w14:paraId="6368BE95"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2512</w:t>
            </w:r>
          </w:p>
        </w:tc>
        <w:tc>
          <w:tcPr>
            <w:tcW w:w="400" w:type="pct"/>
            <w:hideMark/>
          </w:tcPr>
          <w:p w14:paraId="44644115" w14:textId="77777777" w:rsidR="00983ABA" w:rsidRPr="00983ABA" w:rsidRDefault="00983ABA" w:rsidP="00983ABA">
            <w:pPr>
              <w:tabs>
                <w:tab w:val="center" w:pos="4419"/>
                <w:tab w:val="left" w:pos="7240"/>
              </w:tabs>
              <w:spacing w:after="160" w:line="259" w:lineRule="auto"/>
              <w:jc w:val="both"/>
              <w:rPr>
                <w:rFonts w:ascii="Verdana" w:hAnsi="Verdana"/>
              </w:rPr>
            </w:pPr>
            <w:r w:rsidRPr="00983ABA">
              <w:rPr>
                <w:rFonts w:ascii="Verdana" w:hAnsi="Verdana"/>
              </w:rPr>
              <w:t>36%</w:t>
            </w:r>
          </w:p>
        </w:tc>
      </w:tr>
    </w:tbl>
    <w:p w14:paraId="0309D576" w14:textId="77777777" w:rsidR="00983ABA" w:rsidRPr="00983ABA" w:rsidRDefault="00983ABA" w:rsidP="00983ABA">
      <w:pPr>
        <w:tabs>
          <w:tab w:val="center" w:pos="4419"/>
          <w:tab w:val="left" w:pos="7240"/>
        </w:tabs>
        <w:jc w:val="both"/>
        <w:rPr>
          <w:rFonts w:ascii="Verdana" w:hAnsi="Verdana"/>
        </w:rPr>
      </w:pPr>
      <w:r w:rsidRPr="00983ABA">
        <w:rPr>
          <w:rFonts w:ascii="Verdana" w:hAnsi="Verdana"/>
        </w:rPr>
        <w:t>Fuente: Dirección de Gestión Humana</w:t>
      </w:r>
    </w:p>
    <w:p w14:paraId="7FB39141" w14:textId="5866DB95" w:rsidR="00123502" w:rsidRPr="00123502" w:rsidRDefault="00123502" w:rsidP="00123502">
      <w:pPr>
        <w:tabs>
          <w:tab w:val="center" w:pos="4419"/>
          <w:tab w:val="left" w:pos="7240"/>
        </w:tabs>
        <w:jc w:val="both"/>
        <w:rPr>
          <w:rFonts w:ascii="Verdana" w:hAnsi="Verdana"/>
        </w:rPr>
      </w:pPr>
      <w:r w:rsidRPr="00123502">
        <w:rPr>
          <w:rFonts w:ascii="Verdana" w:hAnsi="Verdana"/>
        </w:rPr>
        <w:t>A la pregunta relacionada con fortalecimiento de Clima laboral y Cultura organizacional, el 43% desea participar en actividades relacionadas con talleres de la felicidad y el 54% en talleres que fortalezcan las competencias comportamentales.</w:t>
      </w:r>
    </w:p>
    <w:p w14:paraId="64607511" w14:textId="7D02DB4F" w:rsidR="00983ABA" w:rsidRDefault="00123502" w:rsidP="00123502">
      <w:pPr>
        <w:tabs>
          <w:tab w:val="center" w:pos="4419"/>
          <w:tab w:val="left" w:pos="7240"/>
        </w:tabs>
        <w:jc w:val="center"/>
        <w:rPr>
          <w:rFonts w:ascii="Verdana" w:hAnsi="Verdana"/>
          <w:b/>
          <w:bCs/>
        </w:rPr>
      </w:pPr>
      <w:r w:rsidRPr="00123502">
        <w:rPr>
          <w:rFonts w:ascii="Verdana" w:hAnsi="Verdana"/>
          <w:b/>
          <w:bCs/>
        </w:rPr>
        <w:t>Tabla 16. Clima Laboral y Cultura Organizacional</w:t>
      </w:r>
    </w:p>
    <w:tbl>
      <w:tblPr>
        <w:tblStyle w:val="Tablaconcuadrcula"/>
        <w:tblW w:w="5000" w:type="pct"/>
        <w:tblLook w:val="04A0" w:firstRow="1" w:lastRow="0" w:firstColumn="1" w:lastColumn="0" w:noHBand="0" w:noVBand="1"/>
      </w:tblPr>
      <w:tblGrid>
        <w:gridCol w:w="2913"/>
        <w:gridCol w:w="3002"/>
        <w:gridCol w:w="2913"/>
      </w:tblGrid>
      <w:tr w:rsidR="00123502" w:rsidRPr="00123502" w14:paraId="56E75823" w14:textId="77777777" w:rsidTr="00123502">
        <w:tc>
          <w:tcPr>
            <w:tcW w:w="1650" w:type="pct"/>
            <w:hideMark/>
          </w:tcPr>
          <w:p w14:paraId="4BA760DE"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Talleres</w:t>
            </w:r>
          </w:p>
        </w:tc>
        <w:tc>
          <w:tcPr>
            <w:tcW w:w="1700" w:type="pct"/>
            <w:hideMark/>
          </w:tcPr>
          <w:p w14:paraId="6F3BFBB6"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 de servidores</w:t>
            </w:r>
          </w:p>
        </w:tc>
        <w:tc>
          <w:tcPr>
            <w:tcW w:w="1650" w:type="pct"/>
            <w:hideMark/>
          </w:tcPr>
          <w:p w14:paraId="6B3477DD"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w:t>
            </w:r>
          </w:p>
        </w:tc>
      </w:tr>
      <w:tr w:rsidR="00123502" w:rsidRPr="00123502" w14:paraId="5A52D44F" w14:textId="77777777" w:rsidTr="00123502">
        <w:tc>
          <w:tcPr>
            <w:tcW w:w="1650" w:type="pct"/>
            <w:hideMark/>
          </w:tcPr>
          <w:p w14:paraId="042D247D"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Talleres de la felicidad en el trabajo</w:t>
            </w:r>
          </w:p>
        </w:tc>
        <w:tc>
          <w:tcPr>
            <w:tcW w:w="1700" w:type="pct"/>
            <w:hideMark/>
          </w:tcPr>
          <w:p w14:paraId="52DD86DB"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1085</w:t>
            </w:r>
          </w:p>
        </w:tc>
        <w:tc>
          <w:tcPr>
            <w:tcW w:w="1650" w:type="pct"/>
            <w:hideMark/>
          </w:tcPr>
          <w:p w14:paraId="178B6949"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43%</w:t>
            </w:r>
          </w:p>
        </w:tc>
      </w:tr>
      <w:tr w:rsidR="00123502" w:rsidRPr="00123502" w14:paraId="1D08089A" w14:textId="77777777" w:rsidTr="00123502">
        <w:tc>
          <w:tcPr>
            <w:tcW w:w="1650" w:type="pct"/>
            <w:hideMark/>
          </w:tcPr>
          <w:p w14:paraId="36A7BCC8"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Talleres de fortalecimiento de competencias comportamentales</w:t>
            </w:r>
          </w:p>
        </w:tc>
        <w:tc>
          <w:tcPr>
            <w:tcW w:w="1700" w:type="pct"/>
            <w:hideMark/>
          </w:tcPr>
          <w:p w14:paraId="5C02159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1354</w:t>
            </w:r>
          </w:p>
        </w:tc>
        <w:tc>
          <w:tcPr>
            <w:tcW w:w="1650" w:type="pct"/>
            <w:hideMark/>
          </w:tcPr>
          <w:p w14:paraId="5702AF32"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54%</w:t>
            </w:r>
          </w:p>
        </w:tc>
      </w:tr>
      <w:tr w:rsidR="00123502" w:rsidRPr="00123502" w14:paraId="3624E058" w14:textId="77777777" w:rsidTr="00123502">
        <w:tc>
          <w:tcPr>
            <w:tcW w:w="1650" w:type="pct"/>
            <w:hideMark/>
          </w:tcPr>
          <w:p w14:paraId="583EC3F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Otras</w:t>
            </w:r>
          </w:p>
        </w:tc>
        <w:tc>
          <w:tcPr>
            <w:tcW w:w="1700" w:type="pct"/>
            <w:hideMark/>
          </w:tcPr>
          <w:p w14:paraId="7AF03078"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73</w:t>
            </w:r>
          </w:p>
        </w:tc>
        <w:tc>
          <w:tcPr>
            <w:tcW w:w="1650" w:type="pct"/>
            <w:hideMark/>
          </w:tcPr>
          <w:p w14:paraId="6B805AB6"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3%</w:t>
            </w:r>
          </w:p>
        </w:tc>
      </w:tr>
      <w:tr w:rsidR="00123502" w:rsidRPr="00123502" w14:paraId="51EB21C4" w14:textId="77777777" w:rsidTr="00123502">
        <w:tc>
          <w:tcPr>
            <w:tcW w:w="1650" w:type="pct"/>
            <w:hideMark/>
          </w:tcPr>
          <w:p w14:paraId="3FBF5CEC"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Total</w:t>
            </w:r>
          </w:p>
        </w:tc>
        <w:tc>
          <w:tcPr>
            <w:tcW w:w="1700" w:type="pct"/>
            <w:hideMark/>
          </w:tcPr>
          <w:p w14:paraId="2B5C921E"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2512</w:t>
            </w:r>
          </w:p>
        </w:tc>
        <w:tc>
          <w:tcPr>
            <w:tcW w:w="1650" w:type="pct"/>
            <w:hideMark/>
          </w:tcPr>
          <w:p w14:paraId="195E4E36"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100%</w:t>
            </w:r>
          </w:p>
        </w:tc>
      </w:tr>
    </w:tbl>
    <w:p w14:paraId="61DAB6B8" w14:textId="125971B4" w:rsidR="00123502" w:rsidRPr="00123502" w:rsidRDefault="00123502" w:rsidP="00123502">
      <w:pPr>
        <w:tabs>
          <w:tab w:val="center" w:pos="4419"/>
          <w:tab w:val="left" w:pos="7240"/>
        </w:tabs>
        <w:jc w:val="center"/>
        <w:rPr>
          <w:rFonts w:ascii="Verdana" w:hAnsi="Verdana"/>
        </w:rPr>
      </w:pPr>
      <w:r w:rsidRPr="00123502">
        <w:rPr>
          <w:rFonts w:ascii="Verdana" w:hAnsi="Verdana"/>
        </w:rPr>
        <w:t>Fuente: Dirección de Gestión Humana</w:t>
      </w:r>
    </w:p>
    <w:p w14:paraId="71A47363" w14:textId="0C6BBDFE" w:rsidR="00123502" w:rsidRDefault="00123502" w:rsidP="00123502">
      <w:pPr>
        <w:tabs>
          <w:tab w:val="center" w:pos="4419"/>
          <w:tab w:val="left" w:pos="7240"/>
        </w:tabs>
        <w:jc w:val="center"/>
        <w:rPr>
          <w:rFonts w:ascii="Verdana" w:hAnsi="Verdana"/>
          <w:b/>
          <w:bCs/>
        </w:rPr>
      </w:pPr>
      <w:r w:rsidRPr="00123502">
        <w:rPr>
          <w:rFonts w:ascii="Verdana" w:hAnsi="Verdana"/>
          <w:b/>
          <w:bCs/>
        </w:rPr>
        <w:t>Gráfica 14. Clima Laboral y Cultura Organizacional</w:t>
      </w:r>
    </w:p>
    <w:p w14:paraId="1C646436" w14:textId="5A22EEEA" w:rsidR="00123502" w:rsidRDefault="00123502" w:rsidP="00123502">
      <w:pPr>
        <w:tabs>
          <w:tab w:val="center" w:pos="4419"/>
          <w:tab w:val="left" w:pos="7240"/>
        </w:tabs>
        <w:jc w:val="center"/>
        <w:rPr>
          <w:rFonts w:ascii="Verdana" w:hAnsi="Verdana"/>
          <w:b/>
          <w:bCs/>
        </w:rPr>
      </w:pPr>
      <w:r>
        <w:rPr>
          <w:rFonts w:ascii="Verdana" w:hAnsi="Verdana"/>
          <w:b/>
          <w:bCs/>
          <w:noProof/>
        </w:rPr>
        <w:drawing>
          <wp:inline distT="0" distB="0" distL="0" distR="0" wp14:anchorId="0CDC8817" wp14:editId="545BA056">
            <wp:extent cx="3158067" cy="1879292"/>
            <wp:effectExtent l="0" t="0" r="444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4742" cy="1936821"/>
                    </a:xfrm>
                    <a:prstGeom prst="rect">
                      <a:avLst/>
                    </a:prstGeom>
                    <a:noFill/>
                  </pic:spPr>
                </pic:pic>
              </a:graphicData>
            </a:graphic>
          </wp:inline>
        </w:drawing>
      </w:r>
    </w:p>
    <w:p w14:paraId="43C869C2" w14:textId="0CFC39A3" w:rsidR="00123502" w:rsidRPr="00123502" w:rsidRDefault="00123502" w:rsidP="00123502">
      <w:pPr>
        <w:tabs>
          <w:tab w:val="center" w:pos="4419"/>
          <w:tab w:val="left" w:pos="7240"/>
        </w:tabs>
        <w:jc w:val="center"/>
        <w:rPr>
          <w:rFonts w:ascii="Verdana" w:hAnsi="Verdana"/>
          <w:b/>
          <w:bCs/>
        </w:rPr>
      </w:pPr>
      <w:r w:rsidRPr="00123502">
        <w:rPr>
          <w:rFonts w:ascii="Verdana" w:hAnsi="Verdana"/>
          <w:b/>
          <w:bCs/>
        </w:rPr>
        <w:lastRenderedPageBreak/>
        <w:t>Fuente: Dirección de Gestión Humana</w:t>
      </w:r>
    </w:p>
    <w:p w14:paraId="34838165" w14:textId="433BE3C7" w:rsidR="00123502" w:rsidRPr="00123502" w:rsidRDefault="00123502" w:rsidP="00123502">
      <w:pPr>
        <w:tabs>
          <w:tab w:val="center" w:pos="4419"/>
          <w:tab w:val="left" w:pos="7240"/>
        </w:tabs>
        <w:jc w:val="both"/>
        <w:rPr>
          <w:rFonts w:ascii="Verdana" w:hAnsi="Verdana"/>
        </w:rPr>
      </w:pPr>
      <w:r w:rsidRPr="00123502">
        <w:rPr>
          <w:rFonts w:ascii="Verdana" w:hAnsi="Verdana"/>
        </w:rPr>
        <w:t>En el sistema de estímulos los servidores de carrera administrativa contestaron lo siguiente:</w:t>
      </w:r>
    </w:p>
    <w:p w14:paraId="09346186" w14:textId="6B9E20A8" w:rsidR="00123502" w:rsidRDefault="00123502" w:rsidP="00123502">
      <w:pPr>
        <w:tabs>
          <w:tab w:val="center" w:pos="4419"/>
          <w:tab w:val="left" w:pos="7240"/>
        </w:tabs>
        <w:jc w:val="center"/>
        <w:rPr>
          <w:rFonts w:ascii="Verdana" w:hAnsi="Verdana"/>
          <w:b/>
          <w:bCs/>
        </w:rPr>
      </w:pPr>
      <w:r w:rsidRPr="00123502">
        <w:rPr>
          <w:rFonts w:ascii="Verdana" w:hAnsi="Verdana"/>
          <w:b/>
          <w:bCs/>
        </w:rPr>
        <w:t>Tabla 17. Sistema de estímulos</w:t>
      </w:r>
    </w:p>
    <w:tbl>
      <w:tblPr>
        <w:tblStyle w:val="Tablaconcuadrcula"/>
        <w:tblW w:w="5000" w:type="pct"/>
        <w:tblLook w:val="04A0" w:firstRow="1" w:lastRow="0" w:firstColumn="1" w:lastColumn="0" w:noHBand="0" w:noVBand="1"/>
      </w:tblPr>
      <w:tblGrid>
        <w:gridCol w:w="2913"/>
        <w:gridCol w:w="3002"/>
        <w:gridCol w:w="2913"/>
      </w:tblGrid>
      <w:tr w:rsidR="00123502" w:rsidRPr="00123502" w14:paraId="5C7974A5" w14:textId="77777777" w:rsidTr="00123502">
        <w:tc>
          <w:tcPr>
            <w:tcW w:w="1650" w:type="pct"/>
            <w:hideMark/>
          </w:tcPr>
          <w:p w14:paraId="2445C4CD"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Conoce el sistema de estímulos</w:t>
            </w:r>
          </w:p>
        </w:tc>
        <w:tc>
          <w:tcPr>
            <w:tcW w:w="1700" w:type="pct"/>
            <w:hideMark/>
          </w:tcPr>
          <w:p w14:paraId="239BB69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 de servidores</w:t>
            </w:r>
          </w:p>
        </w:tc>
        <w:tc>
          <w:tcPr>
            <w:tcW w:w="1700" w:type="pct"/>
            <w:hideMark/>
          </w:tcPr>
          <w:p w14:paraId="27B817E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w:t>
            </w:r>
          </w:p>
        </w:tc>
      </w:tr>
      <w:tr w:rsidR="00123502" w:rsidRPr="00123502" w14:paraId="07B4C5A0" w14:textId="77777777" w:rsidTr="00123502">
        <w:tc>
          <w:tcPr>
            <w:tcW w:w="1650" w:type="pct"/>
            <w:hideMark/>
          </w:tcPr>
          <w:p w14:paraId="3A7CD09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Sí</w:t>
            </w:r>
          </w:p>
        </w:tc>
        <w:tc>
          <w:tcPr>
            <w:tcW w:w="1700" w:type="pct"/>
            <w:hideMark/>
          </w:tcPr>
          <w:p w14:paraId="615ABA8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1174</w:t>
            </w:r>
          </w:p>
        </w:tc>
        <w:tc>
          <w:tcPr>
            <w:tcW w:w="1700" w:type="pct"/>
            <w:hideMark/>
          </w:tcPr>
          <w:p w14:paraId="70B26AB6"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65%</w:t>
            </w:r>
          </w:p>
        </w:tc>
      </w:tr>
      <w:tr w:rsidR="00123502" w:rsidRPr="00123502" w14:paraId="1F72DE90" w14:textId="77777777" w:rsidTr="00123502">
        <w:tc>
          <w:tcPr>
            <w:tcW w:w="1650" w:type="pct"/>
            <w:hideMark/>
          </w:tcPr>
          <w:p w14:paraId="3D0E4831"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w:t>
            </w:r>
          </w:p>
        </w:tc>
        <w:tc>
          <w:tcPr>
            <w:tcW w:w="1700" w:type="pct"/>
            <w:hideMark/>
          </w:tcPr>
          <w:p w14:paraId="67F45B10"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645</w:t>
            </w:r>
          </w:p>
        </w:tc>
        <w:tc>
          <w:tcPr>
            <w:tcW w:w="1700" w:type="pct"/>
            <w:hideMark/>
          </w:tcPr>
          <w:p w14:paraId="245657CB"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35%</w:t>
            </w:r>
          </w:p>
        </w:tc>
      </w:tr>
      <w:tr w:rsidR="00123502" w:rsidRPr="00123502" w14:paraId="40434C32" w14:textId="77777777" w:rsidTr="00123502">
        <w:tc>
          <w:tcPr>
            <w:tcW w:w="1650" w:type="pct"/>
            <w:hideMark/>
          </w:tcPr>
          <w:p w14:paraId="14D10FA9"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Total</w:t>
            </w:r>
          </w:p>
        </w:tc>
        <w:tc>
          <w:tcPr>
            <w:tcW w:w="1700" w:type="pct"/>
            <w:hideMark/>
          </w:tcPr>
          <w:p w14:paraId="3352759A"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1819</w:t>
            </w:r>
          </w:p>
        </w:tc>
        <w:tc>
          <w:tcPr>
            <w:tcW w:w="1700" w:type="pct"/>
            <w:hideMark/>
          </w:tcPr>
          <w:p w14:paraId="7D76590D"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100%</w:t>
            </w:r>
          </w:p>
        </w:tc>
      </w:tr>
      <w:tr w:rsidR="00123502" w:rsidRPr="00123502" w14:paraId="4F2815F6" w14:textId="77777777" w:rsidTr="00123502">
        <w:tc>
          <w:tcPr>
            <w:tcW w:w="1650" w:type="pct"/>
            <w:hideMark/>
          </w:tcPr>
          <w:p w14:paraId="70CEF96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¿El Sistema de Estímulos actual contribuye a incrementar su compromiso y desempeño en la Entidad?</w:t>
            </w:r>
          </w:p>
        </w:tc>
        <w:tc>
          <w:tcPr>
            <w:tcW w:w="1650" w:type="pct"/>
            <w:hideMark/>
          </w:tcPr>
          <w:p w14:paraId="4F4292B9"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 de servidores</w:t>
            </w:r>
          </w:p>
        </w:tc>
        <w:tc>
          <w:tcPr>
            <w:tcW w:w="1700" w:type="pct"/>
            <w:hideMark/>
          </w:tcPr>
          <w:p w14:paraId="4803A6F0"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w:t>
            </w:r>
          </w:p>
        </w:tc>
      </w:tr>
      <w:tr w:rsidR="00123502" w:rsidRPr="00123502" w14:paraId="4EEBA8C3" w14:textId="77777777" w:rsidTr="00123502">
        <w:tc>
          <w:tcPr>
            <w:tcW w:w="1650" w:type="pct"/>
            <w:hideMark/>
          </w:tcPr>
          <w:p w14:paraId="4FDF50DD"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Sí</w:t>
            </w:r>
          </w:p>
        </w:tc>
        <w:tc>
          <w:tcPr>
            <w:tcW w:w="1650" w:type="pct"/>
            <w:hideMark/>
          </w:tcPr>
          <w:p w14:paraId="452E079A"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955</w:t>
            </w:r>
          </w:p>
        </w:tc>
        <w:tc>
          <w:tcPr>
            <w:tcW w:w="1700" w:type="pct"/>
            <w:hideMark/>
          </w:tcPr>
          <w:p w14:paraId="11E6663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55%</w:t>
            </w:r>
          </w:p>
        </w:tc>
      </w:tr>
      <w:tr w:rsidR="00123502" w:rsidRPr="00123502" w14:paraId="2EFA924A" w14:textId="77777777" w:rsidTr="00123502">
        <w:tc>
          <w:tcPr>
            <w:tcW w:w="1650" w:type="pct"/>
            <w:hideMark/>
          </w:tcPr>
          <w:p w14:paraId="41B632CE"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w:t>
            </w:r>
          </w:p>
        </w:tc>
        <w:tc>
          <w:tcPr>
            <w:tcW w:w="1650" w:type="pct"/>
            <w:hideMark/>
          </w:tcPr>
          <w:p w14:paraId="05C7ED3E"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777</w:t>
            </w:r>
          </w:p>
        </w:tc>
        <w:tc>
          <w:tcPr>
            <w:tcW w:w="1700" w:type="pct"/>
            <w:hideMark/>
          </w:tcPr>
          <w:p w14:paraId="61E52648"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45%</w:t>
            </w:r>
          </w:p>
        </w:tc>
      </w:tr>
      <w:tr w:rsidR="00123502" w:rsidRPr="00123502" w14:paraId="0ED390EC" w14:textId="77777777" w:rsidTr="00123502">
        <w:tc>
          <w:tcPr>
            <w:tcW w:w="1650" w:type="pct"/>
            <w:hideMark/>
          </w:tcPr>
          <w:p w14:paraId="5DCAFD91"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Total</w:t>
            </w:r>
          </w:p>
        </w:tc>
        <w:tc>
          <w:tcPr>
            <w:tcW w:w="1650" w:type="pct"/>
            <w:hideMark/>
          </w:tcPr>
          <w:p w14:paraId="4F6E97F7"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1732</w:t>
            </w:r>
          </w:p>
        </w:tc>
        <w:tc>
          <w:tcPr>
            <w:tcW w:w="1700" w:type="pct"/>
            <w:hideMark/>
          </w:tcPr>
          <w:p w14:paraId="60C8B4F9"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100%</w:t>
            </w:r>
          </w:p>
        </w:tc>
      </w:tr>
      <w:tr w:rsidR="00123502" w:rsidRPr="00123502" w14:paraId="50C980A9" w14:textId="77777777" w:rsidTr="00123502">
        <w:tc>
          <w:tcPr>
            <w:tcW w:w="1650" w:type="pct"/>
            <w:hideMark/>
          </w:tcPr>
          <w:p w14:paraId="656B66C1"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 xml:space="preserve">¿El Sistema de Estímulos </w:t>
            </w:r>
            <w:proofErr w:type="spellStart"/>
            <w:r w:rsidRPr="00123502">
              <w:rPr>
                <w:rFonts w:ascii="Verdana" w:hAnsi="Verdana"/>
                <w:b/>
                <w:bCs/>
              </w:rPr>
              <w:t>actúal</w:t>
            </w:r>
            <w:proofErr w:type="spellEnd"/>
            <w:r w:rsidRPr="00123502">
              <w:rPr>
                <w:rFonts w:ascii="Verdana" w:hAnsi="Verdana"/>
                <w:b/>
                <w:bCs/>
              </w:rPr>
              <w:t xml:space="preserve"> del ICBF, favorece el mejoramiento del nivel de vida familiar?</w:t>
            </w:r>
          </w:p>
        </w:tc>
        <w:tc>
          <w:tcPr>
            <w:tcW w:w="1700" w:type="pct"/>
            <w:hideMark/>
          </w:tcPr>
          <w:p w14:paraId="6451DCB8"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 de servidores</w:t>
            </w:r>
          </w:p>
        </w:tc>
        <w:tc>
          <w:tcPr>
            <w:tcW w:w="1700" w:type="pct"/>
            <w:hideMark/>
          </w:tcPr>
          <w:p w14:paraId="338D5A2F"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w:t>
            </w:r>
          </w:p>
        </w:tc>
      </w:tr>
      <w:tr w:rsidR="00123502" w:rsidRPr="00123502" w14:paraId="4246CD25" w14:textId="77777777" w:rsidTr="00123502">
        <w:tc>
          <w:tcPr>
            <w:tcW w:w="1650" w:type="pct"/>
            <w:hideMark/>
          </w:tcPr>
          <w:p w14:paraId="5D59A717"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Sí</w:t>
            </w:r>
          </w:p>
        </w:tc>
        <w:tc>
          <w:tcPr>
            <w:tcW w:w="1700" w:type="pct"/>
            <w:hideMark/>
          </w:tcPr>
          <w:p w14:paraId="536BF31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809</w:t>
            </w:r>
          </w:p>
        </w:tc>
        <w:tc>
          <w:tcPr>
            <w:tcW w:w="1700" w:type="pct"/>
            <w:hideMark/>
          </w:tcPr>
          <w:p w14:paraId="6F58F1F2"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48%</w:t>
            </w:r>
          </w:p>
        </w:tc>
      </w:tr>
      <w:tr w:rsidR="00123502" w:rsidRPr="00123502" w14:paraId="6454241D" w14:textId="77777777" w:rsidTr="00123502">
        <w:tc>
          <w:tcPr>
            <w:tcW w:w="1650" w:type="pct"/>
            <w:hideMark/>
          </w:tcPr>
          <w:p w14:paraId="3138E49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w:t>
            </w:r>
          </w:p>
        </w:tc>
        <w:tc>
          <w:tcPr>
            <w:tcW w:w="1700" w:type="pct"/>
            <w:hideMark/>
          </w:tcPr>
          <w:p w14:paraId="6EA5B6F6"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887</w:t>
            </w:r>
          </w:p>
        </w:tc>
        <w:tc>
          <w:tcPr>
            <w:tcW w:w="1700" w:type="pct"/>
            <w:hideMark/>
          </w:tcPr>
          <w:p w14:paraId="6668FA38"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52%</w:t>
            </w:r>
          </w:p>
        </w:tc>
      </w:tr>
      <w:tr w:rsidR="00123502" w:rsidRPr="00123502" w14:paraId="43F83639" w14:textId="77777777" w:rsidTr="00123502">
        <w:tc>
          <w:tcPr>
            <w:tcW w:w="1650" w:type="pct"/>
            <w:hideMark/>
          </w:tcPr>
          <w:p w14:paraId="0AFA4A59"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Total</w:t>
            </w:r>
          </w:p>
        </w:tc>
        <w:tc>
          <w:tcPr>
            <w:tcW w:w="1700" w:type="pct"/>
            <w:hideMark/>
          </w:tcPr>
          <w:p w14:paraId="3F02FBB1"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1696</w:t>
            </w:r>
          </w:p>
        </w:tc>
        <w:tc>
          <w:tcPr>
            <w:tcW w:w="1700" w:type="pct"/>
            <w:hideMark/>
          </w:tcPr>
          <w:p w14:paraId="707E9A7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100%</w:t>
            </w:r>
          </w:p>
        </w:tc>
      </w:tr>
      <w:tr w:rsidR="00123502" w:rsidRPr="00123502" w14:paraId="19BAB069" w14:textId="77777777" w:rsidTr="00123502">
        <w:tc>
          <w:tcPr>
            <w:tcW w:w="1650" w:type="pct"/>
            <w:hideMark/>
          </w:tcPr>
          <w:p w14:paraId="2444F9B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¿El Programa de Bienestar Social e Incentivos actuales contribuyen a que su trabajo sea eficaz y productivo?</w:t>
            </w:r>
          </w:p>
        </w:tc>
        <w:tc>
          <w:tcPr>
            <w:tcW w:w="1700" w:type="pct"/>
            <w:hideMark/>
          </w:tcPr>
          <w:p w14:paraId="052C55CC"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 de servidores</w:t>
            </w:r>
          </w:p>
        </w:tc>
        <w:tc>
          <w:tcPr>
            <w:tcW w:w="1700" w:type="pct"/>
            <w:hideMark/>
          </w:tcPr>
          <w:p w14:paraId="10E419B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w:t>
            </w:r>
          </w:p>
        </w:tc>
      </w:tr>
      <w:tr w:rsidR="00123502" w:rsidRPr="00123502" w14:paraId="3828E1F7" w14:textId="77777777" w:rsidTr="00123502">
        <w:tc>
          <w:tcPr>
            <w:tcW w:w="1650" w:type="pct"/>
            <w:hideMark/>
          </w:tcPr>
          <w:p w14:paraId="2A0E717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Sí</w:t>
            </w:r>
          </w:p>
        </w:tc>
        <w:tc>
          <w:tcPr>
            <w:tcW w:w="1700" w:type="pct"/>
            <w:hideMark/>
          </w:tcPr>
          <w:p w14:paraId="072349A8"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891</w:t>
            </w:r>
          </w:p>
        </w:tc>
        <w:tc>
          <w:tcPr>
            <w:tcW w:w="1700" w:type="pct"/>
            <w:hideMark/>
          </w:tcPr>
          <w:p w14:paraId="6FCD75B0"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52%</w:t>
            </w:r>
          </w:p>
        </w:tc>
      </w:tr>
      <w:tr w:rsidR="00123502" w:rsidRPr="00123502" w14:paraId="524B7A8D" w14:textId="77777777" w:rsidTr="00123502">
        <w:tc>
          <w:tcPr>
            <w:tcW w:w="1650" w:type="pct"/>
            <w:hideMark/>
          </w:tcPr>
          <w:p w14:paraId="1371927B"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lastRenderedPageBreak/>
              <w:t>No</w:t>
            </w:r>
          </w:p>
        </w:tc>
        <w:tc>
          <w:tcPr>
            <w:tcW w:w="1700" w:type="pct"/>
            <w:hideMark/>
          </w:tcPr>
          <w:p w14:paraId="070D32AF"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810</w:t>
            </w:r>
          </w:p>
        </w:tc>
        <w:tc>
          <w:tcPr>
            <w:tcW w:w="1700" w:type="pct"/>
            <w:hideMark/>
          </w:tcPr>
          <w:p w14:paraId="205E0751"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48%</w:t>
            </w:r>
          </w:p>
        </w:tc>
      </w:tr>
      <w:tr w:rsidR="00123502" w:rsidRPr="00123502" w14:paraId="0157F5B1" w14:textId="77777777" w:rsidTr="00123502">
        <w:tc>
          <w:tcPr>
            <w:tcW w:w="1650" w:type="pct"/>
            <w:hideMark/>
          </w:tcPr>
          <w:p w14:paraId="34A9620B"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Total</w:t>
            </w:r>
          </w:p>
        </w:tc>
        <w:tc>
          <w:tcPr>
            <w:tcW w:w="1700" w:type="pct"/>
            <w:hideMark/>
          </w:tcPr>
          <w:p w14:paraId="61230C4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1701</w:t>
            </w:r>
          </w:p>
        </w:tc>
        <w:tc>
          <w:tcPr>
            <w:tcW w:w="1700" w:type="pct"/>
            <w:hideMark/>
          </w:tcPr>
          <w:p w14:paraId="189AAFD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100%</w:t>
            </w:r>
          </w:p>
        </w:tc>
      </w:tr>
      <w:tr w:rsidR="00123502" w:rsidRPr="00123502" w14:paraId="1D79CE57" w14:textId="77777777" w:rsidTr="00123502">
        <w:tc>
          <w:tcPr>
            <w:tcW w:w="1650" w:type="pct"/>
            <w:hideMark/>
          </w:tcPr>
          <w:p w14:paraId="2679381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¿Considera que la Entidad, al realizar diferentes actividades de Bienestar Social, busca la satisfacción personal de las necesidades de sus servidores?</w:t>
            </w:r>
          </w:p>
        </w:tc>
        <w:tc>
          <w:tcPr>
            <w:tcW w:w="1700" w:type="pct"/>
            <w:hideMark/>
          </w:tcPr>
          <w:p w14:paraId="13693AA0"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 de servidores</w:t>
            </w:r>
          </w:p>
        </w:tc>
        <w:tc>
          <w:tcPr>
            <w:tcW w:w="1700" w:type="pct"/>
            <w:hideMark/>
          </w:tcPr>
          <w:p w14:paraId="46FAC58F"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w:t>
            </w:r>
          </w:p>
        </w:tc>
      </w:tr>
      <w:tr w:rsidR="00123502" w:rsidRPr="00123502" w14:paraId="46FC0D89" w14:textId="77777777" w:rsidTr="00123502">
        <w:tc>
          <w:tcPr>
            <w:tcW w:w="1650" w:type="pct"/>
            <w:hideMark/>
          </w:tcPr>
          <w:p w14:paraId="64ED910E"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Sí</w:t>
            </w:r>
          </w:p>
        </w:tc>
        <w:tc>
          <w:tcPr>
            <w:tcW w:w="1700" w:type="pct"/>
            <w:hideMark/>
          </w:tcPr>
          <w:p w14:paraId="08E2C1CC"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1332</w:t>
            </w:r>
          </w:p>
        </w:tc>
        <w:tc>
          <w:tcPr>
            <w:tcW w:w="1700" w:type="pct"/>
            <w:hideMark/>
          </w:tcPr>
          <w:p w14:paraId="7E315E50"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77%</w:t>
            </w:r>
          </w:p>
        </w:tc>
      </w:tr>
      <w:tr w:rsidR="00123502" w:rsidRPr="00123502" w14:paraId="71F5CC7B" w14:textId="77777777" w:rsidTr="00123502">
        <w:tc>
          <w:tcPr>
            <w:tcW w:w="1650" w:type="pct"/>
            <w:hideMark/>
          </w:tcPr>
          <w:p w14:paraId="4EA01EF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w:t>
            </w:r>
          </w:p>
        </w:tc>
        <w:tc>
          <w:tcPr>
            <w:tcW w:w="1700" w:type="pct"/>
            <w:hideMark/>
          </w:tcPr>
          <w:p w14:paraId="6FD05CD7"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399</w:t>
            </w:r>
          </w:p>
        </w:tc>
        <w:tc>
          <w:tcPr>
            <w:tcW w:w="1700" w:type="pct"/>
            <w:hideMark/>
          </w:tcPr>
          <w:p w14:paraId="27869B0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23%</w:t>
            </w:r>
          </w:p>
        </w:tc>
      </w:tr>
      <w:tr w:rsidR="00123502" w:rsidRPr="00123502" w14:paraId="640638C3" w14:textId="77777777" w:rsidTr="00123502">
        <w:tc>
          <w:tcPr>
            <w:tcW w:w="1650" w:type="pct"/>
            <w:hideMark/>
          </w:tcPr>
          <w:p w14:paraId="7DB2775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Total</w:t>
            </w:r>
          </w:p>
        </w:tc>
        <w:tc>
          <w:tcPr>
            <w:tcW w:w="1700" w:type="pct"/>
            <w:hideMark/>
          </w:tcPr>
          <w:p w14:paraId="4298BA0A"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1731</w:t>
            </w:r>
          </w:p>
        </w:tc>
        <w:tc>
          <w:tcPr>
            <w:tcW w:w="1700" w:type="pct"/>
            <w:hideMark/>
          </w:tcPr>
          <w:p w14:paraId="7825FA7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100%</w:t>
            </w:r>
          </w:p>
        </w:tc>
      </w:tr>
      <w:tr w:rsidR="00123502" w:rsidRPr="00123502" w14:paraId="4D1EB5B8" w14:textId="77777777" w:rsidTr="00123502">
        <w:tc>
          <w:tcPr>
            <w:tcW w:w="1650" w:type="pct"/>
            <w:hideMark/>
          </w:tcPr>
          <w:p w14:paraId="5DBC7E29"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¿Está de acuerdo con el Sistema de Estímulos que otorga el ICBF?</w:t>
            </w:r>
          </w:p>
        </w:tc>
        <w:tc>
          <w:tcPr>
            <w:tcW w:w="1700" w:type="pct"/>
            <w:hideMark/>
          </w:tcPr>
          <w:p w14:paraId="2340C54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 de servidores</w:t>
            </w:r>
          </w:p>
        </w:tc>
        <w:tc>
          <w:tcPr>
            <w:tcW w:w="1700" w:type="pct"/>
            <w:hideMark/>
          </w:tcPr>
          <w:p w14:paraId="06DC5111"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w:t>
            </w:r>
          </w:p>
        </w:tc>
      </w:tr>
      <w:tr w:rsidR="00123502" w:rsidRPr="00123502" w14:paraId="203C3FB0" w14:textId="77777777" w:rsidTr="00123502">
        <w:tc>
          <w:tcPr>
            <w:tcW w:w="1650" w:type="pct"/>
            <w:hideMark/>
          </w:tcPr>
          <w:p w14:paraId="2E2E24B1"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Sí</w:t>
            </w:r>
          </w:p>
        </w:tc>
        <w:tc>
          <w:tcPr>
            <w:tcW w:w="1700" w:type="pct"/>
            <w:hideMark/>
          </w:tcPr>
          <w:p w14:paraId="3B4273C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905</w:t>
            </w:r>
          </w:p>
        </w:tc>
        <w:tc>
          <w:tcPr>
            <w:tcW w:w="1700" w:type="pct"/>
            <w:hideMark/>
          </w:tcPr>
          <w:p w14:paraId="7F5FFB6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54%</w:t>
            </w:r>
          </w:p>
        </w:tc>
      </w:tr>
      <w:tr w:rsidR="00123502" w:rsidRPr="00123502" w14:paraId="12F9DEFE" w14:textId="77777777" w:rsidTr="00123502">
        <w:tc>
          <w:tcPr>
            <w:tcW w:w="1650" w:type="pct"/>
            <w:hideMark/>
          </w:tcPr>
          <w:p w14:paraId="42640F4A"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w:t>
            </w:r>
          </w:p>
        </w:tc>
        <w:tc>
          <w:tcPr>
            <w:tcW w:w="1700" w:type="pct"/>
            <w:hideMark/>
          </w:tcPr>
          <w:p w14:paraId="13AB673F"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786</w:t>
            </w:r>
          </w:p>
        </w:tc>
        <w:tc>
          <w:tcPr>
            <w:tcW w:w="1700" w:type="pct"/>
            <w:hideMark/>
          </w:tcPr>
          <w:p w14:paraId="31A49BCD"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46%</w:t>
            </w:r>
          </w:p>
        </w:tc>
      </w:tr>
      <w:tr w:rsidR="00123502" w:rsidRPr="00123502" w14:paraId="2C825C93" w14:textId="77777777" w:rsidTr="00123502">
        <w:tc>
          <w:tcPr>
            <w:tcW w:w="1650" w:type="pct"/>
            <w:hideMark/>
          </w:tcPr>
          <w:p w14:paraId="16EC6FBF"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Total</w:t>
            </w:r>
          </w:p>
        </w:tc>
        <w:tc>
          <w:tcPr>
            <w:tcW w:w="1700" w:type="pct"/>
            <w:hideMark/>
          </w:tcPr>
          <w:p w14:paraId="0787B21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1691</w:t>
            </w:r>
          </w:p>
        </w:tc>
        <w:tc>
          <w:tcPr>
            <w:tcW w:w="1700" w:type="pct"/>
            <w:hideMark/>
          </w:tcPr>
          <w:p w14:paraId="7BC76BE0"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100%</w:t>
            </w:r>
          </w:p>
        </w:tc>
      </w:tr>
    </w:tbl>
    <w:p w14:paraId="202631F8" w14:textId="77777777" w:rsidR="00123502" w:rsidRPr="00123502" w:rsidRDefault="00123502" w:rsidP="00123502">
      <w:pPr>
        <w:tabs>
          <w:tab w:val="center" w:pos="4419"/>
          <w:tab w:val="left" w:pos="7240"/>
        </w:tabs>
        <w:jc w:val="center"/>
        <w:rPr>
          <w:rFonts w:ascii="Verdana" w:hAnsi="Verdana"/>
          <w:b/>
          <w:bCs/>
        </w:rPr>
      </w:pPr>
      <w:r w:rsidRPr="00123502">
        <w:rPr>
          <w:rFonts w:ascii="Verdana" w:hAnsi="Verdana"/>
          <w:b/>
          <w:bCs/>
        </w:rPr>
        <w:t>Fuente: Dirección de Gestión Humana</w:t>
      </w:r>
    </w:p>
    <w:p w14:paraId="6838B38F" w14:textId="4B7845AF" w:rsidR="00123502" w:rsidRPr="00123502" w:rsidRDefault="00123502" w:rsidP="00123502">
      <w:pPr>
        <w:tabs>
          <w:tab w:val="center" w:pos="4419"/>
          <w:tab w:val="left" w:pos="7240"/>
        </w:tabs>
        <w:jc w:val="both"/>
        <w:rPr>
          <w:rFonts w:ascii="Verdana" w:hAnsi="Verdana"/>
        </w:rPr>
      </w:pPr>
      <w:r w:rsidRPr="00123502">
        <w:rPr>
          <w:rFonts w:ascii="Verdana" w:hAnsi="Verdana"/>
        </w:rPr>
        <w:t>En incentivos los servidores de carrera respondieron que les gustaría recibir en incentivos por EDL y Mejores Equipos de Trabajo, programa de turismo familiar.</w:t>
      </w:r>
    </w:p>
    <w:p w14:paraId="2C57C54B" w14:textId="60161F3E" w:rsidR="00123502" w:rsidRDefault="00123502" w:rsidP="00123502">
      <w:pPr>
        <w:tabs>
          <w:tab w:val="center" w:pos="4419"/>
          <w:tab w:val="left" w:pos="7240"/>
        </w:tabs>
        <w:jc w:val="center"/>
        <w:rPr>
          <w:rFonts w:ascii="Verdana" w:hAnsi="Verdana"/>
          <w:b/>
          <w:bCs/>
        </w:rPr>
      </w:pPr>
      <w:r w:rsidRPr="00123502">
        <w:rPr>
          <w:rFonts w:ascii="Verdana" w:hAnsi="Verdana"/>
          <w:b/>
          <w:bCs/>
        </w:rPr>
        <w:t>Tabla 18. Incentivos EDL</w:t>
      </w:r>
    </w:p>
    <w:tbl>
      <w:tblPr>
        <w:tblStyle w:val="Tablaconcuadrcula"/>
        <w:tblW w:w="5000" w:type="pct"/>
        <w:tblLook w:val="04A0" w:firstRow="1" w:lastRow="0" w:firstColumn="1" w:lastColumn="0" w:noHBand="0" w:noVBand="1"/>
      </w:tblPr>
      <w:tblGrid>
        <w:gridCol w:w="2913"/>
        <w:gridCol w:w="3002"/>
        <w:gridCol w:w="2913"/>
      </w:tblGrid>
      <w:tr w:rsidR="00123502" w:rsidRPr="00123502" w14:paraId="0B0850B8" w14:textId="77777777" w:rsidTr="00123502">
        <w:tc>
          <w:tcPr>
            <w:tcW w:w="1650" w:type="pct"/>
            <w:hideMark/>
          </w:tcPr>
          <w:p w14:paraId="4F753EB2"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Que incentivo le gustaría recibir EDL</w:t>
            </w:r>
          </w:p>
        </w:tc>
        <w:tc>
          <w:tcPr>
            <w:tcW w:w="1700" w:type="pct"/>
            <w:hideMark/>
          </w:tcPr>
          <w:p w14:paraId="5FF30336"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 de servidores</w:t>
            </w:r>
          </w:p>
        </w:tc>
        <w:tc>
          <w:tcPr>
            <w:tcW w:w="1700" w:type="pct"/>
            <w:hideMark/>
          </w:tcPr>
          <w:p w14:paraId="08CF129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w:t>
            </w:r>
          </w:p>
        </w:tc>
      </w:tr>
      <w:tr w:rsidR="00123502" w:rsidRPr="00123502" w14:paraId="31AFFDD7" w14:textId="77777777" w:rsidTr="00123502">
        <w:tc>
          <w:tcPr>
            <w:tcW w:w="1650" w:type="pct"/>
            <w:hideMark/>
          </w:tcPr>
          <w:p w14:paraId="590D68FA"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Participación en proyectos especiales</w:t>
            </w:r>
          </w:p>
        </w:tc>
        <w:tc>
          <w:tcPr>
            <w:tcW w:w="1700" w:type="pct"/>
            <w:hideMark/>
          </w:tcPr>
          <w:p w14:paraId="72811942"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91</w:t>
            </w:r>
          </w:p>
        </w:tc>
        <w:tc>
          <w:tcPr>
            <w:tcW w:w="1700" w:type="pct"/>
            <w:hideMark/>
          </w:tcPr>
          <w:p w14:paraId="5DB2DC08"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5%</w:t>
            </w:r>
          </w:p>
        </w:tc>
      </w:tr>
      <w:tr w:rsidR="00123502" w:rsidRPr="00123502" w14:paraId="202C70BA" w14:textId="77777777" w:rsidTr="00123502">
        <w:tc>
          <w:tcPr>
            <w:tcW w:w="1650" w:type="pct"/>
            <w:hideMark/>
          </w:tcPr>
          <w:p w14:paraId="47AA004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Publicación de un trabajo en medios de circulación</w:t>
            </w:r>
          </w:p>
        </w:tc>
        <w:tc>
          <w:tcPr>
            <w:tcW w:w="1700" w:type="pct"/>
            <w:hideMark/>
          </w:tcPr>
          <w:p w14:paraId="5FD8FE67"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26</w:t>
            </w:r>
          </w:p>
        </w:tc>
        <w:tc>
          <w:tcPr>
            <w:tcW w:w="1700" w:type="pct"/>
            <w:hideMark/>
          </w:tcPr>
          <w:p w14:paraId="22A49D1F"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w:t>
            </w:r>
          </w:p>
        </w:tc>
      </w:tr>
      <w:tr w:rsidR="00123502" w:rsidRPr="00123502" w14:paraId="3BAB66CC" w14:textId="77777777" w:rsidTr="00123502">
        <w:tc>
          <w:tcPr>
            <w:tcW w:w="1650" w:type="pct"/>
            <w:hideMark/>
          </w:tcPr>
          <w:p w14:paraId="63ED4777"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Programa de turismo familiar.</w:t>
            </w:r>
          </w:p>
        </w:tc>
        <w:tc>
          <w:tcPr>
            <w:tcW w:w="1700" w:type="pct"/>
            <w:hideMark/>
          </w:tcPr>
          <w:p w14:paraId="20DB8D67"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751</w:t>
            </w:r>
          </w:p>
        </w:tc>
        <w:tc>
          <w:tcPr>
            <w:tcW w:w="1700" w:type="pct"/>
            <w:hideMark/>
          </w:tcPr>
          <w:p w14:paraId="21CC74D9"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43%</w:t>
            </w:r>
          </w:p>
        </w:tc>
      </w:tr>
      <w:tr w:rsidR="00123502" w:rsidRPr="00123502" w14:paraId="02B43BDB" w14:textId="77777777" w:rsidTr="00123502">
        <w:tc>
          <w:tcPr>
            <w:tcW w:w="1650" w:type="pct"/>
            <w:hideMark/>
          </w:tcPr>
          <w:p w14:paraId="3993824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lastRenderedPageBreak/>
              <w:t>Apoyo para el pago de la matrícula</w:t>
            </w:r>
          </w:p>
        </w:tc>
        <w:tc>
          <w:tcPr>
            <w:tcW w:w="1700" w:type="pct"/>
            <w:hideMark/>
          </w:tcPr>
          <w:p w14:paraId="6AF94297"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501</w:t>
            </w:r>
          </w:p>
        </w:tc>
        <w:tc>
          <w:tcPr>
            <w:tcW w:w="1700" w:type="pct"/>
            <w:hideMark/>
          </w:tcPr>
          <w:p w14:paraId="777C9D87"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29%</w:t>
            </w:r>
          </w:p>
        </w:tc>
      </w:tr>
      <w:tr w:rsidR="00123502" w:rsidRPr="00123502" w14:paraId="0CB5EE4F" w14:textId="77777777" w:rsidTr="00123502">
        <w:tc>
          <w:tcPr>
            <w:tcW w:w="1650" w:type="pct"/>
            <w:hideMark/>
          </w:tcPr>
          <w:p w14:paraId="5769051E"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 xml:space="preserve">Reconocimiento público a la labor meritoria mediante placa honorífica por parte del </w:t>
            </w:r>
            <w:proofErr w:type="gramStart"/>
            <w:r w:rsidRPr="00123502">
              <w:rPr>
                <w:rFonts w:ascii="Verdana" w:hAnsi="Verdana"/>
                <w:b/>
                <w:bCs/>
              </w:rPr>
              <w:t>Director General</w:t>
            </w:r>
            <w:proofErr w:type="gramEnd"/>
            <w:r w:rsidRPr="00123502">
              <w:rPr>
                <w:rFonts w:ascii="Verdana" w:hAnsi="Verdana"/>
                <w:b/>
                <w:bCs/>
              </w:rPr>
              <w:t>.</w:t>
            </w:r>
          </w:p>
        </w:tc>
        <w:tc>
          <w:tcPr>
            <w:tcW w:w="1700" w:type="pct"/>
            <w:hideMark/>
          </w:tcPr>
          <w:p w14:paraId="72F63174"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30</w:t>
            </w:r>
          </w:p>
        </w:tc>
        <w:tc>
          <w:tcPr>
            <w:tcW w:w="1700" w:type="pct"/>
            <w:hideMark/>
          </w:tcPr>
          <w:p w14:paraId="69D4330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2%</w:t>
            </w:r>
          </w:p>
        </w:tc>
      </w:tr>
      <w:tr w:rsidR="00123502" w:rsidRPr="00123502" w14:paraId="0AF337E4" w14:textId="77777777" w:rsidTr="00123502">
        <w:tc>
          <w:tcPr>
            <w:tcW w:w="1650" w:type="pct"/>
            <w:hideMark/>
          </w:tcPr>
          <w:p w14:paraId="3A83F59C"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Tres (3) días de permiso remunerado.</w:t>
            </w:r>
          </w:p>
        </w:tc>
        <w:tc>
          <w:tcPr>
            <w:tcW w:w="1700" w:type="pct"/>
            <w:hideMark/>
          </w:tcPr>
          <w:p w14:paraId="73724240"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350</w:t>
            </w:r>
          </w:p>
        </w:tc>
        <w:tc>
          <w:tcPr>
            <w:tcW w:w="1700" w:type="pct"/>
            <w:hideMark/>
          </w:tcPr>
          <w:p w14:paraId="016496A0"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20%</w:t>
            </w:r>
          </w:p>
        </w:tc>
      </w:tr>
      <w:tr w:rsidR="00123502" w:rsidRPr="00123502" w14:paraId="75E85427" w14:textId="77777777" w:rsidTr="00123502">
        <w:tc>
          <w:tcPr>
            <w:tcW w:w="1650" w:type="pct"/>
            <w:hideMark/>
          </w:tcPr>
          <w:p w14:paraId="2FB3EF69"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Total</w:t>
            </w:r>
          </w:p>
        </w:tc>
        <w:tc>
          <w:tcPr>
            <w:tcW w:w="1700" w:type="pct"/>
            <w:hideMark/>
          </w:tcPr>
          <w:p w14:paraId="24F45C5C"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1749</w:t>
            </w:r>
          </w:p>
        </w:tc>
        <w:tc>
          <w:tcPr>
            <w:tcW w:w="1700" w:type="pct"/>
            <w:hideMark/>
          </w:tcPr>
          <w:p w14:paraId="4D880302"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100%</w:t>
            </w:r>
          </w:p>
        </w:tc>
      </w:tr>
    </w:tbl>
    <w:p w14:paraId="6CF15E64" w14:textId="77777777" w:rsidR="00123502" w:rsidRPr="00123502" w:rsidRDefault="00123502" w:rsidP="00123502">
      <w:pPr>
        <w:tabs>
          <w:tab w:val="center" w:pos="4419"/>
          <w:tab w:val="left" w:pos="7240"/>
        </w:tabs>
        <w:jc w:val="center"/>
        <w:rPr>
          <w:rFonts w:ascii="Verdana" w:hAnsi="Verdana"/>
          <w:b/>
          <w:bCs/>
        </w:rPr>
      </w:pPr>
      <w:r w:rsidRPr="00123502">
        <w:rPr>
          <w:rFonts w:ascii="Verdana" w:hAnsi="Verdana"/>
          <w:b/>
          <w:bCs/>
        </w:rPr>
        <w:t>Fuente: Dirección de Gestión Humana</w:t>
      </w:r>
    </w:p>
    <w:p w14:paraId="4BB9711A" w14:textId="43DAC721" w:rsidR="00123502" w:rsidRDefault="00123502" w:rsidP="00123502">
      <w:pPr>
        <w:tabs>
          <w:tab w:val="center" w:pos="4419"/>
          <w:tab w:val="left" w:pos="7240"/>
        </w:tabs>
        <w:jc w:val="center"/>
        <w:rPr>
          <w:rFonts w:ascii="Verdana" w:hAnsi="Verdana"/>
          <w:b/>
          <w:bCs/>
        </w:rPr>
      </w:pPr>
      <w:r w:rsidRPr="00123502">
        <w:rPr>
          <w:rFonts w:ascii="Verdana" w:hAnsi="Verdana"/>
          <w:b/>
          <w:bCs/>
        </w:rPr>
        <w:t>Gráfica 15. Incentivos EDL</w:t>
      </w:r>
    </w:p>
    <w:p w14:paraId="3B161F98" w14:textId="76FE738C" w:rsidR="00123502" w:rsidRDefault="00123502" w:rsidP="00123502">
      <w:pPr>
        <w:tabs>
          <w:tab w:val="center" w:pos="4419"/>
          <w:tab w:val="left" w:pos="7240"/>
        </w:tabs>
        <w:jc w:val="center"/>
        <w:rPr>
          <w:rFonts w:ascii="Verdana" w:hAnsi="Verdana"/>
          <w:b/>
          <w:bCs/>
        </w:rPr>
      </w:pPr>
      <w:r>
        <w:rPr>
          <w:rFonts w:ascii="Verdana" w:hAnsi="Verdana"/>
          <w:b/>
          <w:bCs/>
          <w:noProof/>
        </w:rPr>
        <w:drawing>
          <wp:inline distT="0" distB="0" distL="0" distR="0" wp14:anchorId="1B616289" wp14:editId="6CBF424F">
            <wp:extent cx="4064000" cy="28428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6579" cy="2865685"/>
                    </a:xfrm>
                    <a:prstGeom prst="rect">
                      <a:avLst/>
                    </a:prstGeom>
                    <a:noFill/>
                  </pic:spPr>
                </pic:pic>
              </a:graphicData>
            </a:graphic>
          </wp:inline>
        </w:drawing>
      </w:r>
    </w:p>
    <w:p w14:paraId="7DB50A4A" w14:textId="599E7D45" w:rsidR="00123502" w:rsidRPr="00123502" w:rsidRDefault="00123502" w:rsidP="00123502">
      <w:pPr>
        <w:tabs>
          <w:tab w:val="center" w:pos="4419"/>
          <w:tab w:val="left" w:pos="7240"/>
        </w:tabs>
        <w:jc w:val="center"/>
        <w:rPr>
          <w:rFonts w:ascii="Verdana" w:hAnsi="Verdana"/>
        </w:rPr>
      </w:pPr>
      <w:r w:rsidRPr="00123502">
        <w:rPr>
          <w:rFonts w:ascii="Verdana" w:hAnsi="Verdana"/>
        </w:rPr>
        <w:t>Fuente: Dirección de Gestión Humana</w:t>
      </w:r>
    </w:p>
    <w:p w14:paraId="1AA3A717" w14:textId="3038A6DF" w:rsidR="00123502" w:rsidRDefault="00123502" w:rsidP="00123502">
      <w:pPr>
        <w:tabs>
          <w:tab w:val="center" w:pos="4419"/>
          <w:tab w:val="left" w:pos="7240"/>
        </w:tabs>
        <w:jc w:val="center"/>
        <w:rPr>
          <w:rFonts w:ascii="Verdana" w:hAnsi="Verdana"/>
          <w:b/>
          <w:bCs/>
        </w:rPr>
      </w:pPr>
      <w:r w:rsidRPr="00123502">
        <w:rPr>
          <w:rFonts w:ascii="Verdana" w:hAnsi="Verdana"/>
          <w:b/>
          <w:bCs/>
        </w:rPr>
        <w:t>Tabla 19. Incentivos equipos de trabajo</w:t>
      </w:r>
    </w:p>
    <w:tbl>
      <w:tblPr>
        <w:tblStyle w:val="Tablaconcuadrcula"/>
        <w:tblW w:w="5000" w:type="pct"/>
        <w:tblLook w:val="04A0" w:firstRow="1" w:lastRow="0" w:firstColumn="1" w:lastColumn="0" w:noHBand="0" w:noVBand="1"/>
      </w:tblPr>
      <w:tblGrid>
        <w:gridCol w:w="2913"/>
        <w:gridCol w:w="3002"/>
        <w:gridCol w:w="2913"/>
      </w:tblGrid>
      <w:tr w:rsidR="00123502" w:rsidRPr="00123502" w14:paraId="3244B5C7" w14:textId="77777777" w:rsidTr="00123502">
        <w:tc>
          <w:tcPr>
            <w:tcW w:w="1650" w:type="pct"/>
            <w:hideMark/>
          </w:tcPr>
          <w:p w14:paraId="07803819"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Que incentivo le gustaría recibir Equipos de trabajo</w:t>
            </w:r>
          </w:p>
        </w:tc>
        <w:tc>
          <w:tcPr>
            <w:tcW w:w="1700" w:type="pct"/>
            <w:hideMark/>
          </w:tcPr>
          <w:p w14:paraId="5CF4CD8E"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No de servidores</w:t>
            </w:r>
          </w:p>
        </w:tc>
        <w:tc>
          <w:tcPr>
            <w:tcW w:w="1700" w:type="pct"/>
            <w:hideMark/>
          </w:tcPr>
          <w:p w14:paraId="367E9C7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w:t>
            </w:r>
          </w:p>
        </w:tc>
      </w:tr>
      <w:tr w:rsidR="00123502" w:rsidRPr="00123502" w14:paraId="0FD80664" w14:textId="77777777" w:rsidTr="00123502">
        <w:tc>
          <w:tcPr>
            <w:tcW w:w="1650" w:type="pct"/>
            <w:hideMark/>
          </w:tcPr>
          <w:p w14:paraId="10FE7082"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Programa de turismo familiar.</w:t>
            </w:r>
          </w:p>
        </w:tc>
        <w:tc>
          <w:tcPr>
            <w:tcW w:w="1700" w:type="pct"/>
            <w:hideMark/>
          </w:tcPr>
          <w:p w14:paraId="0C2EDD3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1070</w:t>
            </w:r>
          </w:p>
        </w:tc>
        <w:tc>
          <w:tcPr>
            <w:tcW w:w="1700" w:type="pct"/>
            <w:hideMark/>
          </w:tcPr>
          <w:p w14:paraId="7CE8F3A5"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62%</w:t>
            </w:r>
          </w:p>
        </w:tc>
      </w:tr>
      <w:tr w:rsidR="00123502" w:rsidRPr="00123502" w14:paraId="7A8A5502" w14:textId="77777777" w:rsidTr="00123502">
        <w:tc>
          <w:tcPr>
            <w:tcW w:w="1650" w:type="pct"/>
            <w:hideMark/>
          </w:tcPr>
          <w:p w14:paraId="6D79F122"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 xml:space="preserve">Bono de inscripción a gimnasio para uno o </w:t>
            </w:r>
            <w:r w:rsidRPr="00123502">
              <w:rPr>
                <w:rFonts w:ascii="Verdana" w:hAnsi="Verdana"/>
                <w:b/>
                <w:bCs/>
              </w:rPr>
              <w:lastRenderedPageBreak/>
              <w:t>varios miembros del equipo.</w:t>
            </w:r>
          </w:p>
        </w:tc>
        <w:tc>
          <w:tcPr>
            <w:tcW w:w="1700" w:type="pct"/>
            <w:hideMark/>
          </w:tcPr>
          <w:p w14:paraId="7A24982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lastRenderedPageBreak/>
              <w:t>177</w:t>
            </w:r>
          </w:p>
        </w:tc>
        <w:tc>
          <w:tcPr>
            <w:tcW w:w="1700" w:type="pct"/>
            <w:hideMark/>
          </w:tcPr>
          <w:p w14:paraId="68ED8168"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w:t>
            </w:r>
          </w:p>
        </w:tc>
      </w:tr>
      <w:tr w:rsidR="00123502" w:rsidRPr="00123502" w14:paraId="5E5BE29D" w14:textId="77777777" w:rsidTr="00123502">
        <w:tc>
          <w:tcPr>
            <w:tcW w:w="1650" w:type="pct"/>
            <w:hideMark/>
          </w:tcPr>
          <w:p w14:paraId="27EC32F3"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Apoyo en Diplomado o cursos formales</w:t>
            </w:r>
          </w:p>
        </w:tc>
        <w:tc>
          <w:tcPr>
            <w:tcW w:w="1700" w:type="pct"/>
            <w:hideMark/>
          </w:tcPr>
          <w:p w14:paraId="2B6B6C9F"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491</w:t>
            </w:r>
          </w:p>
        </w:tc>
        <w:tc>
          <w:tcPr>
            <w:tcW w:w="1700" w:type="pct"/>
            <w:hideMark/>
          </w:tcPr>
          <w:p w14:paraId="5332C928"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28%</w:t>
            </w:r>
          </w:p>
        </w:tc>
      </w:tr>
      <w:tr w:rsidR="00123502" w:rsidRPr="00123502" w14:paraId="32C02616" w14:textId="77777777" w:rsidTr="00123502">
        <w:tc>
          <w:tcPr>
            <w:tcW w:w="1650" w:type="pct"/>
            <w:hideMark/>
          </w:tcPr>
          <w:p w14:paraId="06118E22"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Total</w:t>
            </w:r>
          </w:p>
        </w:tc>
        <w:tc>
          <w:tcPr>
            <w:tcW w:w="1700" w:type="pct"/>
            <w:hideMark/>
          </w:tcPr>
          <w:p w14:paraId="6A8673CF"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1738</w:t>
            </w:r>
          </w:p>
        </w:tc>
        <w:tc>
          <w:tcPr>
            <w:tcW w:w="1700" w:type="pct"/>
            <w:hideMark/>
          </w:tcPr>
          <w:p w14:paraId="4315B4A6" w14:textId="77777777" w:rsidR="00123502" w:rsidRPr="00123502" w:rsidRDefault="00123502" w:rsidP="00123502">
            <w:pPr>
              <w:tabs>
                <w:tab w:val="center" w:pos="4419"/>
                <w:tab w:val="left" w:pos="7240"/>
              </w:tabs>
              <w:spacing w:after="160" w:line="259" w:lineRule="auto"/>
              <w:jc w:val="center"/>
              <w:rPr>
                <w:rFonts w:ascii="Verdana" w:hAnsi="Verdana"/>
                <w:b/>
                <w:bCs/>
              </w:rPr>
            </w:pPr>
            <w:r w:rsidRPr="00123502">
              <w:rPr>
                <w:rFonts w:ascii="Verdana" w:hAnsi="Verdana"/>
                <w:b/>
                <w:bCs/>
              </w:rPr>
              <w:t>100%</w:t>
            </w:r>
          </w:p>
        </w:tc>
      </w:tr>
    </w:tbl>
    <w:p w14:paraId="1081F568" w14:textId="77777777" w:rsidR="00123502" w:rsidRPr="00123502" w:rsidRDefault="00123502" w:rsidP="00123502">
      <w:pPr>
        <w:tabs>
          <w:tab w:val="center" w:pos="4419"/>
          <w:tab w:val="left" w:pos="7240"/>
        </w:tabs>
        <w:jc w:val="center"/>
        <w:rPr>
          <w:rFonts w:ascii="Verdana" w:hAnsi="Verdana"/>
        </w:rPr>
      </w:pPr>
      <w:r w:rsidRPr="00123502">
        <w:rPr>
          <w:rFonts w:ascii="Verdana" w:hAnsi="Verdana"/>
        </w:rPr>
        <w:t>Fuente: Dirección de Gestión Humana</w:t>
      </w:r>
    </w:p>
    <w:p w14:paraId="64B06155" w14:textId="6BB6813D" w:rsidR="00123502" w:rsidRDefault="00123502" w:rsidP="00123502">
      <w:pPr>
        <w:tabs>
          <w:tab w:val="center" w:pos="4419"/>
          <w:tab w:val="left" w:pos="7240"/>
        </w:tabs>
        <w:jc w:val="center"/>
        <w:rPr>
          <w:rFonts w:ascii="Verdana" w:hAnsi="Verdana"/>
          <w:b/>
          <w:bCs/>
        </w:rPr>
      </w:pPr>
      <w:r w:rsidRPr="00123502">
        <w:rPr>
          <w:rFonts w:ascii="Verdana" w:hAnsi="Verdana"/>
          <w:b/>
          <w:bCs/>
        </w:rPr>
        <w:t>Gráfica 16. Incentivos equipos de trabajo</w:t>
      </w:r>
    </w:p>
    <w:p w14:paraId="5388E99C" w14:textId="2AA32DD4" w:rsidR="00123502" w:rsidRDefault="00123502" w:rsidP="00123502">
      <w:pPr>
        <w:tabs>
          <w:tab w:val="center" w:pos="4419"/>
          <w:tab w:val="left" w:pos="7240"/>
        </w:tabs>
        <w:jc w:val="center"/>
        <w:rPr>
          <w:rFonts w:ascii="Verdana" w:hAnsi="Verdana"/>
          <w:b/>
          <w:bCs/>
        </w:rPr>
      </w:pPr>
      <w:r>
        <w:rPr>
          <w:rFonts w:ascii="Verdana" w:hAnsi="Verdana"/>
          <w:b/>
          <w:bCs/>
          <w:noProof/>
        </w:rPr>
        <w:drawing>
          <wp:inline distT="0" distB="0" distL="0" distR="0" wp14:anchorId="5A9FE84B" wp14:editId="16AA9F05">
            <wp:extent cx="3683000" cy="31678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2362" cy="3175867"/>
                    </a:xfrm>
                    <a:prstGeom prst="rect">
                      <a:avLst/>
                    </a:prstGeom>
                    <a:noFill/>
                  </pic:spPr>
                </pic:pic>
              </a:graphicData>
            </a:graphic>
          </wp:inline>
        </w:drawing>
      </w:r>
    </w:p>
    <w:p w14:paraId="03D1E049" w14:textId="079FB9C0" w:rsidR="00123502" w:rsidRPr="00123502" w:rsidRDefault="00123502" w:rsidP="00123502">
      <w:pPr>
        <w:tabs>
          <w:tab w:val="center" w:pos="4419"/>
          <w:tab w:val="left" w:pos="7240"/>
        </w:tabs>
        <w:jc w:val="both"/>
        <w:rPr>
          <w:rFonts w:ascii="Verdana" w:hAnsi="Verdana"/>
        </w:rPr>
      </w:pPr>
      <w:r w:rsidRPr="00123502">
        <w:rPr>
          <w:rFonts w:ascii="Verdana" w:hAnsi="Verdana"/>
        </w:rPr>
        <w:t>Fuente: Dirección de Gestión Humana</w:t>
      </w:r>
    </w:p>
    <w:p w14:paraId="25960738" w14:textId="77777777" w:rsidR="00123502" w:rsidRPr="00123502" w:rsidRDefault="00123502" w:rsidP="00123502">
      <w:pPr>
        <w:tabs>
          <w:tab w:val="center" w:pos="4419"/>
          <w:tab w:val="left" w:pos="7240"/>
        </w:tabs>
        <w:jc w:val="both"/>
        <w:rPr>
          <w:rFonts w:ascii="Verdana" w:hAnsi="Verdana"/>
        </w:rPr>
      </w:pPr>
      <w:r w:rsidRPr="00123502">
        <w:rPr>
          <w:rFonts w:ascii="Verdana" w:hAnsi="Verdana"/>
        </w:rPr>
        <w:t>De acuerdo con los anteriores resultados, se elabora el plan de bienestar social e incentivos a nivel nacional, con el fin de llevar a cabo las actividades correspondientes a la vigencia 2020</w:t>
      </w:r>
    </w:p>
    <w:p w14:paraId="5121DB88" w14:textId="77777777" w:rsidR="00123502" w:rsidRPr="00123502" w:rsidRDefault="00123502" w:rsidP="00123502">
      <w:pPr>
        <w:tabs>
          <w:tab w:val="center" w:pos="4419"/>
          <w:tab w:val="left" w:pos="7240"/>
        </w:tabs>
        <w:jc w:val="center"/>
        <w:rPr>
          <w:rFonts w:ascii="Verdana" w:hAnsi="Verdana"/>
          <w:b/>
          <w:bCs/>
        </w:rPr>
      </w:pPr>
    </w:p>
    <w:p w14:paraId="08667495" w14:textId="77777777" w:rsidR="00123502" w:rsidRPr="00123502" w:rsidRDefault="00123502" w:rsidP="00123502">
      <w:pPr>
        <w:tabs>
          <w:tab w:val="center" w:pos="4419"/>
          <w:tab w:val="left" w:pos="7240"/>
        </w:tabs>
        <w:jc w:val="center"/>
        <w:rPr>
          <w:rFonts w:ascii="Verdana" w:hAnsi="Verdana"/>
          <w:b/>
          <w:bCs/>
        </w:rPr>
      </w:pPr>
    </w:p>
    <w:sectPr w:rsidR="00123502" w:rsidRPr="0012350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7D664" w14:textId="77777777" w:rsidR="00A6263F" w:rsidRDefault="00A6263F" w:rsidP="00A6263F">
      <w:pPr>
        <w:spacing w:after="0" w:line="240" w:lineRule="auto"/>
      </w:pPr>
      <w:r>
        <w:separator/>
      </w:r>
    </w:p>
  </w:endnote>
  <w:endnote w:type="continuationSeparator" w:id="0">
    <w:p w14:paraId="1388E28B" w14:textId="77777777" w:rsidR="00A6263F" w:rsidRDefault="00A6263F" w:rsidP="00A62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85908" w14:textId="77777777" w:rsidR="00A6263F" w:rsidRDefault="00A6263F" w:rsidP="00A6263F">
      <w:pPr>
        <w:spacing w:after="0" w:line="240" w:lineRule="auto"/>
      </w:pPr>
      <w:r>
        <w:separator/>
      </w:r>
    </w:p>
  </w:footnote>
  <w:footnote w:type="continuationSeparator" w:id="0">
    <w:p w14:paraId="77AA7C67" w14:textId="77777777" w:rsidR="00A6263F" w:rsidRDefault="00A6263F" w:rsidP="00A626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63F"/>
    <w:rsid w:val="000B4793"/>
    <w:rsid w:val="00123502"/>
    <w:rsid w:val="00252267"/>
    <w:rsid w:val="003269CC"/>
    <w:rsid w:val="00565BCD"/>
    <w:rsid w:val="005C316F"/>
    <w:rsid w:val="006E6DDE"/>
    <w:rsid w:val="00983ABA"/>
    <w:rsid w:val="00A6263F"/>
    <w:rsid w:val="00EE4F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8228DE8"/>
  <w15:chartTrackingRefBased/>
  <w15:docId w15:val="{9DE75250-27C4-4096-8E9A-EFEC18ED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62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626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263F"/>
  </w:style>
  <w:style w:type="paragraph" w:styleId="Piedepgina">
    <w:name w:val="footer"/>
    <w:basedOn w:val="Normal"/>
    <w:link w:val="PiedepginaCar"/>
    <w:uiPriority w:val="99"/>
    <w:unhideWhenUsed/>
    <w:rsid w:val="00A626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2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3786">
      <w:bodyDiv w:val="1"/>
      <w:marLeft w:val="0"/>
      <w:marRight w:val="0"/>
      <w:marTop w:val="0"/>
      <w:marBottom w:val="0"/>
      <w:divBdr>
        <w:top w:val="none" w:sz="0" w:space="0" w:color="auto"/>
        <w:left w:val="none" w:sz="0" w:space="0" w:color="auto"/>
        <w:bottom w:val="none" w:sz="0" w:space="0" w:color="auto"/>
        <w:right w:val="none" w:sz="0" w:space="0" w:color="auto"/>
      </w:divBdr>
    </w:div>
    <w:div w:id="187522939">
      <w:bodyDiv w:val="1"/>
      <w:marLeft w:val="0"/>
      <w:marRight w:val="0"/>
      <w:marTop w:val="0"/>
      <w:marBottom w:val="0"/>
      <w:divBdr>
        <w:top w:val="none" w:sz="0" w:space="0" w:color="auto"/>
        <w:left w:val="none" w:sz="0" w:space="0" w:color="auto"/>
        <w:bottom w:val="none" w:sz="0" w:space="0" w:color="auto"/>
        <w:right w:val="none" w:sz="0" w:space="0" w:color="auto"/>
      </w:divBdr>
    </w:div>
    <w:div w:id="225382867">
      <w:bodyDiv w:val="1"/>
      <w:marLeft w:val="0"/>
      <w:marRight w:val="0"/>
      <w:marTop w:val="0"/>
      <w:marBottom w:val="0"/>
      <w:divBdr>
        <w:top w:val="none" w:sz="0" w:space="0" w:color="auto"/>
        <w:left w:val="none" w:sz="0" w:space="0" w:color="auto"/>
        <w:bottom w:val="none" w:sz="0" w:space="0" w:color="auto"/>
        <w:right w:val="none" w:sz="0" w:space="0" w:color="auto"/>
      </w:divBdr>
    </w:div>
    <w:div w:id="276765182">
      <w:bodyDiv w:val="1"/>
      <w:marLeft w:val="0"/>
      <w:marRight w:val="0"/>
      <w:marTop w:val="0"/>
      <w:marBottom w:val="0"/>
      <w:divBdr>
        <w:top w:val="none" w:sz="0" w:space="0" w:color="auto"/>
        <w:left w:val="none" w:sz="0" w:space="0" w:color="auto"/>
        <w:bottom w:val="none" w:sz="0" w:space="0" w:color="auto"/>
        <w:right w:val="none" w:sz="0" w:space="0" w:color="auto"/>
      </w:divBdr>
    </w:div>
    <w:div w:id="311717306">
      <w:bodyDiv w:val="1"/>
      <w:marLeft w:val="0"/>
      <w:marRight w:val="0"/>
      <w:marTop w:val="0"/>
      <w:marBottom w:val="0"/>
      <w:divBdr>
        <w:top w:val="none" w:sz="0" w:space="0" w:color="auto"/>
        <w:left w:val="none" w:sz="0" w:space="0" w:color="auto"/>
        <w:bottom w:val="none" w:sz="0" w:space="0" w:color="auto"/>
        <w:right w:val="none" w:sz="0" w:space="0" w:color="auto"/>
      </w:divBdr>
    </w:div>
    <w:div w:id="356006710">
      <w:bodyDiv w:val="1"/>
      <w:marLeft w:val="0"/>
      <w:marRight w:val="0"/>
      <w:marTop w:val="0"/>
      <w:marBottom w:val="0"/>
      <w:divBdr>
        <w:top w:val="none" w:sz="0" w:space="0" w:color="auto"/>
        <w:left w:val="none" w:sz="0" w:space="0" w:color="auto"/>
        <w:bottom w:val="none" w:sz="0" w:space="0" w:color="auto"/>
        <w:right w:val="none" w:sz="0" w:space="0" w:color="auto"/>
      </w:divBdr>
    </w:div>
    <w:div w:id="429159832">
      <w:bodyDiv w:val="1"/>
      <w:marLeft w:val="0"/>
      <w:marRight w:val="0"/>
      <w:marTop w:val="0"/>
      <w:marBottom w:val="0"/>
      <w:divBdr>
        <w:top w:val="none" w:sz="0" w:space="0" w:color="auto"/>
        <w:left w:val="none" w:sz="0" w:space="0" w:color="auto"/>
        <w:bottom w:val="none" w:sz="0" w:space="0" w:color="auto"/>
        <w:right w:val="none" w:sz="0" w:space="0" w:color="auto"/>
      </w:divBdr>
    </w:div>
    <w:div w:id="433861051">
      <w:bodyDiv w:val="1"/>
      <w:marLeft w:val="0"/>
      <w:marRight w:val="0"/>
      <w:marTop w:val="0"/>
      <w:marBottom w:val="0"/>
      <w:divBdr>
        <w:top w:val="none" w:sz="0" w:space="0" w:color="auto"/>
        <w:left w:val="none" w:sz="0" w:space="0" w:color="auto"/>
        <w:bottom w:val="none" w:sz="0" w:space="0" w:color="auto"/>
        <w:right w:val="none" w:sz="0" w:space="0" w:color="auto"/>
      </w:divBdr>
    </w:div>
    <w:div w:id="453643843">
      <w:bodyDiv w:val="1"/>
      <w:marLeft w:val="0"/>
      <w:marRight w:val="0"/>
      <w:marTop w:val="0"/>
      <w:marBottom w:val="0"/>
      <w:divBdr>
        <w:top w:val="none" w:sz="0" w:space="0" w:color="auto"/>
        <w:left w:val="none" w:sz="0" w:space="0" w:color="auto"/>
        <w:bottom w:val="none" w:sz="0" w:space="0" w:color="auto"/>
        <w:right w:val="none" w:sz="0" w:space="0" w:color="auto"/>
      </w:divBdr>
    </w:div>
    <w:div w:id="552622845">
      <w:bodyDiv w:val="1"/>
      <w:marLeft w:val="0"/>
      <w:marRight w:val="0"/>
      <w:marTop w:val="0"/>
      <w:marBottom w:val="0"/>
      <w:divBdr>
        <w:top w:val="none" w:sz="0" w:space="0" w:color="auto"/>
        <w:left w:val="none" w:sz="0" w:space="0" w:color="auto"/>
        <w:bottom w:val="none" w:sz="0" w:space="0" w:color="auto"/>
        <w:right w:val="none" w:sz="0" w:space="0" w:color="auto"/>
      </w:divBdr>
    </w:div>
    <w:div w:id="792602849">
      <w:bodyDiv w:val="1"/>
      <w:marLeft w:val="0"/>
      <w:marRight w:val="0"/>
      <w:marTop w:val="0"/>
      <w:marBottom w:val="0"/>
      <w:divBdr>
        <w:top w:val="none" w:sz="0" w:space="0" w:color="auto"/>
        <w:left w:val="none" w:sz="0" w:space="0" w:color="auto"/>
        <w:bottom w:val="none" w:sz="0" w:space="0" w:color="auto"/>
        <w:right w:val="none" w:sz="0" w:space="0" w:color="auto"/>
      </w:divBdr>
    </w:div>
    <w:div w:id="814492973">
      <w:bodyDiv w:val="1"/>
      <w:marLeft w:val="0"/>
      <w:marRight w:val="0"/>
      <w:marTop w:val="0"/>
      <w:marBottom w:val="0"/>
      <w:divBdr>
        <w:top w:val="none" w:sz="0" w:space="0" w:color="auto"/>
        <w:left w:val="none" w:sz="0" w:space="0" w:color="auto"/>
        <w:bottom w:val="none" w:sz="0" w:space="0" w:color="auto"/>
        <w:right w:val="none" w:sz="0" w:space="0" w:color="auto"/>
      </w:divBdr>
    </w:div>
    <w:div w:id="988897278">
      <w:bodyDiv w:val="1"/>
      <w:marLeft w:val="0"/>
      <w:marRight w:val="0"/>
      <w:marTop w:val="0"/>
      <w:marBottom w:val="0"/>
      <w:divBdr>
        <w:top w:val="none" w:sz="0" w:space="0" w:color="auto"/>
        <w:left w:val="none" w:sz="0" w:space="0" w:color="auto"/>
        <w:bottom w:val="none" w:sz="0" w:space="0" w:color="auto"/>
        <w:right w:val="none" w:sz="0" w:space="0" w:color="auto"/>
      </w:divBdr>
    </w:div>
    <w:div w:id="1046565470">
      <w:bodyDiv w:val="1"/>
      <w:marLeft w:val="0"/>
      <w:marRight w:val="0"/>
      <w:marTop w:val="0"/>
      <w:marBottom w:val="0"/>
      <w:divBdr>
        <w:top w:val="none" w:sz="0" w:space="0" w:color="auto"/>
        <w:left w:val="none" w:sz="0" w:space="0" w:color="auto"/>
        <w:bottom w:val="none" w:sz="0" w:space="0" w:color="auto"/>
        <w:right w:val="none" w:sz="0" w:space="0" w:color="auto"/>
      </w:divBdr>
    </w:div>
    <w:div w:id="1052927892">
      <w:bodyDiv w:val="1"/>
      <w:marLeft w:val="0"/>
      <w:marRight w:val="0"/>
      <w:marTop w:val="0"/>
      <w:marBottom w:val="0"/>
      <w:divBdr>
        <w:top w:val="none" w:sz="0" w:space="0" w:color="auto"/>
        <w:left w:val="none" w:sz="0" w:space="0" w:color="auto"/>
        <w:bottom w:val="none" w:sz="0" w:space="0" w:color="auto"/>
        <w:right w:val="none" w:sz="0" w:space="0" w:color="auto"/>
      </w:divBdr>
    </w:div>
    <w:div w:id="1134761317">
      <w:bodyDiv w:val="1"/>
      <w:marLeft w:val="0"/>
      <w:marRight w:val="0"/>
      <w:marTop w:val="0"/>
      <w:marBottom w:val="0"/>
      <w:divBdr>
        <w:top w:val="none" w:sz="0" w:space="0" w:color="auto"/>
        <w:left w:val="none" w:sz="0" w:space="0" w:color="auto"/>
        <w:bottom w:val="none" w:sz="0" w:space="0" w:color="auto"/>
        <w:right w:val="none" w:sz="0" w:space="0" w:color="auto"/>
      </w:divBdr>
    </w:div>
    <w:div w:id="1191337068">
      <w:bodyDiv w:val="1"/>
      <w:marLeft w:val="0"/>
      <w:marRight w:val="0"/>
      <w:marTop w:val="0"/>
      <w:marBottom w:val="0"/>
      <w:divBdr>
        <w:top w:val="none" w:sz="0" w:space="0" w:color="auto"/>
        <w:left w:val="none" w:sz="0" w:space="0" w:color="auto"/>
        <w:bottom w:val="none" w:sz="0" w:space="0" w:color="auto"/>
        <w:right w:val="none" w:sz="0" w:space="0" w:color="auto"/>
      </w:divBdr>
    </w:div>
    <w:div w:id="1226532438">
      <w:bodyDiv w:val="1"/>
      <w:marLeft w:val="0"/>
      <w:marRight w:val="0"/>
      <w:marTop w:val="0"/>
      <w:marBottom w:val="0"/>
      <w:divBdr>
        <w:top w:val="none" w:sz="0" w:space="0" w:color="auto"/>
        <w:left w:val="none" w:sz="0" w:space="0" w:color="auto"/>
        <w:bottom w:val="none" w:sz="0" w:space="0" w:color="auto"/>
        <w:right w:val="none" w:sz="0" w:space="0" w:color="auto"/>
      </w:divBdr>
    </w:div>
    <w:div w:id="1462305167">
      <w:bodyDiv w:val="1"/>
      <w:marLeft w:val="0"/>
      <w:marRight w:val="0"/>
      <w:marTop w:val="0"/>
      <w:marBottom w:val="0"/>
      <w:divBdr>
        <w:top w:val="none" w:sz="0" w:space="0" w:color="auto"/>
        <w:left w:val="none" w:sz="0" w:space="0" w:color="auto"/>
        <w:bottom w:val="none" w:sz="0" w:space="0" w:color="auto"/>
        <w:right w:val="none" w:sz="0" w:space="0" w:color="auto"/>
      </w:divBdr>
    </w:div>
    <w:div w:id="1604074825">
      <w:bodyDiv w:val="1"/>
      <w:marLeft w:val="0"/>
      <w:marRight w:val="0"/>
      <w:marTop w:val="0"/>
      <w:marBottom w:val="0"/>
      <w:divBdr>
        <w:top w:val="none" w:sz="0" w:space="0" w:color="auto"/>
        <w:left w:val="none" w:sz="0" w:space="0" w:color="auto"/>
        <w:bottom w:val="none" w:sz="0" w:space="0" w:color="auto"/>
        <w:right w:val="none" w:sz="0" w:space="0" w:color="auto"/>
      </w:divBdr>
    </w:div>
    <w:div w:id="1637220808">
      <w:bodyDiv w:val="1"/>
      <w:marLeft w:val="0"/>
      <w:marRight w:val="0"/>
      <w:marTop w:val="0"/>
      <w:marBottom w:val="0"/>
      <w:divBdr>
        <w:top w:val="none" w:sz="0" w:space="0" w:color="auto"/>
        <w:left w:val="none" w:sz="0" w:space="0" w:color="auto"/>
        <w:bottom w:val="none" w:sz="0" w:space="0" w:color="auto"/>
        <w:right w:val="none" w:sz="0" w:space="0" w:color="auto"/>
      </w:divBdr>
    </w:div>
    <w:div w:id="1860124164">
      <w:bodyDiv w:val="1"/>
      <w:marLeft w:val="0"/>
      <w:marRight w:val="0"/>
      <w:marTop w:val="0"/>
      <w:marBottom w:val="0"/>
      <w:divBdr>
        <w:top w:val="none" w:sz="0" w:space="0" w:color="auto"/>
        <w:left w:val="none" w:sz="0" w:space="0" w:color="auto"/>
        <w:bottom w:val="none" w:sz="0" w:space="0" w:color="auto"/>
        <w:right w:val="none" w:sz="0" w:space="0" w:color="auto"/>
      </w:divBdr>
    </w:div>
    <w:div w:id="1992634520">
      <w:bodyDiv w:val="1"/>
      <w:marLeft w:val="0"/>
      <w:marRight w:val="0"/>
      <w:marTop w:val="0"/>
      <w:marBottom w:val="0"/>
      <w:divBdr>
        <w:top w:val="none" w:sz="0" w:space="0" w:color="auto"/>
        <w:left w:val="none" w:sz="0" w:space="0" w:color="auto"/>
        <w:bottom w:val="none" w:sz="0" w:space="0" w:color="auto"/>
        <w:right w:val="none" w:sz="0" w:space="0" w:color="auto"/>
      </w:divBdr>
    </w:div>
    <w:div w:id="200566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5E0E09-E2BA-4347-907B-4E42DBEDF6CD}"/>
</file>

<file path=customXml/itemProps2.xml><?xml version="1.0" encoding="utf-8"?>
<ds:datastoreItem xmlns:ds="http://schemas.openxmlformats.org/officeDocument/2006/customXml" ds:itemID="{DC39DE9C-75B1-4222-A219-5197D7B13642}"/>
</file>

<file path=customXml/itemProps3.xml><?xml version="1.0" encoding="utf-8"?>
<ds:datastoreItem xmlns:ds="http://schemas.openxmlformats.org/officeDocument/2006/customXml" ds:itemID="{D3116160-6E60-4D45-BAFC-4BBB730ECC7F}"/>
</file>

<file path=docProps/app.xml><?xml version="1.0" encoding="utf-8"?>
<Properties xmlns="http://schemas.openxmlformats.org/officeDocument/2006/extended-properties" xmlns:vt="http://schemas.openxmlformats.org/officeDocument/2006/docPropsVTypes">
  <Template>Normal</Template>
  <TotalTime>50</TotalTime>
  <Pages>64</Pages>
  <Words>14881</Words>
  <Characters>81851</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jaiz</dc:creator>
  <cp:keywords/>
  <dc:description/>
  <cp:lastModifiedBy>jaiz</cp:lastModifiedBy>
  <cp:revision>1</cp:revision>
  <dcterms:created xsi:type="dcterms:W3CDTF">2026-03-05T15:19:00Z</dcterms:created>
  <dcterms:modified xsi:type="dcterms:W3CDTF">2026-03-05T16:09:00Z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