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0C31" w14:textId="5B10A6C4" w:rsidR="00FC1B59" w:rsidRPr="00FC1B59" w:rsidRDefault="00FC1B59" w:rsidP="00FC1B59">
      <w:pPr>
        <w:jc w:val="center"/>
        <w:rPr>
          <w:rFonts w:ascii="Verdana" w:hAnsi="Verdana"/>
        </w:rPr>
      </w:pPr>
      <w:r w:rsidRPr="00FC1B59">
        <w:rPr>
          <w:rFonts w:ascii="Verdana" w:hAnsi="Verdana"/>
          <w:b/>
          <w:bCs/>
        </w:rPr>
        <w:t>RESOLUCIÓN 545 DE 2008</w:t>
      </w:r>
    </w:p>
    <w:p w14:paraId="64C597A3" w14:textId="77777777" w:rsidR="001F1414" w:rsidRPr="001F1414" w:rsidRDefault="001F1414" w:rsidP="001F1414">
      <w:pPr>
        <w:pStyle w:val="Sinespaciado"/>
        <w:rPr>
          <w:rFonts w:ascii="Verdana" w:hAnsi="Verdana"/>
          <w:sz w:val="20"/>
          <w:szCs w:val="20"/>
        </w:rPr>
      </w:pPr>
      <w:r w:rsidRPr="001F1414">
        <w:rPr>
          <w:rFonts w:ascii="Verdana" w:hAnsi="Verdana"/>
          <w:sz w:val="20"/>
          <w:szCs w:val="20"/>
        </w:rPr>
        <w:t>Fecha de Expedición: 21 de febrero de 2008</w:t>
      </w:r>
    </w:p>
    <w:p w14:paraId="0B5745E0" w14:textId="77777777" w:rsidR="001F1414" w:rsidRPr="001F1414" w:rsidRDefault="001F1414" w:rsidP="001F1414">
      <w:pPr>
        <w:pStyle w:val="Sinespaciado"/>
        <w:rPr>
          <w:rFonts w:ascii="Verdana" w:hAnsi="Verdana"/>
          <w:sz w:val="20"/>
          <w:szCs w:val="20"/>
        </w:rPr>
      </w:pPr>
      <w:r w:rsidRPr="001F1414">
        <w:rPr>
          <w:rFonts w:ascii="Verdana" w:hAnsi="Verdana"/>
          <w:sz w:val="20"/>
          <w:szCs w:val="20"/>
        </w:rPr>
        <w:t xml:space="preserve">Fecha de </w:t>
      </w:r>
      <w:proofErr w:type="gramStart"/>
      <w:r w:rsidRPr="001F1414">
        <w:rPr>
          <w:rFonts w:ascii="Verdana" w:hAnsi="Verdana"/>
          <w:sz w:val="20"/>
          <w:szCs w:val="20"/>
        </w:rPr>
        <w:t>entrada en vigencia</w:t>
      </w:r>
      <w:proofErr w:type="gramEnd"/>
      <w:r w:rsidRPr="001F1414">
        <w:rPr>
          <w:rFonts w:ascii="Verdana" w:hAnsi="Verdana"/>
          <w:sz w:val="20"/>
          <w:szCs w:val="20"/>
        </w:rPr>
        <w:t xml:space="preserve">: 21 de febrero de 2008 </w:t>
      </w:r>
    </w:p>
    <w:p w14:paraId="3D058572" w14:textId="77777777" w:rsidR="001F1414" w:rsidRDefault="001F1414" w:rsidP="001F1414">
      <w:pPr>
        <w:pStyle w:val="Sinespaciado"/>
        <w:rPr>
          <w:rFonts w:ascii="Verdana" w:hAnsi="Verdana"/>
          <w:sz w:val="20"/>
          <w:szCs w:val="20"/>
        </w:rPr>
      </w:pPr>
      <w:r w:rsidRPr="001F1414">
        <w:rPr>
          <w:rFonts w:ascii="Verdana" w:hAnsi="Verdana"/>
          <w:sz w:val="20"/>
          <w:szCs w:val="20"/>
        </w:rPr>
        <w:t>Estado de la vigencia: vigente</w:t>
      </w:r>
      <w:r w:rsidRPr="001F1414">
        <w:rPr>
          <w:rFonts w:ascii="Verdana" w:hAnsi="Verdana"/>
          <w:sz w:val="20"/>
          <w:szCs w:val="20"/>
        </w:rPr>
        <w:tab/>
      </w:r>
    </w:p>
    <w:p w14:paraId="1AE61298" w14:textId="77777777" w:rsidR="001F1414" w:rsidRDefault="001F1414" w:rsidP="001F1414">
      <w:pPr>
        <w:pStyle w:val="Sinespaciado"/>
        <w:rPr>
          <w:rFonts w:ascii="Verdana" w:hAnsi="Verdana"/>
          <w:sz w:val="20"/>
          <w:szCs w:val="20"/>
        </w:rPr>
      </w:pPr>
    </w:p>
    <w:p w14:paraId="2E2046F1" w14:textId="17DD2BCD" w:rsidR="001F1414" w:rsidRPr="001F1414" w:rsidRDefault="001F1414" w:rsidP="001F1414">
      <w:pPr>
        <w:pStyle w:val="Sinespaciado"/>
        <w:rPr>
          <w:rFonts w:ascii="Verdana" w:hAnsi="Verdana"/>
          <w:sz w:val="20"/>
          <w:szCs w:val="20"/>
        </w:rPr>
      </w:pPr>
      <w:r w:rsidRPr="001F1414">
        <w:rPr>
          <w:rFonts w:ascii="Verdana" w:hAnsi="Verdana"/>
          <w:sz w:val="20"/>
          <w:szCs w:val="20"/>
        </w:rPr>
        <w:t>Fecha de publicación en Diario Oficial: N/A</w:t>
      </w:r>
    </w:p>
    <w:p w14:paraId="6D62FEB6" w14:textId="274E579B" w:rsidR="00FE164B" w:rsidRDefault="001F1414" w:rsidP="001F1414">
      <w:pPr>
        <w:pStyle w:val="Sinespaciado"/>
        <w:rPr>
          <w:rFonts w:ascii="Verdana" w:hAnsi="Verdana"/>
          <w:sz w:val="20"/>
          <w:szCs w:val="20"/>
        </w:rPr>
      </w:pPr>
      <w:r w:rsidRPr="001F1414">
        <w:rPr>
          <w:rFonts w:ascii="Verdana" w:hAnsi="Verdana"/>
          <w:sz w:val="20"/>
          <w:szCs w:val="20"/>
        </w:rPr>
        <w:t>Número del Diario Oficial: N/A</w:t>
      </w:r>
    </w:p>
    <w:p w14:paraId="6A3CE081" w14:textId="77777777" w:rsidR="001F1414" w:rsidRPr="001F1414" w:rsidRDefault="001F1414" w:rsidP="001F1414">
      <w:pPr>
        <w:pStyle w:val="Sinespaciado"/>
        <w:rPr>
          <w:rFonts w:ascii="Verdana" w:hAnsi="Verdana"/>
          <w:sz w:val="20"/>
          <w:szCs w:val="20"/>
        </w:rPr>
      </w:pPr>
    </w:p>
    <w:p w14:paraId="1221B25E" w14:textId="3D0113D7" w:rsidR="00FC1B59" w:rsidRPr="00FC1B59" w:rsidRDefault="00FC1B59" w:rsidP="00FC1B59">
      <w:pPr>
        <w:jc w:val="center"/>
        <w:rPr>
          <w:rFonts w:ascii="Verdana" w:hAnsi="Verdana"/>
        </w:rPr>
      </w:pPr>
      <w:r w:rsidRPr="00FC1B59">
        <w:rPr>
          <w:rFonts w:ascii="Verdana" w:hAnsi="Verdana"/>
          <w:b/>
          <w:bCs/>
        </w:rPr>
        <w:t>RESOLUCIÓN 545 DE 2008</w:t>
      </w:r>
    </w:p>
    <w:p w14:paraId="6FD9D087" w14:textId="14850C0A" w:rsidR="00FC1B59" w:rsidRPr="00FC1B59" w:rsidRDefault="00FC1B59" w:rsidP="00FC1B59">
      <w:pPr>
        <w:jc w:val="center"/>
        <w:rPr>
          <w:rFonts w:ascii="Verdana" w:hAnsi="Verdana"/>
        </w:rPr>
      </w:pPr>
      <w:r w:rsidRPr="00FC1B59">
        <w:rPr>
          <w:rFonts w:ascii="Verdana" w:hAnsi="Verdana"/>
        </w:rPr>
        <w:t xml:space="preserve">(21 </w:t>
      </w:r>
      <w:r>
        <w:rPr>
          <w:rFonts w:ascii="Verdana" w:hAnsi="Verdana"/>
        </w:rPr>
        <w:t xml:space="preserve">de </w:t>
      </w:r>
      <w:r w:rsidRPr="00FC1B59">
        <w:rPr>
          <w:rFonts w:ascii="Verdana" w:hAnsi="Verdana"/>
        </w:rPr>
        <w:t>febrero)</w:t>
      </w:r>
    </w:p>
    <w:p w14:paraId="449B1AD2" w14:textId="00DB15A3" w:rsidR="00FC1B59" w:rsidRPr="00FC1B59" w:rsidRDefault="00FC1B59" w:rsidP="00FC1B59">
      <w:pPr>
        <w:jc w:val="center"/>
        <w:rPr>
          <w:rFonts w:ascii="Verdana" w:hAnsi="Verdana"/>
        </w:rPr>
      </w:pPr>
      <w:r w:rsidRPr="00FC1B59">
        <w:rPr>
          <w:rFonts w:ascii="Verdana" w:hAnsi="Verdana"/>
          <w:b/>
          <w:bCs/>
        </w:rPr>
        <w:t>INSTITUTO COLOMBIANO DE BIENESTAR FAMILIAR – ICBF</w:t>
      </w:r>
    </w:p>
    <w:p w14:paraId="0D60CD33" w14:textId="77777777" w:rsidR="00FC1B59" w:rsidRPr="00FC1B59" w:rsidRDefault="00FC1B59" w:rsidP="00FC1B59">
      <w:pPr>
        <w:jc w:val="center"/>
        <w:rPr>
          <w:rFonts w:ascii="Verdana" w:hAnsi="Verdana"/>
        </w:rPr>
      </w:pPr>
      <w:r w:rsidRPr="00FC1B59">
        <w:rPr>
          <w:rFonts w:ascii="Verdana" w:hAnsi="Verdana"/>
        </w:rPr>
        <w:t>“Por la cual se delega una facultad se dictan normas internas para la constitución, manejo y funcionamiento de las Cajas Menores de las Regionales y Seccionales del Instituto Colombiano de Bienestar Familiar en la vigencia del 2008”</w:t>
      </w:r>
    </w:p>
    <w:p w14:paraId="55ACC803" w14:textId="77777777" w:rsidR="00FC1B59" w:rsidRPr="00FC1B59" w:rsidRDefault="00FC1B59" w:rsidP="00FC1B59">
      <w:pPr>
        <w:jc w:val="center"/>
        <w:rPr>
          <w:rFonts w:ascii="Verdana" w:hAnsi="Verdana"/>
        </w:rPr>
      </w:pPr>
      <w:r w:rsidRPr="00FC1B59">
        <w:rPr>
          <w:rFonts w:ascii="Verdana" w:hAnsi="Verdana"/>
          <w:b/>
          <w:bCs/>
        </w:rPr>
        <w:t>LA DIRECTORA GENERAL DEL INSTITUTO COLOMBIANO DE BIENESTAR FAMILIAR</w:t>
      </w:r>
    </w:p>
    <w:p w14:paraId="6081F48D" w14:textId="77777777" w:rsidR="00FC1B59" w:rsidRPr="00FC1B59" w:rsidRDefault="00FC1B59" w:rsidP="00FC1B59">
      <w:pPr>
        <w:jc w:val="center"/>
        <w:rPr>
          <w:rFonts w:ascii="Verdana" w:hAnsi="Verdana"/>
        </w:rPr>
      </w:pPr>
      <w:r w:rsidRPr="00FC1B59">
        <w:rPr>
          <w:rFonts w:ascii="Verdana" w:hAnsi="Verdana"/>
        </w:rPr>
        <w:t>En uso de sus facultades legales y estatutarias y,</w:t>
      </w:r>
    </w:p>
    <w:p w14:paraId="748FC0C7" w14:textId="77777777" w:rsidR="00FC1B59" w:rsidRPr="00FC1B59" w:rsidRDefault="00FC1B59" w:rsidP="00FC1B59">
      <w:pPr>
        <w:jc w:val="center"/>
        <w:rPr>
          <w:rFonts w:ascii="Verdana" w:hAnsi="Verdana"/>
        </w:rPr>
      </w:pPr>
      <w:r w:rsidRPr="00FC1B59">
        <w:rPr>
          <w:rFonts w:ascii="Verdana" w:hAnsi="Verdana"/>
          <w:b/>
          <w:bCs/>
        </w:rPr>
        <w:t>CONSIDERANDO:</w:t>
      </w:r>
    </w:p>
    <w:p w14:paraId="49E3804A" w14:textId="5C654B1F" w:rsidR="00FC1B59" w:rsidRPr="00FC1B59" w:rsidRDefault="00FC1B59" w:rsidP="00FE164B">
      <w:pPr>
        <w:jc w:val="both"/>
        <w:rPr>
          <w:rFonts w:ascii="Verdana" w:hAnsi="Verdana"/>
        </w:rPr>
      </w:pPr>
      <w:r w:rsidRPr="00FC1B59">
        <w:rPr>
          <w:rFonts w:ascii="Verdana" w:hAnsi="Verdana"/>
        </w:rPr>
        <w:t>Que mediante Resolución No. 001 del 2 de enero de 2008, emanada del Ministerio de Hacienda y Crédito Público -Dirección General del Presupuesto Público Nacional-, se reglamenta la constitución y funcionamiento de las CAJAS MENORES para la presente vigencia.</w:t>
      </w:r>
    </w:p>
    <w:p w14:paraId="37BD633C" w14:textId="77777777" w:rsidR="00FC1B59" w:rsidRPr="00FC1B59" w:rsidRDefault="00FC1B59" w:rsidP="00FE164B">
      <w:pPr>
        <w:jc w:val="both"/>
        <w:rPr>
          <w:rFonts w:ascii="Verdana" w:hAnsi="Verdana"/>
        </w:rPr>
      </w:pPr>
      <w:proofErr w:type="gramStart"/>
      <w:r w:rsidRPr="00FC1B59">
        <w:rPr>
          <w:rFonts w:ascii="Verdana" w:hAnsi="Verdana"/>
        </w:rPr>
        <w:t>Que</w:t>
      </w:r>
      <w:proofErr w:type="gramEnd"/>
      <w:r w:rsidRPr="00FC1B59">
        <w:rPr>
          <w:rFonts w:ascii="Verdana" w:hAnsi="Verdana"/>
        </w:rPr>
        <w:t xml:space="preserve"> para la ejecución y operación de las Cajas Menores, se hace necesario que el ICBF delegue la constitución y manejo de las Cajas Menores aprobadas y reglamente su funcionamiento.</w:t>
      </w:r>
    </w:p>
    <w:p w14:paraId="7794D228" w14:textId="77777777" w:rsidR="00FC1B59" w:rsidRPr="00FC1B59" w:rsidRDefault="00FC1B59" w:rsidP="00FE164B">
      <w:pPr>
        <w:jc w:val="both"/>
        <w:rPr>
          <w:rFonts w:ascii="Verdana" w:hAnsi="Verdana"/>
        </w:rPr>
      </w:pPr>
      <w:proofErr w:type="gramStart"/>
      <w:r w:rsidRPr="00FC1B59">
        <w:rPr>
          <w:rFonts w:ascii="Verdana" w:hAnsi="Verdana"/>
        </w:rPr>
        <w:t>Que</w:t>
      </w:r>
      <w:proofErr w:type="gramEnd"/>
      <w:r w:rsidRPr="00FC1B59">
        <w:rPr>
          <w:rFonts w:ascii="Verdana" w:hAnsi="Verdana"/>
        </w:rPr>
        <w:t xml:space="preserve"> en mérito de lo expuesto,</w:t>
      </w:r>
    </w:p>
    <w:p w14:paraId="234F2ECF" w14:textId="77777777" w:rsidR="00FC1B59" w:rsidRPr="00FE164B" w:rsidRDefault="00FC1B59" w:rsidP="00FC1B59">
      <w:pPr>
        <w:jc w:val="center"/>
        <w:rPr>
          <w:rFonts w:ascii="Verdana" w:hAnsi="Verdana"/>
          <w:b/>
          <w:bCs/>
        </w:rPr>
      </w:pPr>
      <w:r w:rsidRPr="00FE164B">
        <w:rPr>
          <w:rFonts w:ascii="Verdana" w:hAnsi="Verdana"/>
          <w:b/>
          <w:bCs/>
        </w:rPr>
        <w:t>RESUELVE:</w:t>
      </w:r>
    </w:p>
    <w:p w14:paraId="7CE3362E" w14:textId="390C6A4D" w:rsidR="00FC1B59" w:rsidRPr="00FC1B59" w:rsidRDefault="00FC1B59" w:rsidP="00FC1B59">
      <w:pPr>
        <w:jc w:val="both"/>
        <w:rPr>
          <w:rFonts w:ascii="Verdana" w:hAnsi="Verdana"/>
        </w:rPr>
      </w:pPr>
      <w:bookmarkStart w:id="0" w:name="1"/>
      <w:r w:rsidRPr="00FC1B59">
        <w:rPr>
          <w:rFonts w:ascii="Verdana" w:hAnsi="Verdana"/>
          <w:b/>
          <w:bCs/>
        </w:rPr>
        <w:t>ARTÍCULO 1o. DELEGACIÓN.</w:t>
      </w:r>
      <w:bookmarkEnd w:id="0"/>
      <w:r w:rsidRPr="00FC1B59">
        <w:rPr>
          <w:rFonts w:ascii="Verdana" w:hAnsi="Verdana"/>
        </w:rPr>
        <w:t xml:space="preserve"> Delegar la constitución y ordenación de las Cajas Menores para la vigencia fiscal del año 2008, en las Regionales y Secciónales, en los </w:t>
      </w:r>
      <w:proofErr w:type="gramStart"/>
      <w:r w:rsidRPr="00FC1B59">
        <w:rPr>
          <w:rFonts w:ascii="Verdana" w:hAnsi="Verdana"/>
        </w:rPr>
        <w:t>Directores Regionales</w:t>
      </w:r>
      <w:proofErr w:type="gramEnd"/>
      <w:r w:rsidRPr="00FC1B59">
        <w:rPr>
          <w:rFonts w:ascii="Verdana" w:hAnsi="Verdana"/>
        </w:rPr>
        <w:t xml:space="preserve"> y Seccionales.</w:t>
      </w:r>
    </w:p>
    <w:p w14:paraId="7DBB8EC9" w14:textId="709F739F" w:rsidR="00FC1B59" w:rsidRPr="00FC1B59" w:rsidRDefault="00FC1B59" w:rsidP="00FC1B59">
      <w:pPr>
        <w:jc w:val="both"/>
        <w:rPr>
          <w:rFonts w:ascii="Verdana" w:hAnsi="Verdana"/>
        </w:rPr>
      </w:pPr>
      <w:bookmarkStart w:id="1" w:name="2"/>
      <w:r w:rsidRPr="00FC1B59">
        <w:rPr>
          <w:rFonts w:ascii="Verdana" w:hAnsi="Verdana"/>
          <w:b/>
          <w:bCs/>
        </w:rPr>
        <w:t>ARTÍCULO 2o. CONSTITUCIÓN.</w:t>
      </w:r>
      <w:bookmarkEnd w:id="1"/>
      <w:r w:rsidRPr="00FC1B59">
        <w:rPr>
          <w:rFonts w:ascii="Verdana" w:hAnsi="Verdana"/>
        </w:rPr>
        <w:t xml:space="preserve"> Los </w:t>
      </w:r>
      <w:proofErr w:type="gramStart"/>
      <w:r w:rsidRPr="00FC1B59">
        <w:rPr>
          <w:rFonts w:ascii="Verdana" w:hAnsi="Verdana"/>
        </w:rPr>
        <w:t>Directores Regionales</w:t>
      </w:r>
      <w:proofErr w:type="gramEnd"/>
      <w:r w:rsidRPr="00FC1B59">
        <w:rPr>
          <w:rFonts w:ascii="Verdana" w:hAnsi="Verdana"/>
        </w:rPr>
        <w:t xml:space="preserve"> y Seccionales, constituirán las Cajas Menores sin superar en número las autorizadas por el Ministerio de Hacienda y Crédito Público y mediante resolución designará el responsable, quien será un servidor público de confianza y con una hoja de vida transparente, especificando la cuantía fijada para cada rubro presupuestal, la finalidad y la clase de gastos que se pueden realizar. Para su constitución se deberá expedir previamente el Certificado de Disponibilidad Presupuestal.</w:t>
      </w:r>
    </w:p>
    <w:p w14:paraId="1F61A4AA" w14:textId="77777777" w:rsidR="00FC1B59" w:rsidRPr="00FC1B59" w:rsidRDefault="00FC1B59" w:rsidP="00FC1B59">
      <w:pPr>
        <w:jc w:val="both"/>
        <w:rPr>
          <w:rFonts w:ascii="Verdana" w:hAnsi="Verdana"/>
        </w:rPr>
      </w:pPr>
      <w:bookmarkStart w:id="2" w:name="3"/>
      <w:r w:rsidRPr="00FC1B59">
        <w:rPr>
          <w:rFonts w:ascii="Verdana" w:hAnsi="Verdana"/>
          <w:b/>
          <w:bCs/>
        </w:rPr>
        <w:lastRenderedPageBreak/>
        <w:t>ARTÍCULO 3o. REGISTRO.</w:t>
      </w:r>
      <w:bookmarkEnd w:id="2"/>
      <w:r w:rsidRPr="00FC1B59">
        <w:rPr>
          <w:rFonts w:ascii="Verdana" w:hAnsi="Verdana"/>
        </w:rPr>
        <w:t> La constitución de las Cajas Menores y las operaciones financieras que se deriven de su manejo, deben ser registradas en el Subsistema Financiero SIF -Módulos de Presupuesto, Tesorería y Contabilidad-, con base en la resolución expedida.</w:t>
      </w:r>
    </w:p>
    <w:p w14:paraId="7FF6DA1B" w14:textId="77777777" w:rsidR="00FC1B59" w:rsidRPr="00FC1B59" w:rsidRDefault="00FC1B59" w:rsidP="00FC1B59">
      <w:pPr>
        <w:jc w:val="both"/>
        <w:rPr>
          <w:rFonts w:ascii="Verdana" w:hAnsi="Verdana"/>
        </w:rPr>
      </w:pPr>
      <w:r w:rsidRPr="00FC1B59">
        <w:rPr>
          <w:rFonts w:ascii="Verdana" w:hAnsi="Verdana"/>
          <w:b/>
          <w:bCs/>
        </w:rPr>
        <w:t>PARÁGRAFO.</w:t>
      </w:r>
      <w:r w:rsidRPr="00FC1B59">
        <w:rPr>
          <w:rFonts w:ascii="Verdana" w:hAnsi="Verdana"/>
        </w:rPr>
        <w:t> El Tesorero deberá registrar la Caja Menor en el Módulo de Tesorería - Caja Menor-, para que se generen los registros automáticos en Presupuesto y Contabilidad.</w:t>
      </w:r>
    </w:p>
    <w:p w14:paraId="5650E4D5" w14:textId="0841BF84" w:rsidR="00FC1B59" w:rsidRPr="00FC1B59" w:rsidRDefault="00FC1B59" w:rsidP="00FC1B59">
      <w:pPr>
        <w:jc w:val="both"/>
        <w:rPr>
          <w:rFonts w:ascii="Verdana" w:hAnsi="Verdana"/>
        </w:rPr>
      </w:pPr>
      <w:r w:rsidRPr="00FC1B59">
        <w:rPr>
          <w:rFonts w:ascii="Verdana" w:hAnsi="Verdana"/>
        </w:rPr>
        <w:t>El Contador deberá verificar que el registro haya afectado la cuenta contable “Cajas Menores”.</w:t>
      </w:r>
    </w:p>
    <w:p w14:paraId="7867A4D4" w14:textId="77777777" w:rsidR="00FC1B59" w:rsidRPr="00FC1B59" w:rsidRDefault="00FC1B59" w:rsidP="00FC1B59">
      <w:pPr>
        <w:jc w:val="both"/>
        <w:rPr>
          <w:rFonts w:ascii="Verdana" w:hAnsi="Verdana"/>
        </w:rPr>
      </w:pPr>
      <w:bookmarkStart w:id="3" w:name="4"/>
      <w:r w:rsidRPr="00FC1B59">
        <w:rPr>
          <w:rFonts w:ascii="Verdana" w:hAnsi="Verdana"/>
          <w:b/>
          <w:bCs/>
        </w:rPr>
        <w:t>ARTÍCULO 4o. CUANTÍA DE LAS CAJAS MENORES.</w:t>
      </w:r>
      <w:bookmarkEnd w:id="3"/>
      <w:r w:rsidRPr="00FC1B59">
        <w:rPr>
          <w:rFonts w:ascii="Verdana" w:hAnsi="Verdana"/>
        </w:rPr>
        <w:t xml:space="preserve"> La cuantía aprobada es </w:t>
      </w:r>
      <w:proofErr w:type="gramStart"/>
      <w:r w:rsidRPr="00FC1B59">
        <w:rPr>
          <w:rFonts w:ascii="Verdana" w:hAnsi="Verdana"/>
        </w:rPr>
        <w:t>de acuerdo a</w:t>
      </w:r>
      <w:proofErr w:type="gramEnd"/>
      <w:r w:rsidRPr="00FC1B59">
        <w:rPr>
          <w:rFonts w:ascii="Verdana" w:hAnsi="Verdana"/>
        </w:rPr>
        <w:t xml:space="preserve"> la siguiente relación:</w:t>
      </w:r>
    </w:p>
    <w:tbl>
      <w:tblPr>
        <w:tblW w:w="4600" w:type="pct"/>
        <w:tblCellSpacing w:w="15" w:type="dxa"/>
        <w:tblCellMar>
          <w:top w:w="15" w:type="dxa"/>
          <w:left w:w="15" w:type="dxa"/>
          <w:bottom w:w="15" w:type="dxa"/>
          <w:right w:w="15" w:type="dxa"/>
        </w:tblCellMar>
        <w:tblLook w:val="04A0" w:firstRow="1" w:lastRow="0" w:firstColumn="1" w:lastColumn="0" w:noHBand="0" w:noVBand="1"/>
      </w:tblPr>
      <w:tblGrid>
        <w:gridCol w:w="2363"/>
        <w:gridCol w:w="3947"/>
        <w:gridCol w:w="1803"/>
      </w:tblGrid>
      <w:tr w:rsidR="00FC1B59" w:rsidRPr="00FC1B59" w14:paraId="1036BD81"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2B56F9" w14:textId="77777777" w:rsidR="00FC1B59" w:rsidRPr="00FC1B59" w:rsidRDefault="00FC1B59" w:rsidP="00FC1B59">
            <w:pPr>
              <w:jc w:val="both"/>
              <w:rPr>
                <w:rFonts w:ascii="Verdana" w:hAnsi="Verdana"/>
              </w:rPr>
            </w:pPr>
            <w:r w:rsidRPr="00FC1B59">
              <w:rPr>
                <w:rFonts w:ascii="Verdana" w:hAnsi="Verdana"/>
                <w:b/>
                <w:bCs/>
              </w:rPr>
              <w:t>REGIONAL</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44EF9" w14:textId="77777777" w:rsidR="00FC1B59" w:rsidRPr="00FC1B59" w:rsidRDefault="00FC1B59" w:rsidP="00FC1B59">
            <w:pPr>
              <w:jc w:val="both"/>
              <w:rPr>
                <w:rFonts w:ascii="Verdana" w:hAnsi="Verdana"/>
              </w:rPr>
            </w:pPr>
            <w:r w:rsidRPr="00FC1B59">
              <w:rPr>
                <w:rFonts w:ascii="Verdana" w:hAnsi="Verdana"/>
                <w:b/>
                <w:bCs/>
              </w:rPr>
              <w:t>AREA RESPONSABLE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668FF" w14:textId="77777777" w:rsidR="00FC1B59" w:rsidRPr="00FC1B59" w:rsidRDefault="00FC1B59" w:rsidP="00FC1B59">
            <w:pPr>
              <w:jc w:val="both"/>
              <w:rPr>
                <w:rFonts w:ascii="Verdana" w:hAnsi="Verdana"/>
              </w:rPr>
            </w:pPr>
            <w:r w:rsidRPr="00FC1B59">
              <w:rPr>
                <w:rFonts w:ascii="Verdana" w:hAnsi="Verdana"/>
                <w:b/>
                <w:bCs/>
              </w:rPr>
              <w:t>VALOR</w:t>
            </w:r>
          </w:p>
        </w:tc>
      </w:tr>
      <w:tr w:rsidR="00FC1B59" w:rsidRPr="00FC1B59" w14:paraId="58454376"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10C08D"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7AE06" w14:textId="77777777" w:rsidR="00FC1B59" w:rsidRPr="00FC1B59" w:rsidRDefault="00FC1B59" w:rsidP="00FC1B59">
            <w:pPr>
              <w:jc w:val="both"/>
              <w:rPr>
                <w:rFonts w:ascii="Verdana" w:hAnsi="Verdana"/>
              </w:rPr>
            </w:pPr>
            <w:r w:rsidRPr="00FC1B59">
              <w:rPr>
                <w:rFonts w:ascii="Verdana" w:hAnsi="Verdana"/>
              </w:rPr>
              <w:t>Coord. Gestión Humana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9BFCFE" w14:textId="77777777" w:rsidR="00FC1B59" w:rsidRPr="00FC1B59" w:rsidRDefault="00FC1B59" w:rsidP="00FC1B59">
            <w:pPr>
              <w:jc w:val="both"/>
              <w:rPr>
                <w:rFonts w:ascii="Verdana" w:hAnsi="Verdana"/>
              </w:rPr>
            </w:pPr>
            <w:r w:rsidRPr="00FC1B59">
              <w:rPr>
                <w:rFonts w:ascii="Verdana" w:hAnsi="Verdana"/>
              </w:rPr>
              <w:t>3.000.000</w:t>
            </w:r>
          </w:p>
        </w:tc>
      </w:tr>
      <w:tr w:rsidR="00FC1B59" w:rsidRPr="00FC1B59" w14:paraId="1511BB06"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439DFA1"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52004" w14:textId="77777777" w:rsidR="00FC1B59" w:rsidRPr="00FC1B59" w:rsidRDefault="00FC1B59" w:rsidP="00FC1B59">
            <w:pPr>
              <w:jc w:val="both"/>
              <w:rPr>
                <w:rFonts w:ascii="Verdana" w:hAnsi="Verdana"/>
              </w:rPr>
            </w:pPr>
            <w:r w:rsidRPr="00FC1B59">
              <w:rPr>
                <w:rFonts w:ascii="Verdana" w:hAnsi="Verdana"/>
              </w:rPr>
              <w:t>Centro Zonal No 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EA3575" w14:textId="77777777" w:rsidR="00FC1B59" w:rsidRPr="00FC1B59" w:rsidRDefault="00FC1B59" w:rsidP="00FC1B59">
            <w:pPr>
              <w:jc w:val="both"/>
              <w:rPr>
                <w:rFonts w:ascii="Verdana" w:hAnsi="Verdana"/>
              </w:rPr>
            </w:pPr>
            <w:r w:rsidRPr="00FC1B59">
              <w:rPr>
                <w:rFonts w:ascii="Verdana" w:hAnsi="Verdana"/>
              </w:rPr>
              <w:t>742,789</w:t>
            </w:r>
          </w:p>
        </w:tc>
      </w:tr>
      <w:tr w:rsidR="00FC1B59" w:rsidRPr="00FC1B59" w14:paraId="71FCEA24"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408FC6"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87A6B" w14:textId="77777777" w:rsidR="00FC1B59" w:rsidRPr="00FC1B59" w:rsidRDefault="00FC1B59" w:rsidP="00FC1B59">
            <w:pPr>
              <w:jc w:val="both"/>
              <w:rPr>
                <w:rFonts w:ascii="Verdana" w:hAnsi="Verdana"/>
              </w:rPr>
            </w:pPr>
            <w:r w:rsidRPr="00FC1B59">
              <w:rPr>
                <w:rFonts w:ascii="Verdana" w:hAnsi="Verdana"/>
              </w:rPr>
              <w:t>Centro Zonal No 6</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DD2C64" w14:textId="77777777" w:rsidR="00FC1B59" w:rsidRPr="00FC1B59" w:rsidRDefault="00FC1B59" w:rsidP="00FC1B59">
            <w:pPr>
              <w:jc w:val="both"/>
              <w:rPr>
                <w:rFonts w:ascii="Verdana" w:hAnsi="Verdana"/>
              </w:rPr>
            </w:pPr>
            <w:r w:rsidRPr="00FC1B59">
              <w:rPr>
                <w:rFonts w:ascii="Verdana" w:hAnsi="Verdana"/>
              </w:rPr>
              <w:t>742,789</w:t>
            </w:r>
          </w:p>
        </w:tc>
      </w:tr>
      <w:tr w:rsidR="00FC1B59" w:rsidRPr="00FC1B59" w14:paraId="70C53ACF"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AF63E9"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8ACCB" w14:textId="77777777" w:rsidR="00FC1B59" w:rsidRPr="00FC1B59" w:rsidRDefault="00FC1B59" w:rsidP="00FC1B59">
            <w:pPr>
              <w:jc w:val="both"/>
              <w:rPr>
                <w:rFonts w:ascii="Verdana" w:hAnsi="Verdana"/>
              </w:rPr>
            </w:pPr>
            <w:r w:rsidRPr="00FC1B59">
              <w:rPr>
                <w:rFonts w:ascii="Verdana" w:hAnsi="Verdana"/>
              </w:rPr>
              <w:t>Centro Zonal No 7</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129EF10" w14:textId="77777777" w:rsidR="00FC1B59" w:rsidRPr="00FC1B59" w:rsidRDefault="00FC1B59" w:rsidP="00FC1B59">
            <w:pPr>
              <w:jc w:val="both"/>
              <w:rPr>
                <w:rFonts w:ascii="Verdana" w:hAnsi="Verdana"/>
              </w:rPr>
            </w:pPr>
            <w:r w:rsidRPr="00FC1B59">
              <w:rPr>
                <w:rFonts w:ascii="Verdana" w:hAnsi="Verdana"/>
              </w:rPr>
              <w:t>636,677</w:t>
            </w:r>
          </w:p>
        </w:tc>
      </w:tr>
      <w:tr w:rsidR="00FC1B59" w:rsidRPr="00FC1B59" w14:paraId="1E6F6211"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6E1D18"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F1255" w14:textId="77777777" w:rsidR="00FC1B59" w:rsidRPr="00FC1B59" w:rsidRDefault="00FC1B59" w:rsidP="00FC1B59">
            <w:pPr>
              <w:jc w:val="both"/>
              <w:rPr>
                <w:rFonts w:ascii="Verdana" w:hAnsi="Verdana"/>
              </w:rPr>
            </w:pPr>
            <w:r w:rsidRPr="00FC1B59">
              <w:rPr>
                <w:rFonts w:ascii="Verdana" w:hAnsi="Verdana"/>
              </w:rPr>
              <w:t>Centro Zonal No 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4F474F" w14:textId="77777777" w:rsidR="00FC1B59" w:rsidRPr="00FC1B59" w:rsidRDefault="00FC1B59" w:rsidP="00FC1B59">
            <w:pPr>
              <w:jc w:val="both"/>
              <w:rPr>
                <w:rFonts w:ascii="Verdana" w:hAnsi="Verdana"/>
              </w:rPr>
            </w:pPr>
            <w:r w:rsidRPr="00FC1B59">
              <w:rPr>
                <w:rFonts w:ascii="Verdana" w:hAnsi="Verdana"/>
              </w:rPr>
              <w:t>530,564</w:t>
            </w:r>
          </w:p>
        </w:tc>
      </w:tr>
      <w:tr w:rsidR="00FC1B59" w:rsidRPr="00FC1B59" w14:paraId="2CAEA6E8"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11DAC7"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2CB66" w14:textId="77777777" w:rsidR="00FC1B59" w:rsidRPr="00FC1B59" w:rsidRDefault="00FC1B59" w:rsidP="00FC1B59">
            <w:pPr>
              <w:jc w:val="both"/>
              <w:rPr>
                <w:rFonts w:ascii="Verdana" w:hAnsi="Verdana"/>
              </w:rPr>
            </w:pPr>
            <w:r w:rsidRPr="00FC1B59">
              <w:rPr>
                <w:rFonts w:ascii="Verdana" w:hAnsi="Verdana"/>
              </w:rPr>
              <w:t>Centro Zonal No 9</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41F05A" w14:textId="77777777" w:rsidR="00FC1B59" w:rsidRPr="00FC1B59" w:rsidRDefault="00FC1B59" w:rsidP="00FC1B59">
            <w:pPr>
              <w:jc w:val="both"/>
              <w:rPr>
                <w:rFonts w:ascii="Verdana" w:hAnsi="Verdana"/>
              </w:rPr>
            </w:pPr>
            <w:r w:rsidRPr="00FC1B59">
              <w:rPr>
                <w:rFonts w:ascii="Verdana" w:hAnsi="Verdana"/>
              </w:rPr>
              <w:t>530,564</w:t>
            </w:r>
          </w:p>
        </w:tc>
      </w:tr>
      <w:tr w:rsidR="00FC1B59" w:rsidRPr="00FC1B59" w14:paraId="73490327"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345CFA6"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BE413" w14:textId="77777777" w:rsidR="00FC1B59" w:rsidRPr="00FC1B59" w:rsidRDefault="00FC1B59" w:rsidP="00FC1B59">
            <w:pPr>
              <w:jc w:val="both"/>
              <w:rPr>
                <w:rFonts w:ascii="Verdana" w:hAnsi="Verdana"/>
              </w:rPr>
            </w:pPr>
            <w:r w:rsidRPr="00FC1B59">
              <w:rPr>
                <w:rFonts w:ascii="Verdana" w:hAnsi="Verdana"/>
              </w:rPr>
              <w:t>Centro Zonal No 10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A9A5C3" w14:textId="77777777" w:rsidR="00FC1B59" w:rsidRPr="00FC1B59" w:rsidRDefault="00FC1B59" w:rsidP="00FC1B59">
            <w:pPr>
              <w:jc w:val="both"/>
              <w:rPr>
                <w:rFonts w:ascii="Verdana" w:hAnsi="Verdana"/>
              </w:rPr>
            </w:pPr>
            <w:r w:rsidRPr="00FC1B59">
              <w:rPr>
                <w:rFonts w:ascii="Verdana" w:hAnsi="Verdana"/>
              </w:rPr>
              <w:t>785,234</w:t>
            </w:r>
          </w:p>
        </w:tc>
      </w:tr>
      <w:tr w:rsidR="00FC1B59" w:rsidRPr="00FC1B59" w14:paraId="7C0BD80F"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30ADCCA"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50154" w14:textId="77777777" w:rsidR="00FC1B59" w:rsidRPr="00FC1B59" w:rsidRDefault="00FC1B59" w:rsidP="00FC1B59">
            <w:pPr>
              <w:jc w:val="both"/>
              <w:rPr>
                <w:rFonts w:ascii="Verdana" w:hAnsi="Verdana"/>
              </w:rPr>
            </w:pPr>
            <w:r w:rsidRPr="00FC1B59">
              <w:rPr>
                <w:rFonts w:ascii="Verdana" w:hAnsi="Verdana"/>
              </w:rPr>
              <w:t>Centro Zonal No 11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D0EC73" w14:textId="77777777" w:rsidR="00FC1B59" w:rsidRPr="00FC1B59" w:rsidRDefault="00FC1B59" w:rsidP="00FC1B59">
            <w:pPr>
              <w:jc w:val="both"/>
              <w:rPr>
                <w:rFonts w:ascii="Verdana" w:hAnsi="Verdana"/>
              </w:rPr>
            </w:pPr>
            <w:r w:rsidRPr="00FC1B59">
              <w:rPr>
                <w:rFonts w:ascii="Verdana" w:hAnsi="Verdana"/>
              </w:rPr>
              <w:t>573,009</w:t>
            </w:r>
          </w:p>
        </w:tc>
      </w:tr>
      <w:tr w:rsidR="00FC1B59" w:rsidRPr="00FC1B59" w14:paraId="341C3C5F"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D6CA0F2"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75A86" w14:textId="77777777" w:rsidR="00FC1B59" w:rsidRPr="00FC1B59" w:rsidRDefault="00FC1B59" w:rsidP="00FC1B59">
            <w:pPr>
              <w:jc w:val="both"/>
              <w:rPr>
                <w:rFonts w:ascii="Verdana" w:hAnsi="Verdana"/>
              </w:rPr>
            </w:pPr>
            <w:r w:rsidRPr="00FC1B59">
              <w:rPr>
                <w:rFonts w:ascii="Verdana" w:hAnsi="Verdana"/>
              </w:rPr>
              <w:t>Centro Zonal No 12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08B533" w14:textId="77777777" w:rsidR="00FC1B59" w:rsidRPr="00FC1B59" w:rsidRDefault="00FC1B59" w:rsidP="00FC1B59">
            <w:pPr>
              <w:jc w:val="both"/>
              <w:rPr>
                <w:rFonts w:ascii="Verdana" w:hAnsi="Verdana"/>
              </w:rPr>
            </w:pPr>
            <w:r w:rsidRPr="00FC1B59">
              <w:rPr>
                <w:rFonts w:ascii="Verdana" w:hAnsi="Verdana"/>
              </w:rPr>
              <w:t>742,789</w:t>
            </w:r>
          </w:p>
        </w:tc>
      </w:tr>
      <w:tr w:rsidR="00FC1B59" w:rsidRPr="00FC1B59" w14:paraId="6A8135AE"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44CFFE"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C280C" w14:textId="77777777" w:rsidR="00FC1B59" w:rsidRPr="00FC1B59" w:rsidRDefault="00FC1B59" w:rsidP="00FC1B59">
            <w:pPr>
              <w:jc w:val="both"/>
              <w:rPr>
                <w:rFonts w:ascii="Verdana" w:hAnsi="Verdana"/>
              </w:rPr>
            </w:pPr>
            <w:r w:rsidRPr="00FC1B59">
              <w:rPr>
                <w:rFonts w:ascii="Verdana" w:hAnsi="Verdana"/>
              </w:rPr>
              <w:t>Centro Zonal No 13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C96054" w14:textId="77777777" w:rsidR="00FC1B59" w:rsidRPr="00FC1B59" w:rsidRDefault="00FC1B59" w:rsidP="00FC1B59">
            <w:pPr>
              <w:jc w:val="both"/>
              <w:rPr>
                <w:rFonts w:ascii="Verdana" w:hAnsi="Verdana"/>
              </w:rPr>
            </w:pPr>
            <w:r w:rsidRPr="00FC1B59">
              <w:rPr>
                <w:rFonts w:ascii="Verdana" w:hAnsi="Verdana"/>
              </w:rPr>
              <w:t>424,45 1</w:t>
            </w:r>
          </w:p>
        </w:tc>
      </w:tr>
      <w:tr w:rsidR="00FC1B59" w:rsidRPr="00FC1B59" w14:paraId="2472E680"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F532C4"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9923F" w14:textId="77777777" w:rsidR="00FC1B59" w:rsidRPr="00FC1B59" w:rsidRDefault="00FC1B59" w:rsidP="00FC1B59">
            <w:pPr>
              <w:jc w:val="both"/>
              <w:rPr>
                <w:rFonts w:ascii="Verdana" w:hAnsi="Verdana"/>
              </w:rPr>
            </w:pPr>
            <w:r w:rsidRPr="00FC1B59">
              <w:rPr>
                <w:rFonts w:ascii="Verdana" w:hAnsi="Verdana"/>
              </w:rPr>
              <w:t>Centro Zonal No 14</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5C5D44" w14:textId="77777777" w:rsidR="00FC1B59" w:rsidRPr="00FC1B59" w:rsidRDefault="00FC1B59" w:rsidP="00FC1B59">
            <w:pPr>
              <w:jc w:val="both"/>
              <w:rPr>
                <w:rFonts w:ascii="Verdana" w:hAnsi="Verdana"/>
              </w:rPr>
            </w:pPr>
            <w:r w:rsidRPr="00FC1B59">
              <w:rPr>
                <w:rFonts w:ascii="Verdana" w:hAnsi="Verdana"/>
              </w:rPr>
              <w:t>668,510</w:t>
            </w:r>
          </w:p>
        </w:tc>
      </w:tr>
      <w:tr w:rsidR="00FC1B59" w:rsidRPr="00FC1B59" w14:paraId="6104C888"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018C72"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5EA59" w14:textId="77777777" w:rsidR="00FC1B59" w:rsidRPr="00FC1B59" w:rsidRDefault="00FC1B59" w:rsidP="00FC1B59">
            <w:pPr>
              <w:jc w:val="both"/>
              <w:rPr>
                <w:rFonts w:ascii="Verdana" w:hAnsi="Verdana"/>
              </w:rPr>
            </w:pPr>
            <w:r w:rsidRPr="00FC1B59">
              <w:rPr>
                <w:rFonts w:ascii="Verdana" w:hAnsi="Verdana"/>
              </w:rPr>
              <w:t>Centro Zonal No 15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AC389D" w14:textId="77777777" w:rsidR="00FC1B59" w:rsidRPr="00FC1B59" w:rsidRDefault="00FC1B59" w:rsidP="00FC1B59">
            <w:pPr>
              <w:jc w:val="both"/>
              <w:rPr>
                <w:rFonts w:ascii="Verdana" w:hAnsi="Verdana"/>
              </w:rPr>
            </w:pPr>
            <w:r w:rsidRPr="00FC1B59">
              <w:rPr>
                <w:rFonts w:ascii="Verdana" w:hAnsi="Verdana"/>
              </w:rPr>
              <w:t>599,537</w:t>
            </w:r>
          </w:p>
        </w:tc>
      </w:tr>
      <w:tr w:rsidR="00FC1B59" w:rsidRPr="00FC1B59" w14:paraId="30E131B2"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8E0005" w14:textId="77777777" w:rsidR="00FC1B59" w:rsidRPr="00FC1B59" w:rsidRDefault="00FC1B59" w:rsidP="00FC1B59">
            <w:pPr>
              <w:jc w:val="both"/>
              <w:rPr>
                <w:rFonts w:ascii="Verdana" w:hAnsi="Verdana"/>
              </w:rPr>
            </w:pPr>
            <w:r w:rsidRPr="00FC1B59">
              <w:rPr>
                <w:rFonts w:ascii="Verdana" w:hAnsi="Verdana"/>
              </w:rPr>
              <w:t>ANTIOQUIA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387E5" w14:textId="77777777" w:rsidR="00FC1B59" w:rsidRPr="00FC1B59" w:rsidRDefault="00FC1B59" w:rsidP="00FC1B59">
            <w:pPr>
              <w:jc w:val="both"/>
              <w:rPr>
                <w:rFonts w:ascii="Verdana" w:hAnsi="Verdana"/>
              </w:rPr>
            </w:pPr>
            <w:r w:rsidRPr="00FC1B59">
              <w:rPr>
                <w:rFonts w:ascii="Verdana" w:hAnsi="Verdana"/>
              </w:rPr>
              <w:t>Centro Zonal No 17</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A1525A" w14:textId="77777777" w:rsidR="00FC1B59" w:rsidRPr="00FC1B59" w:rsidRDefault="00FC1B59" w:rsidP="00FC1B59">
            <w:pPr>
              <w:jc w:val="both"/>
              <w:rPr>
                <w:rFonts w:ascii="Verdana" w:hAnsi="Verdana"/>
              </w:rPr>
            </w:pPr>
            <w:r w:rsidRPr="00FC1B59">
              <w:rPr>
                <w:rFonts w:ascii="Verdana" w:hAnsi="Verdana"/>
              </w:rPr>
              <w:t>901,958</w:t>
            </w:r>
          </w:p>
        </w:tc>
      </w:tr>
      <w:tr w:rsidR="00FC1B59" w:rsidRPr="00FC1B59" w14:paraId="37B7A50C"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3C3BD3" w14:textId="77777777" w:rsidR="00FC1B59" w:rsidRPr="00FC1B59" w:rsidRDefault="00FC1B59" w:rsidP="00FC1B59">
            <w:pPr>
              <w:jc w:val="both"/>
              <w:rPr>
                <w:rFonts w:ascii="Verdana" w:hAnsi="Verdana"/>
              </w:rPr>
            </w:pPr>
            <w:r w:rsidRPr="00FC1B59">
              <w:rPr>
                <w:rFonts w:ascii="Verdana" w:hAnsi="Verdana"/>
              </w:rPr>
              <w:t>BOGOTA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FF668" w14:textId="77777777" w:rsidR="00FC1B59" w:rsidRPr="00FC1B59" w:rsidRDefault="00FC1B59" w:rsidP="00FC1B59">
            <w:pPr>
              <w:jc w:val="both"/>
              <w:rPr>
                <w:rFonts w:ascii="Verdana" w:hAnsi="Verdana"/>
              </w:rPr>
            </w:pPr>
            <w:r w:rsidRPr="00FC1B59">
              <w:rPr>
                <w:rFonts w:ascii="Verdana" w:hAnsi="Verdana"/>
              </w:rPr>
              <w:t>Grupo Jurídico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2CA4B5" w14:textId="77777777" w:rsidR="00FC1B59" w:rsidRPr="00FC1B59" w:rsidRDefault="00FC1B59" w:rsidP="00FC1B59">
            <w:pPr>
              <w:jc w:val="both"/>
              <w:rPr>
                <w:rFonts w:ascii="Verdana" w:hAnsi="Verdana"/>
              </w:rPr>
            </w:pPr>
            <w:r w:rsidRPr="00FC1B59">
              <w:rPr>
                <w:rFonts w:ascii="Verdana" w:hAnsi="Verdana"/>
              </w:rPr>
              <w:t>3,000.000</w:t>
            </w:r>
          </w:p>
        </w:tc>
      </w:tr>
      <w:tr w:rsidR="00FC1B59" w:rsidRPr="00FC1B59" w14:paraId="50CE624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43896A" w14:textId="77777777" w:rsidR="00FC1B59" w:rsidRPr="00FC1B59" w:rsidRDefault="00FC1B59" w:rsidP="00FC1B59">
            <w:pPr>
              <w:jc w:val="both"/>
              <w:rPr>
                <w:rFonts w:ascii="Verdana" w:hAnsi="Verdana"/>
              </w:rPr>
            </w:pPr>
            <w:r w:rsidRPr="00FC1B59">
              <w:rPr>
                <w:rFonts w:ascii="Verdana" w:hAnsi="Verdana"/>
              </w:rPr>
              <w:t>CALDAS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B6900" w14:textId="77777777" w:rsidR="00FC1B59" w:rsidRPr="00FC1B59" w:rsidRDefault="00FC1B59" w:rsidP="00FC1B59">
            <w:pPr>
              <w:jc w:val="both"/>
              <w:rPr>
                <w:rFonts w:ascii="Verdana" w:hAnsi="Verdana"/>
              </w:rPr>
            </w:pPr>
            <w:r w:rsidRPr="00FC1B59">
              <w:rPr>
                <w:rFonts w:ascii="Verdana" w:hAnsi="Verdana"/>
              </w:rPr>
              <w:t>Grupo Admon y Financiera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F7CF09" w14:textId="77777777" w:rsidR="00FC1B59" w:rsidRPr="00FC1B59" w:rsidRDefault="00FC1B59" w:rsidP="00FC1B59">
            <w:pPr>
              <w:jc w:val="both"/>
              <w:rPr>
                <w:rFonts w:ascii="Verdana" w:hAnsi="Verdana"/>
              </w:rPr>
            </w:pPr>
            <w:r w:rsidRPr="00FC1B59">
              <w:rPr>
                <w:rFonts w:ascii="Verdana" w:hAnsi="Verdana"/>
              </w:rPr>
              <w:t>3,363,079</w:t>
            </w:r>
          </w:p>
        </w:tc>
      </w:tr>
      <w:tr w:rsidR="00FC1B59" w:rsidRPr="00FC1B59" w14:paraId="436007D0"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9D7871" w14:textId="77777777" w:rsidR="00FC1B59" w:rsidRPr="00FC1B59" w:rsidRDefault="00FC1B59" w:rsidP="00FC1B59">
            <w:pPr>
              <w:jc w:val="both"/>
              <w:rPr>
                <w:rFonts w:ascii="Verdana" w:hAnsi="Verdana"/>
              </w:rPr>
            </w:pPr>
            <w:r w:rsidRPr="00FC1B59">
              <w:rPr>
                <w:rFonts w:ascii="Verdana" w:hAnsi="Verdana"/>
              </w:rPr>
              <w:t>CALDAS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24C6F" w14:textId="77777777" w:rsidR="00FC1B59" w:rsidRPr="00FC1B59" w:rsidRDefault="00FC1B59" w:rsidP="00FC1B59">
            <w:pPr>
              <w:jc w:val="both"/>
              <w:rPr>
                <w:rFonts w:ascii="Verdana" w:hAnsi="Verdana"/>
              </w:rPr>
            </w:pPr>
            <w:r w:rsidRPr="00FC1B59">
              <w:rPr>
                <w:rFonts w:ascii="Verdana" w:hAnsi="Verdana"/>
              </w:rPr>
              <w:t>Centro Zonal Manizales 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DB1FCD" w14:textId="77777777" w:rsidR="00FC1B59" w:rsidRPr="00FC1B59" w:rsidRDefault="00FC1B59" w:rsidP="00FC1B59">
            <w:pPr>
              <w:jc w:val="both"/>
              <w:rPr>
                <w:rFonts w:ascii="Verdana" w:hAnsi="Verdana"/>
              </w:rPr>
            </w:pPr>
            <w:r w:rsidRPr="00FC1B59">
              <w:rPr>
                <w:rFonts w:ascii="Verdana" w:hAnsi="Verdana"/>
              </w:rPr>
              <w:t>2,122,254</w:t>
            </w:r>
          </w:p>
        </w:tc>
      </w:tr>
      <w:tr w:rsidR="00FC1B59" w:rsidRPr="00FC1B59" w14:paraId="7927FBEA"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1898A5" w14:textId="77777777" w:rsidR="00FC1B59" w:rsidRPr="00FC1B59" w:rsidRDefault="00FC1B59" w:rsidP="00FC1B59">
            <w:pPr>
              <w:jc w:val="both"/>
              <w:rPr>
                <w:rFonts w:ascii="Verdana" w:hAnsi="Verdana"/>
              </w:rPr>
            </w:pPr>
            <w:r w:rsidRPr="00FC1B59">
              <w:rPr>
                <w:rFonts w:ascii="Verdana" w:hAnsi="Verdana"/>
              </w:rPr>
              <w:lastRenderedPageBreak/>
              <w:t>CALDAS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4C2DE" w14:textId="77777777" w:rsidR="00FC1B59" w:rsidRPr="00FC1B59" w:rsidRDefault="00FC1B59" w:rsidP="00FC1B59">
            <w:pPr>
              <w:jc w:val="both"/>
              <w:rPr>
                <w:rFonts w:ascii="Verdana" w:hAnsi="Verdana"/>
              </w:rPr>
            </w:pPr>
            <w:r w:rsidRPr="00FC1B59">
              <w:rPr>
                <w:rFonts w:ascii="Verdana" w:hAnsi="Verdana"/>
              </w:rPr>
              <w:t>Centro Zonal Oriente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D478B8" w14:textId="77777777" w:rsidR="00FC1B59" w:rsidRPr="00FC1B59" w:rsidRDefault="00FC1B59" w:rsidP="00FC1B59">
            <w:pPr>
              <w:jc w:val="both"/>
              <w:rPr>
                <w:rFonts w:ascii="Verdana" w:hAnsi="Verdana"/>
              </w:rPr>
            </w:pPr>
            <w:r w:rsidRPr="00FC1B59">
              <w:rPr>
                <w:rFonts w:ascii="Verdana" w:hAnsi="Verdana"/>
              </w:rPr>
              <w:t>2,032,059</w:t>
            </w:r>
          </w:p>
        </w:tc>
      </w:tr>
      <w:tr w:rsidR="00FC1B59" w:rsidRPr="00FC1B59" w14:paraId="6006864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F82E61" w14:textId="77777777" w:rsidR="00FC1B59" w:rsidRPr="00FC1B59" w:rsidRDefault="00FC1B59" w:rsidP="00FC1B59">
            <w:pPr>
              <w:jc w:val="both"/>
              <w:rPr>
                <w:rFonts w:ascii="Verdana" w:hAnsi="Verdana"/>
              </w:rPr>
            </w:pPr>
            <w:r w:rsidRPr="00FC1B59">
              <w:rPr>
                <w:rFonts w:ascii="Verdana" w:hAnsi="Verdana"/>
              </w:rPr>
              <w:t>CALDAS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80826" w14:textId="77777777" w:rsidR="00FC1B59" w:rsidRPr="00FC1B59" w:rsidRDefault="00FC1B59" w:rsidP="00FC1B59">
            <w:pPr>
              <w:jc w:val="both"/>
              <w:rPr>
                <w:rFonts w:ascii="Verdana" w:hAnsi="Verdana"/>
              </w:rPr>
            </w:pPr>
            <w:r w:rsidRPr="00FC1B59">
              <w:rPr>
                <w:rFonts w:ascii="Verdana" w:hAnsi="Verdana"/>
              </w:rPr>
              <w:t>Centro Zonal Norte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FD432B" w14:textId="77777777" w:rsidR="00FC1B59" w:rsidRPr="00FC1B59" w:rsidRDefault="00FC1B59" w:rsidP="00FC1B59">
            <w:pPr>
              <w:jc w:val="both"/>
              <w:rPr>
                <w:rFonts w:ascii="Verdana" w:hAnsi="Verdana"/>
              </w:rPr>
            </w:pPr>
            <w:r w:rsidRPr="00FC1B59">
              <w:rPr>
                <w:rFonts w:ascii="Verdana" w:hAnsi="Verdana"/>
              </w:rPr>
              <w:t>2,31 3,258</w:t>
            </w:r>
          </w:p>
        </w:tc>
      </w:tr>
      <w:tr w:rsidR="00FC1B59" w:rsidRPr="00FC1B59" w14:paraId="0EA2F82A"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5A8B2A" w14:textId="77777777" w:rsidR="00FC1B59" w:rsidRPr="00FC1B59" w:rsidRDefault="00FC1B59" w:rsidP="00FC1B59">
            <w:pPr>
              <w:jc w:val="both"/>
              <w:rPr>
                <w:rFonts w:ascii="Verdana" w:hAnsi="Verdana"/>
              </w:rPr>
            </w:pPr>
            <w:r w:rsidRPr="00FC1B59">
              <w:rPr>
                <w:rFonts w:ascii="Verdana" w:hAnsi="Verdana"/>
              </w:rPr>
              <w:t>CALDAS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9B2A2" w14:textId="77777777" w:rsidR="00FC1B59" w:rsidRPr="00FC1B59" w:rsidRDefault="00FC1B59" w:rsidP="00FC1B59">
            <w:pPr>
              <w:jc w:val="both"/>
              <w:rPr>
                <w:rFonts w:ascii="Verdana" w:hAnsi="Verdana"/>
              </w:rPr>
            </w:pPr>
            <w:r w:rsidRPr="00FC1B59">
              <w:rPr>
                <w:rFonts w:ascii="Verdana" w:hAnsi="Verdana"/>
              </w:rPr>
              <w:t>Centro Zonal Occidente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66CBBC" w14:textId="77777777" w:rsidR="00FC1B59" w:rsidRPr="00FC1B59" w:rsidRDefault="00FC1B59" w:rsidP="00FC1B59">
            <w:pPr>
              <w:jc w:val="both"/>
              <w:rPr>
                <w:rFonts w:ascii="Verdana" w:hAnsi="Verdana"/>
              </w:rPr>
            </w:pPr>
            <w:r w:rsidRPr="00FC1B59">
              <w:rPr>
                <w:rFonts w:ascii="Verdana" w:hAnsi="Verdana"/>
              </w:rPr>
              <w:t>1,782,694</w:t>
            </w:r>
          </w:p>
        </w:tc>
      </w:tr>
      <w:tr w:rsidR="00FC1B59" w:rsidRPr="00FC1B59" w14:paraId="30453F8F"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172951" w14:textId="77777777" w:rsidR="00FC1B59" w:rsidRPr="00FC1B59" w:rsidRDefault="00FC1B59" w:rsidP="00FC1B59">
            <w:pPr>
              <w:jc w:val="both"/>
              <w:rPr>
                <w:rFonts w:ascii="Verdana" w:hAnsi="Verdana"/>
              </w:rPr>
            </w:pPr>
            <w:r w:rsidRPr="00FC1B59">
              <w:rPr>
                <w:rFonts w:ascii="Verdana" w:hAnsi="Verdana"/>
              </w:rPr>
              <w:t>CALDAS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8DBE6" w14:textId="77777777" w:rsidR="00FC1B59" w:rsidRPr="00FC1B59" w:rsidRDefault="00FC1B59" w:rsidP="00FC1B59">
            <w:pPr>
              <w:jc w:val="both"/>
              <w:rPr>
                <w:rFonts w:ascii="Verdana" w:hAnsi="Verdana"/>
              </w:rPr>
            </w:pPr>
            <w:r w:rsidRPr="00FC1B59">
              <w:rPr>
                <w:rFonts w:ascii="Verdana" w:hAnsi="Verdana"/>
              </w:rPr>
              <w:t>Centro Zonal Sur Oriental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38C75E" w14:textId="77777777" w:rsidR="00FC1B59" w:rsidRPr="00FC1B59" w:rsidRDefault="00FC1B59" w:rsidP="00FC1B59">
            <w:pPr>
              <w:jc w:val="both"/>
              <w:rPr>
                <w:rFonts w:ascii="Verdana" w:hAnsi="Verdana"/>
              </w:rPr>
            </w:pPr>
            <w:r w:rsidRPr="00FC1B59">
              <w:rPr>
                <w:rFonts w:ascii="Verdana" w:hAnsi="Verdana"/>
              </w:rPr>
              <w:t>1,697,804</w:t>
            </w:r>
          </w:p>
        </w:tc>
      </w:tr>
      <w:tr w:rsidR="00FC1B59" w:rsidRPr="00FC1B59" w14:paraId="0E0E5381"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A425B1" w14:textId="77777777" w:rsidR="00FC1B59" w:rsidRPr="00FC1B59" w:rsidRDefault="00FC1B59" w:rsidP="00FC1B59">
            <w:pPr>
              <w:jc w:val="both"/>
              <w:rPr>
                <w:rFonts w:ascii="Verdana" w:hAnsi="Verdana"/>
              </w:rPr>
            </w:pPr>
            <w:r w:rsidRPr="00FC1B59">
              <w:rPr>
                <w:rFonts w:ascii="Verdana" w:hAnsi="Verdana"/>
              </w:rPr>
              <w:t>CAQU ETA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6E1DA" w14:textId="77777777" w:rsidR="00FC1B59" w:rsidRPr="00FC1B59" w:rsidRDefault="00FC1B59" w:rsidP="00FC1B59">
            <w:pPr>
              <w:jc w:val="both"/>
              <w:rPr>
                <w:rFonts w:ascii="Verdana" w:hAnsi="Verdana"/>
              </w:rPr>
            </w:pPr>
            <w:r w:rsidRPr="00FC1B59">
              <w:rPr>
                <w:rFonts w:ascii="Verdana" w:hAnsi="Verdana"/>
              </w:rPr>
              <w:t>Sede Regional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532710" w14:textId="77777777" w:rsidR="00FC1B59" w:rsidRPr="00FC1B59" w:rsidRDefault="00FC1B59" w:rsidP="00FC1B59">
            <w:pPr>
              <w:jc w:val="both"/>
              <w:rPr>
                <w:rFonts w:ascii="Verdana" w:hAnsi="Verdana"/>
              </w:rPr>
            </w:pPr>
            <w:r w:rsidRPr="00FC1B59">
              <w:rPr>
                <w:rFonts w:ascii="Verdana" w:hAnsi="Verdana"/>
              </w:rPr>
              <w:t>2,747,940</w:t>
            </w:r>
          </w:p>
        </w:tc>
      </w:tr>
      <w:tr w:rsidR="00FC1B59" w:rsidRPr="00FC1B59" w14:paraId="373E9D05"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A6224D" w14:textId="77777777" w:rsidR="00FC1B59" w:rsidRPr="00FC1B59" w:rsidRDefault="00FC1B59" w:rsidP="00FC1B59">
            <w:pPr>
              <w:jc w:val="both"/>
              <w:rPr>
                <w:rFonts w:ascii="Verdana" w:hAnsi="Verdana"/>
              </w:rPr>
            </w:pPr>
            <w:r w:rsidRPr="00FC1B59">
              <w:rPr>
                <w:rFonts w:ascii="Verdana" w:hAnsi="Verdana"/>
              </w:rPr>
              <w:t>CAQUETA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EC4C8" w14:textId="77777777" w:rsidR="00FC1B59" w:rsidRPr="00FC1B59" w:rsidRDefault="00FC1B59" w:rsidP="00FC1B59">
            <w:pPr>
              <w:jc w:val="both"/>
              <w:rPr>
                <w:rFonts w:ascii="Verdana" w:hAnsi="Verdana"/>
              </w:rPr>
            </w:pPr>
            <w:r w:rsidRPr="00FC1B59">
              <w:rPr>
                <w:rFonts w:ascii="Verdana" w:hAnsi="Verdana"/>
              </w:rPr>
              <w:t>Centro Zonal Puerto Rico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4FFA36" w14:textId="77777777" w:rsidR="00FC1B59" w:rsidRPr="00FC1B59" w:rsidRDefault="00FC1B59" w:rsidP="00FC1B59">
            <w:pPr>
              <w:jc w:val="both"/>
              <w:rPr>
                <w:rFonts w:ascii="Verdana" w:hAnsi="Verdana"/>
              </w:rPr>
            </w:pPr>
            <w:r w:rsidRPr="00FC1B59">
              <w:rPr>
                <w:rFonts w:ascii="Verdana" w:hAnsi="Verdana"/>
              </w:rPr>
              <w:t>1,373,970</w:t>
            </w:r>
          </w:p>
        </w:tc>
      </w:tr>
      <w:tr w:rsidR="00FC1B59" w:rsidRPr="00FC1B59" w14:paraId="54065FEC"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1A9384" w14:textId="77777777" w:rsidR="00FC1B59" w:rsidRPr="00FC1B59" w:rsidRDefault="00FC1B59" w:rsidP="00FC1B59">
            <w:pPr>
              <w:jc w:val="both"/>
              <w:rPr>
                <w:rFonts w:ascii="Verdana" w:hAnsi="Verdana"/>
              </w:rPr>
            </w:pPr>
            <w:r w:rsidRPr="00FC1B59">
              <w:rPr>
                <w:rFonts w:ascii="Verdana" w:hAnsi="Verdana"/>
              </w:rPr>
              <w:t>CAQUETA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A32D4" w14:textId="77777777" w:rsidR="00FC1B59" w:rsidRPr="00FC1B59" w:rsidRDefault="00FC1B59" w:rsidP="00FC1B59">
            <w:pPr>
              <w:jc w:val="both"/>
              <w:rPr>
                <w:rFonts w:ascii="Verdana" w:hAnsi="Verdana"/>
              </w:rPr>
            </w:pPr>
            <w:r w:rsidRPr="00FC1B59">
              <w:rPr>
                <w:rFonts w:ascii="Verdana" w:hAnsi="Verdana"/>
              </w:rPr>
              <w:t>Centro Zonal Belén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C9CBCDD" w14:textId="77777777" w:rsidR="00FC1B59" w:rsidRPr="00FC1B59" w:rsidRDefault="00FC1B59" w:rsidP="00FC1B59">
            <w:pPr>
              <w:jc w:val="both"/>
              <w:rPr>
                <w:rFonts w:ascii="Verdana" w:hAnsi="Verdana"/>
              </w:rPr>
            </w:pPr>
            <w:r w:rsidRPr="00FC1B59">
              <w:rPr>
                <w:rFonts w:ascii="Verdana" w:hAnsi="Verdana"/>
              </w:rPr>
              <w:t>1,373,970</w:t>
            </w:r>
          </w:p>
        </w:tc>
      </w:tr>
      <w:tr w:rsidR="00FC1B59" w:rsidRPr="00FC1B59" w14:paraId="748B8B1F"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39AC178"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CDF2D" w14:textId="77777777" w:rsidR="00FC1B59" w:rsidRPr="00FC1B59" w:rsidRDefault="00FC1B59" w:rsidP="00FC1B59">
            <w:pPr>
              <w:jc w:val="both"/>
              <w:rPr>
                <w:rFonts w:ascii="Verdana" w:hAnsi="Verdana"/>
              </w:rPr>
            </w:pPr>
            <w:r w:rsidRPr="00FC1B59">
              <w:rPr>
                <w:rFonts w:ascii="Verdana" w:hAnsi="Verdana"/>
              </w:rPr>
              <w:t>Grupo Administrativo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0A9F3C" w14:textId="77777777" w:rsidR="00FC1B59" w:rsidRPr="00FC1B59" w:rsidRDefault="00FC1B59" w:rsidP="00FC1B59">
            <w:pPr>
              <w:jc w:val="both"/>
              <w:rPr>
                <w:rFonts w:ascii="Verdana" w:hAnsi="Verdana"/>
              </w:rPr>
            </w:pPr>
            <w:r w:rsidRPr="00FC1B59">
              <w:rPr>
                <w:rFonts w:ascii="Verdana" w:hAnsi="Verdana"/>
              </w:rPr>
              <w:t>744,912</w:t>
            </w:r>
          </w:p>
        </w:tc>
      </w:tr>
      <w:tr w:rsidR="00FC1B59" w:rsidRPr="00FC1B59" w14:paraId="719D6747"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652BA9"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8AE90" w14:textId="77777777" w:rsidR="00FC1B59" w:rsidRPr="00FC1B59" w:rsidRDefault="00FC1B59" w:rsidP="00FC1B59">
            <w:pPr>
              <w:jc w:val="both"/>
              <w:rPr>
                <w:rFonts w:ascii="Verdana" w:hAnsi="Verdana"/>
              </w:rPr>
            </w:pPr>
            <w:r w:rsidRPr="00FC1B59">
              <w:rPr>
                <w:rFonts w:ascii="Verdana" w:hAnsi="Verdana"/>
              </w:rPr>
              <w:t>Centro Zonal Zipaquirá</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5D9EAF" w14:textId="77777777" w:rsidR="00FC1B59" w:rsidRPr="00FC1B59" w:rsidRDefault="00FC1B59" w:rsidP="00FC1B59">
            <w:pPr>
              <w:jc w:val="both"/>
              <w:rPr>
                <w:rFonts w:ascii="Verdana" w:hAnsi="Verdana"/>
              </w:rPr>
            </w:pPr>
            <w:r w:rsidRPr="00FC1B59">
              <w:rPr>
                <w:rFonts w:ascii="Verdana" w:hAnsi="Verdana"/>
              </w:rPr>
              <w:t>1565,163</w:t>
            </w:r>
          </w:p>
        </w:tc>
      </w:tr>
      <w:tr w:rsidR="00FC1B59" w:rsidRPr="00FC1B59" w14:paraId="4BF27CF1"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90087A"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A20990" w14:textId="77777777" w:rsidR="00FC1B59" w:rsidRPr="00FC1B59" w:rsidRDefault="00FC1B59" w:rsidP="00FC1B59">
            <w:pPr>
              <w:jc w:val="both"/>
              <w:rPr>
                <w:rFonts w:ascii="Verdana" w:hAnsi="Verdana"/>
              </w:rPr>
            </w:pPr>
            <w:r w:rsidRPr="00FC1B59">
              <w:rPr>
                <w:rFonts w:ascii="Verdana" w:hAnsi="Verdana"/>
              </w:rPr>
              <w:t>Centro Zonal Soacha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55999B" w14:textId="77777777" w:rsidR="00FC1B59" w:rsidRPr="00FC1B59" w:rsidRDefault="00FC1B59" w:rsidP="00FC1B59">
            <w:pPr>
              <w:jc w:val="both"/>
              <w:rPr>
                <w:rFonts w:ascii="Verdana" w:hAnsi="Verdana"/>
              </w:rPr>
            </w:pPr>
            <w:r w:rsidRPr="00FC1B59">
              <w:rPr>
                <w:rFonts w:ascii="Verdana" w:hAnsi="Verdana"/>
              </w:rPr>
              <w:t>1,687,376</w:t>
            </w:r>
          </w:p>
        </w:tc>
      </w:tr>
      <w:tr w:rsidR="00FC1B59" w:rsidRPr="00FC1B59" w14:paraId="2CA39E4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AFF4C8"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E69AE" w14:textId="77777777" w:rsidR="00FC1B59" w:rsidRPr="00FC1B59" w:rsidRDefault="00FC1B59" w:rsidP="00FC1B59">
            <w:pPr>
              <w:jc w:val="both"/>
              <w:rPr>
                <w:rFonts w:ascii="Verdana" w:hAnsi="Verdana"/>
              </w:rPr>
            </w:pPr>
            <w:r w:rsidRPr="00FC1B59">
              <w:rPr>
                <w:rFonts w:ascii="Verdana" w:hAnsi="Verdana"/>
              </w:rPr>
              <w:t xml:space="preserve">Centro Zonal </w:t>
            </w:r>
            <w:proofErr w:type="spellStart"/>
            <w:r w:rsidRPr="00FC1B59">
              <w:rPr>
                <w:rFonts w:ascii="Verdana" w:hAnsi="Verdana"/>
              </w:rPr>
              <w:t>Facatativa</w:t>
            </w:r>
            <w:proofErr w:type="spellEnd"/>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0392DED" w14:textId="77777777" w:rsidR="00FC1B59" w:rsidRPr="00FC1B59" w:rsidRDefault="00FC1B59" w:rsidP="00FC1B59">
            <w:pPr>
              <w:jc w:val="both"/>
              <w:rPr>
                <w:rFonts w:ascii="Verdana" w:hAnsi="Verdana"/>
              </w:rPr>
            </w:pPr>
            <w:r w:rsidRPr="00FC1B59">
              <w:rPr>
                <w:rFonts w:ascii="Verdana" w:hAnsi="Verdana"/>
              </w:rPr>
              <w:t>1,617,487</w:t>
            </w:r>
          </w:p>
        </w:tc>
      </w:tr>
      <w:tr w:rsidR="00FC1B59" w:rsidRPr="00FC1B59" w14:paraId="76B1DB3D"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FC3169"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057AC" w14:textId="77777777" w:rsidR="00FC1B59" w:rsidRPr="00FC1B59" w:rsidRDefault="00FC1B59" w:rsidP="00FC1B59">
            <w:pPr>
              <w:jc w:val="both"/>
              <w:rPr>
                <w:rFonts w:ascii="Verdana" w:hAnsi="Verdana"/>
              </w:rPr>
            </w:pPr>
            <w:r w:rsidRPr="00FC1B59">
              <w:rPr>
                <w:rFonts w:ascii="Verdana" w:hAnsi="Verdana"/>
              </w:rPr>
              <w:t xml:space="preserve">Centro Zonal </w:t>
            </w:r>
            <w:proofErr w:type="spellStart"/>
            <w:r w:rsidRPr="00FC1B59">
              <w:rPr>
                <w:rFonts w:ascii="Verdana" w:hAnsi="Verdana"/>
              </w:rPr>
              <w:t>Fusagasuga</w:t>
            </w:r>
            <w:proofErr w:type="spellEnd"/>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3022BF" w14:textId="77777777" w:rsidR="00FC1B59" w:rsidRPr="00FC1B59" w:rsidRDefault="00FC1B59" w:rsidP="00FC1B59">
            <w:pPr>
              <w:jc w:val="both"/>
              <w:rPr>
                <w:rFonts w:ascii="Verdana" w:hAnsi="Verdana"/>
              </w:rPr>
            </w:pPr>
            <w:r w:rsidRPr="00FC1B59">
              <w:rPr>
                <w:rFonts w:ascii="Verdana" w:hAnsi="Verdana"/>
              </w:rPr>
              <w:t>1,578,665</w:t>
            </w:r>
          </w:p>
        </w:tc>
      </w:tr>
      <w:tr w:rsidR="00FC1B59" w:rsidRPr="00FC1B59" w14:paraId="3B3E856C"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34BBE8"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979CA" w14:textId="77777777" w:rsidR="00FC1B59" w:rsidRPr="00FC1B59" w:rsidRDefault="00FC1B59" w:rsidP="00FC1B59">
            <w:pPr>
              <w:jc w:val="both"/>
              <w:rPr>
                <w:rFonts w:ascii="Verdana" w:hAnsi="Verdana"/>
              </w:rPr>
            </w:pPr>
            <w:r w:rsidRPr="00FC1B59">
              <w:rPr>
                <w:rFonts w:ascii="Verdana" w:hAnsi="Verdana"/>
              </w:rPr>
              <w:t>Centro Zonal Gacheta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62114D" w14:textId="77777777" w:rsidR="00FC1B59" w:rsidRPr="00FC1B59" w:rsidRDefault="00FC1B59" w:rsidP="00FC1B59">
            <w:pPr>
              <w:jc w:val="both"/>
              <w:rPr>
                <w:rFonts w:ascii="Verdana" w:hAnsi="Verdana"/>
              </w:rPr>
            </w:pPr>
            <w:r w:rsidRPr="00FC1B59">
              <w:rPr>
                <w:rFonts w:ascii="Verdana" w:hAnsi="Verdana"/>
              </w:rPr>
              <w:t>975,561</w:t>
            </w:r>
          </w:p>
        </w:tc>
      </w:tr>
      <w:tr w:rsidR="00FC1B59" w:rsidRPr="00FC1B59" w14:paraId="3D2C586C"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89160E4"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EF0CF" w14:textId="77777777" w:rsidR="00FC1B59" w:rsidRPr="00FC1B59" w:rsidRDefault="00FC1B59" w:rsidP="00FC1B59">
            <w:pPr>
              <w:jc w:val="both"/>
              <w:rPr>
                <w:rFonts w:ascii="Verdana" w:hAnsi="Verdana"/>
              </w:rPr>
            </w:pPr>
            <w:r w:rsidRPr="00FC1B59">
              <w:rPr>
                <w:rFonts w:ascii="Verdana" w:hAnsi="Verdana"/>
              </w:rPr>
              <w:t>Centro Zonal Villeta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A8F0D9" w14:textId="77777777" w:rsidR="00FC1B59" w:rsidRPr="00FC1B59" w:rsidRDefault="00FC1B59" w:rsidP="00FC1B59">
            <w:pPr>
              <w:jc w:val="both"/>
              <w:rPr>
                <w:rFonts w:ascii="Verdana" w:hAnsi="Verdana"/>
              </w:rPr>
            </w:pPr>
            <w:r w:rsidRPr="00FC1B59">
              <w:rPr>
                <w:rFonts w:ascii="Verdana" w:hAnsi="Verdana"/>
              </w:rPr>
              <w:t>1,098,267</w:t>
            </w:r>
          </w:p>
        </w:tc>
      </w:tr>
      <w:tr w:rsidR="00FC1B59" w:rsidRPr="00FC1B59" w14:paraId="0BBAE5F8"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490BC9"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61515" w14:textId="77777777" w:rsidR="00FC1B59" w:rsidRPr="00FC1B59" w:rsidRDefault="00FC1B59" w:rsidP="00FC1B59">
            <w:pPr>
              <w:jc w:val="both"/>
              <w:rPr>
                <w:rFonts w:ascii="Verdana" w:hAnsi="Verdana"/>
              </w:rPr>
            </w:pPr>
            <w:r w:rsidRPr="00FC1B59">
              <w:rPr>
                <w:rFonts w:ascii="Verdana" w:hAnsi="Verdana"/>
              </w:rPr>
              <w:t>Centro Zonal Pacho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739229" w14:textId="77777777" w:rsidR="00FC1B59" w:rsidRPr="00FC1B59" w:rsidRDefault="00FC1B59" w:rsidP="00FC1B59">
            <w:pPr>
              <w:jc w:val="both"/>
              <w:rPr>
                <w:rFonts w:ascii="Verdana" w:hAnsi="Verdana"/>
              </w:rPr>
            </w:pPr>
            <w:r w:rsidRPr="00FC1B59">
              <w:rPr>
                <w:rFonts w:ascii="Verdana" w:hAnsi="Verdana"/>
              </w:rPr>
              <w:t>876,199</w:t>
            </w:r>
          </w:p>
        </w:tc>
      </w:tr>
      <w:tr w:rsidR="00FC1B59" w:rsidRPr="00FC1B59" w14:paraId="0683B8F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1521FA"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54736" w14:textId="77777777" w:rsidR="00FC1B59" w:rsidRPr="00FC1B59" w:rsidRDefault="00FC1B59" w:rsidP="00FC1B59">
            <w:pPr>
              <w:jc w:val="both"/>
              <w:rPr>
                <w:rFonts w:ascii="Verdana" w:hAnsi="Verdana"/>
              </w:rPr>
            </w:pPr>
            <w:r w:rsidRPr="00FC1B59">
              <w:rPr>
                <w:rFonts w:ascii="Verdana" w:hAnsi="Verdana"/>
              </w:rPr>
              <w:t>Centro Zonal Chocontá</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49E930" w14:textId="77777777" w:rsidR="00FC1B59" w:rsidRPr="00FC1B59" w:rsidRDefault="00FC1B59" w:rsidP="00FC1B59">
            <w:pPr>
              <w:jc w:val="both"/>
              <w:rPr>
                <w:rFonts w:ascii="Verdana" w:hAnsi="Verdana"/>
              </w:rPr>
            </w:pPr>
            <w:r w:rsidRPr="00FC1B59">
              <w:rPr>
                <w:rFonts w:ascii="Verdana" w:hAnsi="Verdana"/>
              </w:rPr>
              <w:t>1,051,522</w:t>
            </w:r>
          </w:p>
        </w:tc>
      </w:tr>
      <w:tr w:rsidR="00FC1B59" w:rsidRPr="00FC1B59" w14:paraId="43056077"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5BD678"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F5AF1" w14:textId="77777777" w:rsidR="00FC1B59" w:rsidRPr="00FC1B59" w:rsidRDefault="00FC1B59" w:rsidP="00FC1B59">
            <w:pPr>
              <w:jc w:val="both"/>
              <w:rPr>
                <w:rFonts w:ascii="Verdana" w:hAnsi="Verdana"/>
              </w:rPr>
            </w:pPr>
            <w:r w:rsidRPr="00FC1B59">
              <w:rPr>
                <w:rFonts w:ascii="Verdana" w:hAnsi="Verdana"/>
              </w:rPr>
              <w:t>Centro Zonal Cáqueza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907C81" w14:textId="77777777" w:rsidR="00FC1B59" w:rsidRPr="00FC1B59" w:rsidRDefault="00FC1B59" w:rsidP="00FC1B59">
            <w:pPr>
              <w:jc w:val="both"/>
              <w:rPr>
                <w:rFonts w:ascii="Verdana" w:hAnsi="Verdana"/>
              </w:rPr>
            </w:pPr>
            <w:r w:rsidRPr="00FC1B59">
              <w:rPr>
                <w:rFonts w:ascii="Verdana" w:hAnsi="Verdana"/>
              </w:rPr>
              <w:t>960,851</w:t>
            </w:r>
          </w:p>
        </w:tc>
      </w:tr>
      <w:tr w:rsidR="00FC1B59" w:rsidRPr="00FC1B59" w14:paraId="12ABF9D5"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529BF5"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5E0F8" w14:textId="77777777" w:rsidR="00FC1B59" w:rsidRPr="00FC1B59" w:rsidRDefault="00FC1B59" w:rsidP="00FC1B59">
            <w:pPr>
              <w:jc w:val="both"/>
              <w:rPr>
                <w:rFonts w:ascii="Verdana" w:hAnsi="Verdana"/>
              </w:rPr>
            </w:pPr>
            <w:r w:rsidRPr="00FC1B59">
              <w:rPr>
                <w:rFonts w:ascii="Verdana" w:hAnsi="Verdana"/>
              </w:rPr>
              <w:t>Centro Zonal La Mesa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045133" w14:textId="77777777" w:rsidR="00FC1B59" w:rsidRPr="00FC1B59" w:rsidRDefault="00FC1B59" w:rsidP="00FC1B59">
            <w:pPr>
              <w:jc w:val="both"/>
              <w:rPr>
                <w:rFonts w:ascii="Verdana" w:hAnsi="Verdana"/>
              </w:rPr>
            </w:pPr>
            <w:r w:rsidRPr="00FC1B59">
              <w:rPr>
                <w:rFonts w:ascii="Verdana" w:hAnsi="Verdana"/>
              </w:rPr>
              <w:t>1,043,033</w:t>
            </w:r>
          </w:p>
        </w:tc>
      </w:tr>
      <w:tr w:rsidR="00FC1B59" w:rsidRPr="00FC1B59" w14:paraId="7464A6BA"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9C0DDC" w14:textId="77777777" w:rsidR="00FC1B59" w:rsidRPr="00FC1B59" w:rsidRDefault="00FC1B59" w:rsidP="00FC1B59">
            <w:pPr>
              <w:jc w:val="both"/>
              <w:rPr>
                <w:rFonts w:ascii="Verdana" w:hAnsi="Verdana"/>
              </w:rPr>
            </w:pPr>
            <w:r w:rsidRPr="00FC1B59">
              <w:rPr>
                <w:rFonts w:ascii="Verdana" w:hAnsi="Verdana"/>
              </w:rPr>
              <w:t>CUNDINAMARCA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C9493" w14:textId="77777777" w:rsidR="00FC1B59" w:rsidRPr="00FC1B59" w:rsidRDefault="00FC1B59" w:rsidP="00FC1B59">
            <w:pPr>
              <w:jc w:val="both"/>
              <w:rPr>
                <w:rFonts w:ascii="Verdana" w:hAnsi="Verdana"/>
              </w:rPr>
            </w:pPr>
            <w:r w:rsidRPr="00FC1B59">
              <w:rPr>
                <w:rFonts w:ascii="Verdana" w:hAnsi="Verdana"/>
              </w:rPr>
              <w:t>Centro Zonal Girardot</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6CBB91" w14:textId="77777777" w:rsidR="00FC1B59" w:rsidRPr="00FC1B59" w:rsidRDefault="00FC1B59" w:rsidP="00FC1B59">
            <w:pPr>
              <w:jc w:val="both"/>
              <w:rPr>
                <w:rFonts w:ascii="Verdana" w:hAnsi="Verdana"/>
              </w:rPr>
            </w:pPr>
            <w:r w:rsidRPr="00FC1B59">
              <w:rPr>
                <w:rFonts w:ascii="Verdana" w:hAnsi="Verdana"/>
              </w:rPr>
              <w:t>1,454,220</w:t>
            </w:r>
          </w:p>
        </w:tc>
      </w:tr>
      <w:tr w:rsidR="00FC1B59" w:rsidRPr="00FC1B59" w14:paraId="551930E4"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5D33D7" w14:textId="77777777" w:rsidR="00FC1B59" w:rsidRPr="00FC1B59" w:rsidRDefault="00FC1B59" w:rsidP="00FC1B59">
            <w:pPr>
              <w:jc w:val="both"/>
              <w:rPr>
                <w:rFonts w:ascii="Verdana" w:hAnsi="Verdana"/>
              </w:rPr>
            </w:pPr>
            <w:r w:rsidRPr="00FC1B59">
              <w:rPr>
                <w:rFonts w:ascii="Verdana" w:hAnsi="Verdana"/>
              </w:rPr>
              <w:t>GUAJIRA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AAC21" w14:textId="77777777" w:rsidR="00FC1B59" w:rsidRPr="00FC1B59" w:rsidRDefault="00FC1B59" w:rsidP="00FC1B59">
            <w:pPr>
              <w:jc w:val="both"/>
              <w:rPr>
                <w:rFonts w:ascii="Verdana" w:hAnsi="Verdana"/>
              </w:rPr>
            </w:pPr>
            <w:r w:rsidRPr="00FC1B59">
              <w:rPr>
                <w:rFonts w:ascii="Verdana" w:hAnsi="Verdana"/>
              </w:rPr>
              <w:t>Grupo Admon y Financiera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CA2C7A" w14:textId="77777777" w:rsidR="00FC1B59" w:rsidRPr="00FC1B59" w:rsidRDefault="00FC1B59" w:rsidP="00FC1B59">
            <w:pPr>
              <w:jc w:val="both"/>
              <w:rPr>
                <w:rFonts w:ascii="Verdana" w:hAnsi="Verdana"/>
              </w:rPr>
            </w:pPr>
            <w:r w:rsidRPr="00FC1B59">
              <w:rPr>
                <w:rFonts w:ascii="Verdana" w:hAnsi="Verdana"/>
              </w:rPr>
              <w:t>2,745,137</w:t>
            </w:r>
          </w:p>
        </w:tc>
      </w:tr>
      <w:tr w:rsidR="00FC1B59" w:rsidRPr="00FC1B59" w14:paraId="5FAABF6B"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757C3C" w14:textId="77777777" w:rsidR="00FC1B59" w:rsidRPr="00FC1B59" w:rsidRDefault="00FC1B59" w:rsidP="00FC1B59">
            <w:pPr>
              <w:jc w:val="both"/>
              <w:rPr>
                <w:rFonts w:ascii="Verdana" w:hAnsi="Verdana"/>
              </w:rPr>
            </w:pPr>
            <w:r w:rsidRPr="00FC1B59">
              <w:rPr>
                <w:rFonts w:ascii="Verdana" w:hAnsi="Verdana"/>
              </w:rPr>
              <w:t>GUAJIRA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BE8BB" w14:textId="77777777" w:rsidR="00FC1B59" w:rsidRPr="00FC1B59" w:rsidRDefault="00FC1B59" w:rsidP="00FC1B59">
            <w:pPr>
              <w:jc w:val="both"/>
              <w:rPr>
                <w:rFonts w:ascii="Verdana" w:hAnsi="Verdana"/>
              </w:rPr>
            </w:pPr>
            <w:r w:rsidRPr="00FC1B59">
              <w:rPr>
                <w:rFonts w:ascii="Verdana" w:hAnsi="Verdana"/>
              </w:rPr>
              <w:t>Centro Zonal No 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8C2D18" w14:textId="77777777" w:rsidR="00FC1B59" w:rsidRPr="00FC1B59" w:rsidRDefault="00FC1B59" w:rsidP="00FC1B59">
            <w:pPr>
              <w:jc w:val="both"/>
              <w:rPr>
                <w:rFonts w:ascii="Verdana" w:hAnsi="Verdana"/>
              </w:rPr>
            </w:pPr>
            <w:r w:rsidRPr="00FC1B59">
              <w:rPr>
                <w:rFonts w:ascii="Verdana" w:hAnsi="Verdana"/>
              </w:rPr>
              <w:t>1,369,461</w:t>
            </w:r>
          </w:p>
        </w:tc>
      </w:tr>
      <w:tr w:rsidR="00FC1B59" w:rsidRPr="00FC1B59" w14:paraId="6242BDD1"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7E5393" w14:textId="77777777" w:rsidR="00FC1B59" w:rsidRPr="00FC1B59" w:rsidRDefault="00FC1B59" w:rsidP="00FC1B59">
            <w:pPr>
              <w:jc w:val="both"/>
              <w:rPr>
                <w:rFonts w:ascii="Verdana" w:hAnsi="Verdana"/>
              </w:rPr>
            </w:pPr>
            <w:r w:rsidRPr="00FC1B59">
              <w:rPr>
                <w:rFonts w:ascii="Verdana" w:hAnsi="Verdana"/>
              </w:rPr>
              <w:t>GUAJIRA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8F0DC" w14:textId="77777777" w:rsidR="00FC1B59" w:rsidRPr="00FC1B59" w:rsidRDefault="00FC1B59" w:rsidP="00FC1B59">
            <w:pPr>
              <w:jc w:val="both"/>
              <w:rPr>
                <w:rFonts w:ascii="Verdana" w:hAnsi="Verdana"/>
              </w:rPr>
            </w:pPr>
            <w:r w:rsidRPr="00FC1B59">
              <w:rPr>
                <w:rFonts w:ascii="Verdana" w:hAnsi="Verdana"/>
              </w:rPr>
              <w:t>Centro Zonal No 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1D2C8C" w14:textId="77777777" w:rsidR="00FC1B59" w:rsidRPr="00FC1B59" w:rsidRDefault="00FC1B59" w:rsidP="00FC1B59">
            <w:pPr>
              <w:jc w:val="both"/>
              <w:rPr>
                <w:rFonts w:ascii="Verdana" w:hAnsi="Verdana"/>
              </w:rPr>
            </w:pPr>
            <w:r w:rsidRPr="00FC1B59">
              <w:rPr>
                <w:rFonts w:ascii="Verdana" w:hAnsi="Verdana"/>
              </w:rPr>
              <w:t>1,369,461</w:t>
            </w:r>
          </w:p>
        </w:tc>
      </w:tr>
      <w:tr w:rsidR="00FC1B59" w:rsidRPr="00FC1B59" w14:paraId="6C64B4D8"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78D54A" w14:textId="77777777" w:rsidR="00FC1B59" w:rsidRPr="00FC1B59" w:rsidRDefault="00FC1B59" w:rsidP="00FC1B59">
            <w:pPr>
              <w:jc w:val="both"/>
              <w:rPr>
                <w:rFonts w:ascii="Verdana" w:hAnsi="Verdana"/>
              </w:rPr>
            </w:pPr>
            <w:r w:rsidRPr="00FC1B59">
              <w:rPr>
                <w:rFonts w:ascii="Verdana" w:hAnsi="Verdana"/>
              </w:rPr>
              <w:t>HUILA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B53F7" w14:textId="77777777" w:rsidR="00FC1B59" w:rsidRPr="00FC1B59" w:rsidRDefault="00FC1B59" w:rsidP="00FC1B59">
            <w:pPr>
              <w:jc w:val="both"/>
              <w:rPr>
                <w:rFonts w:ascii="Verdana" w:hAnsi="Verdana"/>
              </w:rPr>
            </w:pPr>
            <w:r w:rsidRPr="00FC1B59">
              <w:rPr>
                <w:rFonts w:ascii="Verdana" w:hAnsi="Verdana"/>
              </w:rPr>
              <w:t>Grupo Administrativo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F13400" w14:textId="77777777" w:rsidR="00FC1B59" w:rsidRPr="00FC1B59" w:rsidRDefault="00FC1B59" w:rsidP="00FC1B59">
            <w:pPr>
              <w:jc w:val="both"/>
              <w:rPr>
                <w:rFonts w:ascii="Verdana" w:hAnsi="Verdana"/>
              </w:rPr>
            </w:pPr>
            <w:r w:rsidRPr="00FC1B59">
              <w:rPr>
                <w:rFonts w:ascii="Verdana" w:hAnsi="Verdana"/>
              </w:rPr>
              <w:t>2,918,101</w:t>
            </w:r>
          </w:p>
        </w:tc>
      </w:tr>
      <w:tr w:rsidR="00FC1B59" w:rsidRPr="00FC1B59" w14:paraId="367F8BAC"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7AC24B" w14:textId="77777777" w:rsidR="00FC1B59" w:rsidRPr="00FC1B59" w:rsidRDefault="00FC1B59" w:rsidP="00FC1B59">
            <w:pPr>
              <w:jc w:val="both"/>
              <w:rPr>
                <w:rFonts w:ascii="Verdana" w:hAnsi="Verdana"/>
              </w:rPr>
            </w:pPr>
            <w:r w:rsidRPr="00FC1B59">
              <w:rPr>
                <w:rFonts w:ascii="Verdana" w:hAnsi="Verdana"/>
              </w:rPr>
              <w:t>HUILA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CB2F3" w14:textId="77777777" w:rsidR="00FC1B59" w:rsidRPr="00FC1B59" w:rsidRDefault="00FC1B59" w:rsidP="00FC1B59">
            <w:pPr>
              <w:jc w:val="both"/>
              <w:rPr>
                <w:rFonts w:ascii="Verdana" w:hAnsi="Verdana"/>
              </w:rPr>
            </w:pPr>
            <w:r w:rsidRPr="00FC1B59">
              <w:rPr>
                <w:rFonts w:ascii="Verdana" w:hAnsi="Verdana"/>
              </w:rPr>
              <w:t>Centro Zonal Garzón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EA1049" w14:textId="77777777" w:rsidR="00FC1B59" w:rsidRPr="00FC1B59" w:rsidRDefault="00FC1B59" w:rsidP="00FC1B59">
            <w:pPr>
              <w:jc w:val="both"/>
              <w:rPr>
                <w:rFonts w:ascii="Verdana" w:hAnsi="Verdana"/>
              </w:rPr>
            </w:pPr>
            <w:r w:rsidRPr="00FC1B59">
              <w:rPr>
                <w:rFonts w:ascii="Verdana" w:hAnsi="Verdana"/>
              </w:rPr>
              <w:t>1,415,757</w:t>
            </w:r>
          </w:p>
        </w:tc>
      </w:tr>
      <w:tr w:rsidR="00FC1B59" w:rsidRPr="00FC1B59" w14:paraId="7BF7737B"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1E2671" w14:textId="77777777" w:rsidR="00FC1B59" w:rsidRPr="00FC1B59" w:rsidRDefault="00FC1B59" w:rsidP="00FC1B59">
            <w:pPr>
              <w:jc w:val="both"/>
              <w:rPr>
                <w:rFonts w:ascii="Verdana" w:hAnsi="Verdana"/>
              </w:rPr>
            </w:pPr>
            <w:r w:rsidRPr="00FC1B59">
              <w:rPr>
                <w:rFonts w:ascii="Verdana" w:hAnsi="Verdana"/>
              </w:rPr>
              <w:t>HUILA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59889" w14:textId="77777777" w:rsidR="00FC1B59" w:rsidRPr="00FC1B59" w:rsidRDefault="00FC1B59" w:rsidP="00FC1B59">
            <w:pPr>
              <w:jc w:val="both"/>
              <w:rPr>
                <w:rFonts w:ascii="Verdana" w:hAnsi="Verdana"/>
              </w:rPr>
            </w:pPr>
            <w:r w:rsidRPr="00FC1B59">
              <w:rPr>
                <w:rFonts w:ascii="Verdana" w:hAnsi="Verdana"/>
              </w:rPr>
              <w:t>Centro Zonal Pitalito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A9B7A8" w14:textId="77777777" w:rsidR="00FC1B59" w:rsidRPr="00FC1B59" w:rsidRDefault="00FC1B59" w:rsidP="00FC1B59">
            <w:pPr>
              <w:jc w:val="both"/>
              <w:rPr>
                <w:rFonts w:ascii="Verdana" w:hAnsi="Verdana"/>
              </w:rPr>
            </w:pPr>
            <w:r w:rsidRPr="00FC1B59">
              <w:rPr>
                <w:rFonts w:ascii="Verdana" w:hAnsi="Verdana"/>
              </w:rPr>
              <w:t>2,011,898</w:t>
            </w:r>
          </w:p>
        </w:tc>
      </w:tr>
      <w:tr w:rsidR="00FC1B59" w:rsidRPr="00FC1B59" w14:paraId="61F15BD7"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163283" w14:textId="77777777" w:rsidR="00FC1B59" w:rsidRPr="00FC1B59" w:rsidRDefault="00FC1B59" w:rsidP="00FC1B59">
            <w:pPr>
              <w:jc w:val="both"/>
              <w:rPr>
                <w:rFonts w:ascii="Verdana" w:hAnsi="Verdana"/>
              </w:rPr>
            </w:pPr>
            <w:r w:rsidRPr="00FC1B59">
              <w:rPr>
                <w:rFonts w:ascii="Verdana" w:hAnsi="Verdana"/>
              </w:rPr>
              <w:lastRenderedPageBreak/>
              <w:t>HUILA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CBD1A" w14:textId="77777777" w:rsidR="00FC1B59" w:rsidRPr="00FC1B59" w:rsidRDefault="00FC1B59" w:rsidP="00FC1B59">
            <w:pPr>
              <w:jc w:val="both"/>
              <w:rPr>
                <w:rFonts w:ascii="Verdana" w:hAnsi="Verdana"/>
              </w:rPr>
            </w:pPr>
            <w:r w:rsidRPr="00FC1B59">
              <w:rPr>
                <w:rFonts w:ascii="Verdana" w:hAnsi="Verdana"/>
              </w:rPr>
              <w:t>Centro Zonal La Plata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50F95C5" w14:textId="77777777" w:rsidR="00FC1B59" w:rsidRPr="00FC1B59" w:rsidRDefault="00FC1B59" w:rsidP="00FC1B59">
            <w:pPr>
              <w:jc w:val="both"/>
              <w:rPr>
                <w:rFonts w:ascii="Verdana" w:hAnsi="Verdana"/>
              </w:rPr>
            </w:pPr>
            <w:r w:rsidRPr="00FC1B59">
              <w:rPr>
                <w:rFonts w:ascii="Verdana" w:hAnsi="Verdana"/>
              </w:rPr>
              <w:t>2,291,823</w:t>
            </w:r>
          </w:p>
        </w:tc>
      </w:tr>
      <w:tr w:rsidR="00FC1B59" w:rsidRPr="00FC1B59" w14:paraId="1F8D6F8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5D2691" w14:textId="77777777" w:rsidR="00FC1B59" w:rsidRPr="00FC1B59" w:rsidRDefault="00FC1B59" w:rsidP="00FC1B59">
            <w:pPr>
              <w:jc w:val="both"/>
              <w:rPr>
                <w:rFonts w:ascii="Verdana" w:hAnsi="Verdana"/>
              </w:rPr>
            </w:pPr>
            <w:r w:rsidRPr="00FC1B59">
              <w:rPr>
                <w:rFonts w:ascii="Verdana" w:hAnsi="Verdana"/>
              </w:rPr>
              <w:t>HUILA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D4BE3" w14:textId="77777777" w:rsidR="00FC1B59" w:rsidRPr="00FC1B59" w:rsidRDefault="00FC1B59" w:rsidP="00FC1B59">
            <w:pPr>
              <w:jc w:val="both"/>
              <w:rPr>
                <w:rFonts w:ascii="Verdana" w:hAnsi="Verdana"/>
              </w:rPr>
            </w:pPr>
            <w:r w:rsidRPr="00FC1B59">
              <w:rPr>
                <w:rFonts w:ascii="Verdana" w:hAnsi="Verdana"/>
              </w:rPr>
              <w:t>Centro Zonal Neiva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8751AAE" w14:textId="77777777" w:rsidR="00FC1B59" w:rsidRPr="00FC1B59" w:rsidRDefault="00FC1B59" w:rsidP="00FC1B59">
            <w:pPr>
              <w:jc w:val="both"/>
              <w:rPr>
                <w:rFonts w:ascii="Verdana" w:hAnsi="Verdana"/>
              </w:rPr>
            </w:pPr>
            <w:r w:rsidRPr="00FC1B59">
              <w:rPr>
                <w:rFonts w:ascii="Verdana" w:hAnsi="Verdana"/>
              </w:rPr>
              <w:t>2,286,730</w:t>
            </w:r>
          </w:p>
        </w:tc>
      </w:tr>
      <w:tr w:rsidR="00FC1B59" w:rsidRPr="00FC1B59" w14:paraId="1656387E"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FCAAF2" w14:textId="77777777" w:rsidR="00FC1B59" w:rsidRPr="00FC1B59" w:rsidRDefault="00FC1B59" w:rsidP="00FC1B59">
            <w:pPr>
              <w:jc w:val="both"/>
              <w:rPr>
                <w:rFonts w:ascii="Verdana" w:hAnsi="Verdana"/>
              </w:rPr>
            </w:pPr>
            <w:r w:rsidRPr="00FC1B59">
              <w:rPr>
                <w:rFonts w:ascii="Verdana" w:hAnsi="Verdana"/>
              </w:rPr>
              <w:t>HUILA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6C706" w14:textId="77777777" w:rsidR="00FC1B59" w:rsidRPr="00FC1B59" w:rsidRDefault="00FC1B59" w:rsidP="00FC1B59">
            <w:pPr>
              <w:jc w:val="both"/>
              <w:rPr>
                <w:rFonts w:ascii="Verdana" w:hAnsi="Verdana"/>
              </w:rPr>
            </w:pPr>
            <w:r w:rsidRPr="00FC1B59">
              <w:rPr>
                <w:rFonts w:ascii="Verdana" w:hAnsi="Verdana"/>
              </w:rPr>
              <w:t>Centro Zonal La Gaitana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7E2B77" w14:textId="77777777" w:rsidR="00FC1B59" w:rsidRPr="00FC1B59" w:rsidRDefault="00FC1B59" w:rsidP="00FC1B59">
            <w:pPr>
              <w:jc w:val="both"/>
              <w:rPr>
                <w:rFonts w:ascii="Verdana" w:hAnsi="Verdana"/>
              </w:rPr>
            </w:pPr>
            <w:r w:rsidRPr="00FC1B59">
              <w:rPr>
                <w:rFonts w:ascii="Verdana" w:hAnsi="Verdana"/>
              </w:rPr>
              <w:t>2,185,763</w:t>
            </w:r>
          </w:p>
        </w:tc>
      </w:tr>
      <w:tr w:rsidR="00FC1B59" w:rsidRPr="00FC1B59" w14:paraId="1C80FF20"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4C1FF76"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2027F" w14:textId="77777777" w:rsidR="00FC1B59" w:rsidRPr="00FC1B59" w:rsidRDefault="00FC1B59" w:rsidP="00FC1B59">
            <w:pPr>
              <w:jc w:val="both"/>
              <w:rPr>
                <w:rFonts w:ascii="Verdana" w:hAnsi="Verdana"/>
              </w:rPr>
            </w:pPr>
            <w:r w:rsidRPr="00FC1B59">
              <w:rPr>
                <w:rFonts w:ascii="Verdana" w:hAnsi="Verdana"/>
              </w:rPr>
              <w:t>Sede Regional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D6978E" w14:textId="77777777" w:rsidR="00FC1B59" w:rsidRPr="00FC1B59" w:rsidRDefault="00FC1B59" w:rsidP="00FC1B59">
            <w:pPr>
              <w:jc w:val="both"/>
              <w:rPr>
                <w:rFonts w:ascii="Verdana" w:hAnsi="Verdana"/>
              </w:rPr>
            </w:pPr>
            <w:r w:rsidRPr="00FC1B59">
              <w:rPr>
                <w:rFonts w:ascii="Verdana" w:hAnsi="Verdana"/>
              </w:rPr>
              <w:t>4,296,721</w:t>
            </w:r>
          </w:p>
        </w:tc>
      </w:tr>
      <w:tr w:rsidR="00FC1B59" w:rsidRPr="00FC1B59" w14:paraId="35F087F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C82E9E"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11B84" w14:textId="77777777" w:rsidR="00FC1B59" w:rsidRPr="00FC1B59" w:rsidRDefault="00FC1B59" w:rsidP="00FC1B59">
            <w:pPr>
              <w:jc w:val="both"/>
              <w:rPr>
                <w:rFonts w:ascii="Verdana" w:hAnsi="Verdana"/>
              </w:rPr>
            </w:pPr>
            <w:r w:rsidRPr="00FC1B59">
              <w:rPr>
                <w:rFonts w:ascii="Verdana" w:hAnsi="Verdana"/>
              </w:rPr>
              <w:t>Centro Zonal Pasto 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799907" w14:textId="77777777" w:rsidR="00FC1B59" w:rsidRPr="00FC1B59" w:rsidRDefault="00FC1B59" w:rsidP="00FC1B59">
            <w:pPr>
              <w:jc w:val="both"/>
              <w:rPr>
                <w:rFonts w:ascii="Verdana" w:hAnsi="Verdana"/>
              </w:rPr>
            </w:pPr>
            <w:r w:rsidRPr="00FC1B59">
              <w:rPr>
                <w:rFonts w:ascii="Verdana" w:hAnsi="Verdana"/>
              </w:rPr>
              <w:t>2,281,424</w:t>
            </w:r>
          </w:p>
        </w:tc>
      </w:tr>
      <w:tr w:rsidR="00FC1B59" w:rsidRPr="00FC1B59" w14:paraId="121ACDB3"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9D1A8B"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04474" w14:textId="77777777" w:rsidR="00FC1B59" w:rsidRPr="00FC1B59" w:rsidRDefault="00FC1B59" w:rsidP="00FC1B59">
            <w:pPr>
              <w:jc w:val="both"/>
              <w:rPr>
                <w:rFonts w:ascii="Verdana" w:hAnsi="Verdana"/>
              </w:rPr>
            </w:pPr>
            <w:r w:rsidRPr="00FC1B59">
              <w:rPr>
                <w:rFonts w:ascii="Verdana" w:hAnsi="Verdana"/>
              </w:rPr>
              <w:t>Centro Zonal Pasto 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1ED694" w14:textId="77777777" w:rsidR="00FC1B59" w:rsidRPr="00FC1B59" w:rsidRDefault="00FC1B59" w:rsidP="00FC1B59">
            <w:pPr>
              <w:jc w:val="both"/>
              <w:rPr>
                <w:rFonts w:ascii="Verdana" w:hAnsi="Verdana"/>
              </w:rPr>
            </w:pPr>
            <w:r w:rsidRPr="00FC1B59">
              <w:rPr>
                <w:rFonts w:ascii="Verdana" w:hAnsi="Verdana"/>
              </w:rPr>
              <w:t>1,432,522</w:t>
            </w:r>
          </w:p>
        </w:tc>
      </w:tr>
      <w:tr w:rsidR="00FC1B59" w:rsidRPr="00FC1B59" w14:paraId="026BDB1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520F04"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6CEC4" w14:textId="77777777" w:rsidR="00FC1B59" w:rsidRPr="00FC1B59" w:rsidRDefault="00FC1B59" w:rsidP="00FC1B59">
            <w:pPr>
              <w:jc w:val="both"/>
              <w:rPr>
                <w:rFonts w:ascii="Verdana" w:hAnsi="Verdana"/>
              </w:rPr>
            </w:pPr>
            <w:r w:rsidRPr="00FC1B59">
              <w:rPr>
                <w:rFonts w:ascii="Verdana" w:hAnsi="Verdana"/>
              </w:rPr>
              <w:t>Centro Zonal Tumaco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2070587" w14:textId="77777777" w:rsidR="00FC1B59" w:rsidRPr="00FC1B59" w:rsidRDefault="00FC1B59" w:rsidP="00FC1B59">
            <w:pPr>
              <w:jc w:val="both"/>
              <w:rPr>
                <w:rFonts w:ascii="Verdana" w:hAnsi="Verdana"/>
              </w:rPr>
            </w:pPr>
            <w:r w:rsidRPr="00FC1B59">
              <w:rPr>
                <w:rFonts w:ascii="Verdana" w:hAnsi="Verdana"/>
              </w:rPr>
              <w:t>2,122,255</w:t>
            </w:r>
          </w:p>
        </w:tc>
      </w:tr>
      <w:tr w:rsidR="00FC1B59" w:rsidRPr="00FC1B59" w14:paraId="2A223D5E"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C0F365"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65511" w14:textId="77777777" w:rsidR="00FC1B59" w:rsidRPr="00FC1B59" w:rsidRDefault="00FC1B59" w:rsidP="00FC1B59">
            <w:pPr>
              <w:jc w:val="both"/>
              <w:rPr>
                <w:rFonts w:ascii="Verdana" w:hAnsi="Verdana"/>
              </w:rPr>
            </w:pPr>
            <w:r w:rsidRPr="00FC1B59">
              <w:rPr>
                <w:rFonts w:ascii="Verdana" w:hAnsi="Verdana"/>
              </w:rPr>
              <w:t>Centro Zonal Ipiales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3A42D1" w14:textId="77777777" w:rsidR="00FC1B59" w:rsidRPr="00FC1B59" w:rsidRDefault="00FC1B59" w:rsidP="00FC1B59">
            <w:pPr>
              <w:jc w:val="both"/>
              <w:rPr>
                <w:rFonts w:ascii="Verdana" w:hAnsi="Verdana"/>
              </w:rPr>
            </w:pPr>
            <w:r w:rsidRPr="00FC1B59">
              <w:rPr>
                <w:rFonts w:ascii="Verdana" w:hAnsi="Verdana"/>
              </w:rPr>
              <w:t>1,591,691</w:t>
            </w:r>
          </w:p>
        </w:tc>
      </w:tr>
      <w:tr w:rsidR="00FC1B59" w:rsidRPr="00FC1B59" w14:paraId="65D000F2"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991922"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63353" w14:textId="77777777" w:rsidR="00FC1B59" w:rsidRPr="00FC1B59" w:rsidRDefault="00FC1B59" w:rsidP="00FC1B59">
            <w:pPr>
              <w:jc w:val="both"/>
              <w:rPr>
                <w:rFonts w:ascii="Verdana" w:hAnsi="Verdana"/>
              </w:rPr>
            </w:pPr>
            <w:r w:rsidRPr="00FC1B59">
              <w:rPr>
                <w:rFonts w:ascii="Verdana" w:hAnsi="Verdana"/>
              </w:rPr>
              <w:t>Centro Zonal Túquerres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CBC84D" w14:textId="77777777" w:rsidR="00FC1B59" w:rsidRPr="00FC1B59" w:rsidRDefault="00FC1B59" w:rsidP="00FC1B59">
            <w:pPr>
              <w:jc w:val="both"/>
              <w:rPr>
                <w:rFonts w:ascii="Verdana" w:hAnsi="Verdana"/>
              </w:rPr>
            </w:pPr>
            <w:r w:rsidRPr="00FC1B59">
              <w:rPr>
                <w:rFonts w:ascii="Verdana" w:hAnsi="Verdana"/>
              </w:rPr>
              <w:t>1,591,691</w:t>
            </w:r>
          </w:p>
        </w:tc>
      </w:tr>
      <w:tr w:rsidR="00FC1B59" w:rsidRPr="00FC1B59" w14:paraId="14D4A702"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7C12EFC"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4690A" w14:textId="77777777" w:rsidR="00FC1B59" w:rsidRPr="00FC1B59" w:rsidRDefault="00FC1B59" w:rsidP="00FC1B59">
            <w:pPr>
              <w:jc w:val="both"/>
              <w:rPr>
                <w:rFonts w:ascii="Verdana" w:hAnsi="Verdana"/>
              </w:rPr>
            </w:pPr>
            <w:r w:rsidRPr="00FC1B59">
              <w:rPr>
                <w:rFonts w:ascii="Verdana" w:hAnsi="Verdana"/>
              </w:rPr>
              <w:t>Centro Zonal La Unión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AE8942" w14:textId="77777777" w:rsidR="00FC1B59" w:rsidRPr="00FC1B59" w:rsidRDefault="00FC1B59" w:rsidP="00FC1B59">
            <w:pPr>
              <w:jc w:val="both"/>
              <w:rPr>
                <w:rFonts w:ascii="Verdana" w:hAnsi="Verdana"/>
              </w:rPr>
            </w:pPr>
            <w:r w:rsidRPr="00FC1B59">
              <w:rPr>
                <w:rFonts w:ascii="Verdana" w:hAnsi="Verdana"/>
              </w:rPr>
              <w:t>1,644,748</w:t>
            </w:r>
          </w:p>
        </w:tc>
      </w:tr>
      <w:tr w:rsidR="00FC1B59" w:rsidRPr="00FC1B59" w14:paraId="052429F6"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D17BF49" w14:textId="77777777" w:rsidR="00FC1B59" w:rsidRPr="00FC1B59" w:rsidRDefault="00FC1B59" w:rsidP="00FC1B59">
            <w:pPr>
              <w:jc w:val="both"/>
              <w:rPr>
                <w:rFonts w:ascii="Verdana" w:hAnsi="Verdana"/>
              </w:rPr>
            </w:pPr>
            <w:r w:rsidRPr="00FC1B59">
              <w:rPr>
                <w:rFonts w:ascii="Verdana" w:hAnsi="Verdana"/>
              </w:rPr>
              <w:t>NARIÑO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218E7" w14:textId="77777777" w:rsidR="00FC1B59" w:rsidRPr="00FC1B59" w:rsidRDefault="00FC1B59" w:rsidP="00FC1B59">
            <w:pPr>
              <w:jc w:val="both"/>
              <w:rPr>
                <w:rFonts w:ascii="Verdana" w:hAnsi="Verdana"/>
              </w:rPr>
            </w:pPr>
            <w:r w:rsidRPr="00FC1B59">
              <w:rPr>
                <w:rFonts w:ascii="Verdana" w:hAnsi="Verdana"/>
              </w:rPr>
              <w:t>Centro Zonal Barbacoas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523766" w14:textId="77777777" w:rsidR="00FC1B59" w:rsidRPr="00FC1B59" w:rsidRDefault="00FC1B59" w:rsidP="00FC1B59">
            <w:pPr>
              <w:jc w:val="both"/>
              <w:rPr>
                <w:rFonts w:ascii="Verdana" w:hAnsi="Verdana"/>
              </w:rPr>
            </w:pPr>
            <w:r w:rsidRPr="00FC1B59">
              <w:rPr>
                <w:rFonts w:ascii="Verdana" w:hAnsi="Verdana"/>
              </w:rPr>
              <w:t>1,803,917</w:t>
            </w:r>
          </w:p>
        </w:tc>
      </w:tr>
      <w:tr w:rsidR="00FC1B59" w:rsidRPr="00FC1B59" w14:paraId="2D1F4C11"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6A770A" w14:textId="77777777" w:rsidR="00FC1B59" w:rsidRPr="00FC1B59" w:rsidRDefault="00FC1B59" w:rsidP="00FC1B59">
            <w:pPr>
              <w:jc w:val="both"/>
              <w:rPr>
                <w:rFonts w:ascii="Verdana" w:hAnsi="Verdana"/>
              </w:rPr>
            </w:pPr>
            <w:r w:rsidRPr="00FC1B59">
              <w:rPr>
                <w:rFonts w:ascii="Verdana" w:hAnsi="Verdana"/>
              </w:rPr>
              <w:t>QUINDIO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5AF13" w14:textId="77777777" w:rsidR="00FC1B59" w:rsidRPr="00FC1B59" w:rsidRDefault="00FC1B59" w:rsidP="00FC1B59">
            <w:pPr>
              <w:jc w:val="both"/>
              <w:rPr>
                <w:rFonts w:ascii="Verdana" w:hAnsi="Verdana"/>
              </w:rPr>
            </w:pPr>
            <w:r w:rsidRPr="00FC1B59">
              <w:rPr>
                <w:rFonts w:ascii="Verdana" w:hAnsi="Verdana"/>
              </w:rPr>
              <w:t>Grupo Admon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FA29B9" w14:textId="77777777" w:rsidR="00FC1B59" w:rsidRPr="00FC1B59" w:rsidRDefault="00FC1B59" w:rsidP="00FC1B59">
            <w:pPr>
              <w:jc w:val="both"/>
              <w:rPr>
                <w:rFonts w:ascii="Verdana" w:hAnsi="Verdana"/>
              </w:rPr>
            </w:pPr>
            <w:r w:rsidRPr="00FC1B59">
              <w:rPr>
                <w:rFonts w:ascii="Verdana" w:hAnsi="Verdana"/>
              </w:rPr>
              <w:t>2,642,250</w:t>
            </w:r>
          </w:p>
        </w:tc>
      </w:tr>
      <w:tr w:rsidR="00FC1B59" w:rsidRPr="00FC1B59" w14:paraId="15044EF9"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B5E1F3" w14:textId="77777777" w:rsidR="00FC1B59" w:rsidRPr="00FC1B59" w:rsidRDefault="00FC1B59" w:rsidP="00FC1B59">
            <w:pPr>
              <w:jc w:val="both"/>
              <w:rPr>
                <w:rFonts w:ascii="Verdana" w:hAnsi="Verdana"/>
              </w:rPr>
            </w:pPr>
            <w:r w:rsidRPr="00FC1B59">
              <w:rPr>
                <w:rFonts w:ascii="Verdana" w:hAnsi="Verdana"/>
              </w:rPr>
              <w:t>QUINDIO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9DC79" w14:textId="77777777" w:rsidR="00FC1B59" w:rsidRPr="00FC1B59" w:rsidRDefault="00FC1B59" w:rsidP="00FC1B59">
            <w:pPr>
              <w:jc w:val="both"/>
              <w:rPr>
                <w:rFonts w:ascii="Verdana" w:hAnsi="Verdana"/>
              </w:rPr>
            </w:pPr>
            <w:r w:rsidRPr="00FC1B59">
              <w:rPr>
                <w:rFonts w:ascii="Verdana" w:hAnsi="Verdana"/>
              </w:rPr>
              <w:t>Centro Zonal Armenia Sur</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7C0CD0" w14:textId="77777777" w:rsidR="00FC1B59" w:rsidRPr="00FC1B59" w:rsidRDefault="00FC1B59" w:rsidP="00FC1B59">
            <w:pPr>
              <w:jc w:val="both"/>
              <w:rPr>
                <w:rFonts w:ascii="Verdana" w:hAnsi="Verdana"/>
              </w:rPr>
            </w:pPr>
            <w:r w:rsidRPr="00FC1B59">
              <w:rPr>
                <w:rFonts w:ascii="Verdana" w:hAnsi="Verdana"/>
              </w:rPr>
              <w:t>213,074</w:t>
            </w:r>
          </w:p>
        </w:tc>
      </w:tr>
      <w:tr w:rsidR="00FC1B59" w:rsidRPr="00FC1B59" w14:paraId="35E95004"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565DE7" w14:textId="77777777" w:rsidR="00FC1B59" w:rsidRPr="00FC1B59" w:rsidRDefault="00FC1B59" w:rsidP="00FC1B59">
            <w:pPr>
              <w:jc w:val="both"/>
              <w:rPr>
                <w:rFonts w:ascii="Verdana" w:hAnsi="Verdana"/>
              </w:rPr>
            </w:pPr>
            <w:r w:rsidRPr="00FC1B59">
              <w:rPr>
                <w:rFonts w:ascii="Verdana" w:hAnsi="Verdana"/>
              </w:rPr>
              <w:t>QUIN DIO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D50A4" w14:textId="77777777" w:rsidR="00FC1B59" w:rsidRPr="00FC1B59" w:rsidRDefault="00FC1B59" w:rsidP="00FC1B59">
            <w:pPr>
              <w:jc w:val="both"/>
              <w:rPr>
                <w:rFonts w:ascii="Verdana" w:hAnsi="Verdana"/>
              </w:rPr>
            </w:pPr>
            <w:r w:rsidRPr="00FC1B59">
              <w:rPr>
                <w:rFonts w:ascii="Verdana" w:hAnsi="Verdana"/>
              </w:rPr>
              <w:t>Centro Zonal Armenia Norte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EB88BC" w14:textId="77777777" w:rsidR="00FC1B59" w:rsidRPr="00FC1B59" w:rsidRDefault="00FC1B59" w:rsidP="00FC1B59">
            <w:pPr>
              <w:jc w:val="both"/>
              <w:rPr>
                <w:rFonts w:ascii="Verdana" w:hAnsi="Verdana"/>
              </w:rPr>
            </w:pPr>
            <w:r w:rsidRPr="00FC1B59">
              <w:rPr>
                <w:rFonts w:ascii="Verdana" w:hAnsi="Verdana"/>
              </w:rPr>
              <w:t>1,379,466</w:t>
            </w:r>
          </w:p>
        </w:tc>
      </w:tr>
      <w:tr w:rsidR="00FC1B59" w:rsidRPr="00FC1B59" w14:paraId="44851BF0" w14:textId="77777777" w:rsidTr="00FC1B59">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2AF7A60" w14:textId="77777777" w:rsidR="00FC1B59" w:rsidRPr="00FC1B59" w:rsidRDefault="00FC1B59" w:rsidP="00FC1B59">
            <w:pPr>
              <w:jc w:val="both"/>
              <w:rPr>
                <w:rFonts w:ascii="Verdana" w:hAnsi="Verdana"/>
              </w:rPr>
            </w:pPr>
            <w:r w:rsidRPr="00FC1B59">
              <w:rPr>
                <w:rFonts w:ascii="Verdana" w:hAnsi="Verdana"/>
              </w:rPr>
              <w:t>SAN ANDRES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6954F" w14:textId="77777777" w:rsidR="00FC1B59" w:rsidRPr="00FC1B59" w:rsidRDefault="00FC1B59" w:rsidP="00FC1B59">
            <w:pPr>
              <w:jc w:val="both"/>
              <w:rPr>
                <w:rFonts w:ascii="Verdana" w:hAnsi="Verdana"/>
              </w:rPr>
            </w:pPr>
            <w:r w:rsidRPr="00FC1B59">
              <w:rPr>
                <w:rFonts w:ascii="Verdana" w:hAnsi="Verdana"/>
              </w:rPr>
              <w:t>Grupo Financiero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CAC8C5" w14:textId="77777777" w:rsidR="00FC1B59" w:rsidRPr="00FC1B59" w:rsidRDefault="00FC1B59" w:rsidP="00FC1B59">
            <w:pPr>
              <w:jc w:val="both"/>
              <w:rPr>
                <w:rFonts w:ascii="Verdana" w:hAnsi="Verdana"/>
              </w:rPr>
            </w:pPr>
            <w:r w:rsidRPr="00FC1B59">
              <w:rPr>
                <w:rFonts w:ascii="Verdana" w:hAnsi="Verdana"/>
              </w:rPr>
              <w:t>1,833,510</w:t>
            </w:r>
          </w:p>
        </w:tc>
      </w:tr>
    </w:tbl>
    <w:p w14:paraId="418D8F18" w14:textId="77777777" w:rsidR="00FC1B59" w:rsidRPr="00FC1B59" w:rsidRDefault="00FC1B59" w:rsidP="00FC1B59">
      <w:pPr>
        <w:jc w:val="both"/>
        <w:rPr>
          <w:rFonts w:ascii="Verdana" w:hAnsi="Verdana"/>
        </w:rPr>
      </w:pPr>
      <w:r w:rsidRPr="00FC1B59">
        <w:rPr>
          <w:rFonts w:ascii="Verdana" w:hAnsi="Verdana"/>
          <w:b/>
          <w:bCs/>
        </w:rPr>
        <w:t>PARÁGRAFO PRIMERO.</w:t>
      </w:r>
      <w:r w:rsidRPr="00FC1B59">
        <w:rPr>
          <w:rFonts w:ascii="Verdana" w:hAnsi="Verdana"/>
        </w:rPr>
        <w:t> La cuantía máxima de cada una de las Cajas Menores debe incluir el Gravamen a los Movimientos Financieros (GMF), de acuerdo con los identificadores presupuestales contenidos en la estructura presupuestal para la vigencia fiscal 2008.</w:t>
      </w:r>
    </w:p>
    <w:p w14:paraId="0B3BE215" w14:textId="47591133" w:rsidR="00FC1B59" w:rsidRPr="00FC1B59" w:rsidRDefault="00FC1B59" w:rsidP="00FC1B59">
      <w:pPr>
        <w:jc w:val="both"/>
        <w:rPr>
          <w:rFonts w:ascii="Verdana" w:hAnsi="Verdana"/>
        </w:rPr>
      </w:pPr>
      <w:r w:rsidRPr="00FC1B59">
        <w:rPr>
          <w:rFonts w:ascii="Verdana" w:hAnsi="Verdana"/>
          <w:b/>
          <w:bCs/>
        </w:rPr>
        <w:t>PARÁGRAFO SEGUNDO.</w:t>
      </w:r>
      <w:r w:rsidRPr="00FC1B59">
        <w:rPr>
          <w:rFonts w:ascii="Verdana" w:hAnsi="Verdana"/>
        </w:rPr>
        <w:t xml:space="preserve"> Las regionales y seccionales que no constituyeron caja menor en la vigencia 2007 y la van a constituir en el año 2008, el </w:t>
      </w:r>
      <w:proofErr w:type="gramStart"/>
      <w:r w:rsidRPr="00FC1B59">
        <w:rPr>
          <w:rFonts w:ascii="Verdana" w:hAnsi="Verdana"/>
        </w:rPr>
        <w:t>Director</w:t>
      </w:r>
      <w:proofErr w:type="gramEnd"/>
      <w:r w:rsidRPr="00FC1B59">
        <w:rPr>
          <w:rFonts w:ascii="Verdana" w:hAnsi="Verdana"/>
        </w:rPr>
        <w:t xml:space="preserve"> de la Regional o Seccional, deberá enviar solicitud con la justificación adjunto a la </w:t>
      </w:r>
      <w:proofErr w:type="gramStart"/>
      <w:r w:rsidRPr="00FC1B59">
        <w:rPr>
          <w:rFonts w:ascii="Verdana" w:hAnsi="Verdana"/>
        </w:rPr>
        <w:t>Secretaria General</w:t>
      </w:r>
      <w:proofErr w:type="gramEnd"/>
      <w:r w:rsidRPr="00FC1B59">
        <w:rPr>
          <w:rFonts w:ascii="Verdana" w:hAnsi="Verdana"/>
        </w:rPr>
        <w:t>.</w:t>
      </w:r>
    </w:p>
    <w:p w14:paraId="135D05FD" w14:textId="33863ED2" w:rsidR="00FC1B59" w:rsidRPr="00FC1B59" w:rsidRDefault="00FC1B59" w:rsidP="00FC1B59">
      <w:pPr>
        <w:jc w:val="both"/>
        <w:rPr>
          <w:rFonts w:ascii="Verdana" w:hAnsi="Verdana"/>
        </w:rPr>
      </w:pPr>
      <w:bookmarkStart w:id="4" w:name="5"/>
      <w:r w:rsidRPr="00FC1B59">
        <w:rPr>
          <w:rFonts w:ascii="Verdana" w:hAnsi="Verdana"/>
          <w:b/>
          <w:bCs/>
        </w:rPr>
        <w:t>ARTÍCULO 5o. DESTINACIÓN.</w:t>
      </w:r>
      <w:bookmarkEnd w:id="4"/>
      <w:r w:rsidRPr="00FC1B59">
        <w:rPr>
          <w:rFonts w:ascii="Verdana" w:hAnsi="Verdana"/>
        </w:rPr>
        <w:t xml:space="preserve"> Los recursos destinados a la constitución de Cajas Menores deben ser utilizados para sufragar los gastos que tengan el carácter de urgentes, identificados y definidos en los conceptos del Presupuesto General de la Nación, según el Decreto No. 4944 del 26 de diciembre de 2007, “Por el cual se liquida el Presupuesto General de la Nación para la Vigencia Fiscal de 2008, se detallan las apropiaciones y se clasifican y definen los gastos”, tanto para funcionamiento como para inversión, según el clasificador del gasto y en concordancia con los Lineamientos Preliminares de Programación para la </w:t>
      </w:r>
      <w:r w:rsidRPr="00FC1B59">
        <w:rPr>
          <w:rFonts w:ascii="Verdana" w:hAnsi="Verdana"/>
        </w:rPr>
        <w:lastRenderedPageBreak/>
        <w:t>vigencia 2008 y los lineamientos para la ejecución registro y control de los recursos financieros.</w:t>
      </w:r>
    </w:p>
    <w:p w14:paraId="72BB83E3" w14:textId="77777777" w:rsidR="00FC1B59" w:rsidRPr="00FC1B59" w:rsidRDefault="00FC1B59" w:rsidP="00FC1B59">
      <w:pPr>
        <w:jc w:val="both"/>
        <w:rPr>
          <w:rFonts w:ascii="Verdana" w:hAnsi="Verdana"/>
        </w:rPr>
      </w:pPr>
      <w:r w:rsidRPr="00FC1B59">
        <w:rPr>
          <w:rFonts w:ascii="Verdana" w:hAnsi="Verdana"/>
          <w:b/>
          <w:bCs/>
        </w:rPr>
        <w:t>PARÁGRAFO.</w:t>
      </w:r>
      <w:r w:rsidRPr="00FC1B59">
        <w:rPr>
          <w:rFonts w:ascii="Verdana" w:hAnsi="Verdana"/>
        </w:rPr>
        <w:t> Sólo se podrá efectuar el pago de Viáticos y Gastos de Viaje por Caja Menor, a Servidores Públicos de las Regionales y Seccionales que deban viajar en comisión de servicios urgentes.</w:t>
      </w:r>
    </w:p>
    <w:p w14:paraId="374B064D" w14:textId="1CD40119" w:rsidR="00FC1B59" w:rsidRPr="00FC1B59" w:rsidRDefault="00FC1B59" w:rsidP="00FC1B59">
      <w:pPr>
        <w:jc w:val="both"/>
        <w:rPr>
          <w:rFonts w:ascii="Verdana" w:hAnsi="Verdana"/>
        </w:rPr>
      </w:pPr>
      <w:r w:rsidRPr="00FC1B59">
        <w:rPr>
          <w:rFonts w:ascii="Verdana" w:hAnsi="Verdana"/>
        </w:rPr>
        <w:t xml:space="preserve">Para el pago de estos Viáticos y Gastos de Viaje, se requiere que las comisiones se hayan autorizado mediante resolución suscrita por el </w:t>
      </w:r>
      <w:proofErr w:type="gramStart"/>
      <w:r w:rsidRPr="00FC1B59">
        <w:rPr>
          <w:rFonts w:ascii="Verdana" w:hAnsi="Verdana"/>
        </w:rPr>
        <w:t>Director Regional</w:t>
      </w:r>
      <w:proofErr w:type="gramEnd"/>
      <w:r w:rsidRPr="00FC1B59">
        <w:rPr>
          <w:rFonts w:ascii="Verdana" w:hAnsi="Verdana"/>
        </w:rPr>
        <w:t xml:space="preserve"> o Seccional. Estos recursos se deben legalizar dentro de los cinco (5) días siguientes al cumplimiento de la comisión.</w:t>
      </w:r>
    </w:p>
    <w:p w14:paraId="543D8599" w14:textId="77777777" w:rsidR="00FC1B59" w:rsidRPr="00FC1B59" w:rsidRDefault="00FC1B59" w:rsidP="00FC1B59">
      <w:pPr>
        <w:jc w:val="both"/>
        <w:rPr>
          <w:rFonts w:ascii="Verdana" w:hAnsi="Verdana"/>
        </w:rPr>
      </w:pPr>
      <w:bookmarkStart w:id="5" w:name="6"/>
      <w:r w:rsidRPr="00FC1B59">
        <w:rPr>
          <w:rFonts w:ascii="Verdana" w:hAnsi="Verdana"/>
          <w:b/>
          <w:bCs/>
        </w:rPr>
        <w:t>ARTÍCULO 6o. PROHIBICIONES.</w:t>
      </w:r>
      <w:bookmarkEnd w:id="5"/>
      <w:r w:rsidRPr="00FC1B59">
        <w:rPr>
          <w:rFonts w:ascii="Verdana" w:hAnsi="Verdana"/>
        </w:rPr>
        <w:t> No se podrán realizar con fondos de Cajas Menores las siguientes operaciones:</w:t>
      </w:r>
    </w:p>
    <w:p w14:paraId="573B1F50" w14:textId="77777777" w:rsidR="00FC1B59" w:rsidRPr="00FC1B59" w:rsidRDefault="00FC1B59" w:rsidP="00FC1B59">
      <w:pPr>
        <w:jc w:val="both"/>
        <w:rPr>
          <w:rFonts w:ascii="Verdana" w:hAnsi="Verdana"/>
        </w:rPr>
      </w:pPr>
      <w:r w:rsidRPr="00FC1B59">
        <w:rPr>
          <w:rFonts w:ascii="Verdana" w:hAnsi="Verdana"/>
        </w:rPr>
        <w:t>1. Fraccionar compras de un mismo elemento.</w:t>
      </w:r>
    </w:p>
    <w:p w14:paraId="122D2D03" w14:textId="77777777" w:rsidR="00FC1B59" w:rsidRPr="00FC1B59" w:rsidRDefault="00FC1B59" w:rsidP="00FC1B59">
      <w:pPr>
        <w:jc w:val="both"/>
        <w:rPr>
          <w:rFonts w:ascii="Verdana" w:hAnsi="Verdana"/>
        </w:rPr>
      </w:pPr>
      <w:r w:rsidRPr="00FC1B59">
        <w:rPr>
          <w:rFonts w:ascii="Verdana" w:hAnsi="Verdana"/>
        </w:rPr>
        <w:t>2. Realizar desembolsos con destino a órganos diferentes de su propia organización.</w:t>
      </w:r>
    </w:p>
    <w:p w14:paraId="6A24839C" w14:textId="172B0D78" w:rsidR="00FC1B59" w:rsidRPr="00FC1B59" w:rsidRDefault="00FC1B59" w:rsidP="00FC1B59">
      <w:pPr>
        <w:jc w:val="both"/>
        <w:rPr>
          <w:rFonts w:ascii="Verdana" w:hAnsi="Verdana"/>
        </w:rPr>
      </w:pPr>
      <w:r w:rsidRPr="00FC1B59">
        <w:rPr>
          <w:rFonts w:ascii="Verdana" w:hAnsi="Verdana"/>
        </w:rPr>
        <w:t>3. Efectuar pagos de contratos, cuando de conformidad con el artículo 39 de la Ley 80 de 1993, deben constar por escrito.</w:t>
      </w:r>
    </w:p>
    <w:p w14:paraId="15D9E85E" w14:textId="77777777" w:rsidR="00FC1B59" w:rsidRPr="00FC1B59" w:rsidRDefault="00FC1B59" w:rsidP="00FC1B59">
      <w:pPr>
        <w:jc w:val="both"/>
        <w:rPr>
          <w:rFonts w:ascii="Verdana" w:hAnsi="Verdana"/>
        </w:rPr>
      </w:pPr>
      <w:r w:rsidRPr="00FC1B59">
        <w:rPr>
          <w:rFonts w:ascii="Verdana" w:hAnsi="Verdana"/>
        </w:rPr>
        <w:t>4. Reconocer y pagar gastos por concepto de los servicios personales y las contribuciones que establece la ley sobre la nómina, cesantías y pensiones.</w:t>
      </w:r>
    </w:p>
    <w:p w14:paraId="63B418D1" w14:textId="77777777" w:rsidR="00FC1B59" w:rsidRPr="00FC1B59" w:rsidRDefault="00FC1B59" w:rsidP="00FC1B59">
      <w:pPr>
        <w:jc w:val="both"/>
        <w:rPr>
          <w:rFonts w:ascii="Verdana" w:hAnsi="Verdana"/>
        </w:rPr>
      </w:pPr>
      <w:r w:rsidRPr="00FC1B59">
        <w:rPr>
          <w:rFonts w:ascii="Verdana" w:hAnsi="Verdana"/>
        </w:rPr>
        <w:t>5. Cambiar cheques o efectuar préstamos.</w:t>
      </w:r>
    </w:p>
    <w:p w14:paraId="30013901" w14:textId="341F4923" w:rsidR="00FC1B59" w:rsidRPr="00FC1B59" w:rsidRDefault="00FC1B59" w:rsidP="00FC1B59">
      <w:pPr>
        <w:jc w:val="both"/>
        <w:rPr>
          <w:rFonts w:ascii="Verdana" w:hAnsi="Verdana"/>
        </w:rPr>
      </w:pPr>
      <w:r w:rsidRPr="00FC1B59">
        <w:rPr>
          <w:rFonts w:ascii="Verdana" w:hAnsi="Verdana"/>
          <w:b/>
          <w:bCs/>
        </w:rPr>
        <w:t>PARÁGRAFO.</w:t>
      </w:r>
      <w:r w:rsidRPr="00FC1B59">
        <w:rPr>
          <w:rFonts w:ascii="Verdana" w:hAnsi="Verdana"/>
        </w:rPr>
        <w:t> Cuando por cualquier circunstancia una Caja Menor quede inoperante, no se podrá constituir otra o reemplazarla, hasta tanto la anterior haya sido legalizada en su totalidad.</w:t>
      </w:r>
    </w:p>
    <w:p w14:paraId="39F4A731" w14:textId="77777777" w:rsidR="00FC1B59" w:rsidRPr="00FC1B59" w:rsidRDefault="00FC1B59" w:rsidP="00FC1B59">
      <w:pPr>
        <w:jc w:val="both"/>
        <w:rPr>
          <w:rFonts w:ascii="Verdana" w:hAnsi="Verdana"/>
        </w:rPr>
      </w:pPr>
      <w:bookmarkStart w:id="6" w:name="7"/>
      <w:r w:rsidRPr="00FC1B59">
        <w:rPr>
          <w:rFonts w:ascii="Verdana" w:hAnsi="Verdana"/>
          <w:b/>
          <w:bCs/>
        </w:rPr>
        <w:t>ARTÍCULO 7o. MANEJO DE LOS RECURSOS.</w:t>
      </w:r>
      <w:bookmarkEnd w:id="6"/>
      <w:r w:rsidRPr="00FC1B59">
        <w:rPr>
          <w:rFonts w:ascii="Verdana" w:hAnsi="Verdana"/>
        </w:rPr>
        <w:t> El manejo de los recursos de las</w:t>
      </w:r>
    </w:p>
    <w:p w14:paraId="79BED5BE" w14:textId="77777777" w:rsidR="00FC1B59" w:rsidRPr="00FC1B59" w:rsidRDefault="00FC1B59" w:rsidP="00FC1B59">
      <w:pPr>
        <w:jc w:val="both"/>
        <w:rPr>
          <w:rFonts w:ascii="Verdana" w:hAnsi="Verdana"/>
        </w:rPr>
      </w:pPr>
      <w:r w:rsidRPr="00FC1B59">
        <w:rPr>
          <w:rFonts w:ascii="Verdana" w:hAnsi="Verdana"/>
        </w:rPr>
        <w:t>Cajas Menores en las Regionales, Seccionales, se hará a través de una Cuenta</w:t>
      </w:r>
    </w:p>
    <w:p w14:paraId="291ADD26" w14:textId="77777777" w:rsidR="00FC1B59" w:rsidRPr="00FC1B59" w:rsidRDefault="00FC1B59" w:rsidP="00FC1B59">
      <w:pPr>
        <w:jc w:val="both"/>
        <w:rPr>
          <w:rFonts w:ascii="Verdana" w:hAnsi="Verdana"/>
        </w:rPr>
      </w:pPr>
      <w:r w:rsidRPr="00FC1B59">
        <w:rPr>
          <w:rFonts w:ascii="Verdana" w:hAnsi="Verdana"/>
        </w:rPr>
        <w:t>Corriente.</w:t>
      </w:r>
    </w:p>
    <w:p w14:paraId="06A2CFDA" w14:textId="77777777" w:rsidR="00FC1B59" w:rsidRPr="00FC1B59" w:rsidRDefault="00FC1B59" w:rsidP="00FC1B59">
      <w:pPr>
        <w:jc w:val="both"/>
        <w:rPr>
          <w:rFonts w:ascii="Verdana" w:hAnsi="Verdana"/>
        </w:rPr>
      </w:pPr>
      <w:r w:rsidRPr="00FC1B59">
        <w:rPr>
          <w:rFonts w:ascii="Verdana" w:hAnsi="Verdana"/>
          <w:b/>
          <w:bCs/>
        </w:rPr>
        <w:t>PARÁGRAFO PRIMERO.</w:t>
      </w:r>
      <w:r w:rsidRPr="00FC1B59">
        <w:rPr>
          <w:rFonts w:ascii="Verdana" w:hAnsi="Verdana"/>
        </w:rPr>
        <w:t xml:space="preserve"> El </w:t>
      </w:r>
      <w:proofErr w:type="gramStart"/>
      <w:r w:rsidRPr="00FC1B59">
        <w:rPr>
          <w:rFonts w:ascii="Verdana" w:hAnsi="Verdana"/>
        </w:rPr>
        <w:t>Responsable</w:t>
      </w:r>
      <w:proofErr w:type="gramEnd"/>
      <w:r w:rsidRPr="00FC1B59">
        <w:rPr>
          <w:rFonts w:ascii="Verdana" w:hAnsi="Verdana"/>
        </w:rPr>
        <w:t xml:space="preserve"> de la Caja Menor sólo podrá mantener en efectivo y como máximo valor, el equivalente al 20% del monto total de dicha Caja y será responsable de la custodia y disponibilidad de dichos recursos.</w:t>
      </w:r>
    </w:p>
    <w:p w14:paraId="112BDA6D" w14:textId="4A755F69" w:rsidR="00FC1B59" w:rsidRPr="00FC1B59" w:rsidRDefault="00FC1B59" w:rsidP="00FC1B59">
      <w:pPr>
        <w:jc w:val="both"/>
        <w:rPr>
          <w:rFonts w:ascii="Verdana" w:hAnsi="Verdana"/>
        </w:rPr>
      </w:pPr>
      <w:r w:rsidRPr="00FC1B59">
        <w:rPr>
          <w:rFonts w:ascii="Verdana" w:hAnsi="Verdana"/>
          <w:b/>
          <w:bCs/>
        </w:rPr>
        <w:t>PARÁGRAFO SEGUNDO.</w:t>
      </w:r>
      <w:r w:rsidRPr="00FC1B59">
        <w:rPr>
          <w:rFonts w:ascii="Verdana" w:hAnsi="Verdana"/>
        </w:rPr>
        <w:t xml:space="preserve">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Estos deberán reemplazarse por los soportes documentales, como facturas, recibos de pago y los demás que cumplan con los requisitos, de acuerdo con las normas vigentes. En caso de no ser posible la presentación de los soportes en el tiempo establecido en este parágrafo, el </w:t>
      </w:r>
      <w:r w:rsidRPr="00FC1B59">
        <w:rPr>
          <w:rFonts w:ascii="Verdana" w:hAnsi="Verdana"/>
        </w:rPr>
        <w:lastRenderedPageBreak/>
        <w:t>Servidor Público responsable del manejo de la Caja Menor, podrá ampliar el plazo de la legalización, dependiendo del caso, en máximo cuatro (4) días calendario.</w:t>
      </w:r>
    </w:p>
    <w:p w14:paraId="45BC74CA" w14:textId="1BC9A134" w:rsidR="00FC1B59" w:rsidRPr="00FC1B59" w:rsidRDefault="00FC1B59" w:rsidP="00FC1B59">
      <w:pPr>
        <w:jc w:val="both"/>
        <w:rPr>
          <w:rFonts w:ascii="Verdana" w:hAnsi="Verdana"/>
        </w:rPr>
      </w:pPr>
      <w:bookmarkStart w:id="7" w:name="8"/>
      <w:r w:rsidRPr="00FC1B59">
        <w:rPr>
          <w:rFonts w:ascii="Verdana" w:hAnsi="Verdana"/>
          <w:b/>
          <w:bCs/>
        </w:rPr>
        <w:t>ARTÍCULO 8o. REEMPLAZO TEMPORAL DEL RESPONSABLE DE LA CAJA MENOR.</w:t>
      </w:r>
      <w:bookmarkEnd w:id="7"/>
      <w:r w:rsidRPr="00FC1B59">
        <w:rPr>
          <w:rFonts w:ascii="Verdana" w:hAnsi="Verdana"/>
        </w:rPr>
        <w:t xml:space="preserve"> Cuando el responsable de la Caja Menor deba ausentarse por vacaciones, incapacidad o cualquier tipo de licencia o permiso, el </w:t>
      </w:r>
      <w:proofErr w:type="gramStart"/>
      <w:r w:rsidRPr="00FC1B59">
        <w:rPr>
          <w:rFonts w:ascii="Verdana" w:hAnsi="Verdana"/>
        </w:rPr>
        <w:t>Director Regional</w:t>
      </w:r>
      <w:proofErr w:type="gramEnd"/>
      <w:r w:rsidRPr="00FC1B59">
        <w:rPr>
          <w:rFonts w:ascii="Verdana" w:hAnsi="Verdana"/>
        </w:rPr>
        <w:t xml:space="preserve"> o Seccional, mediante resolución deberá encargar a otro Servidor Público. El titular deberá entregar cuando se retire y recibir cuando se reintegre, mediante Acta y con el respectivo arqueo, los fondos existentes, los libros respectivos y los documentos que soportan los gastos</w:t>
      </w:r>
    </w:p>
    <w:p w14:paraId="4F08D279" w14:textId="7DFB1839" w:rsidR="00FC1B59" w:rsidRPr="00FC1B59" w:rsidRDefault="00FC1B59" w:rsidP="00FC1B59">
      <w:pPr>
        <w:jc w:val="both"/>
        <w:rPr>
          <w:rFonts w:ascii="Verdana" w:hAnsi="Verdana"/>
        </w:rPr>
      </w:pPr>
      <w:bookmarkStart w:id="8" w:name="9"/>
      <w:r w:rsidRPr="00FC1B59">
        <w:rPr>
          <w:rFonts w:ascii="Verdana" w:hAnsi="Verdana"/>
          <w:b/>
          <w:bCs/>
        </w:rPr>
        <w:t>ARTÍCULO 9o. APERTURA DE LIBROS.</w:t>
      </w:r>
      <w:bookmarkEnd w:id="8"/>
      <w:r w:rsidRPr="00FC1B59">
        <w:rPr>
          <w:rFonts w:ascii="Verdana" w:hAnsi="Verdana"/>
        </w:rPr>
        <w:t> Los Servidores Públicos responsables de las Cajas Menores procederán a la apertura de los siguientes libros: Libro de Bancos, Libro de Caja y Libro de Control Presupuestal, en donde se contabilizarán diariamente las operaciones que afecten dicha caja, de conformidad con los comprobantes que respalden cada operación.</w:t>
      </w:r>
    </w:p>
    <w:p w14:paraId="207F4EDD" w14:textId="77777777" w:rsidR="00FC1B59" w:rsidRPr="00FC1B59" w:rsidRDefault="00FC1B59" w:rsidP="00FC1B59">
      <w:pPr>
        <w:jc w:val="both"/>
        <w:rPr>
          <w:rFonts w:ascii="Verdana" w:hAnsi="Verdana"/>
        </w:rPr>
      </w:pPr>
      <w:bookmarkStart w:id="9" w:name="10"/>
      <w:r w:rsidRPr="00FC1B59">
        <w:rPr>
          <w:rFonts w:ascii="Verdana" w:hAnsi="Verdana"/>
          <w:b/>
          <w:bCs/>
        </w:rPr>
        <w:t>ARTÍCULO 10. LIBRO DE BANCOS.</w:t>
      </w:r>
      <w:bookmarkEnd w:id="9"/>
      <w:r w:rsidRPr="00FC1B59">
        <w:rPr>
          <w:rFonts w:ascii="Verdana" w:hAnsi="Verdana"/>
        </w:rPr>
        <w:t> El Libro, de Bancos se diligenciará a partir de la apertura de la cuenta corriente destinada para el manejo de los fondos, con el débito del primer valor recibido por el Servidor Público responsable de la Caja Menor.</w:t>
      </w:r>
    </w:p>
    <w:p w14:paraId="7EC602D0" w14:textId="2D1989D1" w:rsidR="00FC1B59" w:rsidRPr="00FC1B59" w:rsidRDefault="00FC1B59" w:rsidP="00FC1B59">
      <w:pPr>
        <w:jc w:val="both"/>
        <w:rPr>
          <w:rFonts w:ascii="Verdana" w:hAnsi="Verdana"/>
        </w:rPr>
      </w:pPr>
      <w:r w:rsidRPr="00FC1B59">
        <w:rPr>
          <w:rFonts w:ascii="Verdana" w:hAnsi="Verdana"/>
        </w:rPr>
        <w:t>Igualmente, en este libro se deberá registrar cada uno de los movimientos que afecten el valor de la Caja Menor, como débito los ingresos que se generen por devoluciones o anulaciones de pagos; el Gravamen a los Movimientos Financieros, se registrará como crédito, con el fin de llevar el saldo exacto del efectivo.</w:t>
      </w:r>
    </w:p>
    <w:p w14:paraId="3ED729F8" w14:textId="45B6515C" w:rsidR="00FC1B59" w:rsidRPr="00FC1B59" w:rsidRDefault="00FC1B59" w:rsidP="00FC1B59">
      <w:pPr>
        <w:jc w:val="both"/>
        <w:rPr>
          <w:rFonts w:ascii="Verdana" w:hAnsi="Verdana"/>
        </w:rPr>
      </w:pPr>
      <w:bookmarkStart w:id="10" w:name="11"/>
      <w:r w:rsidRPr="00FC1B59">
        <w:rPr>
          <w:rFonts w:ascii="Verdana" w:hAnsi="Verdana"/>
          <w:b/>
          <w:bCs/>
        </w:rPr>
        <w:t>ARTÍCULO 11. LIBRO DE CAJA.</w:t>
      </w:r>
      <w:bookmarkEnd w:id="10"/>
      <w:r w:rsidRPr="00FC1B59">
        <w:rPr>
          <w:rFonts w:ascii="Verdana" w:hAnsi="Verdana"/>
        </w:rPr>
        <w:t> Su apertura se efectúa para registrar y controlar el efectivo correspondiente al 20% estipulado en el parágrafo primero del artículo séptimo, de la presente resolución. En éste, se debe registrar el nombre del beneficiario, el concepto, la cuantía y la fecha del desembolso, en los términos que para el efecto establece el parágrafo segundo del precitado artículo Octavo.</w:t>
      </w:r>
    </w:p>
    <w:p w14:paraId="5F71E26A" w14:textId="77777777" w:rsidR="00FC1B59" w:rsidRPr="00FC1B59" w:rsidRDefault="00FC1B59" w:rsidP="00FC1B59">
      <w:pPr>
        <w:jc w:val="both"/>
        <w:rPr>
          <w:rFonts w:ascii="Verdana" w:hAnsi="Verdana"/>
        </w:rPr>
      </w:pPr>
      <w:bookmarkStart w:id="11" w:name="12"/>
      <w:r w:rsidRPr="00FC1B59">
        <w:rPr>
          <w:rFonts w:ascii="Verdana" w:hAnsi="Verdana"/>
          <w:b/>
          <w:bCs/>
        </w:rPr>
        <w:t>ARTÍCULO 12. LIBRO DE CONTROL PRESUPUESTAL.</w:t>
      </w:r>
      <w:bookmarkEnd w:id="11"/>
      <w:r w:rsidRPr="00FC1B59">
        <w:rPr>
          <w:rFonts w:ascii="Verdana" w:hAnsi="Verdana"/>
        </w:rPr>
        <w:t> A este libro se le deberá dar apertura por cada ítem presupuestal y el valor que haya sido autorizado en la Resolución de Constitución de la Caja Menor.</w:t>
      </w:r>
    </w:p>
    <w:p w14:paraId="2F07D5C0" w14:textId="77777777" w:rsidR="00FC1B59" w:rsidRPr="00FC1B59" w:rsidRDefault="00FC1B59" w:rsidP="00FC1B59">
      <w:pPr>
        <w:jc w:val="both"/>
        <w:rPr>
          <w:rFonts w:ascii="Verdana" w:hAnsi="Verdana"/>
        </w:rPr>
      </w:pPr>
      <w:r w:rsidRPr="00FC1B59">
        <w:rPr>
          <w:rFonts w:ascii="Verdana" w:hAnsi="Verdana"/>
          <w:b/>
          <w:bCs/>
        </w:rPr>
        <w:t>PARÁGRAFO PRIMERO.</w:t>
      </w:r>
      <w:r w:rsidRPr="00FC1B59">
        <w:rPr>
          <w:rFonts w:ascii="Verdana" w:hAnsi="Verdana"/>
        </w:rPr>
        <w:t xml:space="preserve"> Para efectuar un gasto y el registro </w:t>
      </w:r>
      <w:proofErr w:type="gramStart"/>
      <w:r w:rsidRPr="00FC1B59">
        <w:rPr>
          <w:rFonts w:ascii="Verdana" w:hAnsi="Verdana"/>
        </w:rPr>
        <w:t>del mismo</w:t>
      </w:r>
      <w:proofErr w:type="gramEnd"/>
      <w:r w:rsidRPr="00FC1B59">
        <w:rPr>
          <w:rFonts w:ascii="Verdana" w:hAnsi="Verdana"/>
        </w:rPr>
        <w:t>, se debe tener presente el clasificador del gasto establecido en los Lineamientos Preliminares de Programación para la vigencia 2008, verificando que exista el saldo disponible en cada identificador presupuestal.</w:t>
      </w:r>
    </w:p>
    <w:p w14:paraId="436F3EA1" w14:textId="3E533A0D" w:rsidR="00FC1B59" w:rsidRPr="00FC1B59" w:rsidRDefault="00FC1B59" w:rsidP="00FC1B59">
      <w:pPr>
        <w:jc w:val="both"/>
        <w:rPr>
          <w:rFonts w:ascii="Verdana" w:hAnsi="Verdana"/>
        </w:rPr>
      </w:pPr>
      <w:r w:rsidRPr="00FC1B59">
        <w:rPr>
          <w:rFonts w:ascii="Verdana" w:hAnsi="Verdana"/>
          <w:b/>
          <w:bCs/>
        </w:rPr>
        <w:t>PARÁGRAFO SEGUNDO.</w:t>
      </w:r>
      <w:r w:rsidRPr="00FC1B59">
        <w:rPr>
          <w:rFonts w:ascii="Verdana" w:hAnsi="Verdana"/>
        </w:rPr>
        <w:t> El Servidor Público encargado de la Caja Menor no puede ejecutar gastos por un monto superior al disponible en cada ítem presupuestal ni hacer unidad de caja en el momento de efectuar el gasto.</w:t>
      </w:r>
    </w:p>
    <w:p w14:paraId="1DC271B8" w14:textId="77777777" w:rsidR="00FC1B59" w:rsidRPr="00FC1B59" w:rsidRDefault="00FC1B59" w:rsidP="00FC1B59">
      <w:pPr>
        <w:jc w:val="both"/>
        <w:rPr>
          <w:rFonts w:ascii="Verdana" w:hAnsi="Verdana"/>
        </w:rPr>
      </w:pPr>
      <w:bookmarkStart w:id="12" w:name="13"/>
      <w:r w:rsidRPr="00FC1B59">
        <w:rPr>
          <w:rFonts w:ascii="Verdana" w:hAnsi="Verdana"/>
          <w:b/>
          <w:bCs/>
        </w:rPr>
        <w:lastRenderedPageBreak/>
        <w:t>ARTÍCULO 13. PAGOS POR CAJA MENOR.</w:t>
      </w:r>
      <w:bookmarkEnd w:id="12"/>
      <w:r w:rsidRPr="00FC1B59">
        <w:rPr>
          <w:rFonts w:ascii="Verdana" w:hAnsi="Verdana"/>
        </w:rPr>
        <w:t xml:space="preserve"> Los pagos que se efectúen con cargo a la Caja </w:t>
      </w:r>
      <w:proofErr w:type="gramStart"/>
      <w:r w:rsidRPr="00FC1B59">
        <w:rPr>
          <w:rFonts w:ascii="Verdana" w:hAnsi="Verdana"/>
        </w:rPr>
        <w:t>Menor,</w:t>
      </w:r>
      <w:proofErr w:type="gramEnd"/>
      <w:r w:rsidRPr="00FC1B59">
        <w:rPr>
          <w:rFonts w:ascii="Verdana" w:hAnsi="Verdana"/>
        </w:rPr>
        <w:t xml:space="preserve"> deberán estar soportados con la respectiva factura, en la que debe constar el número del NIT del beneficiario, la fecha, el concepto del gasto, el valor unitario, el valor total y demás requisitos exigidos en las normas sobre la materia. Al momento de realizar el pago se deberán aplicar los descuentos de ley a que haya lugar, de conformidad con lo establecido en las disposiciones legales vigentes.</w:t>
      </w:r>
    </w:p>
    <w:p w14:paraId="47916168" w14:textId="77777777" w:rsidR="00FC1B59" w:rsidRPr="00FC1B59" w:rsidRDefault="00FC1B59" w:rsidP="00FC1B59">
      <w:pPr>
        <w:jc w:val="both"/>
        <w:rPr>
          <w:rFonts w:ascii="Verdana" w:hAnsi="Verdana"/>
        </w:rPr>
      </w:pPr>
      <w:r w:rsidRPr="00FC1B59">
        <w:rPr>
          <w:rFonts w:ascii="Verdana" w:hAnsi="Verdana"/>
          <w:b/>
          <w:bCs/>
        </w:rPr>
        <w:t>PARÁGRAFO PRIMERO.</w:t>
      </w:r>
      <w:r w:rsidRPr="00FC1B59">
        <w:rPr>
          <w:rFonts w:ascii="Verdana" w:hAnsi="Verdana"/>
        </w:rPr>
        <w:t xml:space="preserve"> Los </w:t>
      </w:r>
      <w:proofErr w:type="gramStart"/>
      <w:r w:rsidRPr="00FC1B59">
        <w:rPr>
          <w:rFonts w:ascii="Verdana" w:hAnsi="Verdana"/>
        </w:rPr>
        <w:t>Directores Regionales</w:t>
      </w:r>
      <w:proofErr w:type="gramEnd"/>
      <w:r w:rsidRPr="00FC1B59">
        <w:rPr>
          <w:rFonts w:ascii="Verdana" w:hAnsi="Verdana"/>
        </w:rPr>
        <w:t xml:space="preserve"> y Seccionales, en la Resolución de Designación del </w:t>
      </w:r>
      <w:proofErr w:type="gramStart"/>
      <w:r w:rsidRPr="00FC1B59">
        <w:rPr>
          <w:rFonts w:ascii="Verdana" w:hAnsi="Verdana"/>
        </w:rPr>
        <w:t>Responsable</w:t>
      </w:r>
      <w:proofErr w:type="gramEnd"/>
      <w:r w:rsidRPr="00FC1B59">
        <w:rPr>
          <w:rFonts w:ascii="Verdana" w:hAnsi="Verdana"/>
        </w:rPr>
        <w:t>, deberán señalar el Nombre del Banco y el Número y tipo de Cuenta en la cual se deben consignar los descuentos efectuados por las retenciones de ley.</w:t>
      </w:r>
    </w:p>
    <w:p w14:paraId="2F52AA26" w14:textId="77777777" w:rsidR="00FC1B59" w:rsidRPr="00FC1B59" w:rsidRDefault="00FC1B59" w:rsidP="00FC1B59">
      <w:pPr>
        <w:jc w:val="both"/>
        <w:rPr>
          <w:rFonts w:ascii="Verdana" w:hAnsi="Verdana"/>
        </w:rPr>
      </w:pPr>
      <w:r w:rsidRPr="00FC1B59">
        <w:rPr>
          <w:rFonts w:ascii="Verdana" w:hAnsi="Verdana"/>
          <w:b/>
          <w:bCs/>
        </w:rPr>
        <w:t>PARÁGRAFO SEGUNDO.</w:t>
      </w:r>
      <w:r w:rsidRPr="00FC1B59">
        <w:rPr>
          <w:rFonts w:ascii="Verdana" w:hAnsi="Verdana"/>
        </w:rPr>
        <w:t xml:space="preserve"> Los </w:t>
      </w:r>
      <w:proofErr w:type="gramStart"/>
      <w:r w:rsidRPr="00FC1B59">
        <w:rPr>
          <w:rFonts w:ascii="Verdana" w:hAnsi="Verdana"/>
        </w:rPr>
        <w:t>Responsables</w:t>
      </w:r>
      <w:proofErr w:type="gramEnd"/>
      <w:r w:rsidRPr="00FC1B59">
        <w:rPr>
          <w:rFonts w:ascii="Verdana" w:hAnsi="Verdana"/>
        </w:rPr>
        <w:t xml:space="preserve"> del manejo de Caja Menor deberán realizar la consignación en las cuentas señaladas para tal efecto, en el mismo mes en que se efectuó el descuento y a más tardar el último día hábil del mes enviarán a la Pagaduría de la Regional y/o de la Seccional, copia de la consignación, anexando la respectiva relación, en la cual se debe indicar: Nombre del sujeto de retención, NIT, concepto, valor y porcentaje de </w:t>
      </w:r>
      <w:proofErr w:type="gramStart"/>
      <w:r w:rsidRPr="00FC1B59">
        <w:rPr>
          <w:rFonts w:ascii="Verdana" w:hAnsi="Verdana"/>
        </w:rPr>
        <w:t>la misma</w:t>
      </w:r>
      <w:proofErr w:type="gramEnd"/>
      <w:r w:rsidRPr="00FC1B59">
        <w:rPr>
          <w:rFonts w:ascii="Verdana" w:hAnsi="Verdana"/>
        </w:rPr>
        <w:t>.</w:t>
      </w:r>
    </w:p>
    <w:p w14:paraId="115645B4" w14:textId="77777777" w:rsidR="00FC1B59" w:rsidRPr="00FC1B59" w:rsidRDefault="00FC1B59" w:rsidP="00FC1B59">
      <w:pPr>
        <w:jc w:val="both"/>
        <w:rPr>
          <w:rFonts w:ascii="Verdana" w:hAnsi="Verdana"/>
        </w:rPr>
      </w:pPr>
      <w:r w:rsidRPr="00FC1B59">
        <w:rPr>
          <w:rFonts w:ascii="Verdana" w:hAnsi="Verdana"/>
          <w:b/>
          <w:bCs/>
        </w:rPr>
        <w:t>PARÁGRAFO TERCERO.</w:t>
      </w:r>
      <w:r w:rsidRPr="00FC1B59">
        <w:rPr>
          <w:rFonts w:ascii="Verdana" w:hAnsi="Verdana"/>
        </w:rPr>
        <w:t> El no pago oportuno de la retención en la fuente y demás gravámenes, genera intereses de mora y sanciones por parte de la DIAN, los cuales deben ser asumidos por el Servidor Público responsable de la Caja Menor que no retuvo o que no consignó oportunamente.</w:t>
      </w:r>
    </w:p>
    <w:p w14:paraId="27DD7C04" w14:textId="78FB4A60" w:rsidR="00FC1B59" w:rsidRPr="00FC1B59" w:rsidRDefault="00FC1B59" w:rsidP="00FC1B59">
      <w:pPr>
        <w:jc w:val="both"/>
        <w:rPr>
          <w:rFonts w:ascii="Verdana" w:hAnsi="Verdana"/>
        </w:rPr>
      </w:pPr>
      <w:r w:rsidRPr="00FC1B59">
        <w:rPr>
          <w:rFonts w:ascii="Verdana" w:hAnsi="Verdana"/>
          <w:b/>
          <w:bCs/>
        </w:rPr>
        <w:t>PARÁGRAFO CUARTO.</w:t>
      </w:r>
      <w:r w:rsidRPr="00FC1B59">
        <w:rPr>
          <w:rFonts w:ascii="Verdana" w:hAnsi="Verdana"/>
        </w:rPr>
        <w:t> El Tesorero de las Regionales o Seccionales y el Coordinador del Grupo Financiero Sede, deberán incluir estos valores en la declaración de Retención en la Fuente para ser girado a la DIAN, de acuerdo con el calendario establecido para cada vigencia fiscal.</w:t>
      </w:r>
    </w:p>
    <w:p w14:paraId="418DE84B" w14:textId="6B7D3590" w:rsidR="00FC1B59" w:rsidRPr="00FC1B59" w:rsidRDefault="00FC1B59" w:rsidP="00FC1B59">
      <w:pPr>
        <w:jc w:val="both"/>
        <w:rPr>
          <w:rFonts w:ascii="Verdana" w:hAnsi="Verdana"/>
        </w:rPr>
      </w:pPr>
      <w:bookmarkStart w:id="13" w:name="14"/>
      <w:r w:rsidRPr="00FC1B59">
        <w:rPr>
          <w:rFonts w:ascii="Verdana" w:hAnsi="Verdana"/>
          <w:b/>
          <w:bCs/>
        </w:rPr>
        <w:t>ARTÍCULO 14. REEMBOLSOS.</w:t>
      </w:r>
      <w:bookmarkEnd w:id="13"/>
      <w:r w:rsidRPr="00FC1B59">
        <w:rPr>
          <w:rFonts w:ascii="Verdana" w:hAnsi="Verdana"/>
        </w:rPr>
        <w:t> Los reembolsos se deben hacer </w:t>
      </w:r>
      <w:r w:rsidRPr="00FC1B59">
        <w:rPr>
          <w:rFonts w:ascii="Verdana" w:hAnsi="Verdana"/>
          <w:i/>
          <w:iCs/>
        </w:rPr>
        <w:t>en </w:t>
      </w:r>
      <w:r w:rsidRPr="00FC1B59">
        <w:rPr>
          <w:rFonts w:ascii="Verdana" w:hAnsi="Verdana"/>
          <w:i/>
          <w:iCs/>
          <w:u w:val="single"/>
        </w:rPr>
        <w:t>forma mensual </w:t>
      </w:r>
      <w:r w:rsidRPr="00FC1B59">
        <w:rPr>
          <w:rFonts w:ascii="Verdana" w:hAnsi="Verdana"/>
        </w:rPr>
        <w:t>en la cuantía de los gastos realizados, sin exceder el monto previsto en el respectivo identificador presupuestal, o cuando se haya consumido más del 70% de alguno o todos los valores de los identificadores presupuestales afectados, </w:t>
      </w:r>
      <w:r w:rsidRPr="00FC1B59">
        <w:rPr>
          <w:rFonts w:ascii="Verdana" w:hAnsi="Verdana"/>
          <w:i/>
          <w:iCs/>
          <w:u w:val="single"/>
        </w:rPr>
        <w:t>lo que ocurra primero.</w:t>
      </w:r>
    </w:p>
    <w:p w14:paraId="587AFCDB" w14:textId="419807A1" w:rsidR="00FC1B59" w:rsidRPr="00FC1B59" w:rsidRDefault="00FC1B59" w:rsidP="00FC1B59">
      <w:pPr>
        <w:jc w:val="both"/>
        <w:rPr>
          <w:rFonts w:ascii="Verdana" w:hAnsi="Verdana"/>
        </w:rPr>
      </w:pPr>
      <w:bookmarkStart w:id="14" w:name="15"/>
      <w:r w:rsidRPr="00FC1B59">
        <w:rPr>
          <w:rFonts w:ascii="Verdana" w:hAnsi="Verdana"/>
          <w:b/>
          <w:bCs/>
        </w:rPr>
        <w:t>ARTÍCULO 15. LEGALIZACIÓN DEFINITIVA POR CAMBIO DE RESPONSABLE.</w:t>
      </w:r>
      <w:bookmarkEnd w:id="14"/>
      <w:r w:rsidRPr="00FC1B59">
        <w:rPr>
          <w:rFonts w:ascii="Verdana" w:hAnsi="Verdana"/>
        </w:rPr>
        <w:t xml:space="preserve"> En el evento de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Sede Nacional, la consignación se hará en la cuenta de la Sede - Otros Ingresos-. El </w:t>
      </w:r>
      <w:proofErr w:type="gramStart"/>
      <w:r w:rsidRPr="00FC1B59">
        <w:rPr>
          <w:rFonts w:ascii="Verdana" w:hAnsi="Verdana"/>
        </w:rPr>
        <w:t>Director Regional</w:t>
      </w:r>
      <w:proofErr w:type="gramEnd"/>
      <w:r w:rsidRPr="00FC1B59">
        <w:rPr>
          <w:rFonts w:ascii="Verdana" w:hAnsi="Verdana"/>
        </w:rPr>
        <w:t xml:space="preserve"> o Seccional constituirá nuevamente la Caja Menor designando al nuevo responsable.</w:t>
      </w:r>
    </w:p>
    <w:p w14:paraId="014346FD" w14:textId="77777777" w:rsidR="00FC1B59" w:rsidRPr="00FC1B59" w:rsidRDefault="00FC1B59" w:rsidP="00FC1B59">
      <w:pPr>
        <w:jc w:val="both"/>
        <w:rPr>
          <w:rFonts w:ascii="Verdana" w:hAnsi="Verdana"/>
        </w:rPr>
      </w:pPr>
      <w:bookmarkStart w:id="15" w:name="16"/>
      <w:r w:rsidRPr="00FC1B59">
        <w:rPr>
          <w:rFonts w:ascii="Verdana" w:hAnsi="Verdana"/>
          <w:b/>
          <w:bCs/>
        </w:rPr>
        <w:t>ARTÍCULO 16. LEGALIZACIÓN DEFINITIVA AL FINALIZAR LA VIGENCIA.</w:t>
      </w:r>
      <w:bookmarkEnd w:id="15"/>
      <w:r w:rsidRPr="00FC1B59">
        <w:rPr>
          <w:rFonts w:ascii="Verdana" w:hAnsi="Verdana"/>
        </w:rPr>
        <w:t xml:space="preserve"> La legalización de las Cajas Menores constituidas en el Instituto </w:t>
      </w:r>
      <w:r w:rsidRPr="00FC1B59">
        <w:rPr>
          <w:rFonts w:ascii="Verdana" w:hAnsi="Verdana"/>
        </w:rPr>
        <w:lastRenderedPageBreak/>
        <w:t>Colombiano de Bienestar Familiar durante la presente vigencia fiscal, se hará en la establecida previamente por parte de la Dirección Financiera, fecha en la cual se deberá legalizar la totalidad de los gastos efectuados, reintegrando en las cuentas recaudadoras Regionales -Otros Ingresos-, el efectivo disponible resultante de la diferencia entre el valor total de la Caja Menor y los gastos efectuados de acuerdo con los soportes.</w:t>
      </w:r>
    </w:p>
    <w:p w14:paraId="0D06FAD5" w14:textId="77777777" w:rsidR="00FC1B59" w:rsidRPr="00FC1B59" w:rsidRDefault="00FC1B59" w:rsidP="00FC1B59">
      <w:pPr>
        <w:jc w:val="both"/>
        <w:rPr>
          <w:rFonts w:ascii="Verdana" w:hAnsi="Verdana"/>
        </w:rPr>
      </w:pPr>
      <w:r w:rsidRPr="00FC1B59">
        <w:rPr>
          <w:rFonts w:ascii="Verdana" w:hAnsi="Verdana"/>
          <w:b/>
          <w:bCs/>
        </w:rPr>
        <w:t>PARÁGRAFO PRIMERO.</w:t>
      </w:r>
      <w:r w:rsidRPr="00FC1B59">
        <w:rPr>
          <w:rFonts w:ascii="Verdana" w:hAnsi="Verdana"/>
        </w:rPr>
        <w:t> El Servidor Público encargado de la Pagaduría de la Regional, Seccional, al momento de la legalización y/o reembolso, exigirá el cumplimiento de los requisitos que a continuación se indican:</w:t>
      </w:r>
    </w:p>
    <w:p w14:paraId="5FD16338" w14:textId="77777777" w:rsidR="00FC1B59" w:rsidRPr="00FC1B59" w:rsidRDefault="00FC1B59" w:rsidP="00FC1B59">
      <w:pPr>
        <w:jc w:val="both"/>
        <w:rPr>
          <w:rFonts w:ascii="Verdana" w:hAnsi="Verdana"/>
        </w:rPr>
      </w:pPr>
      <w:r w:rsidRPr="00FC1B59">
        <w:rPr>
          <w:rFonts w:ascii="Verdana" w:hAnsi="Verdana"/>
        </w:rPr>
        <w:t>1. Que los gastos estén agrupados por identificadores presupuestales, bien sea en el comprobante de pago o en la relación anexa, y que correspondan a los autorizados en la resolución de constitución.</w:t>
      </w:r>
    </w:p>
    <w:p w14:paraId="7ED83644" w14:textId="77777777" w:rsidR="00FC1B59" w:rsidRPr="00FC1B59" w:rsidRDefault="00FC1B59" w:rsidP="00FC1B59">
      <w:pPr>
        <w:jc w:val="both"/>
        <w:rPr>
          <w:rFonts w:ascii="Verdana" w:hAnsi="Verdana"/>
        </w:rPr>
      </w:pPr>
      <w:r w:rsidRPr="00FC1B59">
        <w:rPr>
          <w:rFonts w:ascii="Verdana" w:hAnsi="Verdana"/>
        </w:rPr>
        <w:t xml:space="preserve">2. Que los </w:t>
      </w:r>
      <w:proofErr w:type="gramStart"/>
      <w:r w:rsidRPr="00FC1B59">
        <w:rPr>
          <w:rFonts w:ascii="Verdana" w:hAnsi="Verdana"/>
        </w:rPr>
        <w:t>documentos soportes</w:t>
      </w:r>
      <w:proofErr w:type="gramEnd"/>
      <w:r w:rsidRPr="00FC1B59">
        <w:rPr>
          <w:rFonts w:ascii="Verdana" w:hAnsi="Verdana"/>
        </w:rPr>
        <w:t xml:space="preserve"> presentados sean los originales y se encuentren firmados por los acreedores con identificación del nombre o razón social y el número del documento de identidad o NIT, objeto y cuantía.</w:t>
      </w:r>
    </w:p>
    <w:p w14:paraId="47A6CBD5" w14:textId="77777777" w:rsidR="00FC1B59" w:rsidRPr="00FC1B59" w:rsidRDefault="00FC1B59" w:rsidP="00FC1B59">
      <w:pPr>
        <w:jc w:val="both"/>
        <w:rPr>
          <w:rFonts w:ascii="Verdana" w:hAnsi="Verdana"/>
        </w:rPr>
      </w:pPr>
      <w:r w:rsidRPr="00FC1B59">
        <w:rPr>
          <w:rFonts w:ascii="Verdana" w:hAnsi="Verdana"/>
        </w:rPr>
        <w:t>3. Que la fecha del comprobante de gasto corresponda a la vigencia fiscal que se está legalizando.</w:t>
      </w:r>
    </w:p>
    <w:p w14:paraId="64E69167" w14:textId="77777777" w:rsidR="00FC1B59" w:rsidRPr="00FC1B59" w:rsidRDefault="00FC1B59" w:rsidP="00FC1B59">
      <w:pPr>
        <w:jc w:val="both"/>
        <w:rPr>
          <w:rFonts w:ascii="Verdana" w:hAnsi="Verdana"/>
        </w:rPr>
      </w:pPr>
      <w:r w:rsidRPr="00FC1B59">
        <w:rPr>
          <w:rFonts w:ascii="Verdana" w:hAnsi="Verdana"/>
        </w:rPr>
        <w:t>4. Que el gasto se haya efectuado </w:t>
      </w:r>
      <w:r w:rsidRPr="00FC1B59">
        <w:rPr>
          <w:rFonts w:ascii="Verdana" w:hAnsi="Verdana"/>
          <w:b/>
          <w:bCs/>
          <w:i/>
          <w:iCs/>
          <w:u w:val="single"/>
        </w:rPr>
        <w:t>después de haberse constituido o reembolsado</w:t>
      </w:r>
      <w:r w:rsidRPr="00FC1B59">
        <w:rPr>
          <w:rFonts w:ascii="Verdana" w:hAnsi="Verdana"/>
          <w:i/>
          <w:iCs/>
          <w:u w:val="single"/>
        </w:rPr>
        <w:t> </w:t>
      </w:r>
      <w:r w:rsidRPr="00FC1B59">
        <w:rPr>
          <w:rFonts w:ascii="Verdana" w:hAnsi="Verdana"/>
        </w:rPr>
        <w:t>la Caja Menor, según el caso.</w:t>
      </w:r>
    </w:p>
    <w:p w14:paraId="7C651340" w14:textId="45899712" w:rsidR="00FC1B59" w:rsidRPr="00FC1B59" w:rsidRDefault="00FC1B59" w:rsidP="00FC1B59">
      <w:pPr>
        <w:jc w:val="both"/>
        <w:rPr>
          <w:rFonts w:ascii="Verdana" w:hAnsi="Verdana"/>
        </w:rPr>
      </w:pPr>
      <w:r w:rsidRPr="00FC1B59">
        <w:rPr>
          <w:rFonts w:ascii="Verdana" w:hAnsi="Verdana"/>
        </w:rPr>
        <w:t>5. Que se haya expedido la resolución de reconocimiento del gasto, teniendo en cuenta lo dispuesto en el artículo 110 del Estatuto Orgánico del Presupuesto.</w:t>
      </w:r>
    </w:p>
    <w:p w14:paraId="4498B475" w14:textId="125310BF" w:rsidR="00FC1B59" w:rsidRPr="00FC1B59" w:rsidRDefault="00FC1B59" w:rsidP="00FC1B59">
      <w:pPr>
        <w:jc w:val="both"/>
        <w:rPr>
          <w:rFonts w:ascii="Verdana" w:hAnsi="Verdana"/>
        </w:rPr>
      </w:pPr>
      <w:r w:rsidRPr="00FC1B59">
        <w:rPr>
          <w:rFonts w:ascii="Verdana" w:hAnsi="Verdana"/>
          <w:b/>
          <w:bCs/>
        </w:rPr>
        <w:t>PARÁGRAFO SEGUNDO.</w:t>
      </w:r>
      <w:r w:rsidRPr="00FC1B59">
        <w:rPr>
          <w:rFonts w:ascii="Verdana" w:hAnsi="Verdana"/>
        </w:rPr>
        <w:t> El Servidor Público encargado de la Caja Menor en las Regionales y Seccionales, responderá disciplinariamente por el incumplimiento de su legalización oportuna y por el manejo del dinero que se encuentre a su cargo, sin perjuicio de las demás acciones a que hubiere lugar.</w:t>
      </w:r>
    </w:p>
    <w:p w14:paraId="5A81E645" w14:textId="2B2F94D5" w:rsidR="00FC1B59" w:rsidRPr="00FC1B59" w:rsidRDefault="00FC1B59" w:rsidP="00FC1B59">
      <w:pPr>
        <w:jc w:val="both"/>
        <w:rPr>
          <w:rFonts w:ascii="Verdana" w:hAnsi="Verdana"/>
        </w:rPr>
      </w:pPr>
      <w:bookmarkStart w:id="16" w:name="17"/>
      <w:r w:rsidRPr="00FC1B59">
        <w:rPr>
          <w:rFonts w:ascii="Verdana" w:hAnsi="Verdana"/>
          <w:b/>
          <w:bCs/>
        </w:rPr>
        <w:t>ARTÍCULO 17. RESOLUCIÓN DE RECONOCIMIENTO DEL GASTO.</w:t>
      </w:r>
      <w:bookmarkEnd w:id="16"/>
      <w:r w:rsidRPr="00FC1B59">
        <w:rPr>
          <w:rFonts w:ascii="Verdana" w:hAnsi="Verdana"/>
        </w:rPr>
        <w:t xml:space="preserve"> La Resolución de Reconocimiento del Gasto de que trata el numeral 5° del artículo anterior, deberá ser expedida por el </w:t>
      </w:r>
      <w:proofErr w:type="gramStart"/>
      <w:r w:rsidRPr="00FC1B59">
        <w:rPr>
          <w:rFonts w:ascii="Verdana" w:hAnsi="Verdana"/>
        </w:rPr>
        <w:t>Director Regional</w:t>
      </w:r>
      <w:proofErr w:type="gramEnd"/>
      <w:r w:rsidRPr="00FC1B59">
        <w:rPr>
          <w:rFonts w:ascii="Verdana" w:hAnsi="Verdana"/>
        </w:rPr>
        <w:t xml:space="preserve"> o Seccional como Ordenador del Gasto, </w:t>
      </w:r>
      <w:proofErr w:type="spellStart"/>
      <w:proofErr w:type="gramStart"/>
      <w:r w:rsidRPr="00FC1B59">
        <w:rPr>
          <w:rFonts w:ascii="Verdana" w:hAnsi="Verdana"/>
        </w:rPr>
        <w:t>para.cada</w:t>
      </w:r>
      <w:proofErr w:type="spellEnd"/>
      <w:proofErr w:type="gramEnd"/>
      <w:r w:rsidRPr="00FC1B59">
        <w:rPr>
          <w:rFonts w:ascii="Verdana" w:hAnsi="Verdana"/>
        </w:rPr>
        <w:t xml:space="preserve"> uno de los reembolsos que efectúe el responsable de la Caja Menor, reconociendo la totalidad de los gastos efectuados.</w:t>
      </w:r>
    </w:p>
    <w:p w14:paraId="446BDD1A" w14:textId="77777777" w:rsidR="00FC1B59" w:rsidRPr="00FC1B59" w:rsidRDefault="00FC1B59" w:rsidP="00FC1B59">
      <w:pPr>
        <w:jc w:val="both"/>
        <w:rPr>
          <w:rFonts w:ascii="Verdana" w:hAnsi="Verdana"/>
        </w:rPr>
      </w:pPr>
      <w:bookmarkStart w:id="17" w:name="18"/>
      <w:r w:rsidRPr="00FC1B59">
        <w:rPr>
          <w:rFonts w:ascii="Verdana" w:hAnsi="Verdana"/>
          <w:b/>
          <w:bCs/>
        </w:rPr>
        <w:t>ARTÍCULO 18. VIGILANCIA Y CONTROL.</w:t>
      </w:r>
      <w:bookmarkEnd w:id="17"/>
      <w:r w:rsidRPr="00FC1B59">
        <w:rPr>
          <w:rFonts w:ascii="Verdana" w:hAnsi="Verdana"/>
        </w:rPr>
        <w:t> Además de la vigilancia y control que ejerce la Contraloría General de la República, de conformidad con lo estipulado en la Resolución No. 001 de enero 2 de 2008, el control sobre las Cajas Menores lo deberá ejercer el respectivo Ordenador del Gasto en cada una de las áreas del Nivel Nacional, Regional o Seccional.</w:t>
      </w:r>
    </w:p>
    <w:p w14:paraId="2A4F6AF8" w14:textId="48306FCC" w:rsidR="00FC1B59" w:rsidRPr="00FC1B59" w:rsidRDefault="00FC1B59" w:rsidP="00FC1B59">
      <w:pPr>
        <w:jc w:val="both"/>
        <w:rPr>
          <w:rFonts w:ascii="Verdana" w:hAnsi="Verdana"/>
        </w:rPr>
      </w:pPr>
      <w:r w:rsidRPr="00FC1B59">
        <w:rPr>
          <w:rFonts w:ascii="Verdana" w:hAnsi="Verdana"/>
          <w:b/>
          <w:bCs/>
        </w:rPr>
        <w:t>PARÁGRAFO.</w:t>
      </w:r>
      <w:r w:rsidRPr="00FC1B59">
        <w:rPr>
          <w:rFonts w:ascii="Verdana" w:hAnsi="Verdana"/>
        </w:rPr>
        <w:t xml:space="preserve"> Los </w:t>
      </w:r>
      <w:proofErr w:type="gramStart"/>
      <w:r w:rsidRPr="00FC1B59">
        <w:rPr>
          <w:rFonts w:ascii="Verdana" w:hAnsi="Verdana"/>
        </w:rPr>
        <w:t>Responsables</w:t>
      </w:r>
      <w:proofErr w:type="gramEnd"/>
      <w:r w:rsidRPr="00FC1B59">
        <w:rPr>
          <w:rFonts w:ascii="Verdana" w:hAnsi="Verdana"/>
        </w:rPr>
        <w:t xml:space="preserve"> de las Cajas Menores deberán adoptar los controles internos que garanticen el adecuado uso y manejo de los recursos, </w:t>
      </w:r>
      <w:r w:rsidRPr="00FC1B59">
        <w:rPr>
          <w:rFonts w:ascii="Verdana" w:hAnsi="Verdana"/>
        </w:rPr>
        <w:lastRenderedPageBreak/>
        <w:t>independientemente de las evaluaciones y verificaciones que compete adelantar a la Oficina de Control Interno.</w:t>
      </w:r>
    </w:p>
    <w:p w14:paraId="43C777D9" w14:textId="77777777" w:rsidR="00FC1B59" w:rsidRPr="00FC1B59" w:rsidRDefault="00FC1B59" w:rsidP="00FC1B59">
      <w:pPr>
        <w:jc w:val="both"/>
        <w:rPr>
          <w:rFonts w:ascii="Verdana" w:hAnsi="Verdana"/>
        </w:rPr>
      </w:pPr>
      <w:bookmarkStart w:id="18" w:name="19"/>
      <w:r w:rsidRPr="00FC1B59">
        <w:rPr>
          <w:rFonts w:ascii="Verdana" w:hAnsi="Verdana"/>
          <w:b/>
          <w:bCs/>
        </w:rPr>
        <w:t>ARTÍCULO 19. ARQUEO DE LAS CAJAS MENORES.</w:t>
      </w:r>
      <w:bookmarkEnd w:id="18"/>
      <w:r w:rsidRPr="00FC1B59">
        <w:rPr>
          <w:rFonts w:ascii="Verdana" w:hAnsi="Verdana"/>
        </w:rPr>
        <w:t xml:space="preserve"> El </w:t>
      </w:r>
      <w:proofErr w:type="gramStart"/>
      <w:r w:rsidRPr="00FC1B59">
        <w:rPr>
          <w:rFonts w:ascii="Verdana" w:hAnsi="Verdana"/>
        </w:rPr>
        <w:t>Director Regional</w:t>
      </w:r>
      <w:proofErr w:type="gramEnd"/>
      <w:r w:rsidRPr="00FC1B59">
        <w:rPr>
          <w:rFonts w:ascii="Verdana" w:hAnsi="Verdana"/>
        </w:rPr>
        <w:t xml:space="preserve"> o Seccional, designará mediante resolución, el responsable o responsables de los arqueos a las Cajas Menores, garantizando que éstos se realicen por lo menos una vez cada trimestre. Los designados pueden ser, en las Regionales y Seccionales: el Coordinador Administrativo y/o Financiero, el Contador o un Profesional del área Financiera, dependiendo del número de Cajas Menores constituidas y de su localización.</w:t>
      </w:r>
    </w:p>
    <w:p w14:paraId="564D8BCF" w14:textId="77777777" w:rsidR="00FC1B59" w:rsidRPr="00FC1B59" w:rsidRDefault="00FC1B59" w:rsidP="00FC1B59">
      <w:pPr>
        <w:jc w:val="both"/>
        <w:rPr>
          <w:rFonts w:ascii="Verdana" w:hAnsi="Verdana"/>
        </w:rPr>
      </w:pPr>
      <w:r w:rsidRPr="00FC1B59">
        <w:rPr>
          <w:rFonts w:ascii="Verdana" w:hAnsi="Verdana"/>
        </w:rPr>
        <w:t xml:space="preserve">La copia de los arqueos realizados en las Regionales y Seccionales, debe ser enviada al Grupo de Tesorería de la Dirección </w:t>
      </w:r>
      <w:proofErr w:type="gramStart"/>
      <w:r w:rsidRPr="00FC1B59">
        <w:rPr>
          <w:rFonts w:ascii="Verdana" w:hAnsi="Verdana"/>
        </w:rPr>
        <w:t>Financiera</w:t>
      </w:r>
      <w:proofErr w:type="gramEnd"/>
      <w:r w:rsidRPr="00FC1B59">
        <w:rPr>
          <w:rFonts w:ascii="Verdana" w:hAnsi="Verdana"/>
        </w:rPr>
        <w:t xml:space="preserve"> así como a la Oficina de Control Interno de la Sede Nacional a más tardar el quinto día de realizado dicho arqueo, con el fin de efectuar su correspondiente control y seguimiento.</w:t>
      </w:r>
    </w:p>
    <w:p w14:paraId="77F96514" w14:textId="77777777" w:rsidR="00FC1B59" w:rsidRPr="00FC1B59" w:rsidRDefault="00FC1B59" w:rsidP="00FC1B59">
      <w:pPr>
        <w:jc w:val="both"/>
        <w:rPr>
          <w:rFonts w:ascii="Verdana" w:hAnsi="Verdana"/>
        </w:rPr>
      </w:pPr>
      <w:r w:rsidRPr="00FC1B59">
        <w:rPr>
          <w:rFonts w:ascii="Verdana" w:hAnsi="Verdana"/>
          <w:b/>
          <w:bCs/>
        </w:rPr>
        <w:t>PARÁGRAFO PRIMERO.</w:t>
      </w:r>
      <w:r w:rsidRPr="00FC1B59">
        <w:rPr>
          <w:rFonts w:ascii="Verdana" w:hAnsi="Verdana"/>
        </w:rPr>
        <w:t xml:space="preserve"> El Servidor o Servidores Públicos responsables del arqueo, deberán informar oportunamente al Coordinador Financiero </w:t>
      </w:r>
      <w:proofErr w:type="spellStart"/>
      <w:r w:rsidRPr="00FC1B59">
        <w:rPr>
          <w:rFonts w:ascii="Verdana" w:hAnsi="Verdana"/>
        </w:rPr>
        <w:t>ó</w:t>
      </w:r>
      <w:proofErr w:type="spellEnd"/>
      <w:r w:rsidRPr="00FC1B59">
        <w:rPr>
          <w:rFonts w:ascii="Verdana" w:hAnsi="Verdana"/>
        </w:rPr>
        <w:t xml:space="preserve"> Administrativo y/o Financiero en las Regionales o Seccionales y a la Dirección Financiera, las observaciones o inconsistencias detectadas en el manejo de dichas cajas, para tomar las medidas respectivas.</w:t>
      </w:r>
    </w:p>
    <w:p w14:paraId="7C5DA672" w14:textId="1E17CAB5" w:rsidR="00FC1B59" w:rsidRPr="00FC1B59" w:rsidRDefault="00FC1B59" w:rsidP="00FC1B59">
      <w:pPr>
        <w:jc w:val="both"/>
        <w:rPr>
          <w:rFonts w:ascii="Verdana" w:hAnsi="Verdana"/>
        </w:rPr>
      </w:pPr>
      <w:r w:rsidRPr="00FC1B59">
        <w:rPr>
          <w:rFonts w:ascii="Verdana" w:hAnsi="Verdana"/>
          <w:b/>
          <w:bCs/>
        </w:rPr>
        <w:t>PARÁGRAFO SEGUNDO.</w:t>
      </w:r>
      <w:r w:rsidRPr="00FC1B59">
        <w:rPr>
          <w:rFonts w:ascii="Verdana" w:hAnsi="Verdana"/>
        </w:rPr>
        <w:t> Los Servidores Públicos de la Dirección Financiera o cualquier otro servidor público en comisión de servicios y con delegación expresa, en ejercicio de las funciones de acompañamiento, seguimiento y control a las Regionales, Seccionales, podrán practicar arqueos sobre las Cajas Menores constituidas para la vigencia fiscal 2008.</w:t>
      </w:r>
    </w:p>
    <w:p w14:paraId="0D0F2FB3" w14:textId="4B79FF78" w:rsidR="00FC1B59" w:rsidRPr="00FC1B59" w:rsidRDefault="00FC1B59" w:rsidP="00FC1B59">
      <w:pPr>
        <w:jc w:val="both"/>
        <w:rPr>
          <w:rFonts w:ascii="Verdana" w:hAnsi="Verdana"/>
        </w:rPr>
      </w:pPr>
      <w:bookmarkStart w:id="19" w:name="20"/>
      <w:r w:rsidRPr="00FC1B59">
        <w:rPr>
          <w:rFonts w:ascii="Verdana" w:hAnsi="Verdana"/>
          <w:b/>
          <w:bCs/>
        </w:rPr>
        <w:t>ARTÍCULO 20.</w:t>
      </w:r>
      <w:bookmarkEnd w:id="19"/>
      <w:r w:rsidRPr="00FC1B59">
        <w:rPr>
          <w:rFonts w:ascii="Verdana" w:hAnsi="Verdana"/>
        </w:rPr>
        <w:t> Los Servidores Públicos designados para el manejo de las Cajas Menores están amparados bajo la Póliza de Manejo Global para Entidades Oficiales contratada por el ICBF, con la cual ampara a todos los Servidores Públicos de planta.</w:t>
      </w:r>
    </w:p>
    <w:p w14:paraId="60F2B985" w14:textId="2471770D" w:rsidR="00FC1B59" w:rsidRPr="00FC1B59" w:rsidRDefault="00FC1B59" w:rsidP="00FC1B59">
      <w:pPr>
        <w:jc w:val="both"/>
        <w:rPr>
          <w:rFonts w:ascii="Verdana" w:hAnsi="Verdana"/>
        </w:rPr>
      </w:pPr>
      <w:bookmarkStart w:id="20" w:name="21"/>
      <w:r w:rsidRPr="00FC1B59">
        <w:rPr>
          <w:rFonts w:ascii="Verdana" w:hAnsi="Verdana"/>
          <w:b/>
          <w:bCs/>
        </w:rPr>
        <w:t>ARTÍCULO 21. RESPONSABILIDAD.</w:t>
      </w:r>
      <w:bookmarkEnd w:id="20"/>
      <w:r w:rsidRPr="00FC1B59">
        <w:rPr>
          <w:rFonts w:ascii="Verdana" w:hAnsi="Verdana"/>
        </w:rPr>
        <w:t xml:space="preserve"> Los Servidores Públicos designados para el manejo de las Cajas Menores serán responsables de la debida aplicación de lo establecido en las normas administrativas fiscales que rigen el manejo de </w:t>
      </w:r>
      <w:proofErr w:type="gramStart"/>
      <w:r w:rsidRPr="00FC1B59">
        <w:rPr>
          <w:rFonts w:ascii="Verdana" w:hAnsi="Verdana"/>
        </w:rPr>
        <w:t>las mismas</w:t>
      </w:r>
      <w:proofErr w:type="gramEnd"/>
      <w:r w:rsidRPr="00FC1B59">
        <w:rPr>
          <w:rFonts w:ascii="Verdana" w:hAnsi="Verdana"/>
        </w:rPr>
        <w:t xml:space="preserve"> y, en especial, del cumplimiento de la Resolución No.001 de 2008, emanada la Dirección General del Presupuesto Público Nacional, de la Guía de Manejo de Cajas Menores, del Manual de Procedimientos y de lo estipulado en la presente Resolución</w:t>
      </w:r>
    </w:p>
    <w:p w14:paraId="5AC41967" w14:textId="5ED20083" w:rsidR="00FC1B59" w:rsidRPr="00FC1B59" w:rsidRDefault="00FC1B59" w:rsidP="00FC1B59">
      <w:pPr>
        <w:jc w:val="both"/>
        <w:rPr>
          <w:rFonts w:ascii="Verdana" w:hAnsi="Verdana"/>
        </w:rPr>
      </w:pPr>
      <w:bookmarkStart w:id="21" w:name="22"/>
      <w:r w:rsidRPr="00FC1B59">
        <w:rPr>
          <w:rFonts w:ascii="Verdana" w:hAnsi="Verdana"/>
          <w:b/>
          <w:bCs/>
        </w:rPr>
        <w:t>ARTÍCULO 22. VIGENCIA.</w:t>
      </w:r>
      <w:bookmarkEnd w:id="21"/>
      <w:r w:rsidRPr="00FC1B59">
        <w:rPr>
          <w:rFonts w:ascii="Verdana" w:hAnsi="Verdana"/>
        </w:rPr>
        <w:t xml:space="preserve"> La presente Resolución rige a partir de la fecha de su expedición y deroga las demás disposiciones que le sean contrarias, en especial la Resolución No.0610 del 3 de </w:t>
      </w:r>
      <w:proofErr w:type="gramStart"/>
      <w:r w:rsidRPr="00FC1B59">
        <w:rPr>
          <w:rFonts w:ascii="Verdana" w:hAnsi="Verdana"/>
        </w:rPr>
        <w:t>Abril</w:t>
      </w:r>
      <w:proofErr w:type="gramEnd"/>
      <w:r w:rsidRPr="00FC1B59">
        <w:rPr>
          <w:rFonts w:ascii="Verdana" w:hAnsi="Verdana"/>
        </w:rPr>
        <w:t xml:space="preserve"> de 2007.</w:t>
      </w:r>
    </w:p>
    <w:p w14:paraId="300F6873" w14:textId="77777777" w:rsidR="00FC1B59" w:rsidRPr="00FC1B59" w:rsidRDefault="00FC1B59" w:rsidP="00FC1B59">
      <w:pPr>
        <w:jc w:val="center"/>
        <w:rPr>
          <w:rFonts w:ascii="Verdana" w:hAnsi="Verdana"/>
        </w:rPr>
      </w:pPr>
      <w:r w:rsidRPr="00FC1B59">
        <w:rPr>
          <w:rFonts w:ascii="Verdana" w:hAnsi="Verdana"/>
        </w:rPr>
        <w:t>COMUNÍQUESE Y CÚMPLASE</w:t>
      </w:r>
    </w:p>
    <w:p w14:paraId="5A26CA0F" w14:textId="274C8833" w:rsidR="00FC1B59" w:rsidRPr="00FC1B59" w:rsidRDefault="00FC1B59" w:rsidP="00FC1B59">
      <w:pPr>
        <w:jc w:val="center"/>
        <w:rPr>
          <w:rFonts w:ascii="Verdana" w:hAnsi="Verdana"/>
        </w:rPr>
      </w:pPr>
      <w:r w:rsidRPr="00FC1B59">
        <w:rPr>
          <w:rFonts w:ascii="Verdana" w:hAnsi="Verdana"/>
        </w:rPr>
        <w:t xml:space="preserve">Dada en Bogotá D. C., </w:t>
      </w:r>
      <w:proofErr w:type="gramStart"/>
      <w:r w:rsidRPr="00FC1B59">
        <w:rPr>
          <w:rFonts w:ascii="Verdana" w:hAnsi="Verdana"/>
        </w:rPr>
        <w:t>a los 21</w:t>
      </w:r>
      <w:r>
        <w:rPr>
          <w:rFonts w:ascii="Verdana" w:hAnsi="Verdana"/>
        </w:rPr>
        <w:t xml:space="preserve"> de febrero de</w:t>
      </w:r>
      <w:r w:rsidRPr="00FC1B59">
        <w:rPr>
          <w:rFonts w:ascii="Verdana" w:hAnsi="Verdana"/>
        </w:rPr>
        <w:t xml:space="preserve"> 2008</w:t>
      </w:r>
      <w:proofErr w:type="gramEnd"/>
    </w:p>
    <w:p w14:paraId="1D2289D4" w14:textId="77777777" w:rsidR="00FC1B59" w:rsidRPr="00FC1B59" w:rsidRDefault="00FC1B59" w:rsidP="00FC1B59">
      <w:pPr>
        <w:jc w:val="center"/>
        <w:rPr>
          <w:rFonts w:ascii="Verdana" w:hAnsi="Verdana"/>
        </w:rPr>
      </w:pPr>
      <w:r w:rsidRPr="00FC1B59">
        <w:rPr>
          <w:rFonts w:ascii="Verdana" w:hAnsi="Verdana"/>
          <w:b/>
          <w:bCs/>
        </w:rPr>
        <w:lastRenderedPageBreak/>
        <w:t>ELVIRA FORERO HERNANDEZ</w:t>
      </w:r>
    </w:p>
    <w:p w14:paraId="510E3E77" w14:textId="77777777" w:rsidR="00FC1B59" w:rsidRPr="00FC1B59" w:rsidRDefault="00FC1B59" w:rsidP="00FC1B59">
      <w:pPr>
        <w:jc w:val="center"/>
        <w:rPr>
          <w:rFonts w:ascii="Verdana" w:hAnsi="Verdana"/>
        </w:rPr>
      </w:pPr>
      <w:r w:rsidRPr="00FC1B59">
        <w:rPr>
          <w:rFonts w:ascii="Verdana" w:hAnsi="Verdana"/>
        </w:rPr>
        <w:t>Directora General</w:t>
      </w:r>
    </w:p>
    <w:p w14:paraId="084B4562" w14:textId="77777777" w:rsidR="004648F7" w:rsidRPr="00FC1B59" w:rsidRDefault="004648F7" w:rsidP="00FC1B59">
      <w:pPr>
        <w:jc w:val="center"/>
        <w:rPr>
          <w:rFonts w:ascii="Verdana" w:hAnsi="Verdana"/>
        </w:rPr>
      </w:pPr>
    </w:p>
    <w:sectPr w:rsidR="004648F7" w:rsidRPr="00FC1B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4E"/>
    <w:rsid w:val="001F1414"/>
    <w:rsid w:val="004648F7"/>
    <w:rsid w:val="00AA1DE5"/>
    <w:rsid w:val="00B0134E"/>
    <w:rsid w:val="00B131FB"/>
    <w:rsid w:val="00FC1B59"/>
    <w:rsid w:val="00FE16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1A10"/>
  <w15:chartTrackingRefBased/>
  <w15:docId w15:val="{5714293D-45E1-4F0F-A6CD-98B253C9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1B5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C1B59"/>
    <w:rPr>
      <w:color w:val="0563C1" w:themeColor="hyperlink"/>
      <w:u w:val="single"/>
    </w:rPr>
  </w:style>
  <w:style w:type="character" w:styleId="Mencinsinresolver">
    <w:name w:val="Unresolved Mention"/>
    <w:basedOn w:val="Fuentedeprrafopredeter"/>
    <w:uiPriority w:val="99"/>
    <w:semiHidden/>
    <w:unhideWhenUsed/>
    <w:rsid w:val="00FC1B59"/>
    <w:rPr>
      <w:color w:val="605E5C"/>
      <w:shd w:val="clear" w:color="auto" w:fill="E1DFDD"/>
    </w:rPr>
  </w:style>
  <w:style w:type="paragraph" w:styleId="Sinespaciado">
    <w:name w:val="No Spacing"/>
    <w:uiPriority w:val="1"/>
    <w:qFormat/>
    <w:rsid w:val="001F1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07698">
      <w:bodyDiv w:val="1"/>
      <w:marLeft w:val="0"/>
      <w:marRight w:val="0"/>
      <w:marTop w:val="0"/>
      <w:marBottom w:val="0"/>
      <w:divBdr>
        <w:top w:val="none" w:sz="0" w:space="0" w:color="auto"/>
        <w:left w:val="none" w:sz="0" w:space="0" w:color="auto"/>
        <w:bottom w:val="none" w:sz="0" w:space="0" w:color="auto"/>
        <w:right w:val="none" w:sz="0" w:space="0" w:color="auto"/>
      </w:divBdr>
    </w:div>
    <w:div w:id="981613700">
      <w:bodyDiv w:val="1"/>
      <w:marLeft w:val="0"/>
      <w:marRight w:val="0"/>
      <w:marTop w:val="0"/>
      <w:marBottom w:val="0"/>
      <w:divBdr>
        <w:top w:val="none" w:sz="0" w:space="0" w:color="auto"/>
        <w:left w:val="none" w:sz="0" w:space="0" w:color="auto"/>
        <w:bottom w:val="none" w:sz="0" w:space="0" w:color="auto"/>
        <w:right w:val="none" w:sz="0" w:space="0" w:color="auto"/>
      </w:divBdr>
    </w:div>
    <w:div w:id="1171213642">
      <w:bodyDiv w:val="1"/>
      <w:marLeft w:val="0"/>
      <w:marRight w:val="0"/>
      <w:marTop w:val="0"/>
      <w:marBottom w:val="0"/>
      <w:divBdr>
        <w:top w:val="none" w:sz="0" w:space="0" w:color="auto"/>
        <w:left w:val="none" w:sz="0" w:space="0" w:color="auto"/>
        <w:bottom w:val="none" w:sz="0" w:space="0" w:color="auto"/>
        <w:right w:val="none" w:sz="0" w:space="0" w:color="auto"/>
      </w:divBdr>
    </w:div>
    <w:div w:id="137207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0590F-3DFE-4DE5-98BD-5DA6597B7B91}"/>
</file>

<file path=customXml/itemProps2.xml><?xml version="1.0" encoding="utf-8"?>
<ds:datastoreItem xmlns:ds="http://schemas.openxmlformats.org/officeDocument/2006/customXml" ds:itemID="{36EBB688-FE00-4167-9568-42CBC3E17F6E}"/>
</file>

<file path=customXml/itemProps3.xml><?xml version="1.0" encoding="utf-8"?>
<ds:datastoreItem xmlns:ds="http://schemas.openxmlformats.org/officeDocument/2006/customXml" ds:itemID="{2BAC040C-62FC-40B7-8FB0-1BE2687D5CD0}"/>
</file>

<file path=docProps/app.xml><?xml version="1.0" encoding="utf-8"?>
<Properties xmlns="http://schemas.openxmlformats.org/officeDocument/2006/extended-properties" xmlns:vt="http://schemas.openxmlformats.org/officeDocument/2006/docPropsVTypes">
  <Template>Normal</Template>
  <TotalTime>1</TotalTime>
  <Pages>1</Pages>
  <Words>2916</Words>
  <Characters>16042</Characters>
  <Application>Microsoft Office Word</Application>
  <DocSecurity>0</DocSecurity>
  <Lines>133</Lines>
  <Paragraphs>37</Paragraphs>
  <ScaleCrop>false</ScaleCrop>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2025-12-04T14:41:00Z</dcterms:created>
  <dcterms:modified xsi:type="dcterms:W3CDTF">2026-01-22T19:41:00Z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