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2858" w14:textId="50028794" w:rsidR="00E757C5" w:rsidRDefault="5E6286E6" w:rsidP="7ED7252D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534 DE 1990  </w:t>
      </w:r>
      <w:r w:rsidR="7D883E7D" w:rsidRPr="7ED7252D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 </w:t>
      </w:r>
    </w:p>
    <w:p w14:paraId="30AD451F" w14:textId="3527EE7B" w:rsidR="00661822" w:rsidRPr="00661822" w:rsidRDefault="00661822" w:rsidP="00661822">
      <w:pPr>
        <w:pStyle w:val="Sinespaciado"/>
        <w:rPr>
          <w:rFonts w:ascii="Verdana" w:hAnsi="Verdana"/>
          <w:sz w:val="20"/>
          <w:szCs w:val="20"/>
        </w:rPr>
      </w:pPr>
      <w:r w:rsidRPr="00661822">
        <w:rPr>
          <w:rFonts w:ascii="Verdana" w:hAnsi="Verdana"/>
          <w:sz w:val="20"/>
          <w:szCs w:val="20"/>
        </w:rPr>
        <w:t xml:space="preserve">Fecha de Expedición: 11 de abril de 1990   </w:t>
      </w:r>
    </w:p>
    <w:p w14:paraId="2792AF02" w14:textId="7253AFA2" w:rsidR="00661822" w:rsidRPr="00661822" w:rsidRDefault="00661822" w:rsidP="00661822">
      <w:pPr>
        <w:pStyle w:val="Sinespaciado"/>
        <w:rPr>
          <w:rFonts w:ascii="Verdana" w:hAnsi="Verdana"/>
          <w:sz w:val="20"/>
          <w:szCs w:val="20"/>
        </w:rPr>
      </w:pPr>
      <w:r w:rsidRPr="0066182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1822">
        <w:rPr>
          <w:rFonts w:ascii="Verdana" w:hAnsi="Verdana"/>
          <w:sz w:val="20"/>
          <w:szCs w:val="20"/>
        </w:rPr>
        <w:t>entrada en vigencia</w:t>
      </w:r>
      <w:proofErr w:type="gramEnd"/>
      <w:r w:rsidRPr="00661822">
        <w:rPr>
          <w:rFonts w:ascii="Verdana" w:hAnsi="Verdana"/>
          <w:sz w:val="20"/>
          <w:szCs w:val="20"/>
        </w:rPr>
        <w:t xml:space="preserve">: 11 de abril de 1990 </w:t>
      </w:r>
    </w:p>
    <w:p w14:paraId="6E65CF62" w14:textId="206F8BD2" w:rsidR="00661822" w:rsidRDefault="00661822" w:rsidP="00661822">
      <w:pPr>
        <w:pStyle w:val="Sinespaciado"/>
        <w:rPr>
          <w:rFonts w:ascii="Verdana" w:hAnsi="Verdana"/>
          <w:sz w:val="20"/>
          <w:szCs w:val="20"/>
        </w:rPr>
      </w:pPr>
      <w:r w:rsidRPr="00661822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 xml:space="preserve"> </w:t>
      </w:r>
      <w:r w:rsidRPr="00661822">
        <w:rPr>
          <w:rFonts w:ascii="Verdana" w:hAnsi="Verdana"/>
          <w:sz w:val="20"/>
          <w:szCs w:val="20"/>
        </w:rPr>
        <w:t>derogada por el artículo 44 de la Resolución 2680 de 1999</w:t>
      </w:r>
      <w:r w:rsidRPr="00661822">
        <w:rPr>
          <w:rFonts w:ascii="Verdana" w:hAnsi="Verdana"/>
          <w:sz w:val="20"/>
          <w:szCs w:val="20"/>
        </w:rPr>
        <w:tab/>
      </w:r>
    </w:p>
    <w:p w14:paraId="57503D85" w14:textId="77777777" w:rsidR="00661822" w:rsidRDefault="00661822" w:rsidP="00661822">
      <w:pPr>
        <w:pStyle w:val="Sinespaciado"/>
        <w:rPr>
          <w:rFonts w:ascii="Verdana" w:hAnsi="Verdana"/>
          <w:sz w:val="20"/>
          <w:szCs w:val="20"/>
        </w:rPr>
      </w:pPr>
    </w:p>
    <w:p w14:paraId="4E4856BE" w14:textId="52D1D7CA" w:rsidR="00661822" w:rsidRPr="00661822" w:rsidRDefault="00661822" w:rsidP="00661822">
      <w:pPr>
        <w:pStyle w:val="Sinespaciado"/>
        <w:rPr>
          <w:rFonts w:ascii="Verdana" w:hAnsi="Verdana"/>
          <w:sz w:val="20"/>
          <w:szCs w:val="20"/>
        </w:rPr>
      </w:pPr>
      <w:r w:rsidRPr="00661822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483490B6" w:rsidR="00E757C5" w:rsidRDefault="00661822" w:rsidP="00661822">
      <w:pPr>
        <w:pStyle w:val="Sinespaciado"/>
        <w:rPr>
          <w:rFonts w:ascii="Verdana" w:hAnsi="Verdana"/>
          <w:sz w:val="20"/>
          <w:szCs w:val="20"/>
        </w:rPr>
      </w:pPr>
      <w:r w:rsidRPr="00661822">
        <w:rPr>
          <w:rFonts w:ascii="Verdana" w:hAnsi="Verdana"/>
          <w:sz w:val="20"/>
          <w:szCs w:val="20"/>
        </w:rPr>
        <w:t>Número del Diario Oficial: N/A</w:t>
      </w:r>
    </w:p>
    <w:p w14:paraId="5F639F9C" w14:textId="77777777" w:rsidR="00661822" w:rsidRPr="00661822" w:rsidRDefault="00661822" w:rsidP="00661822">
      <w:pPr>
        <w:pStyle w:val="Sinespaciado"/>
        <w:rPr>
          <w:rFonts w:ascii="Verdana" w:hAnsi="Verdana"/>
          <w:sz w:val="20"/>
          <w:szCs w:val="20"/>
        </w:rPr>
      </w:pPr>
    </w:p>
    <w:p w14:paraId="7CCA9A10" w14:textId="37073974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RESOLUCIÓN 534 DE 1990</w:t>
      </w:r>
    </w:p>
    <w:p w14:paraId="58E32D2E" w14:textId="717C245F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 xml:space="preserve">(11 </w:t>
      </w:r>
      <w:r w:rsidR="0DB9FEB3" w:rsidRPr="7ED7252D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7ED7252D">
        <w:rPr>
          <w:rFonts w:ascii="Verdana" w:eastAsia="Verdana" w:hAnsi="Verdana" w:cs="Verdana"/>
          <w:b/>
          <w:bCs/>
          <w:sz w:val="22"/>
          <w:szCs w:val="22"/>
        </w:rPr>
        <w:t>abril)</w:t>
      </w:r>
    </w:p>
    <w:p w14:paraId="38D0AD14" w14:textId="49A551F3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1CB9B56B" w14:textId="2A87CA06" w:rsidR="2737130F" w:rsidRDefault="2737130F" w:rsidP="7ED7252D">
      <w:pPr>
        <w:jc w:val="center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“Por la cual se modifican los literales h y k del numeral 2o. del artículo octavo, el parágrafo del artículo vigésimo primero y el artículo vigésimo cuarto de la resolución No.2333 del 1o. de diciembre de 1989, por la cual se dictan normas de contratación, Junta de Licitaciones, Registro de Proveedores y Comité de calificación y clasificación de proveedores”.</w:t>
      </w:r>
    </w:p>
    <w:p w14:paraId="7E192E7E" w14:textId="3E9EF480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1DDCF49A" w14:textId="2B374351" w:rsidR="2737130F" w:rsidRDefault="2737130F" w:rsidP="7ED7252D">
      <w:pPr>
        <w:jc w:val="center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en uso de sus facultades legales y estatutarias.</w:t>
      </w:r>
    </w:p>
    <w:p w14:paraId="5DD84FFD" w14:textId="4B9DBF78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5DF5A7F4" w14:textId="60CEBCA5" w:rsidR="2737130F" w:rsidRDefault="2737130F" w:rsidP="7ED7252D">
      <w:p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7ED7252D">
        <w:rPr>
          <w:rFonts w:ascii="Verdana" w:eastAsia="Verdana" w:hAnsi="Verdana" w:cs="Verdana"/>
          <w:sz w:val="22"/>
          <w:szCs w:val="22"/>
        </w:rPr>
        <w:t xml:space="preserve"> Modificar los literales h y k del numeral 2o. del artículo octavo, los cuales quedaran así: h) Balance general del semestre inmediatamente anterior a la fecha de la solicitud, certificado por contador </w:t>
      </w:r>
      <w:r w:rsidR="0F836059" w:rsidRPr="7ED7252D">
        <w:rPr>
          <w:rFonts w:ascii="Verdana" w:eastAsia="Verdana" w:hAnsi="Verdana" w:cs="Verdana"/>
          <w:sz w:val="22"/>
          <w:szCs w:val="22"/>
        </w:rPr>
        <w:t>público</w:t>
      </w:r>
      <w:r w:rsidRPr="7ED7252D">
        <w:rPr>
          <w:rFonts w:ascii="Verdana" w:eastAsia="Verdana" w:hAnsi="Verdana" w:cs="Verdana"/>
          <w:sz w:val="22"/>
          <w:szCs w:val="22"/>
        </w:rPr>
        <w:t xml:space="preserve"> inscrito, anexando constancia actualizada sobre la vigencia de la matrícula del contador. k) Los documentos deberán presentarse en original o fotocopias debidamente autenticadas.</w:t>
      </w:r>
    </w:p>
    <w:p w14:paraId="7655494C" w14:textId="542C40ED" w:rsidR="2737130F" w:rsidRDefault="2737130F" w:rsidP="7ED7252D">
      <w:p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7ED7252D">
        <w:rPr>
          <w:rFonts w:ascii="Verdana" w:eastAsia="Verdana" w:hAnsi="Verdana" w:cs="Verdana"/>
          <w:sz w:val="22"/>
          <w:szCs w:val="22"/>
        </w:rPr>
        <w:t xml:space="preserve"> Modificar el parágrafo del artículo vigésimo primero, el cual </w:t>
      </w:r>
      <w:r w:rsidR="446EBD97" w:rsidRPr="7ED7252D">
        <w:rPr>
          <w:rFonts w:ascii="Verdana" w:eastAsia="Verdana" w:hAnsi="Verdana" w:cs="Verdana"/>
          <w:sz w:val="22"/>
          <w:szCs w:val="22"/>
        </w:rPr>
        <w:t>quedará</w:t>
      </w:r>
      <w:r w:rsidRPr="7ED7252D">
        <w:rPr>
          <w:rFonts w:ascii="Verdana" w:eastAsia="Verdana" w:hAnsi="Verdana" w:cs="Verdana"/>
          <w:sz w:val="22"/>
          <w:szCs w:val="22"/>
        </w:rPr>
        <w:t xml:space="preserve"> así: En caso de que la categoría en la cual se clasifique el proveedor no se ajuste al certificado de la Cámara de Comercio, no se clasificará ni calificará la solicitud y se le devolverán los documentos al proveedor por inconsistencias.</w:t>
      </w:r>
    </w:p>
    <w:p w14:paraId="07C55EF0" w14:textId="2DDE4923" w:rsidR="2737130F" w:rsidRDefault="2737130F" w:rsidP="7ED7252D">
      <w:p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7ED7252D">
        <w:rPr>
          <w:rFonts w:ascii="Verdana" w:eastAsia="Verdana" w:hAnsi="Verdana" w:cs="Verdana"/>
          <w:sz w:val="22"/>
          <w:szCs w:val="22"/>
        </w:rPr>
        <w:t xml:space="preserve"> Modificar el artículo vigésimo cuarto, el cual quedara así:</w:t>
      </w:r>
    </w:p>
    <w:p w14:paraId="4F660B6C" w14:textId="557BFA06" w:rsidR="2737130F" w:rsidRDefault="2737130F" w:rsidP="7ED7252D">
      <w:p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Capacidad Financiera (30 puntos)</w:t>
      </w:r>
    </w:p>
    <w:p w14:paraId="4862ACC8" w14:textId="011FF5B7" w:rsidR="2737130F" w:rsidRDefault="2737130F" w:rsidP="7ED7252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Capital de trabajo = Activo corriente menos Pasivo corriente</w:t>
      </w:r>
    </w:p>
    <w:p w14:paraId="5D624CBF" w14:textId="74711AE7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50.</w:t>
      </w:r>
      <w:proofErr w:type="gramStart"/>
      <w:r w:rsidRPr="7ED7252D">
        <w:rPr>
          <w:rFonts w:ascii="Verdana" w:eastAsia="Verdana" w:hAnsi="Verdana" w:cs="Verdana"/>
          <w:sz w:val="22"/>
          <w:szCs w:val="22"/>
        </w:rPr>
        <w:t>000.000.oo</w:t>
      </w:r>
      <w:proofErr w:type="gramEnd"/>
      <w:r w:rsidRPr="7ED7252D">
        <w:rPr>
          <w:rFonts w:ascii="Verdana" w:eastAsia="Verdana" w:hAnsi="Verdana" w:cs="Verdana"/>
          <w:sz w:val="22"/>
          <w:szCs w:val="22"/>
        </w:rPr>
        <w:t xml:space="preserve"> o más 6 puntos</w:t>
      </w:r>
    </w:p>
    <w:p w14:paraId="235BD06C" w14:textId="48F47D84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2.</w:t>
      </w:r>
      <w:proofErr w:type="gramStart"/>
      <w:r w:rsidRPr="7ED7252D">
        <w:rPr>
          <w:rFonts w:ascii="Verdana" w:eastAsia="Verdana" w:hAnsi="Verdana" w:cs="Verdana"/>
          <w:sz w:val="22"/>
          <w:szCs w:val="22"/>
        </w:rPr>
        <w:t>000.000.oo</w:t>
      </w:r>
      <w:proofErr w:type="gramEnd"/>
      <w:r w:rsidRPr="7ED7252D">
        <w:rPr>
          <w:rFonts w:ascii="Verdana" w:eastAsia="Verdana" w:hAnsi="Verdana" w:cs="Verdana"/>
          <w:sz w:val="22"/>
          <w:szCs w:val="22"/>
        </w:rPr>
        <w:t xml:space="preserve"> a 49.</w:t>
      </w:r>
      <w:proofErr w:type="gramStart"/>
      <w:r w:rsidRPr="7ED7252D">
        <w:rPr>
          <w:rFonts w:ascii="Verdana" w:eastAsia="Verdana" w:hAnsi="Verdana" w:cs="Verdana"/>
          <w:sz w:val="22"/>
          <w:szCs w:val="22"/>
        </w:rPr>
        <w:t>999.999.oo</w:t>
      </w:r>
      <w:proofErr w:type="gramEnd"/>
      <w:r w:rsidRPr="7ED7252D">
        <w:rPr>
          <w:rFonts w:ascii="Verdana" w:eastAsia="Verdana" w:hAnsi="Verdana" w:cs="Verdana"/>
          <w:sz w:val="22"/>
          <w:szCs w:val="22"/>
        </w:rPr>
        <w:t xml:space="preserve"> 4 puntos</w:t>
      </w:r>
    </w:p>
    <w:p w14:paraId="46CEC618" w14:textId="274C0629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0 a 1.</w:t>
      </w:r>
      <w:proofErr w:type="gramStart"/>
      <w:r w:rsidRPr="7ED7252D">
        <w:rPr>
          <w:rFonts w:ascii="Verdana" w:eastAsia="Verdana" w:hAnsi="Verdana" w:cs="Verdana"/>
          <w:sz w:val="22"/>
          <w:szCs w:val="22"/>
        </w:rPr>
        <w:t>999.999.oo</w:t>
      </w:r>
      <w:proofErr w:type="gramEnd"/>
      <w:r w:rsidRPr="7ED7252D">
        <w:rPr>
          <w:rFonts w:ascii="Verdana" w:eastAsia="Verdana" w:hAnsi="Verdana" w:cs="Verdana"/>
          <w:sz w:val="22"/>
          <w:szCs w:val="22"/>
        </w:rPr>
        <w:t xml:space="preserve"> 2 puntos</w:t>
      </w:r>
    </w:p>
    <w:p w14:paraId="6BFDE92D" w14:textId="269430BE" w:rsidR="2737130F" w:rsidRDefault="2737130F" w:rsidP="7ED7252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Razón Corriente</w:t>
      </w:r>
    </w:p>
    <w:p w14:paraId="6509A934" w14:textId="61C87239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lastRenderedPageBreak/>
        <w:t>ACTIVO CORRIENTE Puntaje máximo</w:t>
      </w:r>
    </w:p>
    <w:p w14:paraId="2E73CCDB" w14:textId="51942E61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PASIVO CORRIENTE</w:t>
      </w:r>
    </w:p>
    <w:p w14:paraId="0C27006A" w14:textId="41BD1902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Mayor que 2 = 8 puntos</w:t>
      </w:r>
    </w:p>
    <w:p w14:paraId="16AE76DC" w14:textId="0D6B12AB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Mayor que 1 = 6 puntos</w:t>
      </w:r>
    </w:p>
    <w:p w14:paraId="7759DC65" w14:textId="0FE24243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Igual a 1 = 4 puntos</w:t>
      </w:r>
    </w:p>
    <w:p w14:paraId="62B218FE" w14:textId="24BA3D57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Menor que 1 = 0 puntos</w:t>
      </w:r>
    </w:p>
    <w:p w14:paraId="3C20E61F" w14:textId="58B553F1" w:rsidR="2737130F" w:rsidRDefault="2737130F" w:rsidP="7ED7252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Participación del inventario dentro del activo corriente (8) puntos</w:t>
      </w:r>
    </w:p>
    <w:p w14:paraId="0080B00E" w14:textId="153E3E77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INVENTARIOS   Puntaje máximo</w:t>
      </w:r>
    </w:p>
    <w:p w14:paraId="1385C94B" w14:textId="3A77B71B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ACTIVO CORRIENTE</w:t>
      </w:r>
    </w:p>
    <w:p w14:paraId="2C3C5F84" w14:textId="0A077E40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0.51 o más = 8 puntos</w:t>
      </w:r>
    </w:p>
    <w:p w14:paraId="431DD41C" w14:textId="69D52D58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0.26 a 0.50 = 6 puntos</w:t>
      </w:r>
    </w:p>
    <w:p w14:paraId="3188FF79" w14:textId="648CC93F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0.15 a 0.25 = 2 puntos</w:t>
      </w:r>
    </w:p>
    <w:p w14:paraId="282AD649" w14:textId="7F5232F9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 a 0.14 = 0 puntos</w:t>
      </w:r>
    </w:p>
    <w:p w14:paraId="62B7F0BF" w14:textId="7A18ABB7" w:rsidR="2737130F" w:rsidRDefault="2737130F" w:rsidP="7ED7252D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Endeudamiento (8 puntos</w:t>
      </w:r>
    </w:p>
    <w:p w14:paraId="3EDFD330" w14:textId="48C256C9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PASIVO TOTAL Puntaje Máximo</w:t>
      </w:r>
    </w:p>
    <w:p w14:paraId="36B0ADC9" w14:textId="13DB23EB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ACTIVO TOTAL</w:t>
      </w:r>
    </w:p>
    <w:p w14:paraId="250E6950" w14:textId="79BEE05B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0.00 a 0.50 = 8 puntos</w:t>
      </w:r>
    </w:p>
    <w:p w14:paraId="15A65922" w14:textId="57D87775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0.51 a 0.75 = 6 puntos</w:t>
      </w:r>
    </w:p>
    <w:p w14:paraId="3659BACE" w14:textId="6B862D4F" w:rsidR="2737130F" w:rsidRDefault="2737130F" w:rsidP="7ED7252D">
      <w:pPr>
        <w:ind w:left="708"/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De 0.76 a 0.90 = 2 puntos.</w:t>
      </w:r>
    </w:p>
    <w:p w14:paraId="6EE2006D" w14:textId="412207E5" w:rsidR="2737130F" w:rsidRDefault="2737130F" w:rsidP="7ED7252D">
      <w:pPr>
        <w:jc w:val="both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7ED7252D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5C37DC2F" w14:textId="5F4BB87B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583DEEEE" w:rsidRPr="7ED7252D">
        <w:rPr>
          <w:rFonts w:ascii="Verdana" w:eastAsia="Verdana" w:hAnsi="Verdana" w:cs="Verdana"/>
          <w:b/>
          <w:bCs/>
          <w:sz w:val="22"/>
          <w:szCs w:val="22"/>
        </w:rPr>
        <w:t xml:space="preserve">, </w:t>
      </w:r>
    </w:p>
    <w:p w14:paraId="797FE17F" w14:textId="54653A1C" w:rsidR="2737130F" w:rsidRDefault="2737130F" w:rsidP="7ED7252D">
      <w:pPr>
        <w:jc w:val="center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 xml:space="preserve">Dada en </w:t>
      </w:r>
      <w:r w:rsidR="6DE3AF5B" w:rsidRPr="7ED7252D">
        <w:rPr>
          <w:rFonts w:ascii="Verdana" w:eastAsia="Verdana" w:hAnsi="Verdana" w:cs="Verdana"/>
          <w:sz w:val="22"/>
          <w:szCs w:val="22"/>
        </w:rPr>
        <w:t>Bogotá</w:t>
      </w:r>
      <w:r w:rsidRPr="7ED7252D">
        <w:rPr>
          <w:rFonts w:ascii="Verdana" w:eastAsia="Verdana" w:hAnsi="Verdana" w:cs="Verdana"/>
          <w:sz w:val="22"/>
          <w:szCs w:val="22"/>
        </w:rPr>
        <w:t>, D. E. a los 11</w:t>
      </w:r>
      <w:r w:rsidR="2D35E943" w:rsidRPr="7ED7252D">
        <w:rPr>
          <w:rFonts w:ascii="Verdana" w:eastAsia="Verdana" w:hAnsi="Verdana" w:cs="Verdana"/>
          <w:sz w:val="22"/>
          <w:szCs w:val="22"/>
        </w:rPr>
        <w:t xml:space="preserve"> días del mes de abril de</w:t>
      </w:r>
      <w:r w:rsidRPr="7ED7252D">
        <w:rPr>
          <w:rFonts w:ascii="Verdana" w:eastAsia="Verdana" w:hAnsi="Verdana" w:cs="Verdana"/>
          <w:sz w:val="22"/>
          <w:szCs w:val="22"/>
        </w:rPr>
        <w:t xml:space="preserve"> 1990</w:t>
      </w:r>
    </w:p>
    <w:p w14:paraId="70D05C1C" w14:textId="608095A1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JOSE GRANADA RODRIGUEZ</w:t>
      </w:r>
    </w:p>
    <w:p w14:paraId="4035DB38" w14:textId="1E29A0AF" w:rsidR="2737130F" w:rsidRDefault="2737130F" w:rsidP="7ED7252D">
      <w:pPr>
        <w:jc w:val="center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DIRECTOR GENERAL</w:t>
      </w:r>
    </w:p>
    <w:p w14:paraId="7CBC3F88" w14:textId="241C3878" w:rsidR="2737130F" w:rsidRDefault="2737130F" w:rsidP="7ED7252D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7ED7252D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23AC055B" w14:textId="039F42B6" w:rsidR="2737130F" w:rsidRDefault="2737130F" w:rsidP="7ED7252D">
      <w:pPr>
        <w:jc w:val="center"/>
        <w:rPr>
          <w:rFonts w:ascii="Verdana" w:eastAsia="Verdana" w:hAnsi="Verdana" w:cs="Verdana"/>
          <w:sz w:val="22"/>
          <w:szCs w:val="22"/>
        </w:rPr>
      </w:pPr>
      <w:r w:rsidRPr="7ED7252D">
        <w:rPr>
          <w:rFonts w:ascii="Verdana" w:eastAsia="Verdana" w:hAnsi="Verdana" w:cs="Verdana"/>
          <w:sz w:val="22"/>
          <w:szCs w:val="22"/>
        </w:rPr>
        <w:t>SECRETARIA GENERAL</w:t>
      </w:r>
    </w:p>
    <w:p w14:paraId="41BDBE5C" w14:textId="0A7A6687" w:rsidR="7ED7252D" w:rsidRDefault="7ED7252D" w:rsidP="7ED7252D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7ED7252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2BD84"/>
    <w:multiLevelType w:val="hybridMultilevel"/>
    <w:tmpl w:val="2C507EEA"/>
    <w:lvl w:ilvl="0" w:tplc="5F863168">
      <w:start w:val="1"/>
      <w:numFmt w:val="decimal"/>
      <w:lvlText w:val="%1."/>
      <w:lvlJc w:val="left"/>
      <w:pPr>
        <w:ind w:left="720" w:hanging="360"/>
      </w:pPr>
    </w:lvl>
    <w:lvl w:ilvl="1" w:tplc="E3747270">
      <w:start w:val="1"/>
      <w:numFmt w:val="lowerLetter"/>
      <w:lvlText w:val="%2."/>
      <w:lvlJc w:val="left"/>
      <w:pPr>
        <w:ind w:left="1440" w:hanging="360"/>
      </w:pPr>
    </w:lvl>
    <w:lvl w:ilvl="2" w:tplc="9932C110">
      <w:start w:val="1"/>
      <w:numFmt w:val="lowerRoman"/>
      <w:lvlText w:val="%3."/>
      <w:lvlJc w:val="right"/>
      <w:pPr>
        <w:ind w:left="2160" w:hanging="180"/>
      </w:pPr>
    </w:lvl>
    <w:lvl w:ilvl="3" w:tplc="113694C0">
      <w:start w:val="1"/>
      <w:numFmt w:val="decimal"/>
      <w:lvlText w:val="%4."/>
      <w:lvlJc w:val="left"/>
      <w:pPr>
        <w:ind w:left="2880" w:hanging="360"/>
      </w:pPr>
    </w:lvl>
    <w:lvl w:ilvl="4" w:tplc="12908344">
      <w:start w:val="1"/>
      <w:numFmt w:val="lowerLetter"/>
      <w:lvlText w:val="%5."/>
      <w:lvlJc w:val="left"/>
      <w:pPr>
        <w:ind w:left="3600" w:hanging="360"/>
      </w:pPr>
    </w:lvl>
    <w:lvl w:ilvl="5" w:tplc="6CC41A04">
      <w:start w:val="1"/>
      <w:numFmt w:val="lowerRoman"/>
      <w:lvlText w:val="%6."/>
      <w:lvlJc w:val="right"/>
      <w:pPr>
        <w:ind w:left="4320" w:hanging="180"/>
      </w:pPr>
    </w:lvl>
    <w:lvl w:ilvl="6" w:tplc="6172A9A8">
      <w:start w:val="1"/>
      <w:numFmt w:val="decimal"/>
      <w:lvlText w:val="%7."/>
      <w:lvlJc w:val="left"/>
      <w:pPr>
        <w:ind w:left="5040" w:hanging="360"/>
      </w:pPr>
    </w:lvl>
    <w:lvl w:ilvl="7" w:tplc="09AEBBAA">
      <w:start w:val="1"/>
      <w:numFmt w:val="lowerLetter"/>
      <w:lvlText w:val="%8."/>
      <w:lvlJc w:val="left"/>
      <w:pPr>
        <w:ind w:left="5760" w:hanging="360"/>
      </w:pPr>
    </w:lvl>
    <w:lvl w:ilvl="8" w:tplc="D7C43AC4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4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70A3E1"/>
    <w:rsid w:val="00397FE7"/>
    <w:rsid w:val="00661822"/>
    <w:rsid w:val="008C630B"/>
    <w:rsid w:val="00AB4280"/>
    <w:rsid w:val="00E757C5"/>
    <w:rsid w:val="0DB9FEB3"/>
    <w:rsid w:val="0F836059"/>
    <w:rsid w:val="1E70A3E1"/>
    <w:rsid w:val="20A751D2"/>
    <w:rsid w:val="235C228C"/>
    <w:rsid w:val="268EC036"/>
    <w:rsid w:val="2737130F"/>
    <w:rsid w:val="2C0B3234"/>
    <w:rsid w:val="2D35E943"/>
    <w:rsid w:val="446EBD97"/>
    <w:rsid w:val="55BA40A3"/>
    <w:rsid w:val="583DEEEE"/>
    <w:rsid w:val="5C68A04E"/>
    <w:rsid w:val="5E6286E6"/>
    <w:rsid w:val="642B55AE"/>
    <w:rsid w:val="645E2E19"/>
    <w:rsid w:val="6DE3AF5B"/>
    <w:rsid w:val="71B235ED"/>
    <w:rsid w:val="74CEEE9D"/>
    <w:rsid w:val="7D12B883"/>
    <w:rsid w:val="7D883E7D"/>
    <w:rsid w:val="7ED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216E"/>
  <w15:chartTrackingRefBased/>
  <w15:docId w15:val="{00258D08-FAD2-40A9-86FA-D1478640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7ED72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6618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2551C-E6C2-4687-828C-68E94FC4D1FE}"/>
</file>

<file path=customXml/itemProps2.xml><?xml version="1.0" encoding="utf-8"?>
<ds:datastoreItem xmlns:ds="http://schemas.openxmlformats.org/officeDocument/2006/customXml" ds:itemID="{5F83FE11-0B37-4CD1-BAA3-5105600D50F2}"/>
</file>

<file path=customXml/itemProps3.xml><?xml version="1.0" encoding="utf-8"?>
<ds:datastoreItem xmlns:ds="http://schemas.openxmlformats.org/officeDocument/2006/customXml" ds:itemID="{68E645FB-DDB4-485E-B7F9-695D35FB7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2160</Characters>
  <Application>Microsoft Office Word</Application>
  <DocSecurity>0</DocSecurity>
  <Lines>63</Lines>
  <Paragraphs>48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2025-11-21T21:46:00Z</dcterms:created>
  <dcterms:modified xsi:type="dcterms:W3CDTF">2026-01-15T20:35:00Z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