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8D37" w14:textId="77777777" w:rsidR="00887767" w:rsidRDefault="00887767" w:rsidP="002F39A0">
      <w:pPr>
        <w:spacing w:after="0" w:line="240" w:lineRule="auto"/>
        <w:jc w:val="center"/>
        <w:rPr>
          <w:rFonts w:ascii="Verdana" w:eastAsia="Verdana" w:hAnsi="Verdana" w:cs="Verdana"/>
          <w:b/>
          <w:bCs/>
          <w:sz w:val="21"/>
          <w:szCs w:val="21"/>
          <w:lang w:eastAsia="es-CO"/>
        </w:rPr>
      </w:pPr>
    </w:p>
    <w:p w14:paraId="3C23F423" w14:textId="46B7426B" w:rsidR="009F3D86" w:rsidRPr="00D00D7A" w:rsidRDefault="009F3D86" w:rsidP="009F3D86">
      <w:pPr>
        <w:jc w:val="center"/>
        <w:rPr>
          <w:rFonts w:ascii="Verdana" w:hAnsi="Verdana"/>
        </w:rPr>
      </w:pPr>
      <w:r w:rsidRPr="001343F8">
        <w:rPr>
          <w:rFonts w:ascii="Verdana" w:hAnsi="Verdana"/>
          <w:b/>
          <w:bCs/>
        </w:rPr>
        <w:t xml:space="preserve">RESOLUCIÓN </w:t>
      </w:r>
      <w:r w:rsidR="00D32024">
        <w:rPr>
          <w:rFonts w:ascii="Verdana" w:hAnsi="Verdana"/>
          <w:b/>
          <w:bCs/>
        </w:rPr>
        <w:t>5300 de 2025</w:t>
      </w:r>
    </w:p>
    <w:p w14:paraId="4A59B73C" w14:textId="5B142433" w:rsidR="009F3D86" w:rsidRPr="00663CE8" w:rsidRDefault="009F3D86" w:rsidP="009F3D86">
      <w:pPr>
        <w:pStyle w:val="Sinespaciado"/>
        <w:rPr>
          <w:rFonts w:ascii="Verdana" w:hAnsi="Verdana"/>
          <w:sz w:val="20"/>
          <w:szCs w:val="20"/>
        </w:rPr>
      </w:pPr>
      <w:r w:rsidRPr="00663CE8">
        <w:rPr>
          <w:rFonts w:ascii="Verdana" w:hAnsi="Verdana"/>
          <w:sz w:val="20"/>
          <w:szCs w:val="20"/>
        </w:rPr>
        <w:t xml:space="preserve">Fecha de Expedición: </w:t>
      </w:r>
      <w:r w:rsidR="00D32024">
        <w:rPr>
          <w:rFonts w:ascii="Verdana" w:hAnsi="Verdana"/>
          <w:sz w:val="20"/>
          <w:szCs w:val="20"/>
        </w:rPr>
        <w:t>12 de septiembre de 2025</w:t>
      </w:r>
    </w:p>
    <w:p w14:paraId="6ED74E70" w14:textId="38FE9EAA" w:rsidR="009F3D86" w:rsidRPr="00663CE8" w:rsidRDefault="009F3D86" w:rsidP="009F3D86">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00D32024">
        <w:rPr>
          <w:rFonts w:ascii="Verdana" w:hAnsi="Verdana"/>
          <w:sz w:val="20"/>
          <w:szCs w:val="20"/>
        </w:rPr>
        <w:t>12 de septiembre de 2025</w:t>
      </w:r>
    </w:p>
    <w:p w14:paraId="54E91021" w14:textId="77777777" w:rsidR="009F3D86" w:rsidRDefault="009F3D86" w:rsidP="009F3D86">
      <w:pPr>
        <w:pStyle w:val="Sinespaciado"/>
        <w:rPr>
          <w:rFonts w:ascii="Verdana" w:hAnsi="Verdana"/>
          <w:sz w:val="20"/>
          <w:szCs w:val="20"/>
        </w:rPr>
      </w:pPr>
      <w:r w:rsidRPr="00663CE8">
        <w:rPr>
          <w:rFonts w:ascii="Verdana" w:hAnsi="Verdana"/>
          <w:sz w:val="20"/>
          <w:szCs w:val="20"/>
        </w:rPr>
        <w:t>Estado de la vigencia: Vigente</w:t>
      </w:r>
    </w:p>
    <w:p w14:paraId="0C1C9C21" w14:textId="77777777" w:rsidR="009F3D86" w:rsidRPr="00663CE8" w:rsidRDefault="009F3D86" w:rsidP="009F3D86">
      <w:pPr>
        <w:pStyle w:val="Sinespaciado"/>
        <w:rPr>
          <w:rFonts w:ascii="Verdana" w:hAnsi="Verdana"/>
          <w:sz w:val="20"/>
          <w:szCs w:val="20"/>
        </w:rPr>
      </w:pPr>
    </w:p>
    <w:p w14:paraId="409E652C" w14:textId="77777777" w:rsidR="009F3D86" w:rsidRPr="00663CE8" w:rsidRDefault="009F3D86" w:rsidP="009F3D86">
      <w:pPr>
        <w:pStyle w:val="Sinespaciado"/>
        <w:rPr>
          <w:rFonts w:ascii="Verdana" w:hAnsi="Verdana"/>
          <w:sz w:val="20"/>
          <w:szCs w:val="20"/>
        </w:rPr>
      </w:pPr>
      <w:r w:rsidRPr="00663CE8">
        <w:rPr>
          <w:rFonts w:ascii="Verdana" w:hAnsi="Verdana"/>
          <w:sz w:val="20"/>
          <w:szCs w:val="20"/>
        </w:rPr>
        <w:t>Fecha de publicación en Diario Oficial: N/A</w:t>
      </w:r>
    </w:p>
    <w:p w14:paraId="179C11E4" w14:textId="77777777" w:rsidR="009F3D86" w:rsidRDefault="009F3D86" w:rsidP="009F3D86">
      <w:pPr>
        <w:pStyle w:val="Sinespaciado"/>
        <w:rPr>
          <w:rFonts w:ascii="Verdana" w:hAnsi="Verdana"/>
          <w:sz w:val="20"/>
          <w:szCs w:val="20"/>
        </w:rPr>
      </w:pPr>
      <w:r w:rsidRPr="00663CE8">
        <w:rPr>
          <w:rFonts w:ascii="Verdana" w:hAnsi="Verdana"/>
          <w:sz w:val="20"/>
          <w:szCs w:val="20"/>
        </w:rPr>
        <w:t>Número del Diario Oficial: N/A</w:t>
      </w:r>
    </w:p>
    <w:p w14:paraId="5967278D" w14:textId="77777777" w:rsidR="009F3D86" w:rsidRPr="00663CE8" w:rsidRDefault="009F3D86" w:rsidP="009F3D86">
      <w:pPr>
        <w:pStyle w:val="Sinespaciado"/>
        <w:rPr>
          <w:rFonts w:ascii="Verdana" w:hAnsi="Verdana"/>
          <w:sz w:val="20"/>
          <w:szCs w:val="20"/>
        </w:rPr>
      </w:pPr>
    </w:p>
    <w:p w14:paraId="6EE1967A" w14:textId="77777777" w:rsidR="00D32024" w:rsidRPr="00D00D7A" w:rsidRDefault="00D32024" w:rsidP="00D32024">
      <w:pPr>
        <w:jc w:val="center"/>
        <w:rPr>
          <w:rFonts w:ascii="Verdana" w:hAnsi="Verdana"/>
        </w:rPr>
      </w:pPr>
      <w:r w:rsidRPr="001343F8">
        <w:rPr>
          <w:rFonts w:ascii="Verdana" w:hAnsi="Verdana"/>
          <w:b/>
          <w:bCs/>
        </w:rPr>
        <w:t xml:space="preserve">RESOLUCIÓN </w:t>
      </w:r>
      <w:r>
        <w:rPr>
          <w:rFonts w:ascii="Verdana" w:hAnsi="Verdana"/>
          <w:b/>
          <w:bCs/>
        </w:rPr>
        <w:t>5300 de 2025</w:t>
      </w:r>
    </w:p>
    <w:p w14:paraId="6AB18090" w14:textId="13B198EC" w:rsidR="009F3D86" w:rsidRPr="00D61985" w:rsidRDefault="009F3D86" w:rsidP="009F3D86">
      <w:pPr>
        <w:autoSpaceDE w:val="0"/>
        <w:autoSpaceDN w:val="0"/>
        <w:adjustRightInd w:val="0"/>
        <w:spacing w:after="0"/>
        <w:jc w:val="center"/>
        <w:rPr>
          <w:rFonts w:ascii="Verdana" w:eastAsia="Times New Roman" w:hAnsi="Verdana" w:cs="Arial"/>
          <w:bCs/>
          <w:color w:val="000000"/>
          <w:lang w:eastAsia="es-CO"/>
        </w:rPr>
      </w:pPr>
      <w:r w:rsidRPr="00D61985">
        <w:rPr>
          <w:rFonts w:ascii="Verdana" w:eastAsia="Times New Roman" w:hAnsi="Verdana" w:cs="Arial"/>
          <w:bCs/>
          <w:color w:val="000000"/>
          <w:lang w:eastAsia="es-CO"/>
        </w:rPr>
        <w:t>(</w:t>
      </w:r>
      <w:r w:rsidR="00D32024">
        <w:rPr>
          <w:rFonts w:ascii="Verdana" w:eastAsia="Times New Roman" w:hAnsi="Verdana" w:cs="Arial"/>
          <w:bCs/>
          <w:color w:val="000000"/>
          <w:lang w:eastAsia="es-CO"/>
        </w:rPr>
        <w:t>12 de septiembre</w:t>
      </w:r>
      <w:r w:rsidRPr="00D61985">
        <w:rPr>
          <w:rFonts w:ascii="Verdana" w:eastAsia="Times New Roman" w:hAnsi="Verdana" w:cs="Arial"/>
          <w:bCs/>
          <w:color w:val="000000"/>
          <w:lang w:eastAsia="es-CO"/>
        </w:rPr>
        <w:t>)</w:t>
      </w:r>
    </w:p>
    <w:p w14:paraId="54EA6F23" w14:textId="77777777" w:rsidR="009F3D86" w:rsidRDefault="009F3D86" w:rsidP="002F39A0">
      <w:pPr>
        <w:spacing w:after="0" w:line="240" w:lineRule="auto"/>
        <w:jc w:val="center"/>
        <w:rPr>
          <w:rFonts w:ascii="Verdana" w:eastAsia="Verdana" w:hAnsi="Verdana" w:cs="Verdana"/>
          <w:b/>
          <w:bCs/>
          <w:sz w:val="21"/>
          <w:szCs w:val="21"/>
          <w:lang w:eastAsia="es-CO"/>
        </w:rPr>
      </w:pPr>
    </w:p>
    <w:p w14:paraId="3D5E0757" w14:textId="05D19C1C" w:rsidR="009F3D86" w:rsidRPr="009F3D86" w:rsidRDefault="009F3D86" w:rsidP="009F3D86">
      <w:pPr>
        <w:spacing w:after="0" w:line="240" w:lineRule="auto"/>
        <w:jc w:val="center"/>
        <w:rPr>
          <w:rFonts w:ascii="Verdana" w:hAnsi="Verdana" w:cs="Arial"/>
        </w:rPr>
      </w:pPr>
      <w:r w:rsidRPr="009F3D86">
        <w:rPr>
          <w:rFonts w:ascii="Verdana" w:hAnsi="Verdana" w:cs="Arial"/>
        </w:rPr>
        <w:t>“Por la cual se establecen los lineamientos para realizar movimientos de personal en el Instituto Colombiano de Bienestar Familiar -ICBF y se dictan otras disposiciones</w:t>
      </w:r>
      <w:r>
        <w:rPr>
          <w:rFonts w:ascii="Verdana" w:hAnsi="Verdana" w:cs="Arial"/>
        </w:rPr>
        <w:t xml:space="preserve"> y se deroga la Resolución 9195 del 9 de octubre de 2013</w:t>
      </w:r>
      <w:r w:rsidRPr="009F3D86">
        <w:rPr>
          <w:rFonts w:ascii="Verdana" w:hAnsi="Verdana" w:cs="Arial"/>
        </w:rPr>
        <w:t>”</w:t>
      </w:r>
    </w:p>
    <w:p w14:paraId="45198B91" w14:textId="77777777" w:rsidR="009F3D86" w:rsidRDefault="009F3D86" w:rsidP="002F39A0">
      <w:pPr>
        <w:spacing w:after="0" w:line="240" w:lineRule="auto"/>
        <w:jc w:val="center"/>
        <w:rPr>
          <w:rFonts w:ascii="Verdana" w:eastAsia="Verdana" w:hAnsi="Verdana" w:cs="Verdana"/>
          <w:b/>
          <w:bCs/>
          <w:sz w:val="21"/>
          <w:szCs w:val="21"/>
          <w:lang w:eastAsia="es-CO"/>
        </w:rPr>
      </w:pPr>
    </w:p>
    <w:p w14:paraId="43EA9CF0" w14:textId="77777777" w:rsidR="009F3D86" w:rsidRDefault="009F3D86" w:rsidP="002F39A0">
      <w:pPr>
        <w:spacing w:after="0" w:line="240" w:lineRule="auto"/>
        <w:jc w:val="center"/>
        <w:rPr>
          <w:rFonts w:ascii="Verdana" w:eastAsia="Verdana" w:hAnsi="Verdana" w:cs="Verdana"/>
          <w:b/>
          <w:bCs/>
          <w:sz w:val="21"/>
          <w:szCs w:val="21"/>
          <w:lang w:eastAsia="es-CO"/>
        </w:rPr>
      </w:pPr>
    </w:p>
    <w:p w14:paraId="7FD2012E" w14:textId="03E3596F" w:rsidR="00C42F88" w:rsidRPr="00E231FA" w:rsidRDefault="00C42F88" w:rsidP="002F39A0">
      <w:pPr>
        <w:spacing w:after="0" w:line="240" w:lineRule="auto"/>
        <w:jc w:val="center"/>
        <w:rPr>
          <w:rFonts w:ascii="Verdana" w:eastAsia="Verdana" w:hAnsi="Verdana" w:cs="Verdana"/>
          <w:b/>
          <w:bCs/>
          <w:sz w:val="21"/>
          <w:szCs w:val="21"/>
          <w:lang w:eastAsia="es-CO"/>
        </w:rPr>
      </w:pPr>
      <w:r w:rsidRPr="00E231FA">
        <w:rPr>
          <w:rFonts w:ascii="Verdana" w:eastAsia="Verdana" w:hAnsi="Verdana" w:cs="Verdana"/>
          <w:b/>
          <w:bCs/>
          <w:sz w:val="21"/>
          <w:szCs w:val="21"/>
          <w:lang w:eastAsia="es-CO"/>
        </w:rPr>
        <w:t xml:space="preserve">LA DIRECTORA GENERAL DEL INSTITUTO COLOMBIANO DE BIENESTAR FAMILIAR </w:t>
      </w:r>
      <w:r w:rsidR="00776C38">
        <w:rPr>
          <w:rFonts w:ascii="Verdana" w:eastAsia="Verdana" w:hAnsi="Verdana" w:cs="Verdana"/>
          <w:b/>
          <w:bCs/>
          <w:sz w:val="21"/>
          <w:szCs w:val="21"/>
          <w:lang w:eastAsia="es-CO"/>
        </w:rPr>
        <w:t xml:space="preserve">-ICBF- </w:t>
      </w:r>
      <w:r w:rsidRPr="00E231FA">
        <w:rPr>
          <w:rFonts w:ascii="Verdana" w:eastAsia="Verdana" w:hAnsi="Verdana" w:cs="Verdana"/>
          <w:b/>
          <w:bCs/>
          <w:sz w:val="21"/>
          <w:szCs w:val="21"/>
          <w:lang w:eastAsia="es-CO"/>
        </w:rPr>
        <w:t>“CECILIA DE LA FUENTE DE LLERAS”</w:t>
      </w:r>
    </w:p>
    <w:p w14:paraId="368441FD" w14:textId="77777777" w:rsidR="00C42F88" w:rsidRPr="00E231FA" w:rsidRDefault="00C42F88" w:rsidP="002F39A0">
      <w:pPr>
        <w:spacing w:after="0" w:line="240" w:lineRule="auto"/>
        <w:jc w:val="center"/>
        <w:rPr>
          <w:rFonts w:ascii="Verdana" w:eastAsia="Verdana" w:hAnsi="Verdana" w:cs="Verdana"/>
          <w:sz w:val="21"/>
          <w:szCs w:val="21"/>
          <w:lang w:eastAsia="es-CO"/>
        </w:rPr>
      </w:pPr>
    </w:p>
    <w:p w14:paraId="17AE2CCE" w14:textId="77777777" w:rsidR="0091210E" w:rsidRPr="00E231FA" w:rsidRDefault="0091210E" w:rsidP="0091210E">
      <w:pPr>
        <w:spacing w:after="0" w:line="240" w:lineRule="auto"/>
        <w:ind w:right="51"/>
        <w:jc w:val="center"/>
        <w:rPr>
          <w:rFonts w:ascii="Verdana" w:eastAsia="Verdana" w:hAnsi="Verdana" w:cs="Verdana"/>
          <w:sz w:val="21"/>
          <w:szCs w:val="21"/>
          <w:lang w:eastAsia="es-CO"/>
        </w:rPr>
      </w:pPr>
      <w:r w:rsidRPr="00E231FA">
        <w:rPr>
          <w:rFonts w:ascii="Verdana" w:eastAsia="Verdana" w:hAnsi="Verdana" w:cs="Verdana"/>
          <w:sz w:val="21"/>
          <w:szCs w:val="21"/>
          <w:lang w:eastAsia="es-CO"/>
        </w:rPr>
        <w:t>En uso de sus facultades legales y estatutarias, en especial las conferidas en el literal b) del artículo 28 de la Ley 7ª de 1979, el literal a) del artículo 28 del Acuerdo 102 de 1979 aprobado por el Decreto 334 de 1980, el artículo 78 de la Ley 489 de 1998 y,</w:t>
      </w:r>
    </w:p>
    <w:p w14:paraId="2FCF883F" w14:textId="77777777" w:rsidR="00BE0EA3" w:rsidRPr="00E231FA" w:rsidRDefault="00BE0EA3" w:rsidP="002F39A0">
      <w:pPr>
        <w:tabs>
          <w:tab w:val="left" w:pos="2410"/>
        </w:tabs>
        <w:spacing w:after="0" w:line="240" w:lineRule="auto"/>
        <w:jc w:val="center"/>
        <w:outlineLvl w:val="0"/>
        <w:rPr>
          <w:rFonts w:ascii="Verdana" w:eastAsia="Verdana" w:hAnsi="Verdana" w:cs="Verdana"/>
          <w:b/>
          <w:bCs/>
          <w:sz w:val="21"/>
          <w:szCs w:val="21"/>
        </w:rPr>
      </w:pPr>
    </w:p>
    <w:p w14:paraId="38D2654E" w14:textId="7CC1BF29" w:rsidR="00517A4F" w:rsidRPr="00E231FA" w:rsidRDefault="00517A4F" w:rsidP="002F39A0">
      <w:pPr>
        <w:tabs>
          <w:tab w:val="left" w:pos="2410"/>
        </w:tabs>
        <w:spacing w:after="0" w:line="240" w:lineRule="auto"/>
        <w:jc w:val="center"/>
        <w:outlineLvl w:val="0"/>
        <w:rPr>
          <w:rFonts w:ascii="Verdana" w:eastAsia="Verdana" w:hAnsi="Verdana" w:cs="Verdana"/>
          <w:sz w:val="21"/>
          <w:szCs w:val="21"/>
        </w:rPr>
      </w:pPr>
      <w:r w:rsidRPr="00E231FA">
        <w:rPr>
          <w:rFonts w:ascii="Verdana" w:eastAsia="Verdana" w:hAnsi="Verdana" w:cs="Verdana"/>
          <w:b/>
          <w:bCs/>
          <w:sz w:val="21"/>
          <w:szCs w:val="21"/>
        </w:rPr>
        <w:t>CONSIDERANDO:</w:t>
      </w:r>
    </w:p>
    <w:p w14:paraId="02A9244F" w14:textId="77777777" w:rsidR="00FD5476" w:rsidRDefault="00FD5476" w:rsidP="00FD5476">
      <w:pPr>
        <w:spacing w:after="0" w:line="240" w:lineRule="auto"/>
        <w:jc w:val="both"/>
        <w:rPr>
          <w:rFonts w:ascii="Verdana" w:eastAsia="Verdana" w:hAnsi="Verdana" w:cs="Verdana"/>
          <w:sz w:val="21"/>
          <w:szCs w:val="21"/>
          <w:lang w:eastAsia="es-CO"/>
        </w:rPr>
      </w:pPr>
    </w:p>
    <w:p w14:paraId="5446F5AA" w14:textId="3F8294F8" w:rsidR="00356E4B" w:rsidRDefault="00356E4B" w:rsidP="00356E4B">
      <w:pPr>
        <w:spacing w:after="0" w:line="240" w:lineRule="auto"/>
        <w:jc w:val="both"/>
        <w:rPr>
          <w:rFonts w:ascii="Verdana" w:eastAsia="Verdana" w:hAnsi="Verdana" w:cs="Verdana"/>
          <w:sz w:val="21"/>
          <w:szCs w:val="21"/>
          <w:lang w:val="es-CO"/>
        </w:rPr>
      </w:pPr>
      <w:r w:rsidRPr="00356E4B">
        <w:rPr>
          <w:rFonts w:ascii="Verdana" w:eastAsia="Verdana" w:hAnsi="Verdana" w:cs="Verdana"/>
          <w:sz w:val="21"/>
          <w:szCs w:val="21"/>
          <w:lang w:val="es-CO"/>
        </w:rPr>
        <w:t xml:space="preserve">Que el artículo 39 de la Constitución Política </w:t>
      </w:r>
      <w:r>
        <w:rPr>
          <w:rFonts w:ascii="Verdana" w:eastAsia="Verdana" w:hAnsi="Verdana" w:cs="Verdana"/>
          <w:sz w:val="21"/>
          <w:szCs w:val="21"/>
          <w:lang w:val="es-CO"/>
        </w:rPr>
        <w:t>preceptúa</w:t>
      </w:r>
      <w:r w:rsidRPr="00356E4B">
        <w:rPr>
          <w:rFonts w:ascii="Verdana" w:eastAsia="Verdana" w:hAnsi="Verdana" w:cs="Verdana"/>
          <w:sz w:val="21"/>
          <w:szCs w:val="21"/>
          <w:lang w:val="es-CO"/>
        </w:rPr>
        <w:t xml:space="preserve"> que</w:t>
      </w:r>
      <w:r>
        <w:rPr>
          <w:rFonts w:ascii="Verdana" w:eastAsia="Verdana" w:hAnsi="Verdana" w:cs="Verdana"/>
          <w:sz w:val="21"/>
          <w:szCs w:val="21"/>
          <w:lang w:val="es-CO"/>
        </w:rPr>
        <w:t>:</w:t>
      </w:r>
      <w:r w:rsidRPr="00356E4B">
        <w:rPr>
          <w:rFonts w:ascii="Verdana" w:eastAsia="Verdana" w:hAnsi="Verdana" w:cs="Verdana"/>
          <w:sz w:val="21"/>
          <w:szCs w:val="21"/>
          <w:lang w:val="es-CO"/>
        </w:rPr>
        <w:t xml:space="preserve"> </w:t>
      </w:r>
      <w:r>
        <w:rPr>
          <w:rFonts w:ascii="Verdana" w:eastAsia="Verdana" w:hAnsi="Verdana" w:cs="Verdana"/>
          <w:sz w:val="21"/>
          <w:szCs w:val="21"/>
          <w:lang w:val="es-CO"/>
        </w:rPr>
        <w:t>“L</w:t>
      </w:r>
      <w:r w:rsidRPr="00356E4B">
        <w:rPr>
          <w:rFonts w:ascii="Verdana" w:eastAsia="Verdana" w:hAnsi="Verdana" w:cs="Verdana"/>
          <w:sz w:val="21"/>
          <w:szCs w:val="21"/>
          <w:lang w:val="es-CO"/>
        </w:rPr>
        <w:t>os trabajadores y empleadores tienen el derecho de constituir sindicatos o asociaciones</w:t>
      </w:r>
      <w:r>
        <w:rPr>
          <w:rFonts w:ascii="Verdana" w:eastAsia="Verdana" w:hAnsi="Verdana" w:cs="Verdana"/>
          <w:sz w:val="21"/>
          <w:szCs w:val="21"/>
          <w:lang w:val="es-CO"/>
        </w:rPr>
        <w:t>,</w:t>
      </w:r>
      <w:r w:rsidRPr="00356E4B">
        <w:rPr>
          <w:rFonts w:ascii="Verdana" w:eastAsia="Verdana" w:hAnsi="Verdana" w:cs="Verdana"/>
          <w:sz w:val="21"/>
          <w:szCs w:val="21"/>
          <w:lang w:val="es-CO"/>
        </w:rPr>
        <w:t xml:space="preserve"> sin intervención del Estado. Su reconocimiento jurídico se </w:t>
      </w:r>
      <w:r>
        <w:rPr>
          <w:rFonts w:ascii="Verdana" w:eastAsia="Verdana" w:hAnsi="Verdana" w:cs="Verdana"/>
          <w:sz w:val="21"/>
          <w:szCs w:val="21"/>
          <w:lang w:val="es-CO"/>
        </w:rPr>
        <w:t>producirá con</w:t>
      </w:r>
      <w:r w:rsidRPr="00356E4B">
        <w:rPr>
          <w:rFonts w:ascii="Verdana" w:eastAsia="Verdana" w:hAnsi="Verdana" w:cs="Verdana"/>
          <w:sz w:val="21"/>
          <w:szCs w:val="21"/>
          <w:lang w:val="es-CO"/>
        </w:rPr>
        <w:t xml:space="preserve"> la simple inscripción del acta de constitución</w:t>
      </w:r>
      <w:r>
        <w:rPr>
          <w:rFonts w:ascii="Verdana" w:eastAsia="Verdana" w:hAnsi="Verdana" w:cs="Verdana"/>
          <w:sz w:val="21"/>
          <w:szCs w:val="21"/>
          <w:lang w:val="es-CO"/>
        </w:rPr>
        <w:t xml:space="preserve"> (…)”</w:t>
      </w:r>
      <w:r w:rsidRPr="00356E4B">
        <w:rPr>
          <w:rFonts w:ascii="Verdana" w:eastAsia="Verdana" w:hAnsi="Verdana" w:cs="Verdana"/>
          <w:sz w:val="21"/>
          <w:szCs w:val="21"/>
          <w:lang w:val="es-CO"/>
        </w:rPr>
        <w:t>.</w:t>
      </w:r>
    </w:p>
    <w:p w14:paraId="02695E37" w14:textId="77777777" w:rsidR="00356E4B" w:rsidRDefault="00356E4B" w:rsidP="00356E4B">
      <w:pPr>
        <w:spacing w:after="0" w:line="240" w:lineRule="auto"/>
        <w:jc w:val="both"/>
        <w:rPr>
          <w:rFonts w:ascii="Verdana" w:eastAsia="Verdana" w:hAnsi="Verdana" w:cs="Verdana"/>
          <w:sz w:val="21"/>
          <w:szCs w:val="21"/>
          <w:lang w:val="es-CO"/>
        </w:rPr>
      </w:pPr>
    </w:p>
    <w:p w14:paraId="05A6E972" w14:textId="6F833A21" w:rsidR="00356E4B" w:rsidRDefault="00356E4B" w:rsidP="00356E4B">
      <w:pPr>
        <w:spacing w:after="0" w:line="240" w:lineRule="auto"/>
        <w:jc w:val="both"/>
        <w:rPr>
          <w:rFonts w:ascii="Verdana" w:eastAsia="Verdana" w:hAnsi="Verdana" w:cs="Verdana"/>
          <w:sz w:val="21"/>
          <w:szCs w:val="21"/>
          <w:lang w:val="es-CO"/>
        </w:rPr>
      </w:pPr>
      <w:r w:rsidRPr="00356E4B">
        <w:rPr>
          <w:rFonts w:ascii="Verdana" w:eastAsia="Verdana" w:hAnsi="Verdana" w:cs="Verdana"/>
          <w:sz w:val="21"/>
          <w:szCs w:val="21"/>
          <w:lang w:val="es-CO"/>
        </w:rPr>
        <w:t>Que el Instituto Colombiano de Bienestar Familiar (ICBF) es un establecimiento público descentralizado, con personería jurídica, autonomía administrativa y patrimonio propio</w:t>
      </w:r>
      <w:r>
        <w:rPr>
          <w:rFonts w:ascii="Verdana" w:eastAsia="Verdana" w:hAnsi="Verdana" w:cs="Verdana"/>
          <w:sz w:val="21"/>
          <w:szCs w:val="21"/>
          <w:lang w:val="es-CO"/>
        </w:rPr>
        <w:t xml:space="preserve">, </w:t>
      </w:r>
      <w:r w:rsidRPr="00356E4B">
        <w:rPr>
          <w:rFonts w:ascii="Verdana" w:eastAsia="Verdana" w:hAnsi="Verdana" w:cs="Verdana"/>
          <w:sz w:val="21"/>
          <w:szCs w:val="21"/>
          <w:lang w:val="es-CO"/>
        </w:rPr>
        <w:t>creado por la Ley 75 de 1968, reorganizado por la Ley 7 de 1979</w:t>
      </w:r>
      <w:r>
        <w:rPr>
          <w:rFonts w:ascii="Verdana" w:eastAsia="Verdana" w:hAnsi="Verdana" w:cs="Verdana"/>
          <w:sz w:val="21"/>
          <w:szCs w:val="21"/>
          <w:lang w:val="es-CO"/>
        </w:rPr>
        <w:t xml:space="preserve"> y su Decreto reglamentario 2388 de 1979, compilado en el Decreto Único Reglamentario 1084 de 2015, </w:t>
      </w:r>
      <w:r w:rsidRPr="00356E4B">
        <w:rPr>
          <w:rFonts w:ascii="Verdana" w:eastAsia="Verdana" w:hAnsi="Verdana" w:cs="Verdana"/>
          <w:sz w:val="21"/>
          <w:szCs w:val="21"/>
          <w:lang w:val="es-CO"/>
        </w:rPr>
        <w:t>adscrito al sector de Igualdad y Equidad</w:t>
      </w:r>
      <w:r>
        <w:rPr>
          <w:rFonts w:ascii="Verdana" w:eastAsia="Verdana" w:hAnsi="Verdana" w:cs="Verdana"/>
          <w:sz w:val="21"/>
          <w:szCs w:val="21"/>
          <w:lang w:val="es-CO"/>
        </w:rPr>
        <w:t xml:space="preserve"> mediante Decreto 1074 de 2023.</w:t>
      </w:r>
    </w:p>
    <w:p w14:paraId="5D78A27F" w14:textId="77777777" w:rsidR="00356E4B" w:rsidRPr="00356E4B" w:rsidRDefault="00356E4B" w:rsidP="00356E4B">
      <w:pPr>
        <w:spacing w:after="0" w:line="240" w:lineRule="auto"/>
        <w:jc w:val="both"/>
        <w:rPr>
          <w:rFonts w:ascii="Verdana" w:eastAsia="Verdana" w:hAnsi="Verdana" w:cs="Verdana"/>
          <w:sz w:val="21"/>
          <w:szCs w:val="21"/>
          <w:lang w:val="es-CO"/>
        </w:rPr>
      </w:pPr>
    </w:p>
    <w:p w14:paraId="6F566665" w14:textId="26367D92" w:rsidR="00356E4B" w:rsidRDefault="00356E4B" w:rsidP="00356E4B">
      <w:pPr>
        <w:spacing w:after="0" w:line="240" w:lineRule="auto"/>
        <w:jc w:val="both"/>
        <w:rPr>
          <w:rFonts w:ascii="Verdana" w:eastAsia="Verdana" w:hAnsi="Verdana" w:cs="Verdana"/>
          <w:sz w:val="21"/>
          <w:szCs w:val="21"/>
          <w:lang w:val="es-CO"/>
        </w:rPr>
      </w:pPr>
      <w:r w:rsidRPr="00356E4B">
        <w:rPr>
          <w:rFonts w:ascii="Verdana" w:eastAsia="Verdana" w:hAnsi="Verdana" w:cs="Verdana"/>
          <w:sz w:val="21"/>
          <w:szCs w:val="21"/>
          <w:lang w:val="es-CO"/>
        </w:rPr>
        <w:t xml:space="preserve">Que el 30 de junio de 2023, el ICBF </w:t>
      </w:r>
      <w:r>
        <w:rPr>
          <w:rFonts w:ascii="Verdana" w:eastAsia="Verdana" w:hAnsi="Verdana" w:cs="Verdana"/>
          <w:sz w:val="21"/>
          <w:szCs w:val="21"/>
          <w:lang w:val="es-CO"/>
        </w:rPr>
        <w:t>suscribió</w:t>
      </w:r>
      <w:r w:rsidRPr="00356E4B">
        <w:rPr>
          <w:rFonts w:ascii="Verdana" w:eastAsia="Verdana" w:hAnsi="Verdana" w:cs="Verdana"/>
          <w:sz w:val="21"/>
          <w:szCs w:val="21"/>
          <w:lang w:val="es-CO"/>
        </w:rPr>
        <w:t xml:space="preserve"> un Acuerdo Colectivo con</w:t>
      </w:r>
      <w:r>
        <w:rPr>
          <w:rFonts w:ascii="Verdana" w:eastAsia="Verdana" w:hAnsi="Verdana" w:cs="Verdana"/>
          <w:sz w:val="21"/>
          <w:szCs w:val="21"/>
          <w:lang w:val="es-CO"/>
        </w:rPr>
        <w:t xml:space="preserve"> las</w:t>
      </w:r>
      <w:r w:rsidRPr="00356E4B">
        <w:rPr>
          <w:rFonts w:ascii="Verdana" w:eastAsia="Verdana" w:hAnsi="Verdana" w:cs="Verdana"/>
          <w:sz w:val="21"/>
          <w:szCs w:val="21"/>
          <w:lang w:val="es-CO"/>
        </w:rPr>
        <w:t xml:space="preserve"> organizaciones sindicales</w:t>
      </w:r>
      <w:r>
        <w:rPr>
          <w:rFonts w:ascii="Verdana" w:eastAsia="Verdana" w:hAnsi="Verdana" w:cs="Verdana"/>
          <w:sz w:val="21"/>
          <w:szCs w:val="21"/>
          <w:lang w:val="es-CO"/>
        </w:rPr>
        <w:t xml:space="preserve"> Sindicato de Defensores de Familia del Instituto Colombiano de Bienestar Familiar - </w:t>
      </w:r>
      <w:r w:rsidRPr="00356E4B">
        <w:rPr>
          <w:rFonts w:ascii="Verdana" w:eastAsia="Verdana" w:hAnsi="Verdana" w:cs="Verdana"/>
          <w:sz w:val="21"/>
          <w:szCs w:val="21"/>
          <w:lang w:val="es-CO"/>
        </w:rPr>
        <w:t xml:space="preserve">SIDEFAM, </w:t>
      </w:r>
      <w:r>
        <w:rPr>
          <w:rFonts w:ascii="Verdana" w:eastAsia="Verdana" w:hAnsi="Verdana" w:cs="Verdana"/>
          <w:sz w:val="21"/>
          <w:szCs w:val="21"/>
          <w:lang w:val="es-CO"/>
        </w:rPr>
        <w:t xml:space="preserve">Sindicato Nacional de Trabajadores del </w:t>
      </w:r>
      <w:r>
        <w:rPr>
          <w:rFonts w:ascii="Verdana" w:eastAsia="Verdana" w:hAnsi="Verdana" w:cs="Verdana"/>
          <w:sz w:val="21"/>
          <w:szCs w:val="21"/>
          <w:lang w:val="es-CO"/>
        </w:rPr>
        <w:t>Instituto Colombiano de Bienestar Familiar</w:t>
      </w:r>
      <w:r w:rsidRPr="00356E4B">
        <w:rPr>
          <w:rFonts w:ascii="Verdana" w:eastAsia="Verdana" w:hAnsi="Verdana" w:cs="Verdana"/>
          <w:sz w:val="21"/>
          <w:szCs w:val="21"/>
          <w:lang w:val="es-CO"/>
        </w:rPr>
        <w:t xml:space="preserve"> </w:t>
      </w:r>
      <w:r>
        <w:rPr>
          <w:rFonts w:ascii="Verdana" w:eastAsia="Verdana" w:hAnsi="Verdana" w:cs="Verdana"/>
          <w:sz w:val="21"/>
          <w:szCs w:val="21"/>
          <w:lang w:val="es-CO"/>
        </w:rPr>
        <w:t xml:space="preserve">- </w:t>
      </w:r>
      <w:r w:rsidRPr="00356E4B">
        <w:rPr>
          <w:rFonts w:ascii="Verdana" w:eastAsia="Verdana" w:hAnsi="Verdana" w:cs="Verdana"/>
          <w:sz w:val="21"/>
          <w:szCs w:val="21"/>
          <w:lang w:val="es-CO"/>
        </w:rPr>
        <w:t xml:space="preserve">SINTRAFAMILIAR y </w:t>
      </w:r>
      <w:r>
        <w:rPr>
          <w:rFonts w:ascii="Verdana" w:eastAsia="Verdana" w:hAnsi="Verdana" w:cs="Verdana"/>
          <w:sz w:val="21"/>
          <w:szCs w:val="21"/>
          <w:lang w:val="es-CO"/>
        </w:rPr>
        <w:t xml:space="preserve">Sindicato de Trabajadores del </w:t>
      </w:r>
      <w:r>
        <w:rPr>
          <w:rFonts w:ascii="Verdana" w:eastAsia="Verdana" w:hAnsi="Verdana" w:cs="Verdana"/>
          <w:sz w:val="21"/>
          <w:szCs w:val="21"/>
          <w:lang w:val="es-CO"/>
        </w:rPr>
        <w:t>Instituto Colombiano de Bienestar Familiar</w:t>
      </w:r>
      <w:r w:rsidRPr="00356E4B">
        <w:rPr>
          <w:rFonts w:ascii="Verdana" w:eastAsia="Verdana" w:hAnsi="Verdana" w:cs="Verdana"/>
          <w:sz w:val="21"/>
          <w:szCs w:val="21"/>
          <w:lang w:val="es-CO"/>
        </w:rPr>
        <w:t xml:space="preserve"> </w:t>
      </w:r>
      <w:r>
        <w:rPr>
          <w:rFonts w:ascii="Verdana" w:eastAsia="Verdana" w:hAnsi="Verdana" w:cs="Verdana"/>
          <w:sz w:val="21"/>
          <w:szCs w:val="21"/>
          <w:lang w:val="es-CO"/>
        </w:rPr>
        <w:t>-</w:t>
      </w:r>
      <w:r w:rsidRPr="00356E4B">
        <w:rPr>
          <w:rFonts w:ascii="Verdana" w:eastAsia="Verdana" w:hAnsi="Verdana" w:cs="Verdana"/>
          <w:sz w:val="21"/>
          <w:szCs w:val="21"/>
          <w:lang w:val="es-CO"/>
        </w:rPr>
        <w:t>SINTRABIENESTAR</w:t>
      </w:r>
      <w:r>
        <w:rPr>
          <w:rFonts w:ascii="Verdana" w:eastAsia="Verdana" w:hAnsi="Verdana" w:cs="Verdana"/>
          <w:sz w:val="21"/>
          <w:szCs w:val="21"/>
          <w:lang w:val="es-CO"/>
        </w:rPr>
        <w:t xml:space="preserve"> y que en aras de garantizar </w:t>
      </w:r>
      <w:r w:rsidRPr="00356E4B">
        <w:rPr>
          <w:rFonts w:ascii="Verdana" w:eastAsia="Verdana" w:hAnsi="Verdana" w:cs="Verdana"/>
          <w:sz w:val="21"/>
          <w:szCs w:val="21"/>
          <w:lang w:val="es-CO"/>
        </w:rPr>
        <w:t>los derechos de los servidores públicos</w:t>
      </w:r>
      <w:r>
        <w:rPr>
          <w:rFonts w:ascii="Verdana" w:eastAsia="Verdana" w:hAnsi="Verdana" w:cs="Verdana"/>
          <w:sz w:val="21"/>
          <w:szCs w:val="21"/>
          <w:lang w:val="es-CO"/>
        </w:rPr>
        <w:t xml:space="preserve"> se reconocen una serie de compromisos para mitigar el riesgo psicosocial a los cuales están expuestos en el marco de su </w:t>
      </w:r>
      <w:proofErr w:type="spellStart"/>
      <w:r>
        <w:rPr>
          <w:rFonts w:ascii="Verdana" w:eastAsia="Verdana" w:hAnsi="Verdana" w:cs="Verdana"/>
          <w:sz w:val="21"/>
          <w:szCs w:val="21"/>
          <w:lang w:val="es-CO"/>
        </w:rPr>
        <w:t>que hacer</w:t>
      </w:r>
      <w:proofErr w:type="spellEnd"/>
      <w:r>
        <w:rPr>
          <w:rFonts w:ascii="Verdana" w:eastAsia="Verdana" w:hAnsi="Verdana" w:cs="Verdana"/>
          <w:sz w:val="21"/>
          <w:szCs w:val="21"/>
          <w:lang w:val="es-CO"/>
        </w:rPr>
        <w:t xml:space="preserve"> institucional. </w:t>
      </w:r>
      <w:r w:rsidRPr="00356E4B">
        <w:rPr>
          <w:rFonts w:ascii="Verdana" w:eastAsia="Verdana" w:hAnsi="Verdana" w:cs="Verdana"/>
          <w:sz w:val="21"/>
          <w:szCs w:val="21"/>
          <w:lang w:val="es-CO"/>
        </w:rPr>
        <w:t xml:space="preserve"> </w:t>
      </w:r>
    </w:p>
    <w:p w14:paraId="063E4C4D" w14:textId="77777777" w:rsidR="00356E4B" w:rsidRPr="00356E4B" w:rsidRDefault="00356E4B" w:rsidP="00356E4B">
      <w:pPr>
        <w:spacing w:after="0" w:line="240" w:lineRule="auto"/>
        <w:jc w:val="both"/>
        <w:rPr>
          <w:rFonts w:ascii="Verdana" w:eastAsia="Verdana" w:hAnsi="Verdana" w:cs="Verdana"/>
          <w:sz w:val="21"/>
          <w:szCs w:val="21"/>
          <w:lang w:val="es-CO"/>
        </w:rPr>
      </w:pPr>
    </w:p>
    <w:p w14:paraId="60A3226E" w14:textId="009DC50F" w:rsidR="00356E4B" w:rsidRDefault="00356E4B" w:rsidP="00356E4B">
      <w:pPr>
        <w:spacing w:after="0" w:line="240" w:lineRule="auto"/>
        <w:jc w:val="both"/>
        <w:rPr>
          <w:rFonts w:ascii="Verdana" w:eastAsia="Verdana" w:hAnsi="Verdana" w:cs="Verdana"/>
          <w:sz w:val="21"/>
          <w:szCs w:val="21"/>
          <w:lang w:val="es-CO"/>
        </w:rPr>
      </w:pPr>
      <w:r w:rsidRPr="00356E4B">
        <w:rPr>
          <w:rFonts w:ascii="Verdana" w:eastAsia="Verdana" w:hAnsi="Verdana" w:cs="Verdana"/>
          <w:sz w:val="21"/>
          <w:szCs w:val="21"/>
          <w:lang w:val="es-CO"/>
        </w:rPr>
        <w:lastRenderedPageBreak/>
        <w:t xml:space="preserve">Que, con </w:t>
      </w:r>
      <w:r>
        <w:rPr>
          <w:rFonts w:ascii="Verdana" w:eastAsia="Verdana" w:hAnsi="Verdana" w:cs="Verdana"/>
          <w:sz w:val="21"/>
          <w:szCs w:val="21"/>
          <w:lang w:val="es-CO"/>
        </w:rPr>
        <w:t xml:space="preserve">fundamento en ello, el </w:t>
      </w:r>
      <w:r>
        <w:rPr>
          <w:rFonts w:ascii="Verdana" w:eastAsia="Verdana" w:hAnsi="Verdana" w:cs="Verdana"/>
          <w:sz w:val="21"/>
          <w:szCs w:val="21"/>
          <w:lang w:val="es-CO"/>
        </w:rPr>
        <w:t>Instituto Colombiano de Bienestar Familiar</w:t>
      </w:r>
      <w:r w:rsidRPr="00356E4B">
        <w:rPr>
          <w:rFonts w:ascii="Verdana" w:eastAsia="Verdana" w:hAnsi="Verdana" w:cs="Verdana"/>
          <w:sz w:val="21"/>
          <w:szCs w:val="21"/>
          <w:lang w:val="es-CO"/>
        </w:rPr>
        <w:t xml:space="preserve"> </w:t>
      </w:r>
      <w:r w:rsidRPr="00356E4B">
        <w:rPr>
          <w:rFonts w:ascii="Verdana" w:eastAsia="Verdana" w:hAnsi="Verdana" w:cs="Verdana"/>
          <w:sz w:val="21"/>
          <w:szCs w:val="21"/>
          <w:lang w:val="es-CO"/>
        </w:rPr>
        <w:t xml:space="preserve">expidió la Resolución No. 6540 </w:t>
      </w:r>
      <w:r>
        <w:rPr>
          <w:rFonts w:ascii="Verdana" w:eastAsia="Verdana" w:hAnsi="Verdana" w:cs="Verdana"/>
          <w:sz w:val="21"/>
          <w:szCs w:val="21"/>
          <w:lang w:val="es-CO"/>
        </w:rPr>
        <w:t xml:space="preserve">del 29 de septiembre </w:t>
      </w:r>
      <w:r w:rsidRPr="00356E4B">
        <w:rPr>
          <w:rFonts w:ascii="Verdana" w:eastAsia="Verdana" w:hAnsi="Verdana" w:cs="Verdana"/>
          <w:sz w:val="21"/>
          <w:szCs w:val="21"/>
          <w:lang w:val="es-CO"/>
        </w:rPr>
        <w:t xml:space="preserve">de 2023, </w:t>
      </w:r>
      <w:r>
        <w:rPr>
          <w:rFonts w:ascii="Verdana" w:eastAsia="Verdana" w:hAnsi="Verdana" w:cs="Verdana"/>
          <w:sz w:val="21"/>
          <w:szCs w:val="21"/>
          <w:lang w:val="es-CO"/>
        </w:rPr>
        <w:t xml:space="preserve">con </w:t>
      </w:r>
      <w:r w:rsidRPr="00356E4B">
        <w:rPr>
          <w:rFonts w:ascii="Verdana" w:eastAsia="Verdana" w:hAnsi="Verdana" w:cs="Verdana"/>
          <w:sz w:val="21"/>
          <w:szCs w:val="21"/>
          <w:lang w:val="es-CO"/>
        </w:rPr>
        <w:t xml:space="preserve">la cual reconoció </w:t>
      </w:r>
      <w:r>
        <w:rPr>
          <w:rFonts w:ascii="Verdana" w:eastAsia="Verdana" w:hAnsi="Verdana" w:cs="Verdana"/>
          <w:sz w:val="21"/>
          <w:szCs w:val="21"/>
          <w:lang w:val="es-CO"/>
        </w:rPr>
        <w:t xml:space="preserve">como justa causa </w:t>
      </w:r>
      <w:r w:rsidRPr="00356E4B">
        <w:rPr>
          <w:rFonts w:ascii="Verdana" w:eastAsia="Verdana" w:hAnsi="Verdana" w:cs="Verdana"/>
          <w:sz w:val="21"/>
          <w:szCs w:val="21"/>
          <w:lang w:val="es-CO"/>
        </w:rPr>
        <w:t>la exposición al riesgo psicosocial</w:t>
      </w:r>
      <w:r>
        <w:rPr>
          <w:rFonts w:ascii="Verdana" w:eastAsia="Verdana" w:hAnsi="Verdana" w:cs="Verdana"/>
          <w:sz w:val="21"/>
          <w:szCs w:val="21"/>
          <w:lang w:val="es-CO"/>
        </w:rPr>
        <w:t>,</w:t>
      </w:r>
      <w:r w:rsidRPr="00356E4B">
        <w:rPr>
          <w:rFonts w:ascii="Verdana" w:eastAsia="Verdana" w:hAnsi="Verdana" w:cs="Verdana"/>
          <w:sz w:val="21"/>
          <w:szCs w:val="21"/>
          <w:lang w:val="es-CO"/>
        </w:rPr>
        <w:t xml:space="preserve"> para conceder un permiso remunerado</w:t>
      </w:r>
      <w:r>
        <w:rPr>
          <w:rFonts w:ascii="Verdana" w:eastAsia="Verdana" w:hAnsi="Verdana" w:cs="Verdana"/>
          <w:sz w:val="21"/>
          <w:szCs w:val="21"/>
          <w:lang w:val="es-CO"/>
        </w:rPr>
        <w:t xml:space="preserve"> a todos los servidores públicos de la entidad hasta por cuatro (4) días hábiles al año, distribuidos en dos semestres. </w:t>
      </w:r>
      <w:r w:rsidRPr="00356E4B">
        <w:rPr>
          <w:rFonts w:ascii="Verdana" w:eastAsia="Verdana" w:hAnsi="Verdana" w:cs="Verdana"/>
          <w:sz w:val="21"/>
          <w:szCs w:val="21"/>
          <w:lang w:val="es-CO"/>
        </w:rPr>
        <w:t xml:space="preserve"> </w:t>
      </w:r>
    </w:p>
    <w:p w14:paraId="15E6EEC9" w14:textId="77777777" w:rsidR="00356E4B" w:rsidRDefault="00356E4B" w:rsidP="00356E4B">
      <w:pPr>
        <w:spacing w:after="0" w:line="240" w:lineRule="auto"/>
        <w:jc w:val="both"/>
        <w:rPr>
          <w:rFonts w:ascii="Verdana" w:eastAsia="Verdana" w:hAnsi="Verdana" w:cs="Verdana"/>
          <w:sz w:val="21"/>
          <w:szCs w:val="21"/>
          <w:lang w:val="es-CO"/>
        </w:rPr>
      </w:pPr>
    </w:p>
    <w:p w14:paraId="19FA5E1E" w14:textId="2E3C03E1" w:rsidR="00356E4B" w:rsidRDefault="00356E4B" w:rsidP="00356E4B">
      <w:pPr>
        <w:spacing w:after="0" w:line="240" w:lineRule="auto"/>
        <w:jc w:val="both"/>
        <w:rPr>
          <w:rFonts w:ascii="Verdana" w:eastAsia="Verdana" w:hAnsi="Verdana" w:cs="Verdana"/>
          <w:sz w:val="21"/>
          <w:szCs w:val="21"/>
          <w:lang w:val="es-CO"/>
        </w:rPr>
      </w:pPr>
      <w:r>
        <w:rPr>
          <w:rFonts w:ascii="Verdana" w:eastAsia="Verdana" w:hAnsi="Verdana" w:cs="Verdana"/>
          <w:sz w:val="21"/>
          <w:szCs w:val="21"/>
          <w:lang w:val="es-CO"/>
        </w:rPr>
        <w:t xml:space="preserve">Que en desarrollo </w:t>
      </w:r>
      <w:proofErr w:type="gramStart"/>
      <w:r>
        <w:rPr>
          <w:rFonts w:ascii="Verdana" w:eastAsia="Verdana" w:hAnsi="Verdana" w:cs="Verdana"/>
          <w:sz w:val="21"/>
          <w:szCs w:val="21"/>
          <w:lang w:val="es-CO"/>
        </w:rPr>
        <w:t>del procesos</w:t>
      </w:r>
      <w:proofErr w:type="gramEnd"/>
      <w:r>
        <w:rPr>
          <w:rFonts w:ascii="Verdana" w:eastAsia="Verdana" w:hAnsi="Verdana" w:cs="Verdana"/>
          <w:sz w:val="21"/>
          <w:szCs w:val="21"/>
          <w:lang w:val="es-CO"/>
        </w:rPr>
        <w:t xml:space="preserve"> de negociación colectiva, el 4 de julio de 2025, la administración del </w:t>
      </w:r>
      <w:r>
        <w:rPr>
          <w:rFonts w:ascii="Verdana" w:eastAsia="Verdana" w:hAnsi="Verdana" w:cs="Verdana"/>
          <w:sz w:val="21"/>
          <w:szCs w:val="21"/>
          <w:lang w:val="es-CO"/>
        </w:rPr>
        <w:t>Instituto Colombiano de Bienestar Familiar</w:t>
      </w:r>
      <w:r w:rsidR="00230C9B">
        <w:rPr>
          <w:rFonts w:ascii="Verdana" w:eastAsia="Verdana" w:hAnsi="Verdana" w:cs="Verdana"/>
          <w:sz w:val="21"/>
          <w:szCs w:val="21"/>
          <w:lang w:val="es-CO"/>
        </w:rPr>
        <w:t xml:space="preserve"> – ICBF y las organizaciones sindicales SINTRABIENESTAR, SIDEFAM, SINTRAFAMILIAR y el Sindicato de Trabajadores </w:t>
      </w:r>
      <w:proofErr w:type="spellStart"/>
      <w:r w:rsidR="00230C9B">
        <w:rPr>
          <w:rFonts w:ascii="Verdana" w:eastAsia="Verdana" w:hAnsi="Verdana" w:cs="Verdana"/>
          <w:sz w:val="21"/>
          <w:szCs w:val="21"/>
          <w:lang w:val="es-CO"/>
        </w:rPr>
        <w:t>Biopsicosiciales</w:t>
      </w:r>
      <w:proofErr w:type="spellEnd"/>
      <w:r w:rsidR="00230C9B">
        <w:rPr>
          <w:rFonts w:ascii="Verdana" w:eastAsia="Verdana" w:hAnsi="Verdana" w:cs="Verdana"/>
          <w:sz w:val="21"/>
          <w:szCs w:val="21"/>
          <w:lang w:val="es-CO"/>
        </w:rPr>
        <w:t xml:space="preserve"> del ICBF – SINTRABIOPSICOSOCIALES, suscribieron el Acuerdo Colectivo 2025-2027, en el que se acordó:</w:t>
      </w:r>
    </w:p>
    <w:p w14:paraId="3CC688FD" w14:textId="77777777" w:rsidR="00230C9B" w:rsidRDefault="00230C9B" w:rsidP="00356E4B">
      <w:pPr>
        <w:spacing w:after="0" w:line="240" w:lineRule="auto"/>
        <w:jc w:val="both"/>
        <w:rPr>
          <w:rFonts w:ascii="Verdana" w:eastAsia="Verdana" w:hAnsi="Verdana" w:cs="Verdana"/>
          <w:sz w:val="21"/>
          <w:szCs w:val="21"/>
          <w:lang w:val="es-CO"/>
        </w:rPr>
      </w:pPr>
    </w:p>
    <w:p w14:paraId="496D640F" w14:textId="5A483229" w:rsidR="00230C9B" w:rsidRPr="00230C9B" w:rsidRDefault="00230C9B" w:rsidP="00356E4B">
      <w:pPr>
        <w:spacing w:after="0" w:line="240" w:lineRule="auto"/>
        <w:jc w:val="both"/>
        <w:rPr>
          <w:rFonts w:ascii="Verdana" w:eastAsia="Verdana" w:hAnsi="Verdana" w:cs="Verdana"/>
          <w:i/>
          <w:iCs/>
          <w:sz w:val="21"/>
          <w:szCs w:val="21"/>
          <w:lang w:val="es-CO"/>
        </w:rPr>
      </w:pPr>
      <w:r w:rsidRPr="00230C9B">
        <w:rPr>
          <w:rFonts w:ascii="Verdana" w:eastAsia="Verdana" w:hAnsi="Verdana" w:cs="Verdana"/>
          <w:i/>
          <w:iCs/>
          <w:sz w:val="21"/>
          <w:szCs w:val="21"/>
          <w:lang w:val="es-CO"/>
        </w:rPr>
        <w:t>“Punto 59, 63, 64, 65 y 66 (…) el ICBF ampliará en 1 día el permiso de riesgo psicosocial para un total de 5 días al año, en las mismas condiciones establecidas en la Resolución 6540 del año 2023. La Secretaría General actualizará los actos administrativos correspondientes y posteriormente socializará los lineamientos para el disfrute de estos beneficios, garantizándose, en todo caso, la no afectación del servicio”.</w:t>
      </w:r>
    </w:p>
    <w:p w14:paraId="065CCA8E" w14:textId="77777777" w:rsidR="00230C9B" w:rsidRDefault="00230C9B" w:rsidP="00356E4B">
      <w:pPr>
        <w:spacing w:after="0" w:line="240" w:lineRule="auto"/>
        <w:jc w:val="both"/>
        <w:rPr>
          <w:rFonts w:ascii="Verdana" w:eastAsia="Verdana" w:hAnsi="Verdana" w:cs="Verdana"/>
          <w:sz w:val="21"/>
          <w:szCs w:val="21"/>
          <w:lang w:val="es-CO"/>
        </w:rPr>
      </w:pPr>
    </w:p>
    <w:p w14:paraId="3633312B" w14:textId="6BD0E55A" w:rsidR="00230C9B" w:rsidRDefault="00230C9B" w:rsidP="00356E4B">
      <w:pPr>
        <w:spacing w:after="0" w:line="240" w:lineRule="auto"/>
        <w:jc w:val="both"/>
        <w:rPr>
          <w:rFonts w:ascii="Verdana" w:eastAsia="Verdana" w:hAnsi="Verdana" w:cs="Verdana"/>
          <w:sz w:val="21"/>
          <w:szCs w:val="21"/>
          <w:lang w:val="es-CO"/>
        </w:rPr>
      </w:pPr>
      <w:r>
        <w:rPr>
          <w:rFonts w:ascii="Verdana" w:eastAsia="Verdana" w:hAnsi="Verdana" w:cs="Verdana"/>
          <w:sz w:val="21"/>
          <w:szCs w:val="21"/>
          <w:lang w:val="es-CO"/>
        </w:rPr>
        <w:t xml:space="preserve">Que mediante Resolución No. 3727 del 18 de julio de 2025, se adoptó el Acuerdo Colectivo suscrito el 4 de julio de 2025 entre las organizaciones sindicales SINTRABIENESTAR, </w:t>
      </w:r>
      <w:r>
        <w:rPr>
          <w:rFonts w:ascii="Verdana" w:eastAsia="Verdana" w:hAnsi="Verdana" w:cs="Verdana"/>
          <w:sz w:val="21"/>
          <w:szCs w:val="21"/>
          <w:lang w:val="es-CO"/>
        </w:rPr>
        <w:t>SIDEFAM, SINTRAFAMILIAR</w:t>
      </w:r>
      <w:r>
        <w:rPr>
          <w:rFonts w:ascii="Verdana" w:eastAsia="Verdana" w:hAnsi="Verdana" w:cs="Verdana"/>
          <w:sz w:val="21"/>
          <w:szCs w:val="21"/>
          <w:lang w:val="es-CO"/>
        </w:rPr>
        <w:t xml:space="preserve"> y </w:t>
      </w:r>
      <w:r>
        <w:rPr>
          <w:rFonts w:ascii="Verdana" w:eastAsia="Verdana" w:hAnsi="Verdana" w:cs="Verdana"/>
          <w:sz w:val="21"/>
          <w:szCs w:val="21"/>
          <w:lang w:val="es-CO"/>
        </w:rPr>
        <w:t>SINTRABIOPSICOSOCIALES</w:t>
      </w:r>
      <w:r>
        <w:rPr>
          <w:rFonts w:ascii="Verdana" w:eastAsia="Verdana" w:hAnsi="Verdana" w:cs="Verdana"/>
          <w:sz w:val="21"/>
          <w:szCs w:val="21"/>
          <w:lang w:val="es-CO"/>
        </w:rPr>
        <w:t xml:space="preserve"> y el </w:t>
      </w:r>
      <w:r>
        <w:rPr>
          <w:rFonts w:ascii="Verdana" w:eastAsia="Verdana" w:hAnsi="Verdana" w:cs="Verdana"/>
          <w:sz w:val="21"/>
          <w:szCs w:val="21"/>
          <w:lang w:val="es-CO"/>
        </w:rPr>
        <w:t>Instituto Colombiano de Bienestar Familiar – ICBF</w:t>
      </w:r>
      <w:r>
        <w:rPr>
          <w:rFonts w:ascii="Verdana" w:eastAsia="Verdana" w:hAnsi="Verdana" w:cs="Verdana"/>
          <w:sz w:val="21"/>
          <w:szCs w:val="21"/>
          <w:lang w:val="es-CO"/>
        </w:rPr>
        <w:t>.</w:t>
      </w:r>
    </w:p>
    <w:p w14:paraId="1BB014B9" w14:textId="77777777" w:rsidR="00230C9B" w:rsidRDefault="00230C9B" w:rsidP="00356E4B">
      <w:pPr>
        <w:spacing w:after="0" w:line="240" w:lineRule="auto"/>
        <w:jc w:val="both"/>
        <w:rPr>
          <w:rFonts w:ascii="Verdana" w:eastAsia="Verdana" w:hAnsi="Verdana" w:cs="Verdana"/>
          <w:sz w:val="21"/>
          <w:szCs w:val="21"/>
          <w:lang w:val="es-CO"/>
        </w:rPr>
      </w:pPr>
    </w:p>
    <w:p w14:paraId="22E48419" w14:textId="03C28A19" w:rsidR="00230C9B" w:rsidRDefault="00230C9B" w:rsidP="00356E4B">
      <w:pPr>
        <w:spacing w:after="0" w:line="240" w:lineRule="auto"/>
        <w:jc w:val="both"/>
        <w:rPr>
          <w:rFonts w:ascii="Verdana" w:eastAsia="Verdana" w:hAnsi="Verdana" w:cs="Verdana"/>
          <w:sz w:val="21"/>
          <w:szCs w:val="21"/>
          <w:lang w:val="es-CO"/>
        </w:rPr>
      </w:pPr>
      <w:r>
        <w:rPr>
          <w:rFonts w:ascii="Verdana" w:eastAsia="Verdana" w:hAnsi="Verdana" w:cs="Verdana"/>
          <w:sz w:val="21"/>
          <w:szCs w:val="21"/>
          <w:lang w:val="es-CO"/>
        </w:rPr>
        <w:t>Que en cumplimiento de lo anterior y en aras de garantizar el bienestar y los derechos de los servidores públicos en relación con el proceso del Sistema de Seguridad y Salud en el Trabajo, que tiene dentro de sus objetivos prevenir y mitigar el riesgo psicosocial, la entidad ampliará en un (1) día el permiso reconocido en la Resolución No. 6540 del 29 de septiembre de 2023, para un total de cinco (5) días hábiles al año, distribuidos en dos semestres sin que cada permiso supere los tres (3) días hábiles continuos.</w:t>
      </w:r>
    </w:p>
    <w:p w14:paraId="69D34D30" w14:textId="77777777" w:rsidR="00230C9B" w:rsidRDefault="00230C9B" w:rsidP="00356E4B">
      <w:pPr>
        <w:spacing w:after="0" w:line="240" w:lineRule="auto"/>
        <w:jc w:val="both"/>
        <w:rPr>
          <w:rFonts w:ascii="Verdana" w:eastAsia="Verdana" w:hAnsi="Verdana" w:cs="Verdana"/>
          <w:sz w:val="21"/>
          <w:szCs w:val="21"/>
          <w:lang w:val="es-CO"/>
        </w:rPr>
      </w:pPr>
    </w:p>
    <w:p w14:paraId="7A25AB63" w14:textId="0200FBB3" w:rsidR="00230C9B" w:rsidRDefault="00230C9B" w:rsidP="00356E4B">
      <w:pPr>
        <w:spacing w:after="0" w:line="240" w:lineRule="auto"/>
        <w:jc w:val="both"/>
        <w:rPr>
          <w:rFonts w:ascii="Verdana" w:eastAsia="Verdana" w:hAnsi="Verdana" w:cs="Verdana"/>
          <w:sz w:val="21"/>
          <w:szCs w:val="21"/>
          <w:lang w:val="es-CO"/>
        </w:rPr>
      </w:pPr>
      <w:r>
        <w:rPr>
          <w:rFonts w:ascii="Verdana" w:eastAsia="Verdana" w:hAnsi="Verdana" w:cs="Verdana"/>
          <w:sz w:val="21"/>
          <w:szCs w:val="21"/>
          <w:lang w:val="es-CO"/>
        </w:rPr>
        <w:t>Que, en consecuencia, se hace necesario modificar el artículo primero de la resolución No. 6540 del 29 de septiembre de 2023, en el sentido de ampliar los días de permiso por riesgo psicosocial conforme lo señalado.</w:t>
      </w:r>
    </w:p>
    <w:p w14:paraId="1B2A6BA5" w14:textId="77777777" w:rsidR="00230C9B" w:rsidRDefault="00230C9B" w:rsidP="00356E4B">
      <w:pPr>
        <w:spacing w:after="0" w:line="240" w:lineRule="auto"/>
        <w:jc w:val="both"/>
        <w:rPr>
          <w:rFonts w:ascii="Verdana" w:eastAsia="Verdana" w:hAnsi="Verdana" w:cs="Verdana"/>
          <w:sz w:val="21"/>
          <w:szCs w:val="21"/>
          <w:lang w:val="es-CO"/>
        </w:rPr>
      </w:pPr>
    </w:p>
    <w:p w14:paraId="65DBD0E5" w14:textId="197384F6" w:rsidR="00230C9B" w:rsidRDefault="00230C9B" w:rsidP="00356E4B">
      <w:pPr>
        <w:spacing w:after="0" w:line="240" w:lineRule="auto"/>
        <w:jc w:val="both"/>
        <w:rPr>
          <w:rFonts w:ascii="Verdana" w:eastAsia="Verdana" w:hAnsi="Verdana" w:cs="Verdana"/>
          <w:sz w:val="21"/>
          <w:szCs w:val="21"/>
          <w:lang w:val="es-CO"/>
        </w:rPr>
      </w:pPr>
      <w:r>
        <w:rPr>
          <w:rFonts w:ascii="Verdana" w:eastAsia="Verdana" w:hAnsi="Verdana" w:cs="Verdana"/>
          <w:sz w:val="21"/>
          <w:szCs w:val="21"/>
          <w:lang w:val="es-CO"/>
        </w:rPr>
        <w:t>Que, en mérito de lo expuesto.</w:t>
      </w:r>
    </w:p>
    <w:p w14:paraId="184A9D6B" w14:textId="77777777" w:rsidR="00230C9B" w:rsidRDefault="00230C9B" w:rsidP="00356E4B">
      <w:pPr>
        <w:spacing w:after="0" w:line="240" w:lineRule="auto"/>
        <w:jc w:val="both"/>
        <w:rPr>
          <w:rFonts w:ascii="Verdana" w:eastAsia="Verdana" w:hAnsi="Verdana" w:cs="Verdana"/>
          <w:sz w:val="21"/>
          <w:szCs w:val="21"/>
          <w:lang w:val="es-CO"/>
        </w:rPr>
      </w:pPr>
    </w:p>
    <w:p w14:paraId="06469E1C" w14:textId="44A06D48" w:rsidR="00230C9B" w:rsidRPr="00230C9B" w:rsidRDefault="00230C9B" w:rsidP="00230C9B">
      <w:pPr>
        <w:spacing w:after="0" w:line="240" w:lineRule="auto"/>
        <w:jc w:val="center"/>
        <w:rPr>
          <w:rFonts w:ascii="Verdana" w:eastAsia="Verdana" w:hAnsi="Verdana" w:cs="Verdana"/>
          <w:b/>
          <w:bCs/>
          <w:sz w:val="21"/>
          <w:szCs w:val="21"/>
          <w:lang w:val="es-CO"/>
        </w:rPr>
      </w:pPr>
      <w:r w:rsidRPr="00230C9B">
        <w:rPr>
          <w:rFonts w:ascii="Verdana" w:eastAsia="Verdana" w:hAnsi="Verdana" w:cs="Verdana"/>
          <w:b/>
          <w:bCs/>
          <w:sz w:val="21"/>
          <w:szCs w:val="21"/>
          <w:lang w:val="es-CO"/>
        </w:rPr>
        <w:t>RESUELVE:</w:t>
      </w:r>
    </w:p>
    <w:p w14:paraId="25A0DB35" w14:textId="77777777" w:rsidR="00356E4B" w:rsidRPr="00356E4B" w:rsidRDefault="00356E4B" w:rsidP="00356E4B">
      <w:pPr>
        <w:spacing w:after="0" w:line="240" w:lineRule="auto"/>
        <w:jc w:val="both"/>
        <w:rPr>
          <w:rFonts w:ascii="Verdana" w:eastAsia="Verdana" w:hAnsi="Verdana" w:cs="Verdana"/>
          <w:sz w:val="21"/>
          <w:szCs w:val="21"/>
          <w:lang w:val="es-CO"/>
        </w:rPr>
      </w:pPr>
    </w:p>
    <w:p w14:paraId="4C37B792" w14:textId="6F0F62A6" w:rsidR="00230C9B" w:rsidRDefault="00230C9B" w:rsidP="00DE7A47">
      <w:pPr>
        <w:spacing w:after="0" w:line="240" w:lineRule="auto"/>
        <w:jc w:val="both"/>
        <w:rPr>
          <w:rFonts w:ascii="Verdana" w:hAnsi="Verdana"/>
          <w:sz w:val="21"/>
          <w:szCs w:val="21"/>
          <w:lang w:val="es-CO"/>
        </w:rPr>
      </w:pPr>
      <w:r w:rsidRPr="00230C9B">
        <w:rPr>
          <w:rFonts w:ascii="Verdana" w:hAnsi="Verdana"/>
          <w:b/>
          <w:bCs/>
          <w:sz w:val="21"/>
          <w:szCs w:val="21"/>
          <w:lang w:val="es-CO"/>
        </w:rPr>
        <w:t>ARTÍCULO PRIMERO. MODIFICAR</w:t>
      </w:r>
      <w:r>
        <w:rPr>
          <w:rFonts w:ascii="Verdana" w:hAnsi="Verdana"/>
          <w:sz w:val="21"/>
          <w:szCs w:val="21"/>
          <w:lang w:val="es-CO"/>
        </w:rPr>
        <w:t xml:space="preserve"> el artículo primero de la resolución No. 6540 del 29 de septiembre de 2023, el cual quedará así:</w:t>
      </w:r>
    </w:p>
    <w:p w14:paraId="24020ABA" w14:textId="77777777" w:rsidR="00230C9B" w:rsidRDefault="00230C9B" w:rsidP="00DE7A47">
      <w:pPr>
        <w:spacing w:after="0" w:line="240" w:lineRule="auto"/>
        <w:jc w:val="both"/>
        <w:rPr>
          <w:rFonts w:ascii="Verdana" w:hAnsi="Verdana"/>
          <w:sz w:val="21"/>
          <w:szCs w:val="21"/>
          <w:lang w:val="es-CO"/>
        </w:rPr>
      </w:pPr>
    </w:p>
    <w:p w14:paraId="3F73D2AC" w14:textId="2CF2A9A3" w:rsidR="00230C9B" w:rsidRPr="00D32024" w:rsidRDefault="00230C9B" w:rsidP="00D32024">
      <w:pPr>
        <w:spacing w:after="0" w:line="240" w:lineRule="auto"/>
        <w:ind w:left="426"/>
        <w:jc w:val="both"/>
        <w:rPr>
          <w:rFonts w:ascii="Verdana" w:hAnsi="Verdana"/>
          <w:i/>
          <w:iCs/>
          <w:sz w:val="20"/>
          <w:szCs w:val="20"/>
          <w:lang w:val="es-CO"/>
        </w:rPr>
      </w:pPr>
      <w:r w:rsidRPr="00D32024">
        <w:rPr>
          <w:rFonts w:ascii="Verdana" w:hAnsi="Verdana"/>
          <w:i/>
          <w:iCs/>
          <w:sz w:val="20"/>
          <w:szCs w:val="20"/>
          <w:lang w:val="es-CO"/>
        </w:rPr>
        <w:t>“</w:t>
      </w:r>
      <w:r w:rsidRPr="00D32024">
        <w:rPr>
          <w:rFonts w:ascii="Verdana" w:hAnsi="Verdana"/>
          <w:b/>
          <w:bCs/>
          <w:i/>
          <w:iCs/>
          <w:sz w:val="20"/>
          <w:szCs w:val="20"/>
          <w:lang w:val="es-CO"/>
        </w:rPr>
        <w:t>ARTÍCULO PRIMERO. RECONOCER</w:t>
      </w:r>
      <w:r w:rsidRPr="00D32024">
        <w:rPr>
          <w:rFonts w:ascii="Verdana" w:hAnsi="Verdana"/>
          <w:i/>
          <w:iCs/>
          <w:sz w:val="20"/>
          <w:szCs w:val="20"/>
          <w:lang w:val="es-CO"/>
        </w:rPr>
        <w:t xml:space="preserve"> como justa causa la exposición al riesgo psicosocial, para conceder permios remunerado a todos los servidores públicos del ICBF, hasta por cinco (5) días hábiles al año, distribuidos en dos semestres, sin que cada permiso supere los tres (3) días hábiles seguidos, por permiso</w:t>
      </w:r>
      <w:r w:rsidR="00D32024" w:rsidRPr="00D32024">
        <w:rPr>
          <w:rFonts w:ascii="Verdana" w:hAnsi="Verdana"/>
          <w:i/>
          <w:iCs/>
          <w:sz w:val="20"/>
          <w:szCs w:val="20"/>
          <w:lang w:val="es-CO"/>
        </w:rPr>
        <w:t>.</w:t>
      </w:r>
      <w:r w:rsidRPr="00D32024">
        <w:rPr>
          <w:rFonts w:ascii="Verdana" w:hAnsi="Verdana"/>
          <w:i/>
          <w:iCs/>
          <w:sz w:val="20"/>
          <w:szCs w:val="20"/>
          <w:lang w:val="es-CO"/>
        </w:rPr>
        <w:t>”</w:t>
      </w:r>
    </w:p>
    <w:p w14:paraId="05CEC506" w14:textId="77777777" w:rsidR="00D32024" w:rsidRDefault="00D32024" w:rsidP="00DE7A47">
      <w:pPr>
        <w:spacing w:after="0" w:line="240" w:lineRule="auto"/>
        <w:jc w:val="both"/>
        <w:rPr>
          <w:rFonts w:ascii="Verdana" w:hAnsi="Verdana"/>
          <w:i/>
          <w:iCs/>
          <w:sz w:val="21"/>
          <w:szCs w:val="21"/>
          <w:lang w:val="es-CO"/>
        </w:rPr>
      </w:pPr>
    </w:p>
    <w:p w14:paraId="264E386E" w14:textId="38942982" w:rsidR="00D32024" w:rsidRDefault="00D32024" w:rsidP="00DE7A47">
      <w:pPr>
        <w:spacing w:after="0" w:line="240" w:lineRule="auto"/>
        <w:jc w:val="both"/>
        <w:rPr>
          <w:rFonts w:ascii="Verdana" w:hAnsi="Verdana"/>
          <w:sz w:val="21"/>
          <w:szCs w:val="21"/>
          <w:lang w:val="es-CO"/>
        </w:rPr>
      </w:pPr>
      <w:r w:rsidRPr="00D32024">
        <w:rPr>
          <w:rFonts w:ascii="Verdana" w:hAnsi="Verdana"/>
          <w:b/>
          <w:bCs/>
          <w:sz w:val="21"/>
          <w:szCs w:val="21"/>
          <w:lang w:val="es-CO"/>
        </w:rPr>
        <w:t>ARTÍCULO SEGUNDO.</w:t>
      </w:r>
      <w:r>
        <w:rPr>
          <w:rFonts w:ascii="Verdana" w:hAnsi="Verdana"/>
          <w:sz w:val="21"/>
          <w:szCs w:val="21"/>
          <w:lang w:val="es-CO"/>
        </w:rPr>
        <w:t xml:space="preserve"> Comuníquese la presente resolución a los </w:t>
      </w:r>
      <w:proofErr w:type="gramStart"/>
      <w:r>
        <w:rPr>
          <w:rFonts w:ascii="Verdana" w:hAnsi="Verdana"/>
          <w:sz w:val="21"/>
          <w:szCs w:val="21"/>
          <w:lang w:val="es-CO"/>
        </w:rPr>
        <w:t>Presidentes</w:t>
      </w:r>
      <w:proofErr w:type="gramEnd"/>
      <w:r>
        <w:rPr>
          <w:rFonts w:ascii="Verdana" w:hAnsi="Verdana"/>
          <w:sz w:val="21"/>
          <w:szCs w:val="21"/>
          <w:lang w:val="es-CO"/>
        </w:rPr>
        <w:t xml:space="preserve"> de las organizaciones sindicales firmantes del Acuerdo Colectivo 2025, a la Dirección de Gestión Humana para lo de su competencia, así como a todos los servidores públicos de planta de personal de la entidad.</w:t>
      </w:r>
    </w:p>
    <w:p w14:paraId="28758ACE" w14:textId="77777777" w:rsidR="00D32024" w:rsidRDefault="00D32024" w:rsidP="00DE7A47">
      <w:pPr>
        <w:spacing w:after="0" w:line="240" w:lineRule="auto"/>
        <w:jc w:val="both"/>
        <w:rPr>
          <w:rFonts w:ascii="Verdana" w:hAnsi="Verdana"/>
          <w:sz w:val="21"/>
          <w:szCs w:val="21"/>
          <w:lang w:val="es-CO"/>
        </w:rPr>
      </w:pPr>
    </w:p>
    <w:p w14:paraId="775BDDD6" w14:textId="57B37E71" w:rsidR="00D32024" w:rsidRDefault="00D32024" w:rsidP="00DE7A47">
      <w:pPr>
        <w:spacing w:after="0" w:line="240" w:lineRule="auto"/>
        <w:jc w:val="both"/>
        <w:rPr>
          <w:rFonts w:ascii="Verdana" w:hAnsi="Verdana"/>
          <w:sz w:val="21"/>
          <w:szCs w:val="21"/>
          <w:lang w:val="es-CO"/>
        </w:rPr>
      </w:pPr>
      <w:r w:rsidRPr="00D32024">
        <w:rPr>
          <w:rFonts w:ascii="Verdana" w:hAnsi="Verdana"/>
          <w:b/>
          <w:bCs/>
          <w:sz w:val="21"/>
          <w:szCs w:val="21"/>
          <w:lang w:val="es-CO"/>
        </w:rPr>
        <w:t>ARTÍCULO TERCERO.</w:t>
      </w:r>
      <w:r>
        <w:rPr>
          <w:rFonts w:ascii="Verdana" w:hAnsi="Verdana"/>
          <w:sz w:val="21"/>
          <w:szCs w:val="21"/>
          <w:lang w:val="es-CO"/>
        </w:rPr>
        <w:t xml:space="preserve"> La presente resolución rige a partir de su expedición y modifica en lo correspondiente a la resolución 6540 del 29 de septiembre de 2023; las demás disposiciones en ella contenidas continúan incólumes.</w:t>
      </w:r>
    </w:p>
    <w:p w14:paraId="5015D443" w14:textId="77777777" w:rsidR="00D32024" w:rsidRDefault="00D32024" w:rsidP="00DE7A47">
      <w:pPr>
        <w:spacing w:after="0" w:line="240" w:lineRule="auto"/>
        <w:jc w:val="both"/>
        <w:rPr>
          <w:rFonts w:ascii="Verdana" w:hAnsi="Verdana"/>
          <w:sz w:val="21"/>
          <w:szCs w:val="21"/>
          <w:lang w:val="es-CO"/>
        </w:rPr>
      </w:pPr>
    </w:p>
    <w:p w14:paraId="0FC99AC2" w14:textId="53ACAA3F" w:rsidR="00C42F88" w:rsidRPr="00E231FA" w:rsidRDefault="00D969AF" w:rsidP="00DE7A47">
      <w:pPr>
        <w:spacing w:after="0" w:line="240" w:lineRule="auto"/>
        <w:jc w:val="both"/>
        <w:rPr>
          <w:rFonts w:ascii="Verdana" w:hAnsi="Verdana"/>
          <w:sz w:val="21"/>
          <w:szCs w:val="21"/>
          <w:lang w:val="es-CO"/>
        </w:rPr>
      </w:pPr>
      <w:r w:rsidRPr="00E231FA">
        <w:rPr>
          <w:rFonts w:ascii="Verdana" w:hAnsi="Verdana"/>
          <w:sz w:val="21"/>
          <w:szCs w:val="21"/>
          <w:lang w:val="es-CO"/>
        </w:rPr>
        <w:t xml:space="preserve">              </w:t>
      </w:r>
    </w:p>
    <w:p w14:paraId="513E3ECA" w14:textId="00D7773A" w:rsidR="00C42F88" w:rsidRPr="00E231FA" w:rsidRDefault="00871660" w:rsidP="00DE7A47">
      <w:pPr>
        <w:pStyle w:val="Ttulo1"/>
        <w:spacing w:before="0" w:line="240" w:lineRule="auto"/>
        <w:ind w:left="720" w:right="349"/>
        <w:jc w:val="center"/>
        <w:rPr>
          <w:rFonts w:ascii="Verdana" w:eastAsia="Calibri" w:hAnsi="Verdana" w:cs="Arial"/>
          <w:b/>
          <w:color w:val="auto"/>
          <w:sz w:val="21"/>
          <w:szCs w:val="21"/>
        </w:rPr>
      </w:pPr>
      <w:r w:rsidRPr="00E231FA">
        <w:rPr>
          <w:rFonts w:ascii="Verdana" w:eastAsia="Calibri" w:hAnsi="Verdana" w:cs="Arial"/>
          <w:b/>
          <w:color w:val="auto"/>
          <w:sz w:val="21"/>
          <w:szCs w:val="21"/>
        </w:rPr>
        <w:t>COMUNÍQUESE</w:t>
      </w:r>
      <w:r w:rsidR="00D32024">
        <w:rPr>
          <w:rFonts w:ascii="Verdana" w:eastAsia="Calibri" w:hAnsi="Verdana" w:cs="Arial"/>
          <w:b/>
          <w:color w:val="auto"/>
          <w:sz w:val="21"/>
          <w:szCs w:val="21"/>
        </w:rPr>
        <w:t xml:space="preserve"> </w:t>
      </w:r>
      <w:r w:rsidR="00C42F88" w:rsidRPr="00E231FA">
        <w:rPr>
          <w:rFonts w:ascii="Verdana" w:eastAsia="Calibri" w:hAnsi="Verdana" w:cs="Arial"/>
          <w:b/>
          <w:color w:val="auto"/>
          <w:sz w:val="21"/>
          <w:szCs w:val="21"/>
        </w:rPr>
        <w:t>Y CÚMPLASE</w:t>
      </w:r>
    </w:p>
    <w:p w14:paraId="5BFBBDA6" w14:textId="511FC675" w:rsidR="00C42F88" w:rsidRPr="00E231FA" w:rsidRDefault="00C42F88" w:rsidP="00DE7A47">
      <w:pPr>
        <w:pStyle w:val="Ttulo1"/>
        <w:spacing w:before="0" w:line="240" w:lineRule="auto"/>
        <w:ind w:left="720" w:right="349"/>
        <w:jc w:val="center"/>
        <w:rPr>
          <w:rFonts w:ascii="Verdana" w:eastAsia="Calibri" w:hAnsi="Verdana" w:cs="Arial"/>
          <w:bCs/>
          <w:color w:val="auto"/>
          <w:sz w:val="21"/>
          <w:szCs w:val="21"/>
        </w:rPr>
      </w:pPr>
      <w:r w:rsidRPr="00E231FA">
        <w:rPr>
          <w:rFonts w:ascii="Verdana" w:eastAsia="Calibri" w:hAnsi="Verdana" w:cs="Arial"/>
          <w:bCs/>
          <w:color w:val="auto"/>
          <w:sz w:val="21"/>
          <w:szCs w:val="21"/>
        </w:rPr>
        <w:t>Dada en Bogotá D.C., a los</w:t>
      </w:r>
      <w:r w:rsidR="00D32024">
        <w:rPr>
          <w:rFonts w:ascii="Verdana" w:eastAsia="Calibri" w:hAnsi="Verdana" w:cs="Arial"/>
          <w:bCs/>
          <w:color w:val="auto"/>
          <w:sz w:val="21"/>
          <w:szCs w:val="21"/>
        </w:rPr>
        <w:t xml:space="preserve"> 12 días del mes de septiembre de 2025</w:t>
      </w:r>
    </w:p>
    <w:p w14:paraId="63A76337" w14:textId="77777777" w:rsidR="00C42F88" w:rsidRPr="00E231FA" w:rsidRDefault="00C42F88" w:rsidP="00DE7A47">
      <w:pPr>
        <w:pStyle w:val="Prrafodelista"/>
        <w:spacing w:after="0" w:line="240" w:lineRule="auto"/>
        <w:rPr>
          <w:rFonts w:ascii="Verdana" w:hAnsi="Verdana" w:cs="Arial"/>
          <w:sz w:val="21"/>
          <w:szCs w:val="21"/>
          <w:lang w:val="es-ES_tradnl" w:eastAsia="es-ES"/>
        </w:rPr>
      </w:pPr>
    </w:p>
    <w:p w14:paraId="279633FC" w14:textId="77777777" w:rsidR="00C42F88" w:rsidRDefault="00C42F88" w:rsidP="00DE7A47">
      <w:pPr>
        <w:pStyle w:val="Prrafodelista"/>
        <w:spacing w:after="0" w:line="240" w:lineRule="auto"/>
        <w:rPr>
          <w:rFonts w:ascii="Verdana" w:hAnsi="Verdana" w:cs="Arial"/>
          <w:sz w:val="21"/>
          <w:szCs w:val="21"/>
          <w:lang w:val="es-ES_tradnl" w:eastAsia="es-ES"/>
        </w:rPr>
      </w:pPr>
    </w:p>
    <w:p w14:paraId="6AB4992C" w14:textId="77777777" w:rsidR="0010180F" w:rsidRPr="00231144" w:rsidRDefault="0010180F" w:rsidP="00231144">
      <w:pPr>
        <w:spacing w:after="0" w:line="240" w:lineRule="auto"/>
        <w:rPr>
          <w:rFonts w:ascii="Verdana" w:hAnsi="Verdana" w:cs="Arial"/>
          <w:sz w:val="21"/>
          <w:szCs w:val="21"/>
          <w:lang w:val="es-ES_tradnl" w:eastAsia="es-ES"/>
        </w:rPr>
      </w:pPr>
    </w:p>
    <w:p w14:paraId="18E8D123" w14:textId="77777777" w:rsidR="0010180F" w:rsidRPr="00E231FA" w:rsidRDefault="0010180F" w:rsidP="00DE7A47">
      <w:pPr>
        <w:pStyle w:val="Prrafodelista"/>
        <w:spacing w:after="0" w:line="240" w:lineRule="auto"/>
        <w:rPr>
          <w:rFonts w:ascii="Verdana" w:hAnsi="Verdana" w:cs="Arial"/>
          <w:sz w:val="21"/>
          <w:szCs w:val="21"/>
          <w:lang w:val="es-ES_tradnl" w:eastAsia="es-ES"/>
        </w:rPr>
      </w:pPr>
    </w:p>
    <w:p w14:paraId="72C306EB" w14:textId="77777777" w:rsidR="00C42F88" w:rsidRPr="00E231FA" w:rsidRDefault="00C42F88" w:rsidP="00DE7A47">
      <w:pPr>
        <w:tabs>
          <w:tab w:val="left" w:pos="3119"/>
        </w:tabs>
        <w:spacing w:after="0" w:line="240" w:lineRule="auto"/>
        <w:jc w:val="center"/>
        <w:rPr>
          <w:rFonts w:ascii="Verdana" w:hAnsi="Verdana" w:cs="Arial"/>
          <w:b/>
          <w:noProof/>
          <w:sz w:val="21"/>
          <w:szCs w:val="21"/>
        </w:rPr>
      </w:pPr>
      <w:r w:rsidRPr="00E231FA">
        <w:rPr>
          <w:rFonts w:ascii="Verdana" w:hAnsi="Verdana" w:cs="Arial"/>
          <w:b/>
          <w:sz w:val="21"/>
          <w:szCs w:val="21"/>
        </w:rPr>
        <w:t>ASTRID ELIANA CÁCERES CÁRDENAS</w:t>
      </w:r>
    </w:p>
    <w:p w14:paraId="04B26388" w14:textId="0E4E73F4" w:rsidR="00C42F88" w:rsidRPr="00E231FA" w:rsidRDefault="00C42F88" w:rsidP="00DE7A47">
      <w:pPr>
        <w:tabs>
          <w:tab w:val="left" w:pos="3119"/>
        </w:tabs>
        <w:spacing w:after="0" w:line="240" w:lineRule="auto"/>
        <w:jc w:val="center"/>
        <w:rPr>
          <w:rFonts w:ascii="Verdana" w:hAnsi="Verdana" w:cs="Arial"/>
          <w:b/>
          <w:noProof/>
          <w:sz w:val="21"/>
          <w:szCs w:val="21"/>
        </w:rPr>
      </w:pPr>
      <w:r w:rsidRPr="00E231FA">
        <w:rPr>
          <w:rFonts w:ascii="Verdana" w:hAnsi="Verdana" w:cs="Arial"/>
          <w:noProof/>
          <w:sz w:val="21"/>
          <w:szCs w:val="21"/>
        </w:rPr>
        <w:t>Directora General</w:t>
      </w:r>
    </w:p>
    <w:sectPr w:rsidR="00C42F88" w:rsidRPr="00E231FA" w:rsidSect="009F3D86">
      <w:headerReference w:type="even" r:id="rId11"/>
      <w:footerReference w:type="default" r:id="rId12"/>
      <w:headerReference w:type="first" r:id="rId13"/>
      <w:pgSz w:w="12240" w:h="15840" w:code="1"/>
      <w:pgMar w:top="1135" w:right="1467" w:bottom="1701" w:left="1701" w:header="141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FAB3" w14:textId="77777777" w:rsidR="00EF595E" w:rsidRDefault="00EF595E" w:rsidP="00B92FB1">
      <w:pPr>
        <w:spacing w:after="0" w:line="240" w:lineRule="auto"/>
      </w:pPr>
      <w:r>
        <w:separator/>
      </w:r>
    </w:p>
  </w:endnote>
  <w:endnote w:type="continuationSeparator" w:id="0">
    <w:p w14:paraId="4F4B875E" w14:textId="77777777" w:rsidR="00EF595E" w:rsidRDefault="00EF595E"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A3D1" w14:textId="06666E11" w:rsidR="00B92FB1" w:rsidRDefault="00B92FB1" w:rsidP="00B92FB1">
    <w:pPr>
      <w:spacing w:after="0" w:line="240" w:lineRule="auto"/>
    </w:pPr>
    <w:r>
      <w:t xml:space="preserve">                                                </w:t>
    </w:r>
  </w:p>
  <w:p w14:paraId="11414DA3" w14:textId="03AFB2AE"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AB87" w14:textId="77777777" w:rsidR="00EF595E" w:rsidRDefault="00EF595E" w:rsidP="00B92FB1">
      <w:pPr>
        <w:spacing w:after="0" w:line="240" w:lineRule="auto"/>
      </w:pPr>
      <w:r>
        <w:separator/>
      </w:r>
    </w:p>
  </w:footnote>
  <w:footnote w:type="continuationSeparator" w:id="0">
    <w:p w14:paraId="1AB69824" w14:textId="77777777" w:rsidR="00EF595E" w:rsidRDefault="00EF595E"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0278" w14:textId="2A752FC5" w:rsidR="0002531E" w:rsidRDefault="00792B48">
    <w:pPr>
      <w:pStyle w:val="Encabezado"/>
    </w:pPr>
    <w:r>
      <w:rPr>
        <w:noProof/>
      </w:rPr>
      <mc:AlternateContent>
        <mc:Choice Requires="wps">
          <w:drawing>
            <wp:anchor distT="0" distB="0" distL="114300" distR="114300" simplePos="0" relativeHeight="251657216" behindDoc="1" locked="0" layoutInCell="0" allowOverlap="1" wp14:anchorId="7FFEA0D7" wp14:editId="3B118702">
              <wp:simplePos x="0" y="0"/>
              <wp:positionH relativeFrom="margin">
                <wp:align>center</wp:align>
              </wp:positionH>
              <wp:positionV relativeFrom="margin">
                <wp:align>center</wp:align>
              </wp:positionV>
              <wp:extent cx="5894070" cy="2526030"/>
              <wp:effectExtent l="0" t="1247775" r="0" b="1131570"/>
              <wp:wrapNone/>
              <wp:docPr id="1673519142"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C75127" w14:textId="77777777" w:rsidR="00792B48" w:rsidRDefault="00792B48" w:rsidP="00792B48">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EA0D7" id="_x0000_t202" coordsize="21600,21600" o:spt="202" path="m,l,21600r21600,l21600,xe">
              <v:stroke joinstyle="miter"/>
              <v:path gradientshapeok="t" o:connecttype="rect"/>
            </v:shapetype>
            <v:shape id="Cuadro de texto 7" o:spid="_x0000_s1026" type="#_x0000_t202" style="position:absolute;margin-left:0;margin-top:0;width:464.1pt;height:19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31C75127" w14:textId="77777777" w:rsidR="00792B48" w:rsidRDefault="00792B48" w:rsidP="00792B48">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2799" w14:textId="77777777" w:rsidR="0002531E" w:rsidRDefault="00000000">
    <w:pPr>
      <w:pStyle w:val="Encabezado"/>
    </w:pPr>
    <w:r>
      <w:rPr>
        <w:noProof/>
      </w:rPr>
      <w:pict w14:anchorId="525EE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E0"/>
    <w:multiLevelType w:val="hybridMultilevel"/>
    <w:tmpl w:val="C3FAC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B12A48"/>
    <w:multiLevelType w:val="hybridMultilevel"/>
    <w:tmpl w:val="D7660404"/>
    <w:lvl w:ilvl="0" w:tplc="4552DAB2">
      <w:start w:val="1"/>
      <w:numFmt w:val="decimal"/>
      <w:lvlText w:val="%1."/>
      <w:lvlJc w:val="left"/>
      <w:pPr>
        <w:ind w:left="795" w:hanging="360"/>
      </w:pPr>
      <w:rPr>
        <w:rFonts w:hint="default"/>
        <w:b w:val="0"/>
        <w:bCs w:val="0"/>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 w15:restartNumberingAfterBreak="0">
    <w:nsid w:val="01513A99"/>
    <w:multiLevelType w:val="hybridMultilevel"/>
    <w:tmpl w:val="FD9CE304"/>
    <w:lvl w:ilvl="0" w:tplc="B9A6A226">
      <w:start w:val="1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13C0E"/>
    <w:multiLevelType w:val="hybridMultilevel"/>
    <w:tmpl w:val="0FFA6F80"/>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31519E"/>
    <w:multiLevelType w:val="hybridMultilevel"/>
    <w:tmpl w:val="BB72A364"/>
    <w:lvl w:ilvl="0" w:tplc="2FE25C9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69298E"/>
    <w:multiLevelType w:val="hybridMultilevel"/>
    <w:tmpl w:val="280CA07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8D6029"/>
    <w:multiLevelType w:val="hybridMultilevel"/>
    <w:tmpl w:val="B60C8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595AAC"/>
    <w:multiLevelType w:val="hybridMultilevel"/>
    <w:tmpl w:val="39283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FF7A9B"/>
    <w:multiLevelType w:val="hybridMultilevel"/>
    <w:tmpl w:val="418616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06A05"/>
    <w:multiLevelType w:val="hybridMultilevel"/>
    <w:tmpl w:val="A55C64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26D55C6"/>
    <w:multiLevelType w:val="hybridMultilevel"/>
    <w:tmpl w:val="99E6A786"/>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6BE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2414AC"/>
    <w:multiLevelType w:val="hybridMultilevel"/>
    <w:tmpl w:val="AED81D2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3E638C"/>
    <w:multiLevelType w:val="hybridMultilevel"/>
    <w:tmpl w:val="4D3456FE"/>
    <w:lvl w:ilvl="0" w:tplc="EA5C491C">
      <w:start w:val="1"/>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163DAD"/>
    <w:multiLevelType w:val="hybridMultilevel"/>
    <w:tmpl w:val="1E086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B45A50"/>
    <w:multiLevelType w:val="hybridMultilevel"/>
    <w:tmpl w:val="0E32E5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4A137E"/>
    <w:multiLevelType w:val="hybridMultilevel"/>
    <w:tmpl w:val="0F14AE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4E14A3"/>
    <w:multiLevelType w:val="hybridMultilevel"/>
    <w:tmpl w:val="6FB4A3FE"/>
    <w:lvl w:ilvl="0" w:tplc="3DF43278">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 w15:restartNumberingAfterBreak="0">
    <w:nsid w:val="3A935ECB"/>
    <w:multiLevelType w:val="hybridMultilevel"/>
    <w:tmpl w:val="DC624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066F30"/>
    <w:multiLevelType w:val="hybridMultilevel"/>
    <w:tmpl w:val="09CC28B8"/>
    <w:lvl w:ilvl="0" w:tplc="9410A99A">
      <w:start w:val="1"/>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A71C51"/>
    <w:multiLevelType w:val="hybridMultilevel"/>
    <w:tmpl w:val="E2D0FD62"/>
    <w:lvl w:ilvl="0" w:tplc="19BC9DD0">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0A6935"/>
    <w:multiLevelType w:val="hybridMultilevel"/>
    <w:tmpl w:val="A40E4B1A"/>
    <w:lvl w:ilvl="0" w:tplc="19BC9DD0">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313283"/>
    <w:multiLevelType w:val="hybridMultilevel"/>
    <w:tmpl w:val="0BAC2442"/>
    <w:lvl w:ilvl="0" w:tplc="713439D0">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36B6D"/>
    <w:multiLevelType w:val="hybridMultilevel"/>
    <w:tmpl w:val="FD7643B2"/>
    <w:lvl w:ilvl="0" w:tplc="EA5C491C">
      <w:start w:val="3"/>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5883"/>
    <w:multiLevelType w:val="hybridMultilevel"/>
    <w:tmpl w:val="049890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A66E5E"/>
    <w:multiLevelType w:val="hybridMultilevel"/>
    <w:tmpl w:val="BB02F58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43C055CA"/>
    <w:multiLevelType w:val="multilevel"/>
    <w:tmpl w:val="F25695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7" w15:restartNumberingAfterBreak="0">
    <w:nsid w:val="448A231C"/>
    <w:multiLevelType w:val="hybridMultilevel"/>
    <w:tmpl w:val="5DBEDE9E"/>
    <w:lvl w:ilvl="0" w:tplc="EA626282">
      <w:start w:val="1"/>
      <w:numFmt w:val="lowerRoman"/>
      <w:lvlText w:val="%1."/>
      <w:lvlJc w:val="left"/>
      <w:pPr>
        <w:ind w:left="1080" w:hanging="720"/>
      </w:pPr>
      <w:rPr>
        <w:rFonts w:ascii="Verdana" w:eastAsia="Calibri" w:hAnsi="Verdana" w:cs="Arial"/>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41907"/>
    <w:multiLevelType w:val="hybridMultilevel"/>
    <w:tmpl w:val="29F05FC6"/>
    <w:lvl w:ilvl="0" w:tplc="07523DC6">
      <w:start w:val="1"/>
      <w:numFmt w:val="bullet"/>
      <w:lvlText w:val="-"/>
      <w:lvlJc w:val="left"/>
      <w:pPr>
        <w:ind w:left="1068" w:hanging="360"/>
      </w:pPr>
      <w:rPr>
        <w:rFonts w:ascii="Verdana" w:eastAsia="Verdana" w:hAnsi="Verdana" w:cs="Verdan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4A671542"/>
    <w:multiLevelType w:val="hybridMultilevel"/>
    <w:tmpl w:val="4818451C"/>
    <w:lvl w:ilvl="0" w:tplc="8E5E20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E43267C"/>
    <w:multiLevelType w:val="hybridMultilevel"/>
    <w:tmpl w:val="D88AC48E"/>
    <w:lvl w:ilvl="0" w:tplc="C7A0C6F2">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617623"/>
    <w:multiLevelType w:val="hybridMultilevel"/>
    <w:tmpl w:val="D7660404"/>
    <w:lvl w:ilvl="0" w:tplc="FFFFFFFF">
      <w:start w:val="1"/>
      <w:numFmt w:val="decimal"/>
      <w:lvlText w:val="%1."/>
      <w:lvlJc w:val="left"/>
      <w:pPr>
        <w:ind w:left="795" w:hanging="360"/>
      </w:pPr>
      <w:rPr>
        <w:rFonts w:hint="default"/>
        <w:b w:val="0"/>
        <w:bCs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32" w15:restartNumberingAfterBreak="0">
    <w:nsid w:val="51091E9F"/>
    <w:multiLevelType w:val="hybridMultilevel"/>
    <w:tmpl w:val="281AB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2415AB9"/>
    <w:multiLevelType w:val="hybridMultilevel"/>
    <w:tmpl w:val="30849FD8"/>
    <w:lvl w:ilvl="0" w:tplc="90B4F71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BF7593"/>
    <w:multiLevelType w:val="hybridMultilevel"/>
    <w:tmpl w:val="8974C632"/>
    <w:lvl w:ilvl="0" w:tplc="F7505BC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6B633B"/>
    <w:multiLevelType w:val="hybridMultilevel"/>
    <w:tmpl w:val="9408944C"/>
    <w:lvl w:ilvl="0" w:tplc="1EC23E26">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3D0FA8"/>
    <w:multiLevelType w:val="hybridMultilevel"/>
    <w:tmpl w:val="889E777A"/>
    <w:lvl w:ilvl="0" w:tplc="EA5C491C">
      <w:start w:val="2"/>
      <w:numFmt w:val="lowerLetter"/>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F4142B4"/>
    <w:multiLevelType w:val="hybridMultilevel"/>
    <w:tmpl w:val="960CC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8312193">
    <w:abstractNumId w:val="9"/>
  </w:num>
  <w:num w:numId="2" w16cid:durableId="1202747458">
    <w:abstractNumId w:val="14"/>
  </w:num>
  <w:num w:numId="3" w16cid:durableId="738214808">
    <w:abstractNumId w:val="37"/>
  </w:num>
  <w:num w:numId="4" w16cid:durableId="1739480567">
    <w:abstractNumId w:val="32"/>
  </w:num>
  <w:num w:numId="5" w16cid:durableId="1347487993">
    <w:abstractNumId w:val="7"/>
  </w:num>
  <w:num w:numId="6" w16cid:durableId="727459019">
    <w:abstractNumId w:val="25"/>
  </w:num>
  <w:num w:numId="7" w16cid:durableId="1012298234">
    <w:abstractNumId w:val="16"/>
  </w:num>
  <w:num w:numId="8" w16cid:durableId="1154221358">
    <w:abstractNumId w:val="11"/>
  </w:num>
  <w:num w:numId="9" w16cid:durableId="1254629774">
    <w:abstractNumId w:val="6"/>
  </w:num>
  <w:num w:numId="10" w16cid:durableId="1570925435">
    <w:abstractNumId w:val="24"/>
  </w:num>
  <w:num w:numId="11" w16cid:durableId="864296190">
    <w:abstractNumId w:val="8"/>
  </w:num>
  <w:num w:numId="12" w16cid:durableId="1618095805">
    <w:abstractNumId w:val="5"/>
  </w:num>
  <w:num w:numId="13" w16cid:durableId="2130587149">
    <w:abstractNumId w:val="15"/>
  </w:num>
  <w:num w:numId="14" w16cid:durableId="581371939">
    <w:abstractNumId w:val="20"/>
  </w:num>
  <w:num w:numId="15" w16cid:durableId="1563128952">
    <w:abstractNumId w:val="21"/>
  </w:num>
  <w:num w:numId="16" w16cid:durableId="782728617">
    <w:abstractNumId w:val="1"/>
  </w:num>
  <w:num w:numId="17" w16cid:durableId="1712416697">
    <w:abstractNumId w:val="18"/>
  </w:num>
  <w:num w:numId="18" w16cid:durableId="18701889">
    <w:abstractNumId w:val="17"/>
  </w:num>
  <w:num w:numId="19" w16cid:durableId="1945459184">
    <w:abstractNumId w:val="26"/>
  </w:num>
  <w:num w:numId="20" w16cid:durableId="304555526">
    <w:abstractNumId w:val="0"/>
  </w:num>
  <w:num w:numId="21" w16cid:durableId="161161389">
    <w:abstractNumId w:val="4"/>
  </w:num>
  <w:num w:numId="22" w16cid:durableId="908274771">
    <w:abstractNumId w:val="31"/>
  </w:num>
  <w:num w:numId="23" w16cid:durableId="1081103242">
    <w:abstractNumId w:val="28"/>
  </w:num>
  <w:num w:numId="24" w16cid:durableId="354814862">
    <w:abstractNumId w:val="2"/>
  </w:num>
  <w:num w:numId="25" w16cid:durableId="1011420422">
    <w:abstractNumId w:val="34"/>
  </w:num>
  <w:num w:numId="26" w16cid:durableId="504168776">
    <w:abstractNumId w:val="35"/>
  </w:num>
  <w:num w:numId="27" w16cid:durableId="320550210">
    <w:abstractNumId w:val="30"/>
  </w:num>
  <w:num w:numId="28" w16cid:durableId="1016927615">
    <w:abstractNumId w:val="33"/>
  </w:num>
  <w:num w:numId="29" w16cid:durableId="964121684">
    <w:abstractNumId w:val="19"/>
  </w:num>
  <w:num w:numId="30" w16cid:durableId="650207919">
    <w:abstractNumId w:val="22"/>
  </w:num>
  <w:num w:numId="31" w16cid:durableId="1531411851">
    <w:abstractNumId w:val="3"/>
  </w:num>
  <w:num w:numId="32" w16cid:durableId="1954361863">
    <w:abstractNumId w:val="10"/>
  </w:num>
  <w:num w:numId="33" w16cid:durableId="303775619">
    <w:abstractNumId w:val="29"/>
  </w:num>
  <w:num w:numId="34" w16cid:durableId="1035424523">
    <w:abstractNumId w:val="23"/>
  </w:num>
  <w:num w:numId="35" w16cid:durableId="307370338">
    <w:abstractNumId w:val="36"/>
  </w:num>
  <w:num w:numId="36" w16cid:durableId="1565994202">
    <w:abstractNumId w:val="13"/>
  </w:num>
  <w:num w:numId="37" w16cid:durableId="1187135291">
    <w:abstractNumId w:val="27"/>
  </w:num>
  <w:num w:numId="38" w16cid:durableId="228731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787"/>
    <w:rsid w:val="00002E80"/>
    <w:rsid w:val="00003CA3"/>
    <w:rsid w:val="00005511"/>
    <w:rsid w:val="00006FCF"/>
    <w:rsid w:val="00007084"/>
    <w:rsid w:val="00007120"/>
    <w:rsid w:val="0001124C"/>
    <w:rsid w:val="00012FCD"/>
    <w:rsid w:val="00015066"/>
    <w:rsid w:val="0001632F"/>
    <w:rsid w:val="0001783C"/>
    <w:rsid w:val="00017C1E"/>
    <w:rsid w:val="00024668"/>
    <w:rsid w:val="0002531E"/>
    <w:rsid w:val="00027597"/>
    <w:rsid w:val="00030987"/>
    <w:rsid w:val="00030ED7"/>
    <w:rsid w:val="00033D33"/>
    <w:rsid w:val="00034657"/>
    <w:rsid w:val="00035170"/>
    <w:rsid w:val="0003682A"/>
    <w:rsid w:val="0003686D"/>
    <w:rsid w:val="00041786"/>
    <w:rsid w:val="00041D6F"/>
    <w:rsid w:val="00043B1D"/>
    <w:rsid w:val="00043C10"/>
    <w:rsid w:val="00045A35"/>
    <w:rsid w:val="00045EAD"/>
    <w:rsid w:val="0005049B"/>
    <w:rsid w:val="000517D5"/>
    <w:rsid w:val="00054728"/>
    <w:rsid w:val="00055F36"/>
    <w:rsid w:val="000628E6"/>
    <w:rsid w:val="0006352A"/>
    <w:rsid w:val="00065C0F"/>
    <w:rsid w:val="0006661A"/>
    <w:rsid w:val="000719BB"/>
    <w:rsid w:val="000765F6"/>
    <w:rsid w:val="000768FA"/>
    <w:rsid w:val="00082923"/>
    <w:rsid w:val="0008310C"/>
    <w:rsid w:val="0008430C"/>
    <w:rsid w:val="00086B42"/>
    <w:rsid w:val="00086BA5"/>
    <w:rsid w:val="00087ED8"/>
    <w:rsid w:val="00092134"/>
    <w:rsid w:val="00093D9A"/>
    <w:rsid w:val="00095BC7"/>
    <w:rsid w:val="00097E60"/>
    <w:rsid w:val="000A3ED0"/>
    <w:rsid w:val="000A66B4"/>
    <w:rsid w:val="000B0EC6"/>
    <w:rsid w:val="000B1C15"/>
    <w:rsid w:val="000B526E"/>
    <w:rsid w:val="000B6C21"/>
    <w:rsid w:val="000B6EC3"/>
    <w:rsid w:val="000C09B5"/>
    <w:rsid w:val="000C3957"/>
    <w:rsid w:val="000C3EA3"/>
    <w:rsid w:val="000C6034"/>
    <w:rsid w:val="000C6050"/>
    <w:rsid w:val="000D002D"/>
    <w:rsid w:val="000D3D22"/>
    <w:rsid w:val="000D40B1"/>
    <w:rsid w:val="000D6A21"/>
    <w:rsid w:val="000D707C"/>
    <w:rsid w:val="000D7ABF"/>
    <w:rsid w:val="000E1714"/>
    <w:rsid w:val="000E72E7"/>
    <w:rsid w:val="000F0ACF"/>
    <w:rsid w:val="000F1C25"/>
    <w:rsid w:val="000F2A72"/>
    <w:rsid w:val="000F52EA"/>
    <w:rsid w:val="000F6E01"/>
    <w:rsid w:val="000F7AF2"/>
    <w:rsid w:val="0010180F"/>
    <w:rsid w:val="00103727"/>
    <w:rsid w:val="00103EA1"/>
    <w:rsid w:val="00106CAE"/>
    <w:rsid w:val="00106CFA"/>
    <w:rsid w:val="00110D3F"/>
    <w:rsid w:val="001115EC"/>
    <w:rsid w:val="001122C4"/>
    <w:rsid w:val="001128BB"/>
    <w:rsid w:val="00113B5A"/>
    <w:rsid w:val="00113CB2"/>
    <w:rsid w:val="00114691"/>
    <w:rsid w:val="0011494D"/>
    <w:rsid w:val="00117624"/>
    <w:rsid w:val="00117F91"/>
    <w:rsid w:val="00117FA8"/>
    <w:rsid w:val="0012057E"/>
    <w:rsid w:val="001213C6"/>
    <w:rsid w:val="00121E02"/>
    <w:rsid w:val="00123CDF"/>
    <w:rsid w:val="0012550E"/>
    <w:rsid w:val="0012568E"/>
    <w:rsid w:val="001256BA"/>
    <w:rsid w:val="001266C7"/>
    <w:rsid w:val="001270AB"/>
    <w:rsid w:val="0013063B"/>
    <w:rsid w:val="00130C54"/>
    <w:rsid w:val="00131A1F"/>
    <w:rsid w:val="001371AB"/>
    <w:rsid w:val="0013722A"/>
    <w:rsid w:val="0013728B"/>
    <w:rsid w:val="00140309"/>
    <w:rsid w:val="00141E50"/>
    <w:rsid w:val="00142F67"/>
    <w:rsid w:val="00144518"/>
    <w:rsid w:val="00144C1F"/>
    <w:rsid w:val="00152927"/>
    <w:rsid w:val="0015689F"/>
    <w:rsid w:val="001600AE"/>
    <w:rsid w:val="00161061"/>
    <w:rsid w:val="00161085"/>
    <w:rsid w:val="001629FD"/>
    <w:rsid w:val="00162FE9"/>
    <w:rsid w:val="00163EFC"/>
    <w:rsid w:val="001642B8"/>
    <w:rsid w:val="0016455D"/>
    <w:rsid w:val="00164AE0"/>
    <w:rsid w:val="00165D4E"/>
    <w:rsid w:val="001660FA"/>
    <w:rsid w:val="00167F7C"/>
    <w:rsid w:val="001709E4"/>
    <w:rsid w:val="00170C08"/>
    <w:rsid w:val="0017218D"/>
    <w:rsid w:val="00172E94"/>
    <w:rsid w:val="00174487"/>
    <w:rsid w:val="001756D0"/>
    <w:rsid w:val="00176CD2"/>
    <w:rsid w:val="00180F3C"/>
    <w:rsid w:val="00182299"/>
    <w:rsid w:val="00182A9A"/>
    <w:rsid w:val="00182BBE"/>
    <w:rsid w:val="00182F19"/>
    <w:rsid w:val="0018300D"/>
    <w:rsid w:val="0018319C"/>
    <w:rsid w:val="00184096"/>
    <w:rsid w:val="00185163"/>
    <w:rsid w:val="00186C66"/>
    <w:rsid w:val="001912C4"/>
    <w:rsid w:val="00191832"/>
    <w:rsid w:val="0019369D"/>
    <w:rsid w:val="001953DA"/>
    <w:rsid w:val="001A2016"/>
    <w:rsid w:val="001A2061"/>
    <w:rsid w:val="001A23CD"/>
    <w:rsid w:val="001A25D0"/>
    <w:rsid w:val="001A38C8"/>
    <w:rsid w:val="001A3AF1"/>
    <w:rsid w:val="001A3D00"/>
    <w:rsid w:val="001A46B4"/>
    <w:rsid w:val="001A632F"/>
    <w:rsid w:val="001A6849"/>
    <w:rsid w:val="001A7C58"/>
    <w:rsid w:val="001B1897"/>
    <w:rsid w:val="001B3EEA"/>
    <w:rsid w:val="001B425A"/>
    <w:rsid w:val="001B45CF"/>
    <w:rsid w:val="001B5673"/>
    <w:rsid w:val="001B5BE0"/>
    <w:rsid w:val="001C242B"/>
    <w:rsid w:val="001C5265"/>
    <w:rsid w:val="001C574A"/>
    <w:rsid w:val="001C57F3"/>
    <w:rsid w:val="001C613D"/>
    <w:rsid w:val="001C6610"/>
    <w:rsid w:val="001D7C4C"/>
    <w:rsid w:val="001E0C34"/>
    <w:rsid w:val="001E1C84"/>
    <w:rsid w:val="001E585A"/>
    <w:rsid w:val="001E5E67"/>
    <w:rsid w:val="001E6D62"/>
    <w:rsid w:val="001F00E1"/>
    <w:rsid w:val="001F057E"/>
    <w:rsid w:val="001F1551"/>
    <w:rsid w:val="001F3C9D"/>
    <w:rsid w:val="001F48A4"/>
    <w:rsid w:val="001F5890"/>
    <w:rsid w:val="001F5DED"/>
    <w:rsid w:val="00200BA0"/>
    <w:rsid w:val="00200C04"/>
    <w:rsid w:val="00202EEA"/>
    <w:rsid w:val="002062A9"/>
    <w:rsid w:val="00206FB3"/>
    <w:rsid w:val="00211DB3"/>
    <w:rsid w:val="0021250E"/>
    <w:rsid w:val="002137A4"/>
    <w:rsid w:val="0021453C"/>
    <w:rsid w:val="00214D8A"/>
    <w:rsid w:val="00215CBA"/>
    <w:rsid w:val="0021639F"/>
    <w:rsid w:val="002164A3"/>
    <w:rsid w:val="002168CE"/>
    <w:rsid w:val="00220B05"/>
    <w:rsid w:val="00220D35"/>
    <w:rsid w:val="002224E2"/>
    <w:rsid w:val="00222B5A"/>
    <w:rsid w:val="00223122"/>
    <w:rsid w:val="002232B2"/>
    <w:rsid w:val="002244D2"/>
    <w:rsid w:val="0022540D"/>
    <w:rsid w:val="00226B87"/>
    <w:rsid w:val="00227D5F"/>
    <w:rsid w:val="00230C9B"/>
    <w:rsid w:val="00230DD6"/>
    <w:rsid w:val="00231144"/>
    <w:rsid w:val="00231BE8"/>
    <w:rsid w:val="00234808"/>
    <w:rsid w:val="00234A41"/>
    <w:rsid w:val="002364FF"/>
    <w:rsid w:val="00236AE3"/>
    <w:rsid w:val="00237A4F"/>
    <w:rsid w:val="0024085A"/>
    <w:rsid w:val="00240CF7"/>
    <w:rsid w:val="00240D9C"/>
    <w:rsid w:val="00241C68"/>
    <w:rsid w:val="00242075"/>
    <w:rsid w:val="002472CF"/>
    <w:rsid w:val="00250626"/>
    <w:rsid w:val="00252433"/>
    <w:rsid w:val="0025479C"/>
    <w:rsid w:val="0025575D"/>
    <w:rsid w:val="002619FF"/>
    <w:rsid w:val="00267C88"/>
    <w:rsid w:val="002705C5"/>
    <w:rsid w:val="002707B4"/>
    <w:rsid w:val="00270F50"/>
    <w:rsid w:val="00271086"/>
    <w:rsid w:val="002722A4"/>
    <w:rsid w:val="00273DC3"/>
    <w:rsid w:val="00275D13"/>
    <w:rsid w:val="0027618B"/>
    <w:rsid w:val="00276FCE"/>
    <w:rsid w:val="002779F5"/>
    <w:rsid w:val="00277F79"/>
    <w:rsid w:val="00284289"/>
    <w:rsid w:val="002844A3"/>
    <w:rsid w:val="00285CE8"/>
    <w:rsid w:val="00286306"/>
    <w:rsid w:val="00286A9A"/>
    <w:rsid w:val="002873BC"/>
    <w:rsid w:val="00287AA6"/>
    <w:rsid w:val="002923D3"/>
    <w:rsid w:val="0029277B"/>
    <w:rsid w:val="00293A4A"/>
    <w:rsid w:val="002941D9"/>
    <w:rsid w:val="00295EDA"/>
    <w:rsid w:val="002965BF"/>
    <w:rsid w:val="002A021A"/>
    <w:rsid w:val="002A07E0"/>
    <w:rsid w:val="002A1226"/>
    <w:rsid w:val="002A4ADC"/>
    <w:rsid w:val="002A5F47"/>
    <w:rsid w:val="002B0572"/>
    <w:rsid w:val="002B491A"/>
    <w:rsid w:val="002B5B10"/>
    <w:rsid w:val="002C0ABC"/>
    <w:rsid w:val="002C1200"/>
    <w:rsid w:val="002C4BEC"/>
    <w:rsid w:val="002C7E26"/>
    <w:rsid w:val="002D0484"/>
    <w:rsid w:val="002D1EFF"/>
    <w:rsid w:val="002D25B8"/>
    <w:rsid w:val="002D2AB1"/>
    <w:rsid w:val="002D5FBF"/>
    <w:rsid w:val="002D6F66"/>
    <w:rsid w:val="002E12D0"/>
    <w:rsid w:val="002E211D"/>
    <w:rsid w:val="002E487B"/>
    <w:rsid w:val="002E48A8"/>
    <w:rsid w:val="002E4B79"/>
    <w:rsid w:val="002E56DD"/>
    <w:rsid w:val="002E700F"/>
    <w:rsid w:val="002F042D"/>
    <w:rsid w:val="002F1C99"/>
    <w:rsid w:val="002F1FF8"/>
    <w:rsid w:val="002F2451"/>
    <w:rsid w:val="002F2BFE"/>
    <w:rsid w:val="002F338B"/>
    <w:rsid w:val="002F39A0"/>
    <w:rsid w:val="002F7936"/>
    <w:rsid w:val="003002DE"/>
    <w:rsid w:val="003009C8"/>
    <w:rsid w:val="00301B31"/>
    <w:rsid w:val="00303ECA"/>
    <w:rsid w:val="003042BC"/>
    <w:rsid w:val="00306A9F"/>
    <w:rsid w:val="00310582"/>
    <w:rsid w:val="0031139B"/>
    <w:rsid w:val="00316882"/>
    <w:rsid w:val="003212EB"/>
    <w:rsid w:val="00322445"/>
    <w:rsid w:val="00322A2E"/>
    <w:rsid w:val="0032329A"/>
    <w:rsid w:val="00324719"/>
    <w:rsid w:val="0032536C"/>
    <w:rsid w:val="00326B4A"/>
    <w:rsid w:val="003279B8"/>
    <w:rsid w:val="0033009E"/>
    <w:rsid w:val="00330F00"/>
    <w:rsid w:val="0033170A"/>
    <w:rsid w:val="0033280F"/>
    <w:rsid w:val="00333218"/>
    <w:rsid w:val="00337926"/>
    <w:rsid w:val="00340C9A"/>
    <w:rsid w:val="00342F1B"/>
    <w:rsid w:val="003432D7"/>
    <w:rsid w:val="0034416C"/>
    <w:rsid w:val="003469E9"/>
    <w:rsid w:val="00353678"/>
    <w:rsid w:val="0035637C"/>
    <w:rsid w:val="00356E4B"/>
    <w:rsid w:val="0035745A"/>
    <w:rsid w:val="00360768"/>
    <w:rsid w:val="00361C89"/>
    <w:rsid w:val="00361F07"/>
    <w:rsid w:val="00361FCB"/>
    <w:rsid w:val="0036315D"/>
    <w:rsid w:val="00363E8B"/>
    <w:rsid w:val="00366B06"/>
    <w:rsid w:val="003674F5"/>
    <w:rsid w:val="003721E1"/>
    <w:rsid w:val="00372590"/>
    <w:rsid w:val="003728D1"/>
    <w:rsid w:val="003756FE"/>
    <w:rsid w:val="003801D0"/>
    <w:rsid w:val="00381378"/>
    <w:rsid w:val="00382404"/>
    <w:rsid w:val="003826E0"/>
    <w:rsid w:val="003837D1"/>
    <w:rsid w:val="00383E46"/>
    <w:rsid w:val="00384478"/>
    <w:rsid w:val="003860D5"/>
    <w:rsid w:val="00390470"/>
    <w:rsid w:val="00391C12"/>
    <w:rsid w:val="0039367A"/>
    <w:rsid w:val="00394107"/>
    <w:rsid w:val="003943EF"/>
    <w:rsid w:val="00395AF2"/>
    <w:rsid w:val="00395F0D"/>
    <w:rsid w:val="00396DD6"/>
    <w:rsid w:val="00397C44"/>
    <w:rsid w:val="003A4554"/>
    <w:rsid w:val="003A4A60"/>
    <w:rsid w:val="003A7649"/>
    <w:rsid w:val="003B10D4"/>
    <w:rsid w:val="003B24B3"/>
    <w:rsid w:val="003B656C"/>
    <w:rsid w:val="003B6D28"/>
    <w:rsid w:val="003B75E6"/>
    <w:rsid w:val="003C1666"/>
    <w:rsid w:val="003C17B7"/>
    <w:rsid w:val="003C2C40"/>
    <w:rsid w:val="003C3285"/>
    <w:rsid w:val="003C48B2"/>
    <w:rsid w:val="003C5717"/>
    <w:rsid w:val="003C7D2A"/>
    <w:rsid w:val="003D51FB"/>
    <w:rsid w:val="003D5BC8"/>
    <w:rsid w:val="003D7F4A"/>
    <w:rsid w:val="003E1A0D"/>
    <w:rsid w:val="003E1CEA"/>
    <w:rsid w:val="003F25EF"/>
    <w:rsid w:val="003F364F"/>
    <w:rsid w:val="003F3F74"/>
    <w:rsid w:val="003F7A7F"/>
    <w:rsid w:val="004000C9"/>
    <w:rsid w:val="00400D10"/>
    <w:rsid w:val="00401097"/>
    <w:rsid w:val="00403494"/>
    <w:rsid w:val="00403665"/>
    <w:rsid w:val="004046CC"/>
    <w:rsid w:val="00404F59"/>
    <w:rsid w:val="00405451"/>
    <w:rsid w:val="00407363"/>
    <w:rsid w:val="00407692"/>
    <w:rsid w:val="004102AB"/>
    <w:rsid w:val="00410785"/>
    <w:rsid w:val="00412563"/>
    <w:rsid w:val="00415D36"/>
    <w:rsid w:val="00416BBF"/>
    <w:rsid w:val="004219FE"/>
    <w:rsid w:val="00421B89"/>
    <w:rsid w:val="00426C11"/>
    <w:rsid w:val="00427544"/>
    <w:rsid w:val="004278B3"/>
    <w:rsid w:val="004302F4"/>
    <w:rsid w:val="00432003"/>
    <w:rsid w:val="00435816"/>
    <w:rsid w:val="004364A9"/>
    <w:rsid w:val="00440D7A"/>
    <w:rsid w:val="00442BB9"/>
    <w:rsid w:val="00444F33"/>
    <w:rsid w:val="0044765F"/>
    <w:rsid w:val="004477D9"/>
    <w:rsid w:val="004533D1"/>
    <w:rsid w:val="0045341F"/>
    <w:rsid w:val="004534BD"/>
    <w:rsid w:val="00454293"/>
    <w:rsid w:val="004554AF"/>
    <w:rsid w:val="00456BB6"/>
    <w:rsid w:val="00456E3C"/>
    <w:rsid w:val="00457DCB"/>
    <w:rsid w:val="00457F6B"/>
    <w:rsid w:val="00461329"/>
    <w:rsid w:val="00462FB1"/>
    <w:rsid w:val="00464AF2"/>
    <w:rsid w:val="00465DD9"/>
    <w:rsid w:val="00467684"/>
    <w:rsid w:val="00467786"/>
    <w:rsid w:val="004678E8"/>
    <w:rsid w:val="0047125E"/>
    <w:rsid w:val="00471B51"/>
    <w:rsid w:val="0047399B"/>
    <w:rsid w:val="00474755"/>
    <w:rsid w:val="00476AE8"/>
    <w:rsid w:val="004826F0"/>
    <w:rsid w:val="00484310"/>
    <w:rsid w:val="0048437C"/>
    <w:rsid w:val="00484926"/>
    <w:rsid w:val="004871C2"/>
    <w:rsid w:val="00490F50"/>
    <w:rsid w:val="00491E31"/>
    <w:rsid w:val="00492BA8"/>
    <w:rsid w:val="00494C7D"/>
    <w:rsid w:val="00495035"/>
    <w:rsid w:val="00496592"/>
    <w:rsid w:val="00496DAC"/>
    <w:rsid w:val="004A4043"/>
    <w:rsid w:val="004B298B"/>
    <w:rsid w:val="004B4D74"/>
    <w:rsid w:val="004B5A35"/>
    <w:rsid w:val="004B6CAF"/>
    <w:rsid w:val="004B71AF"/>
    <w:rsid w:val="004B7D90"/>
    <w:rsid w:val="004C06B9"/>
    <w:rsid w:val="004C4D7E"/>
    <w:rsid w:val="004C4E12"/>
    <w:rsid w:val="004C517F"/>
    <w:rsid w:val="004C55FE"/>
    <w:rsid w:val="004C6B67"/>
    <w:rsid w:val="004C75EE"/>
    <w:rsid w:val="004D34F9"/>
    <w:rsid w:val="004D36E4"/>
    <w:rsid w:val="004D3BAF"/>
    <w:rsid w:val="004D4B22"/>
    <w:rsid w:val="004D68BF"/>
    <w:rsid w:val="004D7644"/>
    <w:rsid w:val="004E2494"/>
    <w:rsid w:val="004E25E1"/>
    <w:rsid w:val="004E3126"/>
    <w:rsid w:val="004E3BB2"/>
    <w:rsid w:val="004E5577"/>
    <w:rsid w:val="004E5C30"/>
    <w:rsid w:val="004F2824"/>
    <w:rsid w:val="004F29A3"/>
    <w:rsid w:val="004F2DE8"/>
    <w:rsid w:val="004F3079"/>
    <w:rsid w:val="004F5827"/>
    <w:rsid w:val="00500166"/>
    <w:rsid w:val="005006B2"/>
    <w:rsid w:val="0050740E"/>
    <w:rsid w:val="00507E55"/>
    <w:rsid w:val="00511880"/>
    <w:rsid w:val="00511B55"/>
    <w:rsid w:val="00511D47"/>
    <w:rsid w:val="0051286E"/>
    <w:rsid w:val="00516EC3"/>
    <w:rsid w:val="00517A4F"/>
    <w:rsid w:val="00520835"/>
    <w:rsid w:val="00521616"/>
    <w:rsid w:val="00521CB3"/>
    <w:rsid w:val="00521D7A"/>
    <w:rsid w:val="005222B8"/>
    <w:rsid w:val="0052278F"/>
    <w:rsid w:val="00522CF7"/>
    <w:rsid w:val="005234B2"/>
    <w:rsid w:val="00525B11"/>
    <w:rsid w:val="005300A4"/>
    <w:rsid w:val="005309A7"/>
    <w:rsid w:val="00534256"/>
    <w:rsid w:val="0053449E"/>
    <w:rsid w:val="005352A9"/>
    <w:rsid w:val="00535C0C"/>
    <w:rsid w:val="00535DE8"/>
    <w:rsid w:val="00536A18"/>
    <w:rsid w:val="00537B31"/>
    <w:rsid w:val="005425FC"/>
    <w:rsid w:val="00542C90"/>
    <w:rsid w:val="00543996"/>
    <w:rsid w:val="00545FD0"/>
    <w:rsid w:val="00551B80"/>
    <w:rsid w:val="00553F99"/>
    <w:rsid w:val="00554564"/>
    <w:rsid w:val="005561FA"/>
    <w:rsid w:val="00556513"/>
    <w:rsid w:val="005576B1"/>
    <w:rsid w:val="00560C1F"/>
    <w:rsid w:val="00561228"/>
    <w:rsid w:val="005625FA"/>
    <w:rsid w:val="00562706"/>
    <w:rsid w:val="0057053C"/>
    <w:rsid w:val="00571288"/>
    <w:rsid w:val="005735F7"/>
    <w:rsid w:val="00574E95"/>
    <w:rsid w:val="00575280"/>
    <w:rsid w:val="00575608"/>
    <w:rsid w:val="00576570"/>
    <w:rsid w:val="0057681C"/>
    <w:rsid w:val="005825CA"/>
    <w:rsid w:val="0058797D"/>
    <w:rsid w:val="00590E06"/>
    <w:rsid w:val="00591AA8"/>
    <w:rsid w:val="00591E82"/>
    <w:rsid w:val="00597CB4"/>
    <w:rsid w:val="005A09BB"/>
    <w:rsid w:val="005A2FE4"/>
    <w:rsid w:val="005A43F6"/>
    <w:rsid w:val="005A5BF6"/>
    <w:rsid w:val="005A5E72"/>
    <w:rsid w:val="005A7572"/>
    <w:rsid w:val="005B03E6"/>
    <w:rsid w:val="005B08A5"/>
    <w:rsid w:val="005B0953"/>
    <w:rsid w:val="005B0C0D"/>
    <w:rsid w:val="005B20A1"/>
    <w:rsid w:val="005B2675"/>
    <w:rsid w:val="005B34AC"/>
    <w:rsid w:val="005B4635"/>
    <w:rsid w:val="005B4C96"/>
    <w:rsid w:val="005B4D96"/>
    <w:rsid w:val="005B5113"/>
    <w:rsid w:val="005B56EE"/>
    <w:rsid w:val="005B59F7"/>
    <w:rsid w:val="005B5C26"/>
    <w:rsid w:val="005B6EF0"/>
    <w:rsid w:val="005B6FD9"/>
    <w:rsid w:val="005C0277"/>
    <w:rsid w:val="005C2376"/>
    <w:rsid w:val="005C2732"/>
    <w:rsid w:val="005C377D"/>
    <w:rsid w:val="005C37E6"/>
    <w:rsid w:val="005C3A2A"/>
    <w:rsid w:val="005C451D"/>
    <w:rsid w:val="005C458F"/>
    <w:rsid w:val="005C7598"/>
    <w:rsid w:val="005C7CC1"/>
    <w:rsid w:val="005C7E11"/>
    <w:rsid w:val="005D1AB7"/>
    <w:rsid w:val="005D44F9"/>
    <w:rsid w:val="005D4C82"/>
    <w:rsid w:val="005D7CA1"/>
    <w:rsid w:val="005D7D30"/>
    <w:rsid w:val="005E0630"/>
    <w:rsid w:val="005E13DE"/>
    <w:rsid w:val="005E23DA"/>
    <w:rsid w:val="005E277A"/>
    <w:rsid w:val="005E375A"/>
    <w:rsid w:val="005E4351"/>
    <w:rsid w:val="005E6DDA"/>
    <w:rsid w:val="005E7807"/>
    <w:rsid w:val="005E7942"/>
    <w:rsid w:val="005E7E74"/>
    <w:rsid w:val="005F1086"/>
    <w:rsid w:val="005F313E"/>
    <w:rsid w:val="005F329C"/>
    <w:rsid w:val="005F4FD2"/>
    <w:rsid w:val="006002D9"/>
    <w:rsid w:val="006020A2"/>
    <w:rsid w:val="006031AE"/>
    <w:rsid w:val="00603EB3"/>
    <w:rsid w:val="00604240"/>
    <w:rsid w:val="006056BA"/>
    <w:rsid w:val="00605BA4"/>
    <w:rsid w:val="00606C64"/>
    <w:rsid w:val="00607260"/>
    <w:rsid w:val="00607390"/>
    <w:rsid w:val="00611463"/>
    <w:rsid w:val="00611C83"/>
    <w:rsid w:val="006130BB"/>
    <w:rsid w:val="006155B2"/>
    <w:rsid w:val="00616076"/>
    <w:rsid w:val="00617ADB"/>
    <w:rsid w:val="00617DD3"/>
    <w:rsid w:val="00620BA2"/>
    <w:rsid w:val="0062149F"/>
    <w:rsid w:val="00625129"/>
    <w:rsid w:val="00626745"/>
    <w:rsid w:val="00627549"/>
    <w:rsid w:val="00637A41"/>
    <w:rsid w:val="00640CE3"/>
    <w:rsid w:val="0064145D"/>
    <w:rsid w:val="00641D7F"/>
    <w:rsid w:val="0064216F"/>
    <w:rsid w:val="006431BE"/>
    <w:rsid w:val="00643DB7"/>
    <w:rsid w:val="00646089"/>
    <w:rsid w:val="00647244"/>
    <w:rsid w:val="0065046F"/>
    <w:rsid w:val="006509F2"/>
    <w:rsid w:val="00650E3D"/>
    <w:rsid w:val="00652F71"/>
    <w:rsid w:val="00655941"/>
    <w:rsid w:val="00656037"/>
    <w:rsid w:val="00657C73"/>
    <w:rsid w:val="006607F3"/>
    <w:rsid w:val="00660B9B"/>
    <w:rsid w:val="00661268"/>
    <w:rsid w:val="0066359F"/>
    <w:rsid w:val="00664D2C"/>
    <w:rsid w:val="0066761E"/>
    <w:rsid w:val="00667916"/>
    <w:rsid w:val="006706C6"/>
    <w:rsid w:val="00671EB1"/>
    <w:rsid w:val="00674F02"/>
    <w:rsid w:val="006750C2"/>
    <w:rsid w:val="00676655"/>
    <w:rsid w:val="00680219"/>
    <w:rsid w:val="00680DBC"/>
    <w:rsid w:val="006838FF"/>
    <w:rsid w:val="006842B9"/>
    <w:rsid w:val="00685458"/>
    <w:rsid w:val="00685B4B"/>
    <w:rsid w:val="00685CB1"/>
    <w:rsid w:val="00686F00"/>
    <w:rsid w:val="0068784B"/>
    <w:rsid w:val="00687C4D"/>
    <w:rsid w:val="0069080A"/>
    <w:rsid w:val="00690926"/>
    <w:rsid w:val="006917BE"/>
    <w:rsid w:val="00691A2D"/>
    <w:rsid w:val="00691CCA"/>
    <w:rsid w:val="0069231F"/>
    <w:rsid w:val="006936DC"/>
    <w:rsid w:val="00693A01"/>
    <w:rsid w:val="00693D63"/>
    <w:rsid w:val="00694AFE"/>
    <w:rsid w:val="006960E0"/>
    <w:rsid w:val="006A054B"/>
    <w:rsid w:val="006A0639"/>
    <w:rsid w:val="006A512D"/>
    <w:rsid w:val="006B1159"/>
    <w:rsid w:val="006B2817"/>
    <w:rsid w:val="006B71B2"/>
    <w:rsid w:val="006B7591"/>
    <w:rsid w:val="006C0D39"/>
    <w:rsid w:val="006C1CF4"/>
    <w:rsid w:val="006C2060"/>
    <w:rsid w:val="006C2BAF"/>
    <w:rsid w:val="006C38E8"/>
    <w:rsid w:val="006C43B1"/>
    <w:rsid w:val="006C7934"/>
    <w:rsid w:val="006D10D4"/>
    <w:rsid w:val="006D1293"/>
    <w:rsid w:val="006D1C74"/>
    <w:rsid w:val="006D3AB7"/>
    <w:rsid w:val="006E0E6A"/>
    <w:rsid w:val="006E12FE"/>
    <w:rsid w:val="006E173A"/>
    <w:rsid w:val="006E1A5B"/>
    <w:rsid w:val="006E2056"/>
    <w:rsid w:val="006E3B59"/>
    <w:rsid w:val="006E4B8C"/>
    <w:rsid w:val="006E4E6C"/>
    <w:rsid w:val="006E5497"/>
    <w:rsid w:val="006E6D1E"/>
    <w:rsid w:val="006F1CFB"/>
    <w:rsid w:val="006F2656"/>
    <w:rsid w:val="006F2E90"/>
    <w:rsid w:val="006F65FA"/>
    <w:rsid w:val="006F6E25"/>
    <w:rsid w:val="006F7806"/>
    <w:rsid w:val="006F7CB2"/>
    <w:rsid w:val="007003EF"/>
    <w:rsid w:val="007012B4"/>
    <w:rsid w:val="00701639"/>
    <w:rsid w:val="00705157"/>
    <w:rsid w:val="0070567A"/>
    <w:rsid w:val="00710263"/>
    <w:rsid w:val="007124D6"/>
    <w:rsid w:val="0071444B"/>
    <w:rsid w:val="007159BC"/>
    <w:rsid w:val="00715D5C"/>
    <w:rsid w:val="007169A1"/>
    <w:rsid w:val="007202F5"/>
    <w:rsid w:val="00720529"/>
    <w:rsid w:val="00724B8B"/>
    <w:rsid w:val="0072514D"/>
    <w:rsid w:val="0073017B"/>
    <w:rsid w:val="00730B3D"/>
    <w:rsid w:val="0073357F"/>
    <w:rsid w:val="007402F2"/>
    <w:rsid w:val="0074159A"/>
    <w:rsid w:val="00741E3C"/>
    <w:rsid w:val="0074378A"/>
    <w:rsid w:val="00744091"/>
    <w:rsid w:val="00746CF2"/>
    <w:rsid w:val="00747E96"/>
    <w:rsid w:val="00753B7B"/>
    <w:rsid w:val="00761A8D"/>
    <w:rsid w:val="0076230D"/>
    <w:rsid w:val="00762C30"/>
    <w:rsid w:val="0076386F"/>
    <w:rsid w:val="00766983"/>
    <w:rsid w:val="00767FB4"/>
    <w:rsid w:val="00771492"/>
    <w:rsid w:val="0077232D"/>
    <w:rsid w:val="00773A22"/>
    <w:rsid w:val="00774646"/>
    <w:rsid w:val="007749D5"/>
    <w:rsid w:val="00775464"/>
    <w:rsid w:val="00776990"/>
    <w:rsid w:val="00776C38"/>
    <w:rsid w:val="00782338"/>
    <w:rsid w:val="007825AF"/>
    <w:rsid w:val="007863AC"/>
    <w:rsid w:val="00786AFC"/>
    <w:rsid w:val="0079210D"/>
    <w:rsid w:val="00792B48"/>
    <w:rsid w:val="00794BCB"/>
    <w:rsid w:val="007952AB"/>
    <w:rsid w:val="00796B64"/>
    <w:rsid w:val="007A0859"/>
    <w:rsid w:val="007A329C"/>
    <w:rsid w:val="007A39FC"/>
    <w:rsid w:val="007A3B08"/>
    <w:rsid w:val="007A5DD7"/>
    <w:rsid w:val="007A72E4"/>
    <w:rsid w:val="007B40D1"/>
    <w:rsid w:val="007B5308"/>
    <w:rsid w:val="007B5368"/>
    <w:rsid w:val="007B6619"/>
    <w:rsid w:val="007B72D2"/>
    <w:rsid w:val="007B7481"/>
    <w:rsid w:val="007C0039"/>
    <w:rsid w:val="007C1243"/>
    <w:rsid w:val="007C12AE"/>
    <w:rsid w:val="007C1BBB"/>
    <w:rsid w:val="007C44C4"/>
    <w:rsid w:val="007D1121"/>
    <w:rsid w:val="007D5A13"/>
    <w:rsid w:val="007E08F3"/>
    <w:rsid w:val="007E3C34"/>
    <w:rsid w:val="007E4130"/>
    <w:rsid w:val="007E6415"/>
    <w:rsid w:val="007E64CA"/>
    <w:rsid w:val="007F0023"/>
    <w:rsid w:val="007F1C92"/>
    <w:rsid w:val="007F59AD"/>
    <w:rsid w:val="007F7E33"/>
    <w:rsid w:val="0080051F"/>
    <w:rsid w:val="008017B4"/>
    <w:rsid w:val="00801C8A"/>
    <w:rsid w:val="00802D78"/>
    <w:rsid w:val="008039FA"/>
    <w:rsid w:val="00804352"/>
    <w:rsid w:val="008045D2"/>
    <w:rsid w:val="0080491A"/>
    <w:rsid w:val="0080612F"/>
    <w:rsid w:val="00810B52"/>
    <w:rsid w:val="008114D4"/>
    <w:rsid w:val="008137F4"/>
    <w:rsid w:val="00813B5C"/>
    <w:rsid w:val="00815169"/>
    <w:rsid w:val="00815C39"/>
    <w:rsid w:val="00815F1B"/>
    <w:rsid w:val="008209CC"/>
    <w:rsid w:val="00822262"/>
    <w:rsid w:val="00823026"/>
    <w:rsid w:val="00823937"/>
    <w:rsid w:val="00824BCE"/>
    <w:rsid w:val="008264E2"/>
    <w:rsid w:val="008273BB"/>
    <w:rsid w:val="008316F2"/>
    <w:rsid w:val="00835537"/>
    <w:rsid w:val="00841878"/>
    <w:rsid w:val="00850029"/>
    <w:rsid w:val="00850790"/>
    <w:rsid w:val="008508D0"/>
    <w:rsid w:val="00851884"/>
    <w:rsid w:val="00852055"/>
    <w:rsid w:val="00856D33"/>
    <w:rsid w:val="008575AA"/>
    <w:rsid w:val="00860560"/>
    <w:rsid w:val="00860F6D"/>
    <w:rsid w:val="008628B7"/>
    <w:rsid w:val="00864F5F"/>
    <w:rsid w:val="00871660"/>
    <w:rsid w:val="00874F8C"/>
    <w:rsid w:val="008754EE"/>
    <w:rsid w:val="00877DD4"/>
    <w:rsid w:val="00883BF8"/>
    <w:rsid w:val="00883E0C"/>
    <w:rsid w:val="00886376"/>
    <w:rsid w:val="00887767"/>
    <w:rsid w:val="00891850"/>
    <w:rsid w:val="0089322C"/>
    <w:rsid w:val="00894253"/>
    <w:rsid w:val="00894582"/>
    <w:rsid w:val="008A129A"/>
    <w:rsid w:val="008A367B"/>
    <w:rsid w:val="008A3BD6"/>
    <w:rsid w:val="008A6C82"/>
    <w:rsid w:val="008B13DA"/>
    <w:rsid w:val="008B25C9"/>
    <w:rsid w:val="008B2D96"/>
    <w:rsid w:val="008B38BB"/>
    <w:rsid w:val="008B45CC"/>
    <w:rsid w:val="008B4629"/>
    <w:rsid w:val="008B53DE"/>
    <w:rsid w:val="008B6587"/>
    <w:rsid w:val="008B735C"/>
    <w:rsid w:val="008C331D"/>
    <w:rsid w:val="008C3860"/>
    <w:rsid w:val="008C4488"/>
    <w:rsid w:val="008C519D"/>
    <w:rsid w:val="008C59F9"/>
    <w:rsid w:val="008C5FA1"/>
    <w:rsid w:val="008C66C6"/>
    <w:rsid w:val="008C74F0"/>
    <w:rsid w:val="008D29E0"/>
    <w:rsid w:val="008D430E"/>
    <w:rsid w:val="008D499F"/>
    <w:rsid w:val="008D4C34"/>
    <w:rsid w:val="008D5F79"/>
    <w:rsid w:val="008D610D"/>
    <w:rsid w:val="008D7A3C"/>
    <w:rsid w:val="008E0068"/>
    <w:rsid w:val="008E09EA"/>
    <w:rsid w:val="008E1206"/>
    <w:rsid w:val="008E1814"/>
    <w:rsid w:val="008E1DA6"/>
    <w:rsid w:val="008E39AF"/>
    <w:rsid w:val="008E4D02"/>
    <w:rsid w:val="008E54EC"/>
    <w:rsid w:val="008E59FB"/>
    <w:rsid w:val="008E7C3A"/>
    <w:rsid w:val="008F06C9"/>
    <w:rsid w:val="008F1846"/>
    <w:rsid w:val="008F1A4F"/>
    <w:rsid w:val="008F265E"/>
    <w:rsid w:val="008F3B56"/>
    <w:rsid w:val="008F67DC"/>
    <w:rsid w:val="00900C11"/>
    <w:rsid w:val="00902438"/>
    <w:rsid w:val="00904312"/>
    <w:rsid w:val="0090460C"/>
    <w:rsid w:val="00904FD6"/>
    <w:rsid w:val="00905F92"/>
    <w:rsid w:val="0090702E"/>
    <w:rsid w:val="00910B59"/>
    <w:rsid w:val="009117A2"/>
    <w:rsid w:val="0091210E"/>
    <w:rsid w:val="00912173"/>
    <w:rsid w:val="009128F6"/>
    <w:rsid w:val="00913DC8"/>
    <w:rsid w:val="00915363"/>
    <w:rsid w:val="009153E9"/>
    <w:rsid w:val="009173E3"/>
    <w:rsid w:val="00920A51"/>
    <w:rsid w:val="00920C50"/>
    <w:rsid w:val="00923348"/>
    <w:rsid w:val="0093055F"/>
    <w:rsid w:val="0093112A"/>
    <w:rsid w:val="00934B3D"/>
    <w:rsid w:val="00935AB2"/>
    <w:rsid w:val="00936C7E"/>
    <w:rsid w:val="009371F7"/>
    <w:rsid w:val="00940BA5"/>
    <w:rsid w:val="00942999"/>
    <w:rsid w:val="00942FE1"/>
    <w:rsid w:val="009430D5"/>
    <w:rsid w:val="009448AE"/>
    <w:rsid w:val="00945EA4"/>
    <w:rsid w:val="009503E8"/>
    <w:rsid w:val="00950964"/>
    <w:rsid w:val="0095273A"/>
    <w:rsid w:val="00952CED"/>
    <w:rsid w:val="009554FF"/>
    <w:rsid w:val="00955703"/>
    <w:rsid w:val="00957062"/>
    <w:rsid w:val="00957176"/>
    <w:rsid w:val="00957B38"/>
    <w:rsid w:val="00962AB1"/>
    <w:rsid w:val="00964150"/>
    <w:rsid w:val="00964422"/>
    <w:rsid w:val="0096475D"/>
    <w:rsid w:val="00964E72"/>
    <w:rsid w:val="00964EE8"/>
    <w:rsid w:val="00967B4A"/>
    <w:rsid w:val="0097122A"/>
    <w:rsid w:val="00971862"/>
    <w:rsid w:val="0097190B"/>
    <w:rsid w:val="00972D4E"/>
    <w:rsid w:val="009741A5"/>
    <w:rsid w:val="0097455A"/>
    <w:rsid w:val="009746E4"/>
    <w:rsid w:val="00975D18"/>
    <w:rsid w:val="0097699D"/>
    <w:rsid w:val="00980A4A"/>
    <w:rsid w:val="009821B1"/>
    <w:rsid w:val="00984505"/>
    <w:rsid w:val="009870A1"/>
    <w:rsid w:val="00992808"/>
    <w:rsid w:val="00994184"/>
    <w:rsid w:val="00994F18"/>
    <w:rsid w:val="009972B8"/>
    <w:rsid w:val="0099792E"/>
    <w:rsid w:val="00997F70"/>
    <w:rsid w:val="009A07A4"/>
    <w:rsid w:val="009A143C"/>
    <w:rsid w:val="009A1C5B"/>
    <w:rsid w:val="009A2344"/>
    <w:rsid w:val="009A2520"/>
    <w:rsid w:val="009A2872"/>
    <w:rsid w:val="009A3219"/>
    <w:rsid w:val="009A3B70"/>
    <w:rsid w:val="009A3EB8"/>
    <w:rsid w:val="009A7D84"/>
    <w:rsid w:val="009B0CEB"/>
    <w:rsid w:val="009B2507"/>
    <w:rsid w:val="009B3805"/>
    <w:rsid w:val="009B49A3"/>
    <w:rsid w:val="009B5BBB"/>
    <w:rsid w:val="009C004B"/>
    <w:rsid w:val="009C0741"/>
    <w:rsid w:val="009C1C46"/>
    <w:rsid w:val="009C2CF5"/>
    <w:rsid w:val="009C6EB2"/>
    <w:rsid w:val="009C743F"/>
    <w:rsid w:val="009D01F1"/>
    <w:rsid w:val="009D0298"/>
    <w:rsid w:val="009D26A4"/>
    <w:rsid w:val="009D33D0"/>
    <w:rsid w:val="009D3746"/>
    <w:rsid w:val="009D47C6"/>
    <w:rsid w:val="009D58E6"/>
    <w:rsid w:val="009D7DEB"/>
    <w:rsid w:val="009E03D7"/>
    <w:rsid w:val="009E0BD8"/>
    <w:rsid w:val="009E565E"/>
    <w:rsid w:val="009E588D"/>
    <w:rsid w:val="009E5958"/>
    <w:rsid w:val="009E6ED3"/>
    <w:rsid w:val="009F0D62"/>
    <w:rsid w:val="009F12A1"/>
    <w:rsid w:val="009F3D86"/>
    <w:rsid w:val="009F5356"/>
    <w:rsid w:val="009F6627"/>
    <w:rsid w:val="009F7D36"/>
    <w:rsid w:val="00A01591"/>
    <w:rsid w:val="00A027B5"/>
    <w:rsid w:val="00A04EE1"/>
    <w:rsid w:val="00A0528D"/>
    <w:rsid w:val="00A055B0"/>
    <w:rsid w:val="00A103C0"/>
    <w:rsid w:val="00A11B02"/>
    <w:rsid w:val="00A13572"/>
    <w:rsid w:val="00A150EF"/>
    <w:rsid w:val="00A15581"/>
    <w:rsid w:val="00A16477"/>
    <w:rsid w:val="00A1790A"/>
    <w:rsid w:val="00A2073D"/>
    <w:rsid w:val="00A20AF4"/>
    <w:rsid w:val="00A21BEF"/>
    <w:rsid w:val="00A21DB3"/>
    <w:rsid w:val="00A233CF"/>
    <w:rsid w:val="00A26059"/>
    <w:rsid w:val="00A273C3"/>
    <w:rsid w:val="00A27942"/>
    <w:rsid w:val="00A3072A"/>
    <w:rsid w:val="00A32C04"/>
    <w:rsid w:val="00A341A6"/>
    <w:rsid w:val="00A35937"/>
    <w:rsid w:val="00A3628A"/>
    <w:rsid w:val="00A364DB"/>
    <w:rsid w:val="00A40337"/>
    <w:rsid w:val="00A40E3C"/>
    <w:rsid w:val="00A4328D"/>
    <w:rsid w:val="00A434C9"/>
    <w:rsid w:val="00A44A96"/>
    <w:rsid w:val="00A46A6D"/>
    <w:rsid w:val="00A50115"/>
    <w:rsid w:val="00A52099"/>
    <w:rsid w:val="00A551D0"/>
    <w:rsid w:val="00A566C0"/>
    <w:rsid w:val="00A57B3A"/>
    <w:rsid w:val="00A60B03"/>
    <w:rsid w:val="00A6274A"/>
    <w:rsid w:val="00A63E88"/>
    <w:rsid w:val="00A64E19"/>
    <w:rsid w:val="00A6612E"/>
    <w:rsid w:val="00A670B8"/>
    <w:rsid w:val="00A6757D"/>
    <w:rsid w:val="00A67A87"/>
    <w:rsid w:val="00A70919"/>
    <w:rsid w:val="00A7160B"/>
    <w:rsid w:val="00A721C8"/>
    <w:rsid w:val="00A72383"/>
    <w:rsid w:val="00A72B99"/>
    <w:rsid w:val="00A73527"/>
    <w:rsid w:val="00A741D0"/>
    <w:rsid w:val="00A74341"/>
    <w:rsid w:val="00A76B19"/>
    <w:rsid w:val="00A77D15"/>
    <w:rsid w:val="00A80A71"/>
    <w:rsid w:val="00A81E7E"/>
    <w:rsid w:val="00A837C9"/>
    <w:rsid w:val="00A8691B"/>
    <w:rsid w:val="00A86BBD"/>
    <w:rsid w:val="00A87367"/>
    <w:rsid w:val="00A90072"/>
    <w:rsid w:val="00A90591"/>
    <w:rsid w:val="00A95772"/>
    <w:rsid w:val="00A96E6C"/>
    <w:rsid w:val="00A971E8"/>
    <w:rsid w:val="00A97E9A"/>
    <w:rsid w:val="00AA20AD"/>
    <w:rsid w:val="00AA28EA"/>
    <w:rsid w:val="00AA5FFE"/>
    <w:rsid w:val="00AA6927"/>
    <w:rsid w:val="00AA6A24"/>
    <w:rsid w:val="00AA716E"/>
    <w:rsid w:val="00AA71DA"/>
    <w:rsid w:val="00AB00A4"/>
    <w:rsid w:val="00AB01DA"/>
    <w:rsid w:val="00AB129B"/>
    <w:rsid w:val="00AB1745"/>
    <w:rsid w:val="00AB3843"/>
    <w:rsid w:val="00AB4463"/>
    <w:rsid w:val="00AB56E3"/>
    <w:rsid w:val="00AB6519"/>
    <w:rsid w:val="00AC1E4B"/>
    <w:rsid w:val="00AC52D2"/>
    <w:rsid w:val="00AC5C0C"/>
    <w:rsid w:val="00AC5E7B"/>
    <w:rsid w:val="00AC64A2"/>
    <w:rsid w:val="00AC6D99"/>
    <w:rsid w:val="00AD2A36"/>
    <w:rsid w:val="00AD7C1E"/>
    <w:rsid w:val="00AE218B"/>
    <w:rsid w:val="00AE41A5"/>
    <w:rsid w:val="00AE42F7"/>
    <w:rsid w:val="00AE51B9"/>
    <w:rsid w:val="00AE548D"/>
    <w:rsid w:val="00AF10A0"/>
    <w:rsid w:val="00AF4921"/>
    <w:rsid w:val="00AF5F6A"/>
    <w:rsid w:val="00AF6507"/>
    <w:rsid w:val="00AF651C"/>
    <w:rsid w:val="00AF7F0E"/>
    <w:rsid w:val="00B00614"/>
    <w:rsid w:val="00B02C87"/>
    <w:rsid w:val="00B03E45"/>
    <w:rsid w:val="00B05C1B"/>
    <w:rsid w:val="00B110D3"/>
    <w:rsid w:val="00B124D0"/>
    <w:rsid w:val="00B132FA"/>
    <w:rsid w:val="00B13AA6"/>
    <w:rsid w:val="00B149EA"/>
    <w:rsid w:val="00B160C3"/>
    <w:rsid w:val="00B21CB6"/>
    <w:rsid w:val="00B2523A"/>
    <w:rsid w:val="00B2730F"/>
    <w:rsid w:val="00B30C31"/>
    <w:rsid w:val="00B31B1F"/>
    <w:rsid w:val="00B3201E"/>
    <w:rsid w:val="00B35C3A"/>
    <w:rsid w:val="00B361EA"/>
    <w:rsid w:val="00B42B2B"/>
    <w:rsid w:val="00B43421"/>
    <w:rsid w:val="00B44519"/>
    <w:rsid w:val="00B44887"/>
    <w:rsid w:val="00B4521C"/>
    <w:rsid w:val="00B47960"/>
    <w:rsid w:val="00B47B73"/>
    <w:rsid w:val="00B50183"/>
    <w:rsid w:val="00B54374"/>
    <w:rsid w:val="00B54B9B"/>
    <w:rsid w:val="00B5543E"/>
    <w:rsid w:val="00B56258"/>
    <w:rsid w:val="00B57E3B"/>
    <w:rsid w:val="00B609E6"/>
    <w:rsid w:val="00B61E4C"/>
    <w:rsid w:val="00B622F3"/>
    <w:rsid w:val="00B62654"/>
    <w:rsid w:val="00B6344B"/>
    <w:rsid w:val="00B63749"/>
    <w:rsid w:val="00B64867"/>
    <w:rsid w:val="00B6490D"/>
    <w:rsid w:val="00B65D9D"/>
    <w:rsid w:val="00B67229"/>
    <w:rsid w:val="00B720CA"/>
    <w:rsid w:val="00B72795"/>
    <w:rsid w:val="00B729B2"/>
    <w:rsid w:val="00B736EF"/>
    <w:rsid w:val="00B77FC2"/>
    <w:rsid w:val="00B822A7"/>
    <w:rsid w:val="00B9024E"/>
    <w:rsid w:val="00B90954"/>
    <w:rsid w:val="00B92FB1"/>
    <w:rsid w:val="00B93F4D"/>
    <w:rsid w:val="00B95CCD"/>
    <w:rsid w:val="00B963D6"/>
    <w:rsid w:val="00B96CDE"/>
    <w:rsid w:val="00BA0923"/>
    <w:rsid w:val="00BA1B87"/>
    <w:rsid w:val="00BA2F82"/>
    <w:rsid w:val="00BA45C3"/>
    <w:rsid w:val="00BA6EB6"/>
    <w:rsid w:val="00BA77CF"/>
    <w:rsid w:val="00BA79BB"/>
    <w:rsid w:val="00BB046F"/>
    <w:rsid w:val="00BB0BA6"/>
    <w:rsid w:val="00BB0E1C"/>
    <w:rsid w:val="00BB10A1"/>
    <w:rsid w:val="00BB3311"/>
    <w:rsid w:val="00BB479C"/>
    <w:rsid w:val="00BB4A8C"/>
    <w:rsid w:val="00BB4C73"/>
    <w:rsid w:val="00BB4EDB"/>
    <w:rsid w:val="00BB6204"/>
    <w:rsid w:val="00BB6757"/>
    <w:rsid w:val="00BB73E2"/>
    <w:rsid w:val="00BC1EC5"/>
    <w:rsid w:val="00BC3414"/>
    <w:rsid w:val="00BC6136"/>
    <w:rsid w:val="00BC7C52"/>
    <w:rsid w:val="00BD0583"/>
    <w:rsid w:val="00BD1881"/>
    <w:rsid w:val="00BD1A95"/>
    <w:rsid w:val="00BD1F25"/>
    <w:rsid w:val="00BD5985"/>
    <w:rsid w:val="00BD5B47"/>
    <w:rsid w:val="00BD69BD"/>
    <w:rsid w:val="00BE0EA3"/>
    <w:rsid w:val="00BE2851"/>
    <w:rsid w:val="00BE37F8"/>
    <w:rsid w:val="00BE545A"/>
    <w:rsid w:val="00BE5490"/>
    <w:rsid w:val="00BE5883"/>
    <w:rsid w:val="00BE7C62"/>
    <w:rsid w:val="00BF04BD"/>
    <w:rsid w:val="00BF3455"/>
    <w:rsid w:val="00BF3AC4"/>
    <w:rsid w:val="00C0103A"/>
    <w:rsid w:val="00C01DFE"/>
    <w:rsid w:val="00C01FAB"/>
    <w:rsid w:val="00C03AFF"/>
    <w:rsid w:val="00C043E7"/>
    <w:rsid w:val="00C043F6"/>
    <w:rsid w:val="00C0611E"/>
    <w:rsid w:val="00C1014F"/>
    <w:rsid w:val="00C12458"/>
    <w:rsid w:val="00C129CC"/>
    <w:rsid w:val="00C14746"/>
    <w:rsid w:val="00C14E01"/>
    <w:rsid w:val="00C153D4"/>
    <w:rsid w:val="00C155ED"/>
    <w:rsid w:val="00C15F6F"/>
    <w:rsid w:val="00C202DB"/>
    <w:rsid w:val="00C20C8E"/>
    <w:rsid w:val="00C20DA5"/>
    <w:rsid w:val="00C21423"/>
    <w:rsid w:val="00C2177F"/>
    <w:rsid w:val="00C21AD6"/>
    <w:rsid w:val="00C2240A"/>
    <w:rsid w:val="00C22AB3"/>
    <w:rsid w:val="00C23355"/>
    <w:rsid w:val="00C245EC"/>
    <w:rsid w:val="00C2566E"/>
    <w:rsid w:val="00C32BB1"/>
    <w:rsid w:val="00C32D38"/>
    <w:rsid w:val="00C3471A"/>
    <w:rsid w:val="00C35961"/>
    <w:rsid w:val="00C36262"/>
    <w:rsid w:val="00C373B1"/>
    <w:rsid w:val="00C42182"/>
    <w:rsid w:val="00C42EF3"/>
    <w:rsid w:val="00C42F88"/>
    <w:rsid w:val="00C43B2B"/>
    <w:rsid w:val="00C44233"/>
    <w:rsid w:val="00C453AF"/>
    <w:rsid w:val="00C47CC9"/>
    <w:rsid w:val="00C506B1"/>
    <w:rsid w:val="00C53BAA"/>
    <w:rsid w:val="00C56363"/>
    <w:rsid w:val="00C5657E"/>
    <w:rsid w:val="00C61303"/>
    <w:rsid w:val="00C6132F"/>
    <w:rsid w:val="00C62614"/>
    <w:rsid w:val="00C658C0"/>
    <w:rsid w:val="00C66698"/>
    <w:rsid w:val="00C6708A"/>
    <w:rsid w:val="00C70277"/>
    <w:rsid w:val="00C72CF8"/>
    <w:rsid w:val="00C75972"/>
    <w:rsid w:val="00C760D9"/>
    <w:rsid w:val="00C8007E"/>
    <w:rsid w:val="00C80E54"/>
    <w:rsid w:val="00C81189"/>
    <w:rsid w:val="00C8122D"/>
    <w:rsid w:val="00C81CB2"/>
    <w:rsid w:val="00C874F1"/>
    <w:rsid w:val="00C902D1"/>
    <w:rsid w:val="00C91587"/>
    <w:rsid w:val="00C9223C"/>
    <w:rsid w:val="00C923C2"/>
    <w:rsid w:val="00C952F2"/>
    <w:rsid w:val="00CA082D"/>
    <w:rsid w:val="00CA1F2A"/>
    <w:rsid w:val="00CA205F"/>
    <w:rsid w:val="00CA251F"/>
    <w:rsid w:val="00CA2854"/>
    <w:rsid w:val="00CA54B8"/>
    <w:rsid w:val="00CA64F6"/>
    <w:rsid w:val="00CA7066"/>
    <w:rsid w:val="00CA71DA"/>
    <w:rsid w:val="00CA796B"/>
    <w:rsid w:val="00CB1498"/>
    <w:rsid w:val="00CB2C08"/>
    <w:rsid w:val="00CB32BF"/>
    <w:rsid w:val="00CB3DD5"/>
    <w:rsid w:val="00CB42F5"/>
    <w:rsid w:val="00CB4382"/>
    <w:rsid w:val="00CB5199"/>
    <w:rsid w:val="00CC348C"/>
    <w:rsid w:val="00CC50E4"/>
    <w:rsid w:val="00CC613C"/>
    <w:rsid w:val="00CC6E2B"/>
    <w:rsid w:val="00CC76B2"/>
    <w:rsid w:val="00CD26F4"/>
    <w:rsid w:val="00CD29A7"/>
    <w:rsid w:val="00CD39BD"/>
    <w:rsid w:val="00CD3E1D"/>
    <w:rsid w:val="00CD56D3"/>
    <w:rsid w:val="00CD5E6D"/>
    <w:rsid w:val="00CD6A5F"/>
    <w:rsid w:val="00CD78F5"/>
    <w:rsid w:val="00CE0CEC"/>
    <w:rsid w:val="00CE2B86"/>
    <w:rsid w:val="00CE414F"/>
    <w:rsid w:val="00CE4265"/>
    <w:rsid w:val="00CE5A25"/>
    <w:rsid w:val="00CE5AAA"/>
    <w:rsid w:val="00CE6A90"/>
    <w:rsid w:val="00CF06BB"/>
    <w:rsid w:val="00CF1371"/>
    <w:rsid w:val="00CF54A3"/>
    <w:rsid w:val="00CF7B27"/>
    <w:rsid w:val="00D009FA"/>
    <w:rsid w:val="00D02A2A"/>
    <w:rsid w:val="00D02AE6"/>
    <w:rsid w:val="00D0429E"/>
    <w:rsid w:val="00D044BA"/>
    <w:rsid w:val="00D10A0B"/>
    <w:rsid w:val="00D13017"/>
    <w:rsid w:val="00D14AB8"/>
    <w:rsid w:val="00D16359"/>
    <w:rsid w:val="00D169DC"/>
    <w:rsid w:val="00D210D0"/>
    <w:rsid w:val="00D21D6D"/>
    <w:rsid w:val="00D2239A"/>
    <w:rsid w:val="00D22EB4"/>
    <w:rsid w:val="00D232CD"/>
    <w:rsid w:val="00D23CDE"/>
    <w:rsid w:val="00D32024"/>
    <w:rsid w:val="00D332BC"/>
    <w:rsid w:val="00D3352B"/>
    <w:rsid w:val="00D338C3"/>
    <w:rsid w:val="00D35A70"/>
    <w:rsid w:val="00D36767"/>
    <w:rsid w:val="00D412D5"/>
    <w:rsid w:val="00D42BFA"/>
    <w:rsid w:val="00D42FF3"/>
    <w:rsid w:val="00D45518"/>
    <w:rsid w:val="00D46169"/>
    <w:rsid w:val="00D55CE1"/>
    <w:rsid w:val="00D561DA"/>
    <w:rsid w:val="00D60FFC"/>
    <w:rsid w:val="00D6258D"/>
    <w:rsid w:val="00D646E0"/>
    <w:rsid w:val="00D64E60"/>
    <w:rsid w:val="00D65061"/>
    <w:rsid w:val="00D66D37"/>
    <w:rsid w:val="00D67345"/>
    <w:rsid w:val="00D67803"/>
    <w:rsid w:val="00D6781C"/>
    <w:rsid w:val="00D678E1"/>
    <w:rsid w:val="00D717C2"/>
    <w:rsid w:val="00D71E59"/>
    <w:rsid w:val="00D72441"/>
    <w:rsid w:val="00D741FE"/>
    <w:rsid w:val="00D7607F"/>
    <w:rsid w:val="00D80091"/>
    <w:rsid w:val="00D80591"/>
    <w:rsid w:val="00D806CB"/>
    <w:rsid w:val="00D809E4"/>
    <w:rsid w:val="00D867D2"/>
    <w:rsid w:val="00D86F6E"/>
    <w:rsid w:val="00D87C07"/>
    <w:rsid w:val="00D9108F"/>
    <w:rsid w:val="00D93D15"/>
    <w:rsid w:val="00D9425D"/>
    <w:rsid w:val="00D952F2"/>
    <w:rsid w:val="00D969AF"/>
    <w:rsid w:val="00D96A38"/>
    <w:rsid w:val="00D96BFE"/>
    <w:rsid w:val="00DA027E"/>
    <w:rsid w:val="00DA2361"/>
    <w:rsid w:val="00DA263D"/>
    <w:rsid w:val="00DA3AD4"/>
    <w:rsid w:val="00DA559F"/>
    <w:rsid w:val="00DC1095"/>
    <w:rsid w:val="00DC23CA"/>
    <w:rsid w:val="00DC2589"/>
    <w:rsid w:val="00DC34FC"/>
    <w:rsid w:val="00DC379E"/>
    <w:rsid w:val="00DC5221"/>
    <w:rsid w:val="00DC5871"/>
    <w:rsid w:val="00DD1603"/>
    <w:rsid w:val="00DD4BCB"/>
    <w:rsid w:val="00DD4F4E"/>
    <w:rsid w:val="00DD5C67"/>
    <w:rsid w:val="00DE0386"/>
    <w:rsid w:val="00DE03D9"/>
    <w:rsid w:val="00DE0AEE"/>
    <w:rsid w:val="00DE2279"/>
    <w:rsid w:val="00DE7A47"/>
    <w:rsid w:val="00DF14DD"/>
    <w:rsid w:val="00DF1609"/>
    <w:rsid w:val="00DF2679"/>
    <w:rsid w:val="00DF2B8E"/>
    <w:rsid w:val="00DF36CA"/>
    <w:rsid w:val="00DF4018"/>
    <w:rsid w:val="00DF42F6"/>
    <w:rsid w:val="00DF630A"/>
    <w:rsid w:val="00DF7AF7"/>
    <w:rsid w:val="00E01030"/>
    <w:rsid w:val="00E03ABC"/>
    <w:rsid w:val="00E04484"/>
    <w:rsid w:val="00E05C3A"/>
    <w:rsid w:val="00E0651D"/>
    <w:rsid w:val="00E07567"/>
    <w:rsid w:val="00E10360"/>
    <w:rsid w:val="00E107A9"/>
    <w:rsid w:val="00E11A83"/>
    <w:rsid w:val="00E13355"/>
    <w:rsid w:val="00E15C1E"/>
    <w:rsid w:val="00E222F8"/>
    <w:rsid w:val="00E22A76"/>
    <w:rsid w:val="00E231FA"/>
    <w:rsid w:val="00E23890"/>
    <w:rsid w:val="00E2403E"/>
    <w:rsid w:val="00E279D0"/>
    <w:rsid w:val="00E302F0"/>
    <w:rsid w:val="00E30370"/>
    <w:rsid w:val="00E379E0"/>
    <w:rsid w:val="00E4154A"/>
    <w:rsid w:val="00E43599"/>
    <w:rsid w:val="00E438DA"/>
    <w:rsid w:val="00E43DD8"/>
    <w:rsid w:val="00E44CFE"/>
    <w:rsid w:val="00E44DD4"/>
    <w:rsid w:val="00E45082"/>
    <w:rsid w:val="00E460A1"/>
    <w:rsid w:val="00E47636"/>
    <w:rsid w:val="00E50DCE"/>
    <w:rsid w:val="00E535CA"/>
    <w:rsid w:val="00E53835"/>
    <w:rsid w:val="00E53B5F"/>
    <w:rsid w:val="00E60D9D"/>
    <w:rsid w:val="00E633CC"/>
    <w:rsid w:val="00E6667F"/>
    <w:rsid w:val="00E71FA9"/>
    <w:rsid w:val="00E724B2"/>
    <w:rsid w:val="00E73339"/>
    <w:rsid w:val="00E7623A"/>
    <w:rsid w:val="00E7658D"/>
    <w:rsid w:val="00E8074A"/>
    <w:rsid w:val="00E811FD"/>
    <w:rsid w:val="00E8198E"/>
    <w:rsid w:val="00E81A35"/>
    <w:rsid w:val="00E82393"/>
    <w:rsid w:val="00E82FA5"/>
    <w:rsid w:val="00E834ED"/>
    <w:rsid w:val="00E8408B"/>
    <w:rsid w:val="00E84C87"/>
    <w:rsid w:val="00E84D0C"/>
    <w:rsid w:val="00E8508E"/>
    <w:rsid w:val="00E85965"/>
    <w:rsid w:val="00E865DE"/>
    <w:rsid w:val="00E87632"/>
    <w:rsid w:val="00E90F96"/>
    <w:rsid w:val="00E921E1"/>
    <w:rsid w:val="00E922BD"/>
    <w:rsid w:val="00E92738"/>
    <w:rsid w:val="00E93052"/>
    <w:rsid w:val="00E9443A"/>
    <w:rsid w:val="00E94832"/>
    <w:rsid w:val="00E96434"/>
    <w:rsid w:val="00EA08FD"/>
    <w:rsid w:val="00EA562A"/>
    <w:rsid w:val="00EA5D16"/>
    <w:rsid w:val="00EA73E8"/>
    <w:rsid w:val="00EB041C"/>
    <w:rsid w:val="00EB2675"/>
    <w:rsid w:val="00EB2A71"/>
    <w:rsid w:val="00EB312D"/>
    <w:rsid w:val="00EB4128"/>
    <w:rsid w:val="00EB6002"/>
    <w:rsid w:val="00EC2B71"/>
    <w:rsid w:val="00EC343D"/>
    <w:rsid w:val="00EC4137"/>
    <w:rsid w:val="00EC50DB"/>
    <w:rsid w:val="00EC5819"/>
    <w:rsid w:val="00EC5BA3"/>
    <w:rsid w:val="00ED0E13"/>
    <w:rsid w:val="00ED0EFD"/>
    <w:rsid w:val="00ED1645"/>
    <w:rsid w:val="00ED1824"/>
    <w:rsid w:val="00ED1B5D"/>
    <w:rsid w:val="00ED2BE9"/>
    <w:rsid w:val="00ED4CE2"/>
    <w:rsid w:val="00EE11D4"/>
    <w:rsid w:val="00EE2BC6"/>
    <w:rsid w:val="00EE33F6"/>
    <w:rsid w:val="00EE40EC"/>
    <w:rsid w:val="00EE4AE9"/>
    <w:rsid w:val="00EE4DAE"/>
    <w:rsid w:val="00EE517C"/>
    <w:rsid w:val="00EF053A"/>
    <w:rsid w:val="00EF0AF5"/>
    <w:rsid w:val="00EF163F"/>
    <w:rsid w:val="00EF3CBA"/>
    <w:rsid w:val="00EF3D20"/>
    <w:rsid w:val="00EF595E"/>
    <w:rsid w:val="00EF6675"/>
    <w:rsid w:val="00F000ED"/>
    <w:rsid w:val="00F04029"/>
    <w:rsid w:val="00F04782"/>
    <w:rsid w:val="00F110BD"/>
    <w:rsid w:val="00F12C9F"/>
    <w:rsid w:val="00F14380"/>
    <w:rsid w:val="00F1520F"/>
    <w:rsid w:val="00F17D1D"/>
    <w:rsid w:val="00F17E09"/>
    <w:rsid w:val="00F2113B"/>
    <w:rsid w:val="00F212D7"/>
    <w:rsid w:val="00F274D1"/>
    <w:rsid w:val="00F31F43"/>
    <w:rsid w:val="00F32BA1"/>
    <w:rsid w:val="00F338FA"/>
    <w:rsid w:val="00F33C0B"/>
    <w:rsid w:val="00F34343"/>
    <w:rsid w:val="00F34F94"/>
    <w:rsid w:val="00F3545D"/>
    <w:rsid w:val="00F357B8"/>
    <w:rsid w:val="00F40BEA"/>
    <w:rsid w:val="00F41406"/>
    <w:rsid w:val="00F43163"/>
    <w:rsid w:val="00F43CB7"/>
    <w:rsid w:val="00F43F33"/>
    <w:rsid w:val="00F44258"/>
    <w:rsid w:val="00F44D63"/>
    <w:rsid w:val="00F47AFB"/>
    <w:rsid w:val="00F52159"/>
    <w:rsid w:val="00F53AED"/>
    <w:rsid w:val="00F53BFE"/>
    <w:rsid w:val="00F54732"/>
    <w:rsid w:val="00F54798"/>
    <w:rsid w:val="00F56B9B"/>
    <w:rsid w:val="00F57372"/>
    <w:rsid w:val="00F6237D"/>
    <w:rsid w:val="00F64154"/>
    <w:rsid w:val="00F647D0"/>
    <w:rsid w:val="00F657D1"/>
    <w:rsid w:val="00F713AE"/>
    <w:rsid w:val="00F752F2"/>
    <w:rsid w:val="00F760F0"/>
    <w:rsid w:val="00F76C92"/>
    <w:rsid w:val="00F77094"/>
    <w:rsid w:val="00F77298"/>
    <w:rsid w:val="00F8021F"/>
    <w:rsid w:val="00F81D72"/>
    <w:rsid w:val="00F84D13"/>
    <w:rsid w:val="00F8556A"/>
    <w:rsid w:val="00F858F5"/>
    <w:rsid w:val="00F864F0"/>
    <w:rsid w:val="00F86792"/>
    <w:rsid w:val="00F86D63"/>
    <w:rsid w:val="00F901CB"/>
    <w:rsid w:val="00F907D7"/>
    <w:rsid w:val="00F9122F"/>
    <w:rsid w:val="00F91D3D"/>
    <w:rsid w:val="00F924BA"/>
    <w:rsid w:val="00F92691"/>
    <w:rsid w:val="00F93B4F"/>
    <w:rsid w:val="00F93F1A"/>
    <w:rsid w:val="00F940A8"/>
    <w:rsid w:val="00F94B46"/>
    <w:rsid w:val="00F95331"/>
    <w:rsid w:val="00F95C8C"/>
    <w:rsid w:val="00F976E4"/>
    <w:rsid w:val="00FA102C"/>
    <w:rsid w:val="00FA328F"/>
    <w:rsid w:val="00FA3985"/>
    <w:rsid w:val="00FA3BBC"/>
    <w:rsid w:val="00FA4472"/>
    <w:rsid w:val="00FA4EAE"/>
    <w:rsid w:val="00FA54FA"/>
    <w:rsid w:val="00FA7FDC"/>
    <w:rsid w:val="00FB2262"/>
    <w:rsid w:val="00FB38E3"/>
    <w:rsid w:val="00FB39AE"/>
    <w:rsid w:val="00FB48E4"/>
    <w:rsid w:val="00FB758C"/>
    <w:rsid w:val="00FC1F5D"/>
    <w:rsid w:val="00FC3782"/>
    <w:rsid w:val="00FC4B3B"/>
    <w:rsid w:val="00FC7E48"/>
    <w:rsid w:val="00FD1E35"/>
    <w:rsid w:val="00FD2DC9"/>
    <w:rsid w:val="00FD3B2A"/>
    <w:rsid w:val="00FD3B56"/>
    <w:rsid w:val="00FD407A"/>
    <w:rsid w:val="00FD50D3"/>
    <w:rsid w:val="00FD526C"/>
    <w:rsid w:val="00FD5476"/>
    <w:rsid w:val="00FD624F"/>
    <w:rsid w:val="00FD7890"/>
    <w:rsid w:val="00FE0460"/>
    <w:rsid w:val="00FE0A83"/>
    <w:rsid w:val="00FE4B51"/>
    <w:rsid w:val="00FE4D39"/>
    <w:rsid w:val="00FE4D3D"/>
    <w:rsid w:val="00FE6361"/>
    <w:rsid w:val="00FE7863"/>
    <w:rsid w:val="00FE7E55"/>
    <w:rsid w:val="00FF141D"/>
    <w:rsid w:val="00FF1D76"/>
    <w:rsid w:val="00FF541A"/>
    <w:rsid w:val="00FF6205"/>
    <w:rsid w:val="00FF6BB9"/>
    <w:rsid w:val="00FF7C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ABBC"/>
  <w15:chartTrackingRefBased/>
  <w15:docId w15:val="{50C82473-3DB5-490C-8B00-B862DF62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931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D0E13"/>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3Car">
    <w:name w:val="Título 3 Car"/>
    <w:basedOn w:val="Fuentedeprrafopredeter"/>
    <w:link w:val="Ttulo3"/>
    <w:rsid w:val="00ED0E13"/>
    <w:rPr>
      <w:rFonts w:ascii="Arial" w:eastAsia="Times New Roman" w:hAnsi="Arial" w:cs="Arial"/>
      <w:b/>
      <w:bCs/>
      <w:sz w:val="26"/>
      <w:szCs w:val="26"/>
      <w:lang w:val="es-ES" w:eastAsia="es-ES"/>
    </w:rPr>
  </w:style>
  <w:style w:type="character" w:styleId="Mencinsinresolver">
    <w:name w:val="Unresolved Mention"/>
    <w:basedOn w:val="Fuentedeprrafopredeter"/>
    <w:uiPriority w:val="47"/>
    <w:rsid w:val="00792B48"/>
    <w:rPr>
      <w:color w:val="605E5C"/>
      <w:shd w:val="clear" w:color="auto" w:fill="E1DFDD"/>
    </w:rPr>
  </w:style>
  <w:style w:type="paragraph" w:styleId="Prrafodelista">
    <w:name w:val="List Paragraph"/>
    <w:aliases w:val="List,Colorful List - Accent 11,Ha,List Paragraph1,lp1,List Paragraph2,Normal1,List1,titulo 3,Párrafo de lista1,Bullets,Párrafo de lista2,Dot pt,F5 List Paragraph,No Spacing1,Lista vistosa - Énfasis 11,Párrafo,Numbered Paragraph,BOLADEF"/>
    <w:basedOn w:val="Normal"/>
    <w:link w:val="PrrafodelistaCar"/>
    <w:uiPriority w:val="34"/>
    <w:qFormat/>
    <w:rsid w:val="00517A4F"/>
    <w:pPr>
      <w:ind w:left="720"/>
      <w:contextualSpacing/>
    </w:pPr>
  </w:style>
  <w:style w:type="paragraph" w:styleId="Textocomentario">
    <w:name w:val="annotation text"/>
    <w:basedOn w:val="Normal"/>
    <w:link w:val="TextocomentarioCar"/>
    <w:uiPriority w:val="99"/>
    <w:unhideWhenUsed/>
    <w:rsid w:val="00517A4F"/>
    <w:pPr>
      <w:spacing w:line="240" w:lineRule="auto"/>
    </w:pPr>
    <w:rPr>
      <w:sz w:val="20"/>
      <w:szCs w:val="20"/>
    </w:rPr>
  </w:style>
  <w:style w:type="character" w:customStyle="1" w:styleId="TextocomentarioCar">
    <w:name w:val="Texto comentario Car"/>
    <w:basedOn w:val="Fuentedeprrafopredeter"/>
    <w:link w:val="Textocomentario"/>
    <w:uiPriority w:val="99"/>
    <w:rsid w:val="00517A4F"/>
    <w:rPr>
      <w:lang w:val="es-ES" w:eastAsia="en-US"/>
    </w:rPr>
  </w:style>
  <w:style w:type="character" w:styleId="Refdecomentario">
    <w:name w:val="annotation reference"/>
    <w:basedOn w:val="Fuentedeprrafopredeter"/>
    <w:uiPriority w:val="99"/>
    <w:semiHidden/>
    <w:unhideWhenUsed/>
    <w:rsid w:val="00517A4F"/>
    <w:rPr>
      <w:sz w:val="16"/>
      <w:szCs w:val="16"/>
    </w:rPr>
  </w:style>
  <w:style w:type="character" w:customStyle="1" w:styleId="Ttulo1Car">
    <w:name w:val="Título 1 Car"/>
    <w:basedOn w:val="Fuentedeprrafopredeter"/>
    <w:link w:val="Ttulo1"/>
    <w:uiPriority w:val="9"/>
    <w:rsid w:val="0093112A"/>
    <w:rPr>
      <w:rFonts w:asciiTheme="majorHAnsi" w:eastAsiaTheme="majorEastAsia" w:hAnsiTheme="majorHAnsi" w:cstheme="majorBidi"/>
      <w:color w:val="2F5496" w:themeColor="accent1" w:themeShade="BF"/>
      <w:sz w:val="32"/>
      <w:szCs w:val="32"/>
      <w:lang w:val="es-ES" w:eastAsia="en-US"/>
    </w:rPr>
  </w:style>
  <w:style w:type="paragraph" w:styleId="NormalWeb">
    <w:name w:val="Normal (Web)"/>
    <w:basedOn w:val="Normal"/>
    <w:uiPriority w:val="99"/>
    <w:semiHidden/>
    <w:unhideWhenUsed/>
    <w:rsid w:val="00C0611E"/>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TextoindependienteCar">
    <w:name w:val="Texto independiente Car"/>
    <w:basedOn w:val="Fuentedeprrafopredeter"/>
    <w:link w:val="Textoindependiente"/>
    <w:locked/>
    <w:rsid w:val="00C42F88"/>
    <w:rPr>
      <w:rFonts w:ascii="Arial" w:hAnsi="Arial" w:cs="Arial"/>
      <w:sz w:val="22"/>
    </w:rPr>
  </w:style>
  <w:style w:type="paragraph" w:styleId="Textoindependiente">
    <w:name w:val="Body Text"/>
    <w:basedOn w:val="Normal"/>
    <w:link w:val="TextoindependienteCar"/>
    <w:rsid w:val="00C42F88"/>
    <w:pPr>
      <w:spacing w:after="0" w:line="240" w:lineRule="auto"/>
      <w:jc w:val="both"/>
    </w:pPr>
    <w:rPr>
      <w:rFonts w:ascii="Arial" w:hAnsi="Arial" w:cs="Arial"/>
      <w:szCs w:val="20"/>
      <w:lang w:val="es-CO" w:eastAsia="es-CO"/>
    </w:rPr>
  </w:style>
  <w:style w:type="character" w:customStyle="1" w:styleId="TextoindependienteCar1">
    <w:name w:val="Texto independiente Car1"/>
    <w:basedOn w:val="Fuentedeprrafopredeter"/>
    <w:uiPriority w:val="99"/>
    <w:semiHidden/>
    <w:rsid w:val="00C42F88"/>
    <w:rPr>
      <w:sz w:val="22"/>
      <w:szCs w:val="22"/>
      <w:lang w:val="es-ES" w:eastAsia="en-US"/>
    </w:rPr>
  </w:style>
  <w:style w:type="paragraph" w:styleId="Asuntodelcomentario">
    <w:name w:val="annotation subject"/>
    <w:basedOn w:val="Textocomentario"/>
    <w:next w:val="Textocomentario"/>
    <w:link w:val="AsuntodelcomentarioCar"/>
    <w:uiPriority w:val="99"/>
    <w:semiHidden/>
    <w:unhideWhenUsed/>
    <w:rsid w:val="00F110BD"/>
    <w:rPr>
      <w:b/>
      <w:bCs/>
    </w:rPr>
  </w:style>
  <w:style w:type="character" w:customStyle="1" w:styleId="AsuntodelcomentarioCar">
    <w:name w:val="Asunto del comentario Car"/>
    <w:basedOn w:val="TextocomentarioCar"/>
    <w:link w:val="Asuntodelcomentario"/>
    <w:uiPriority w:val="99"/>
    <w:semiHidden/>
    <w:rsid w:val="00F110BD"/>
    <w:rPr>
      <w:b/>
      <w:bCs/>
      <w:lang w:val="es-ES" w:eastAsia="en-US"/>
    </w:rPr>
  </w:style>
  <w:style w:type="paragraph" w:styleId="Revisin">
    <w:name w:val="Revision"/>
    <w:hidden/>
    <w:uiPriority w:val="71"/>
    <w:unhideWhenUsed/>
    <w:rsid w:val="00894582"/>
    <w:rPr>
      <w:sz w:val="22"/>
      <w:szCs w:val="22"/>
      <w:lang w:val="es-ES" w:eastAsia="en-US"/>
    </w:rPr>
  </w:style>
  <w:style w:type="paragraph" w:styleId="Textonotapie">
    <w:name w:val="footnote text"/>
    <w:basedOn w:val="Normal"/>
    <w:link w:val="TextonotapieCar"/>
    <w:uiPriority w:val="99"/>
    <w:semiHidden/>
    <w:unhideWhenUsed/>
    <w:rsid w:val="00FD54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5476"/>
    <w:rPr>
      <w:lang w:val="es-ES" w:eastAsia="en-US"/>
    </w:rPr>
  </w:style>
  <w:style w:type="character" w:styleId="Refdenotaalpie">
    <w:name w:val="footnote reference"/>
    <w:basedOn w:val="Fuentedeprrafopredeter"/>
    <w:uiPriority w:val="99"/>
    <w:semiHidden/>
    <w:unhideWhenUsed/>
    <w:rsid w:val="00FD5476"/>
    <w:rPr>
      <w:vertAlign w:val="superscript"/>
    </w:rPr>
  </w:style>
  <w:style w:type="character" w:customStyle="1" w:styleId="PrrafodelistaCar">
    <w:name w:val="Párrafo de lista Car"/>
    <w:aliases w:val="List Car,Colorful List - Accent 11 Car,Ha Car,List Paragraph1 Car,lp1 Car,List Paragraph2 Car,Normal1 Car,List1 Car,titulo 3 Car,Párrafo de lista1 Car,Bullets Car,Párrafo de lista2 Car,Dot pt Car,F5 List Paragraph Car,Párrafo Car"/>
    <w:link w:val="Prrafodelista"/>
    <w:uiPriority w:val="34"/>
    <w:qFormat/>
    <w:locked/>
    <w:rsid w:val="005576B1"/>
    <w:rPr>
      <w:sz w:val="22"/>
      <w:szCs w:val="22"/>
      <w:lang w:val="es-ES" w:eastAsia="en-US"/>
    </w:rPr>
  </w:style>
  <w:style w:type="paragraph" w:styleId="Sinespaciado">
    <w:name w:val="No Spacing"/>
    <w:link w:val="SinespaciadoCar"/>
    <w:uiPriority w:val="1"/>
    <w:qFormat/>
    <w:rsid w:val="009F3D86"/>
    <w:rPr>
      <w:kern w:val="2"/>
      <w:sz w:val="22"/>
      <w:szCs w:val="22"/>
      <w:lang w:eastAsia="en-US"/>
    </w:rPr>
  </w:style>
  <w:style w:type="character" w:customStyle="1" w:styleId="SinespaciadoCar">
    <w:name w:val="Sin espaciado Car"/>
    <w:link w:val="Sinespaciado"/>
    <w:uiPriority w:val="1"/>
    <w:rsid w:val="009F3D86"/>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296">
      <w:bodyDiv w:val="1"/>
      <w:marLeft w:val="0"/>
      <w:marRight w:val="0"/>
      <w:marTop w:val="0"/>
      <w:marBottom w:val="0"/>
      <w:divBdr>
        <w:top w:val="none" w:sz="0" w:space="0" w:color="auto"/>
        <w:left w:val="none" w:sz="0" w:space="0" w:color="auto"/>
        <w:bottom w:val="none" w:sz="0" w:space="0" w:color="auto"/>
        <w:right w:val="none" w:sz="0" w:space="0" w:color="auto"/>
      </w:divBdr>
    </w:div>
    <w:div w:id="248081912">
      <w:bodyDiv w:val="1"/>
      <w:marLeft w:val="0"/>
      <w:marRight w:val="0"/>
      <w:marTop w:val="0"/>
      <w:marBottom w:val="0"/>
      <w:divBdr>
        <w:top w:val="none" w:sz="0" w:space="0" w:color="auto"/>
        <w:left w:val="none" w:sz="0" w:space="0" w:color="auto"/>
        <w:bottom w:val="none" w:sz="0" w:space="0" w:color="auto"/>
        <w:right w:val="none" w:sz="0" w:space="0" w:color="auto"/>
      </w:divBdr>
    </w:div>
    <w:div w:id="386495468">
      <w:bodyDiv w:val="1"/>
      <w:marLeft w:val="0"/>
      <w:marRight w:val="0"/>
      <w:marTop w:val="0"/>
      <w:marBottom w:val="0"/>
      <w:divBdr>
        <w:top w:val="none" w:sz="0" w:space="0" w:color="auto"/>
        <w:left w:val="none" w:sz="0" w:space="0" w:color="auto"/>
        <w:bottom w:val="none" w:sz="0" w:space="0" w:color="auto"/>
        <w:right w:val="none" w:sz="0" w:space="0" w:color="auto"/>
      </w:divBdr>
    </w:div>
    <w:div w:id="563682205">
      <w:bodyDiv w:val="1"/>
      <w:marLeft w:val="0"/>
      <w:marRight w:val="0"/>
      <w:marTop w:val="0"/>
      <w:marBottom w:val="0"/>
      <w:divBdr>
        <w:top w:val="none" w:sz="0" w:space="0" w:color="auto"/>
        <w:left w:val="none" w:sz="0" w:space="0" w:color="auto"/>
        <w:bottom w:val="none" w:sz="0" w:space="0" w:color="auto"/>
        <w:right w:val="none" w:sz="0" w:space="0" w:color="auto"/>
      </w:divBdr>
    </w:div>
    <w:div w:id="623999618">
      <w:bodyDiv w:val="1"/>
      <w:marLeft w:val="0"/>
      <w:marRight w:val="0"/>
      <w:marTop w:val="0"/>
      <w:marBottom w:val="0"/>
      <w:divBdr>
        <w:top w:val="none" w:sz="0" w:space="0" w:color="auto"/>
        <w:left w:val="none" w:sz="0" w:space="0" w:color="auto"/>
        <w:bottom w:val="none" w:sz="0" w:space="0" w:color="auto"/>
        <w:right w:val="none" w:sz="0" w:space="0" w:color="auto"/>
      </w:divBdr>
    </w:div>
    <w:div w:id="707026872">
      <w:bodyDiv w:val="1"/>
      <w:marLeft w:val="0"/>
      <w:marRight w:val="0"/>
      <w:marTop w:val="0"/>
      <w:marBottom w:val="0"/>
      <w:divBdr>
        <w:top w:val="none" w:sz="0" w:space="0" w:color="auto"/>
        <w:left w:val="none" w:sz="0" w:space="0" w:color="auto"/>
        <w:bottom w:val="none" w:sz="0" w:space="0" w:color="auto"/>
        <w:right w:val="none" w:sz="0" w:space="0" w:color="auto"/>
      </w:divBdr>
    </w:div>
    <w:div w:id="837382100">
      <w:bodyDiv w:val="1"/>
      <w:marLeft w:val="0"/>
      <w:marRight w:val="0"/>
      <w:marTop w:val="0"/>
      <w:marBottom w:val="0"/>
      <w:divBdr>
        <w:top w:val="none" w:sz="0" w:space="0" w:color="auto"/>
        <w:left w:val="none" w:sz="0" w:space="0" w:color="auto"/>
        <w:bottom w:val="none" w:sz="0" w:space="0" w:color="auto"/>
        <w:right w:val="none" w:sz="0" w:space="0" w:color="auto"/>
      </w:divBdr>
    </w:div>
    <w:div w:id="981420189">
      <w:bodyDiv w:val="1"/>
      <w:marLeft w:val="0"/>
      <w:marRight w:val="0"/>
      <w:marTop w:val="0"/>
      <w:marBottom w:val="0"/>
      <w:divBdr>
        <w:top w:val="none" w:sz="0" w:space="0" w:color="auto"/>
        <w:left w:val="none" w:sz="0" w:space="0" w:color="auto"/>
        <w:bottom w:val="none" w:sz="0" w:space="0" w:color="auto"/>
        <w:right w:val="none" w:sz="0" w:space="0" w:color="auto"/>
      </w:divBdr>
    </w:div>
    <w:div w:id="1168252484">
      <w:bodyDiv w:val="1"/>
      <w:marLeft w:val="0"/>
      <w:marRight w:val="0"/>
      <w:marTop w:val="0"/>
      <w:marBottom w:val="0"/>
      <w:divBdr>
        <w:top w:val="none" w:sz="0" w:space="0" w:color="auto"/>
        <w:left w:val="none" w:sz="0" w:space="0" w:color="auto"/>
        <w:bottom w:val="none" w:sz="0" w:space="0" w:color="auto"/>
        <w:right w:val="none" w:sz="0" w:space="0" w:color="auto"/>
      </w:divBdr>
    </w:div>
    <w:div w:id="1224482623">
      <w:bodyDiv w:val="1"/>
      <w:marLeft w:val="0"/>
      <w:marRight w:val="0"/>
      <w:marTop w:val="0"/>
      <w:marBottom w:val="0"/>
      <w:divBdr>
        <w:top w:val="none" w:sz="0" w:space="0" w:color="auto"/>
        <w:left w:val="none" w:sz="0" w:space="0" w:color="auto"/>
        <w:bottom w:val="none" w:sz="0" w:space="0" w:color="auto"/>
        <w:right w:val="none" w:sz="0" w:space="0" w:color="auto"/>
      </w:divBdr>
    </w:div>
    <w:div w:id="1328823498">
      <w:bodyDiv w:val="1"/>
      <w:marLeft w:val="0"/>
      <w:marRight w:val="0"/>
      <w:marTop w:val="0"/>
      <w:marBottom w:val="0"/>
      <w:divBdr>
        <w:top w:val="none" w:sz="0" w:space="0" w:color="auto"/>
        <w:left w:val="none" w:sz="0" w:space="0" w:color="auto"/>
        <w:bottom w:val="none" w:sz="0" w:space="0" w:color="auto"/>
        <w:right w:val="none" w:sz="0" w:space="0" w:color="auto"/>
      </w:divBdr>
    </w:div>
    <w:div w:id="1414888795">
      <w:bodyDiv w:val="1"/>
      <w:marLeft w:val="0"/>
      <w:marRight w:val="0"/>
      <w:marTop w:val="0"/>
      <w:marBottom w:val="0"/>
      <w:divBdr>
        <w:top w:val="none" w:sz="0" w:space="0" w:color="auto"/>
        <w:left w:val="none" w:sz="0" w:space="0" w:color="auto"/>
        <w:bottom w:val="none" w:sz="0" w:space="0" w:color="auto"/>
        <w:right w:val="none" w:sz="0" w:space="0" w:color="auto"/>
      </w:divBdr>
    </w:div>
    <w:div w:id="1537347233">
      <w:bodyDiv w:val="1"/>
      <w:marLeft w:val="0"/>
      <w:marRight w:val="0"/>
      <w:marTop w:val="0"/>
      <w:marBottom w:val="0"/>
      <w:divBdr>
        <w:top w:val="none" w:sz="0" w:space="0" w:color="auto"/>
        <w:left w:val="none" w:sz="0" w:space="0" w:color="auto"/>
        <w:bottom w:val="none" w:sz="0" w:space="0" w:color="auto"/>
        <w:right w:val="none" w:sz="0" w:space="0" w:color="auto"/>
      </w:divBdr>
    </w:div>
    <w:div w:id="1630093227">
      <w:bodyDiv w:val="1"/>
      <w:marLeft w:val="0"/>
      <w:marRight w:val="0"/>
      <w:marTop w:val="0"/>
      <w:marBottom w:val="0"/>
      <w:divBdr>
        <w:top w:val="none" w:sz="0" w:space="0" w:color="auto"/>
        <w:left w:val="none" w:sz="0" w:space="0" w:color="auto"/>
        <w:bottom w:val="none" w:sz="0" w:space="0" w:color="auto"/>
        <w:right w:val="none" w:sz="0" w:space="0" w:color="auto"/>
      </w:divBdr>
    </w:div>
    <w:div w:id="1682855788">
      <w:bodyDiv w:val="1"/>
      <w:marLeft w:val="0"/>
      <w:marRight w:val="0"/>
      <w:marTop w:val="0"/>
      <w:marBottom w:val="0"/>
      <w:divBdr>
        <w:top w:val="none" w:sz="0" w:space="0" w:color="auto"/>
        <w:left w:val="none" w:sz="0" w:space="0" w:color="auto"/>
        <w:bottom w:val="none" w:sz="0" w:space="0" w:color="auto"/>
        <w:right w:val="none" w:sz="0" w:space="0" w:color="auto"/>
      </w:divBdr>
    </w:div>
    <w:div w:id="1792747319">
      <w:bodyDiv w:val="1"/>
      <w:marLeft w:val="0"/>
      <w:marRight w:val="0"/>
      <w:marTop w:val="0"/>
      <w:marBottom w:val="0"/>
      <w:divBdr>
        <w:top w:val="none" w:sz="0" w:space="0" w:color="auto"/>
        <w:left w:val="none" w:sz="0" w:space="0" w:color="auto"/>
        <w:bottom w:val="none" w:sz="0" w:space="0" w:color="auto"/>
        <w:right w:val="none" w:sz="0" w:space="0" w:color="auto"/>
      </w:divBdr>
    </w:div>
    <w:div w:id="1927765468">
      <w:bodyDiv w:val="1"/>
      <w:marLeft w:val="0"/>
      <w:marRight w:val="0"/>
      <w:marTop w:val="0"/>
      <w:marBottom w:val="0"/>
      <w:divBdr>
        <w:top w:val="none" w:sz="0" w:space="0" w:color="auto"/>
        <w:left w:val="none" w:sz="0" w:space="0" w:color="auto"/>
        <w:bottom w:val="none" w:sz="0" w:space="0" w:color="auto"/>
        <w:right w:val="none" w:sz="0" w:space="0" w:color="auto"/>
      </w:divBdr>
    </w:div>
    <w:div w:id="1983070836">
      <w:bodyDiv w:val="1"/>
      <w:marLeft w:val="0"/>
      <w:marRight w:val="0"/>
      <w:marTop w:val="0"/>
      <w:marBottom w:val="0"/>
      <w:divBdr>
        <w:top w:val="none" w:sz="0" w:space="0" w:color="auto"/>
        <w:left w:val="none" w:sz="0" w:space="0" w:color="auto"/>
        <w:bottom w:val="none" w:sz="0" w:space="0" w:color="auto"/>
        <w:right w:val="none" w:sz="0" w:space="0" w:color="auto"/>
      </w:divBdr>
    </w:div>
    <w:div w:id="2020109891">
      <w:bodyDiv w:val="1"/>
      <w:marLeft w:val="0"/>
      <w:marRight w:val="0"/>
      <w:marTop w:val="0"/>
      <w:marBottom w:val="0"/>
      <w:divBdr>
        <w:top w:val="none" w:sz="0" w:space="0" w:color="auto"/>
        <w:left w:val="none" w:sz="0" w:space="0" w:color="auto"/>
        <w:bottom w:val="none" w:sz="0" w:space="0" w:color="auto"/>
        <w:right w:val="none" w:sz="0" w:space="0" w:color="auto"/>
      </w:divBdr>
    </w:div>
    <w:div w:id="2078168085">
      <w:bodyDiv w:val="1"/>
      <w:marLeft w:val="0"/>
      <w:marRight w:val="0"/>
      <w:marTop w:val="0"/>
      <w:marBottom w:val="0"/>
      <w:divBdr>
        <w:top w:val="none" w:sz="0" w:space="0" w:color="auto"/>
        <w:left w:val="none" w:sz="0" w:space="0" w:color="auto"/>
        <w:bottom w:val="none" w:sz="0" w:space="0" w:color="auto"/>
        <w:right w:val="none" w:sz="0" w:space="0" w:color="auto"/>
      </w:divBdr>
    </w:div>
    <w:div w:id="21111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69927-2988-4433-B031-715A1E06C3D3}">
  <ds:schemaRefs>
    <ds:schemaRef ds:uri="http://schemas.microsoft.com/office/2006/metadata/properties"/>
    <ds:schemaRef ds:uri="http://schemas.microsoft.com/office/infopath/2007/PartnerControls"/>
    <ds:schemaRef ds:uri="f866d7d7-b100-47b8-9797-66505f9b8005"/>
  </ds:schemaRefs>
</ds:datastoreItem>
</file>

<file path=customXml/itemProps2.xml><?xml version="1.0" encoding="utf-8"?>
<ds:datastoreItem xmlns:ds="http://schemas.openxmlformats.org/officeDocument/2006/customXml" ds:itemID="{96D9CF87-94F2-422C-BECC-2B69A3401144}"/>
</file>

<file path=customXml/itemProps3.xml><?xml version="1.0" encoding="utf-8"?>
<ds:datastoreItem xmlns:ds="http://schemas.openxmlformats.org/officeDocument/2006/customXml" ds:itemID="{9DC393E7-365D-4C2E-A48D-745BEA2C845E}">
  <ds:schemaRefs>
    <ds:schemaRef ds:uri="http://schemas.openxmlformats.org/officeDocument/2006/bibliography"/>
  </ds:schemaRefs>
</ds:datastoreItem>
</file>

<file path=customXml/itemProps4.xml><?xml version="1.0" encoding="utf-8"?>
<ds:datastoreItem xmlns:ds="http://schemas.openxmlformats.org/officeDocument/2006/customXml" ds:itemID="{48B74773-8BF9-4ECF-8B95-1D4D3B55A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4658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CharactersWithSpaces>
  <SharedDoc>false</SharedDoc>
  <HLinks>
    <vt:vector size="12" baseType="variant">
      <vt:variant>
        <vt:i4>4980969</vt:i4>
      </vt:variant>
      <vt:variant>
        <vt:i4>3</vt:i4>
      </vt:variant>
      <vt:variant>
        <vt:i4>0</vt:i4>
      </vt:variant>
      <vt:variant>
        <vt:i4>5</vt:i4>
      </vt:variant>
      <vt:variant>
        <vt:lpwstr>mailto:dirección.humana@icbf.gov.co</vt:lpwstr>
      </vt:variant>
      <vt:variant>
        <vt:lpwstr/>
      </vt:variant>
      <vt:variant>
        <vt:i4>3145778</vt:i4>
      </vt:variant>
      <vt:variant>
        <vt:i4>0</vt:i4>
      </vt:variant>
      <vt:variant>
        <vt:i4>0</vt:i4>
      </vt:variant>
      <vt:variant>
        <vt:i4>5</vt:i4>
      </vt:variant>
      <vt:variant>
        <vt:lpwstr/>
      </vt:variant>
      <vt:variant>
        <vt:lpwstr>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2024-11-07T23:57:00Z</cp:lastPrinted>
  <dcterms:created xsi:type="dcterms:W3CDTF">2026-03-14T21:50:00Z</dcterms:created>
  <dcterms:modified xsi:type="dcterms:W3CDTF">2026-03-14T21:50:00Z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