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1FA5C" w14:textId="77777777" w:rsidR="000525E2" w:rsidRPr="00BD6C90" w:rsidRDefault="00502EC8" w:rsidP="00BD6C90">
      <w:pPr>
        <w:spacing w:after="0"/>
        <w:jc w:val="both"/>
        <w:rPr>
          <w:rFonts w:ascii="Arial" w:hAnsi="Arial" w:cs="Arial"/>
        </w:rPr>
      </w:pPr>
      <w:r>
        <w:rPr>
          <w:rFonts w:ascii="Arial" w:eastAsia="Times New Roman" w:hAnsi="Arial" w:cs="Arial"/>
          <w:b/>
          <w:noProof/>
          <w:spacing w:val="-3"/>
          <w:lang w:val="es-ES_tradnl" w:eastAsia="es-ES_tradnl"/>
        </w:rPr>
        <mc:AlternateContent>
          <mc:Choice Requires="wps">
            <w:drawing>
              <wp:anchor distT="0" distB="0" distL="114300" distR="114300" simplePos="0" relativeHeight="251653120" behindDoc="0" locked="0" layoutInCell="1" allowOverlap="1" wp14:anchorId="33136DB5" wp14:editId="0B647DC4">
                <wp:simplePos x="0" y="0"/>
                <wp:positionH relativeFrom="column">
                  <wp:posOffset>-688340</wp:posOffset>
                </wp:positionH>
                <wp:positionV relativeFrom="paragraph">
                  <wp:posOffset>-513715</wp:posOffset>
                </wp:positionV>
                <wp:extent cx="760095" cy="237490"/>
                <wp:effectExtent l="1270" t="3810" r="635" b="0"/>
                <wp:wrapNone/>
                <wp:docPr id="4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A01B6" w14:textId="77777777" w:rsidR="00AE1232" w:rsidRPr="00D43539" w:rsidRDefault="00AE1232" w:rsidP="00AE1232">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136DB5" id="_x0000_t202" coordsize="21600,21600" o:spt="202" path="m,l,21600r21600,l21600,xe">
                <v:stroke joinstyle="miter"/>
                <v:path gradientshapeok="t" o:connecttype="rect"/>
              </v:shapetype>
              <v:shape id="Text Box 16" o:spid="_x0000_s1026" type="#_x0000_t202" style="position:absolute;left:0;text-align:left;margin-left:-54.2pt;margin-top:-40.45pt;width:59.85pt;height:1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Ok4AEAAKADAAAOAAAAZHJzL2Uyb0RvYy54bWysU8Fu2zAMvQ/YPwi6L3aytFmMOEXXosOA&#10;rhvQ9QNkWbKF2aJGKbGzrx8lp2m23oZdBImkH997pDdXY9+xvUJvwJZ8Pss5U1ZCbWxT8qfvd+8+&#10;cOaDsLXowKqSH5TnV9u3bzaDK9QCWuhqhYxArC8GV/I2BFdkmZet6oWfgVOWkhqwF4Ge2GQ1ioHQ&#10;+y5b5PllNgDWDkEq7yl6OyX5NuFrrWT4qrVXgXUlJ24hnZjOKp7ZdiOKBoVrjTzSEP/AohfGUtMT&#10;1K0Igu3QvILqjUTwoMNMQp+B1kaqpIHUzPO/1Dy2wqmkhczx7mST/3+w8mH/6L4hC+NHGGmASYR3&#10;9yB/eGbhphW2UdeIMLRK1NR4Hi3LBueL46fRal/4CFINX6CmIYtdgAQ0auyjK6STEToN4HAyXY2B&#10;SQquLvN8fcGZpNTi/Wq5TkPJRPH8sUMfPinoWbyUHGmmCVzs732IZETxXBJ7WbgzXZfm2tk/AlQY&#10;I4l85DsxD2M1UnUUUUF9IBkI05rQWtOlBfzF2UArUnL/cydQcdZ9tmTFer5cxp1Kj+XFakEPPM9U&#10;5xlhJUGVPHA2XW/CtIc7h6ZpqdNkvoVrsk+bJO2F1ZE3rUFSfFzZuGfn71T18mNtfwMAAP//AwBQ&#10;SwMEFAAGAAgAAAAhAPNzSbfeAAAACwEAAA8AAABkcnMvZG93bnJldi54bWxMj01PwzAMhu9I/IfI&#10;k7htSVk3daXphEBcQYyBxC1rvLZa41RNtpZ/j3eCmz8evX5cbCfXiQsOofWkIVkoEEiVty3VGvYf&#10;L/MMRIiGrOk8oYYfDLAtb28Kk1s/0jtedrEWHEIhNxqaGPtcylA16ExY+B6Jd0c/OBO5HWppBzNy&#10;uOvkvVJr6UxLfKExPT41WJ12Z6fh8/X4/ZWqt/rZrfrRT0qS20it72bT4wOIiFP8g+Gqz+pQstPB&#10;n8kG0WmYJypLmeUqUxsQVyRZgjjwIF2uQJaF/P9D+QsAAP//AwBQSwECLQAUAAYACAAAACEAtoM4&#10;kv4AAADhAQAAEwAAAAAAAAAAAAAAAAAAAAAAW0NvbnRlbnRfVHlwZXNdLnhtbFBLAQItABQABgAI&#10;AAAAIQA4/SH/1gAAAJQBAAALAAAAAAAAAAAAAAAAAC8BAABfcmVscy8ucmVsc1BLAQItABQABgAI&#10;AAAAIQCAoyOk4AEAAKADAAAOAAAAAAAAAAAAAAAAAC4CAABkcnMvZTJvRG9jLnhtbFBLAQItABQA&#10;BgAIAAAAIQDzc0m33gAAAAsBAAAPAAAAAAAAAAAAAAAAADoEAABkcnMvZG93bnJldi54bWxQSwUG&#10;AAAAAAQABADzAAAARQUAAAAA&#10;" filled="f" stroked="f">
                <v:textbox>
                  <w:txbxContent>
                    <w:p w14:paraId="38FA01B6" w14:textId="77777777" w:rsidR="00AE1232" w:rsidRPr="00D43539" w:rsidRDefault="00AE1232" w:rsidP="00AE1232">
                      <w:pPr>
                        <w:rPr>
                          <w:rFonts w:ascii="Arial" w:hAnsi="Arial" w:cs="Arial"/>
                          <w:sz w:val="16"/>
                          <w:szCs w:val="16"/>
                        </w:rPr>
                      </w:pPr>
                    </w:p>
                  </w:txbxContent>
                </v:textbox>
              </v:shape>
            </w:pict>
          </mc:Fallback>
        </mc:AlternateContent>
      </w:r>
    </w:p>
    <w:p w14:paraId="29481DFC" w14:textId="77777777" w:rsidR="003D3A33" w:rsidRDefault="003D3A33" w:rsidP="006D6F94">
      <w:pPr>
        <w:spacing w:after="0" w:line="240" w:lineRule="auto"/>
        <w:ind w:right="51" w:hanging="2"/>
        <w:jc w:val="center"/>
        <w:rPr>
          <w:rFonts w:ascii="Arial" w:eastAsia="Arial" w:hAnsi="Arial" w:cs="Arial"/>
          <w:b/>
        </w:rPr>
      </w:pPr>
      <w:bookmarkStart w:id="0" w:name="_Hlk136877514"/>
    </w:p>
    <w:p w14:paraId="6697626C" w14:textId="3BB861AD" w:rsidR="003D3A33" w:rsidRPr="00DE103B" w:rsidRDefault="003D3A33" w:rsidP="003D3A33">
      <w:pPr>
        <w:jc w:val="center"/>
        <w:rPr>
          <w:rFonts w:ascii="Verdana" w:hAnsi="Verdana"/>
        </w:rPr>
      </w:pPr>
      <w:r w:rsidRPr="00DB3505">
        <w:rPr>
          <w:rFonts w:ascii="Verdana" w:hAnsi="Verdana"/>
          <w:b/>
          <w:bCs/>
        </w:rPr>
        <w:t xml:space="preserve">RESOLUCIÓN </w:t>
      </w:r>
      <w:r>
        <w:rPr>
          <w:rFonts w:ascii="Verdana" w:hAnsi="Verdana"/>
          <w:b/>
          <w:bCs/>
        </w:rPr>
        <w:t>5174</w:t>
      </w:r>
      <w:r w:rsidRPr="00217FA3">
        <w:rPr>
          <w:rFonts w:ascii="Verdana" w:hAnsi="Verdana"/>
          <w:b/>
          <w:bCs/>
        </w:rPr>
        <w:t xml:space="preserve"> </w:t>
      </w:r>
      <w:r w:rsidRPr="00DB3505">
        <w:rPr>
          <w:rFonts w:ascii="Verdana" w:hAnsi="Verdana"/>
          <w:b/>
          <w:bCs/>
        </w:rPr>
        <w:t>DE 2023</w:t>
      </w:r>
    </w:p>
    <w:p w14:paraId="58A7A4DF" w14:textId="359061A5" w:rsidR="003D3A33" w:rsidRPr="003D3A33" w:rsidRDefault="003D3A33" w:rsidP="003D3A33">
      <w:pPr>
        <w:pStyle w:val="Sinespaciado"/>
        <w:rPr>
          <w:rFonts w:ascii="Verdana" w:hAnsi="Verdana"/>
          <w:sz w:val="20"/>
          <w:szCs w:val="20"/>
        </w:rPr>
      </w:pPr>
      <w:r w:rsidRPr="003D3A33">
        <w:rPr>
          <w:rFonts w:ascii="Verdana" w:hAnsi="Verdana"/>
          <w:sz w:val="20"/>
          <w:szCs w:val="20"/>
        </w:rPr>
        <w:t xml:space="preserve">Fecha de Expedición: </w:t>
      </w:r>
      <w:r w:rsidRPr="003D3A33">
        <w:rPr>
          <w:rFonts w:ascii="Verdana" w:hAnsi="Verdana"/>
          <w:sz w:val="20"/>
          <w:szCs w:val="20"/>
        </w:rPr>
        <w:t>15 de junio de 2023</w:t>
      </w:r>
    </w:p>
    <w:p w14:paraId="326CF579" w14:textId="404A52DC" w:rsidR="003D3A33" w:rsidRPr="003D3A33" w:rsidRDefault="003D3A33" w:rsidP="003D3A33">
      <w:pPr>
        <w:pStyle w:val="Sinespaciado"/>
        <w:rPr>
          <w:rFonts w:ascii="Verdana" w:hAnsi="Verdana"/>
          <w:sz w:val="20"/>
          <w:szCs w:val="20"/>
        </w:rPr>
      </w:pPr>
      <w:r w:rsidRPr="003D3A33">
        <w:rPr>
          <w:rFonts w:ascii="Verdana" w:hAnsi="Verdana"/>
          <w:sz w:val="20"/>
          <w:szCs w:val="20"/>
        </w:rPr>
        <w:t xml:space="preserve">Fecha de </w:t>
      </w:r>
      <w:proofErr w:type="gramStart"/>
      <w:r w:rsidRPr="003D3A33">
        <w:rPr>
          <w:rFonts w:ascii="Verdana" w:hAnsi="Verdana"/>
          <w:sz w:val="20"/>
          <w:szCs w:val="20"/>
        </w:rPr>
        <w:t>entrada en vigencia</w:t>
      </w:r>
      <w:proofErr w:type="gramEnd"/>
      <w:r w:rsidRPr="003D3A33">
        <w:rPr>
          <w:rFonts w:ascii="Verdana" w:hAnsi="Verdana"/>
          <w:sz w:val="20"/>
          <w:szCs w:val="20"/>
        </w:rPr>
        <w:t>: 15 de junio de 2023</w:t>
      </w:r>
    </w:p>
    <w:p w14:paraId="19120378" w14:textId="77777777" w:rsidR="003D3A33" w:rsidRPr="003D3A33" w:rsidRDefault="003D3A33" w:rsidP="003D3A33">
      <w:pPr>
        <w:pStyle w:val="Sinespaciado"/>
        <w:rPr>
          <w:rFonts w:ascii="Verdana" w:hAnsi="Verdana"/>
          <w:sz w:val="20"/>
          <w:szCs w:val="20"/>
        </w:rPr>
      </w:pPr>
      <w:r w:rsidRPr="003D3A33">
        <w:rPr>
          <w:rFonts w:ascii="Verdana" w:hAnsi="Verdana"/>
          <w:sz w:val="20"/>
          <w:szCs w:val="20"/>
        </w:rPr>
        <w:t>Estado de la vigencia: vigente</w:t>
      </w:r>
    </w:p>
    <w:p w14:paraId="631BC445" w14:textId="77777777" w:rsidR="003D3A33" w:rsidRPr="003D3A33" w:rsidRDefault="003D3A33" w:rsidP="003D3A33">
      <w:pPr>
        <w:pStyle w:val="Sinespaciado"/>
        <w:rPr>
          <w:rFonts w:ascii="Verdana" w:hAnsi="Verdana"/>
          <w:sz w:val="20"/>
          <w:szCs w:val="20"/>
        </w:rPr>
      </w:pPr>
    </w:p>
    <w:p w14:paraId="3B457551" w14:textId="77777777" w:rsidR="003D3A33" w:rsidRPr="003D3A33" w:rsidRDefault="003D3A33" w:rsidP="003D3A33">
      <w:pPr>
        <w:pStyle w:val="Sinespaciado"/>
        <w:rPr>
          <w:rFonts w:ascii="Verdana" w:hAnsi="Verdana"/>
          <w:sz w:val="20"/>
          <w:szCs w:val="20"/>
        </w:rPr>
      </w:pPr>
      <w:r w:rsidRPr="003D3A33">
        <w:rPr>
          <w:rFonts w:ascii="Verdana" w:hAnsi="Verdana"/>
          <w:sz w:val="20"/>
          <w:szCs w:val="20"/>
        </w:rPr>
        <w:t>Fecha de publicación en Diario Oficial: N/A</w:t>
      </w:r>
    </w:p>
    <w:p w14:paraId="72B26DA1" w14:textId="77777777" w:rsidR="003D3A33" w:rsidRPr="003D3A33" w:rsidRDefault="003D3A33" w:rsidP="003D3A33">
      <w:pPr>
        <w:pStyle w:val="Sinespaciado"/>
        <w:rPr>
          <w:rFonts w:ascii="Verdana" w:hAnsi="Verdana"/>
          <w:sz w:val="20"/>
          <w:szCs w:val="20"/>
        </w:rPr>
      </w:pPr>
      <w:r w:rsidRPr="003D3A33">
        <w:rPr>
          <w:rFonts w:ascii="Verdana" w:hAnsi="Verdana"/>
          <w:sz w:val="20"/>
          <w:szCs w:val="20"/>
        </w:rPr>
        <w:t>Número del Diario Oficial: N/A</w:t>
      </w:r>
    </w:p>
    <w:p w14:paraId="46EBF722" w14:textId="77777777" w:rsidR="003D3A33" w:rsidRDefault="003D3A33" w:rsidP="003D3A33">
      <w:pPr>
        <w:spacing w:after="0" w:line="240" w:lineRule="auto"/>
        <w:ind w:right="51" w:hanging="2"/>
        <w:rPr>
          <w:rFonts w:ascii="Arial" w:eastAsia="Arial" w:hAnsi="Arial" w:cs="Arial"/>
          <w:b/>
        </w:rPr>
      </w:pPr>
    </w:p>
    <w:p w14:paraId="1CFF3D3B" w14:textId="77777777" w:rsidR="003D3A33" w:rsidRPr="00DE103B" w:rsidRDefault="003D3A33" w:rsidP="003D3A33">
      <w:pPr>
        <w:jc w:val="center"/>
        <w:rPr>
          <w:rFonts w:ascii="Verdana" w:hAnsi="Verdana"/>
        </w:rPr>
      </w:pPr>
      <w:r w:rsidRPr="00DB3505">
        <w:rPr>
          <w:rFonts w:ascii="Verdana" w:hAnsi="Verdana"/>
          <w:b/>
          <w:bCs/>
        </w:rPr>
        <w:t xml:space="preserve">RESOLUCIÓN </w:t>
      </w:r>
      <w:r>
        <w:rPr>
          <w:rFonts w:ascii="Verdana" w:hAnsi="Verdana"/>
          <w:b/>
          <w:bCs/>
        </w:rPr>
        <w:t>5174</w:t>
      </w:r>
      <w:r w:rsidRPr="00217FA3">
        <w:rPr>
          <w:rFonts w:ascii="Verdana" w:hAnsi="Verdana"/>
          <w:b/>
          <w:bCs/>
        </w:rPr>
        <w:t xml:space="preserve"> </w:t>
      </w:r>
      <w:r w:rsidRPr="00DB3505">
        <w:rPr>
          <w:rFonts w:ascii="Verdana" w:hAnsi="Verdana"/>
          <w:b/>
          <w:bCs/>
        </w:rPr>
        <w:t>DE 2023</w:t>
      </w:r>
    </w:p>
    <w:p w14:paraId="331EED72" w14:textId="179A871D" w:rsidR="003D3A33" w:rsidRPr="003D3A33" w:rsidRDefault="003D3A33" w:rsidP="003D3A33">
      <w:pPr>
        <w:tabs>
          <w:tab w:val="left" w:pos="7938"/>
        </w:tabs>
        <w:spacing w:after="0" w:line="240" w:lineRule="auto"/>
        <w:ind w:hanging="2"/>
        <w:jc w:val="center"/>
        <w:rPr>
          <w:rFonts w:ascii="Verdana" w:eastAsia="Arial" w:hAnsi="Verdana" w:cs="Arial"/>
          <w:iCs/>
        </w:rPr>
      </w:pPr>
      <w:r w:rsidRPr="003D3A33">
        <w:rPr>
          <w:rFonts w:ascii="Verdana" w:eastAsia="Arial" w:hAnsi="Verdana" w:cs="Arial"/>
          <w:iCs/>
        </w:rPr>
        <w:t>(15 de junio</w:t>
      </w:r>
      <w:r>
        <w:rPr>
          <w:rFonts w:ascii="Verdana" w:eastAsia="Arial" w:hAnsi="Verdana" w:cs="Arial"/>
          <w:iCs/>
        </w:rPr>
        <w:t>)</w:t>
      </w:r>
    </w:p>
    <w:p w14:paraId="278B07AD" w14:textId="77777777" w:rsidR="003D3A33" w:rsidRPr="003D3A33" w:rsidRDefault="003D3A33" w:rsidP="003D3A33">
      <w:pPr>
        <w:tabs>
          <w:tab w:val="left" w:pos="7938"/>
        </w:tabs>
        <w:spacing w:after="0" w:line="240" w:lineRule="auto"/>
        <w:ind w:hanging="2"/>
        <w:jc w:val="center"/>
        <w:rPr>
          <w:rFonts w:ascii="Verdana" w:eastAsia="Arial" w:hAnsi="Verdana" w:cs="Arial"/>
          <w:iCs/>
        </w:rPr>
      </w:pPr>
    </w:p>
    <w:p w14:paraId="4487F30C" w14:textId="77777777" w:rsidR="003D3A33" w:rsidRPr="003D3A33" w:rsidRDefault="003D3A33" w:rsidP="003D3A33">
      <w:pPr>
        <w:tabs>
          <w:tab w:val="left" w:pos="7938"/>
        </w:tabs>
        <w:spacing w:after="0" w:line="240" w:lineRule="auto"/>
        <w:ind w:hanging="2"/>
        <w:jc w:val="center"/>
        <w:rPr>
          <w:rFonts w:ascii="Verdana" w:eastAsia="Arial" w:hAnsi="Verdana" w:cs="Arial"/>
          <w:i/>
        </w:rPr>
      </w:pPr>
      <w:r w:rsidRPr="003D3A33">
        <w:rPr>
          <w:rFonts w:ascii="Verdana" w:eastAsia="Arial" w:hAnsi="Verdana" w:cs="Arial"/>
          <w:i/>
        </w:rPr>
        <w:t>“Por la cual se selecciona el Representante de la Sociedad Civil ante el Comité Ejecutivo del Sistema Nacional de Bienestar Familiar”</w:t>
      </w:r>
    </w:p>
    <w:p w14:paraId="470E2F04" w14:textId="77777777" w:rsidR="003D3A33" w:rsidRDefault="003D3A33" w:rsidP="006D6F94">
      <w:pPr>
        <w:spacing w:after="0" w:line="240" w:lineRule="auto"/>
        <w:ind w:right="51" w:hanging="2"/>
        <w:jc w:val="center"/>
        <w:rPr>
          <w:rFonts w:ascii="Arial" w:eastAsia="Arial" w:hAnsi="Arial" w:cs="Arial"/>
          <w:b/>
        </w:rPr>
      </w:pPr>
    </w:p>
    <w:p w14:paraId="443B81E4" w14:textId="77777777" w:rsidR="003D3A33" w:rsidRDefault="003D3A33" w:rsidP="006D6F94">
      <w:pPr>
        <w:spacing w:after="0" w:line="240" w:lineRule="auto"/>
        <w:ind w:right="51" w:hanging="2"/>
        <w:jc w:val="center"/>
        <w:rPr>
          <w:rFonts w:ascii="Arial" w:eastAsia="Arial" w:hAnsi="Arial" w:cs="Arial"/>
          <w:b/>
        </w:rPr>
      </w:pPr>
    </w:p>
    <w:p w14:paraId="62F02AA1" w14:textId="062E95F5" w:rsidR="006D6F94" w:rsidRPr="00AE7793" w:rsidRDefault="006D6F94" w:rsidP="006D6F94">
      <w:pPr>
        <w:spacing w:after="0" w:line="240" w:lineRule="auto"/>
        <w:ind w:right="51" w:hanging="2"/>
        <w:jc w:val="center"/>
        <w:rPr>
          <w:rFonts w:ascii="Arial" w:eastAsia="Arial" w:hAnsi="Arial" w:cs="Arial"/>
        </w:rPr>
      </w:pPr>
      <w:r w:rsidRPr="00AE7793">
        <w:rPr>
          <w:rFonts w:ascii="Arial" w:eastAsia="Arial" w:hAnsi="Arial" w:cs="Arial"/>
          <w:b/>
        </w:rPr>
        <w:t xml:space="preserve">LA </w:t>
      </w:r>
      <w:r>
        <w:rPr>
          <w:rFonts w:ascii="Arial" w:eastAsia="Arial" w:hAnsi="Arial" w:cs="Arial"/>
          <w:b/>
        </w:rPr>
        <w:t xml:space="preserve">DIRECTORA </w:t>
      </w:r>
      <w:r w:rsidRPr="00AE7793">
        <w:rPr>
          <w:rFonts w:ascii="Arial" w:eastAsia="Arial" w:hAnsi="Arial" w:cs="Arial"/>
          <w:b/>
        </w:rPr>
        <w:t>GENERAL DEL INSTITUTO COLOMBIANO DE BIENESTAR FAMILIAR CECILIA DE LA FUENTE DE LLERAS - ICBF</w:t>
      </w:r>
    </w:p>
    <w:p w14:paraId="32A03C41" w14:textId="77777777" w:rsidR="006D6F94" w:rsidRPr="00AE7793" w:rsidRDefault="006D6F94" w:rsidP="006D6F94">
      <w:pPr>
        <w:spacing w:after="0" w:line="240" w:lineRule="auto"/>
        <w:ind w:right="51" w:hanging="2"/>
        <w:jc w:val="center"/>
        <w:rPr>
          <w:rFonts w:ascii="Arial" w:eastAsia="Arial" w:hAnsi="Arial" w:cs="Arial"/>
        </w:rPr>
      </w:pPr>
    </w:p>
    <w:p w14:paraId="48345451" w14:textId="4EA42846" w:rsidR="006D6F94" w:rsidRPr="00AE7793" w:rsidRDefault="006D6F94" w:rsidP="006D6F94">
      <w:pPr>
        <w:spacing w:after="0" w:line="240" w:lineRule="auto"/>
        <w:ind w:right="51" w:hanging="2"/>
        <w:jc w:val="center"/>
        <w:rPr>
          <w:rFonts w:ascii="Arial" w:eastAsia="Arial" w:hAnsi="Arial" w:cs="Arial"/>
        </w:rPr>
      </w:pPr>
      <w:r w:rsidRPr="00AE7793">
        <w:rPr>
          <w:rFonts w:ascii="Arial" w:eastAsia="Arial" w:hAnsi="Arial" w:cs="Arial"/>
        </w:rPr>
        <w:t xml:space="preserve">En uso de </w:t>
      </w:r>
      <w:r>
        <w:rPr>
          <w:rFonts w:ascii="Arial" w:eastAsia="Arial" w:hAnsi="Arial" w:cs="Arial"/>
        </w:rPr>
        <w:t>sus</w:t>
      </w:r>
      <w:r w:rsidRPr="00AE7793">
        <w:rPr>
          <w:rFonts w:ascii="Arial" w:eastAsia="Arial" w:hAnsi="Arial" w:cs="Arial"/>
        </w:rPr>
        <w:t xml:space="preserve"> facultades legales y estatutarias</w:t>
      </w:r>
      <w:r>
        <w:rPr>
          <w:rFonts w:ascii="Arial" w:eastAsia="Arial" w:hAnsi="Arial" w:cs="Arial"/>
        </w:rPr>
        <w:t xml:space="preserve"> y</w:t>
      </w:r>
      <w:r w:rsidRPr="00AE7793">
        <w:rPr>
          <w:rFonts w:ascii="Arial" w:eastAsia="Arial" w:hAnsi="Arial" w:cs="Arial"/>
        </w:rPr>
        <w:t xml:space="preserve">, en especial </w:t>
      </w:r>
      <w:r>
        <w:rPr>
          <w:rFonts w:ascii="Arial" w:eastAsia="Arial" w:hAnsi="Arial" w:cs="Arial"/>
        </w:rPr>
        <w:t xml:space="preserve">de </w:t>
      </w:r>
      <w:r w:rsidRPr="00AE7793">
        <w:rPr>
          <w:rFonts w:ascii="Arial" w:eastAsia="Arial" w:hAnsi="Arial" w:cs="Arial"/>
        </w:rPr>
        <w:t xml:space="preserve">las </w:t>
      </w:r>
      <w:r>
        <w:rPr>
          <w:rFonts w:ascii="Arial" w:eastAsia="Arial" w:hAnsi="Arial" w:cs="Arial"/>
        </w:rPr>
        <w:t xml:space="preserve">que le </w:t>
      </w:r>
      <w:r w:rsidRPr="00AE7793">
        <w:rPr>
          <w:rFonts w:ascii="Arial" w:eastAsia="Arial" w:hAnsi="Arial" w:cs="Arial"/>
        </w:rPr>
        <w:t>conf</w:t>
      </w:r>
      <w:r>
        <w:rPr>
          <w:rFonts w:ascii="Arial" w:eastAsia="Arial" w:hAnsi="Arial" w:cs="Arial"/>
        </w:rPr>
        <w:t>ieren</w:t>
      </w:r>
      <w:r w:rsidRPr="00AE7793">
        <w:rPr>
          <w:rFonts w:ascii="Arial" w:eastAsia="Arial" w:hAnsi="Arial" w:cs="Arial"/>
        </w:rPr>
        <w:t xml:space="preserve"> </w:t>
      </w:r>
      <w:r>
        <w:rPr>
          <w:rFonts w:ascii="Arial" w:eastAsia="Arial" w:hAnsi="Arial" w:cs="Arial"/>
        </w:rPr>
        <w:t xml:space="preserve">el literal b) </w:t>
      </w:r>
      <w:r w:rsidRPr="00AE7793">
        <w:rPr>
          <w:rFonts w:ascii="Arial" w:eastAsia="Arial" w:hAnsi="Arial" w:cs="Arial"/>
        </w:rPr>
        <w:t>del</w:t>
      </w:r>
      <w:r>
        <w:rPr>
          <w:rFonts w:ascii="Arial" w:eastAsia="Arial" w:hAnsi="Arial" w:cs="Arial"/>
        </w:rPr>
        <w:t xml:space="preserve"> </w:t>
      </w:r>
      <w:r w:rsidRPr="00AE7793">
        <w:rPr>
          <w:rFonts w:ascii="Arial" w:eastAsia="Arial" w:hAnsi="Arial" w:cs="Arial"/>
        </w:rPr>
        <w:t xml:space="preserve">artículo 28 de la Ley 7 de 1979, </w:t>
      </w:r>
      <w:r w:rsidR="004E7CB8">
        <w:rPr>
          <w:rFonts w:ascii="Arial" w:eastAsia="Arial" w:hAnsi="Arial" w:cs="Arial"/>
        </w:rPr>
        <w:t xml:space="preserve">el </w:t>
      </w:r>
      <w:r>
        <w:rPr>
          <w:rFonts w:ascii="Arial" w:eastAsia="Arial" w:hAnsi="Arial" w:cs="Arial"/>
        </w:rPr>
        <w:t xml:space="preserve">artículo </w:t>
      </w:r>
      <w:r w:rsidRPr="00AE7793">
        <w:rPr>
          <w:rFonts w:ascii="Arial" w:eastAsia="Arial" w:hAnsi="Arial" w:cs="Arial"/>
        </w:rPr>
        <w:t xml:space="preserve">78 de la Ley 489 de 1998, </w:t>
      </w:r>
      <w:r>
        <w:rPr>
          <w:rFonts w:ascii="Arial" w:eastAsia="Arial" w:hAnsi="Arial" w:cs="Arial"/>
        </w:rPr>
        <w:t xml:space="preserve">el artículo 8 de la Resolución 3900 de 2016 del ICBF </w:t>
      </w:r>
      <w:r w:rsidRPr="00AE7793">
        <w:rPr>
          <w:rFonts w:ascii="Arial" w:eastAsia="Arial" w:hAnsi="Arial" w:cs="Arial"/>
        </w:rPr>
        <w:t>y</w:t>
      </w:r>
      <w:r w:rsidR="004E7CB8">
        <w:rPr>
          <w:rFonts w:ascii="Arial" w:eastAsia="Arial" w:hAnsi="Arial" w:cs="Arial"/>
        </w:rPr>
        <w:t>,</w:t>
      </w:r>
    </w:p>
    <w:p w14:paraId="1A9384F0" w14:textId="77777777" w:rsidR="006D6F94" w:rsidRPr="00AE7793" w:rsidRDefault="006D6F94" w:rsidP="006D6F94">
      <w:pPr>
        <w:widowControl w:val="0"/>
        <w:spacing w:after="0" w:line="240" w:lineRule="auto"/>
        <w:ind w:right="51" w:hanging="2"/>
        <w:jc w:val="center"/>
        <w:rPr>
          <w:rFonts w:ascii="Arial" w:eastAsia="Arial" w:hAnsi="Arial" w:cs="Arial"/>
        </w:rPr>
      </w:pPr>
    </w:p>
    <w:p w14:paraId="285FB90A" w14:textId="77777777" w:rsidR="006D6F94" w:rsidRPr="00AE7793" w:rsidRDefault="006D6F94" w:rsidP="006D6F94">
      <w:pPr>
        <w:widowControl w:val="0"/>
        <w:spacing w:after="0" w:line="240" w:lineRule="auto"/>
        <w:ind w:right="51" w:hanging="2"/>
        <w:jc w:val="center"/>
        <w:rPr>
          <w:rFonts w:ascii="Arial" w:eastAsia="Arial" w:hAnsi="Arial" w:cs="Arial"/>
        </w:rPr>
      </w:pPr>
      <w:r w:rsidRPr="00AE7793">
        <w:rPr>
          <w:rFonts w:ascii="Arial" w:eastAsia="Arial" w:hAnsi="Arial" w:cs="Arial"/>
          <w:b/>
        </w:rPr>
        <w:t>CONSIDERANDO</w:t>
      </w:r>
    </w:p>
    <w:p w14:paraId="7B4A83E7" w14:textId="77777777" w:rsidR="006D6F94" w:rsidRPr="00AE7793" w:rsidRDefault="006D6F94" w:rsidP="006D6F94">
      <w:pPr>
        <w:widowControl w:val="0"/>
        <w:spacing w:after="0" w:line="240" w:lineRule="auto"/>
        <w:ind w:right="51" w:hanging="2"/>
        <w:rPr>
          <w:rFonts w:ascii="Arial" w:eastAsia="Arial" w:hAnsi="Arial" w:cs="Arial"/>
        </w:rPr>
      </w:pPr>
    </w:p>
    <w:p w14:paraId="74B33BDC" w14:textId="732F3F86" w:rsidR="006D6F94" w:rsidRPr="00AE7793" w:rsidRDefault="006D6F94" w:rsidP="006D6F94">
      <w:pPr>
        <w:autoSpaceDE w:val="0"/>
        <w:autoSpaceDN w:val="0"/>
        <w:adjustRightInd w:val="0"/>
        <w:spacing w:after="0" w:line="240" w:lineRule="auto"/>
        <w:ind w:hanging="2"/>
        <w:jc w:val="both"/>
        <w:rPr>
          <w:rFonts w:ascii="Arial" w:eastAsia="Times New Roman" w:hAnsi="Arial" w:cs="Arial"/>
          <w:color w:val="000000"/>
          <w:lang w:eastAsia="es-ES"/>
        </w:rPr>
      </w:pPr>
      <w:r w:rsidRPr="00AE7793">
        <w:rPr>
          <w:rFonts w:ascii="Arial" w:eastAsia="Times New Roman" w:hAnsi="Arial" w:cs="Arial"/>
          <w:color w:val="000000"/>
          <w:lang w:eastAsia="es-ES"/>
        </w:rPr>
        <w:t>Que mediante Decreto 936 de 2013</w:t>
      </w:r>
      <w:r>
        <w:rPr>
          <w:rFonts w:ascii="Arial" w:eastAsia="Times New Roman" w:hAnsi="Arial" w:cs="Arial"/>
          <w:color w:val="000000"/>
          <w:lang w:eastAsia="es-ES"/>
        </w:rPr>
        <w:t>,</w:t>
      </w:r>
      <w:r w:rsidRPr="00AE7793">
        <w:rPr>
          <w:rFonts w:ascii="Arial" w:eastAsia="Times New Roman" w:hAnsi="Arial" w:cs="Arial"/>
          <w:color w:val="000000"/>
          <w:lang w:eastAsia="es-ES"/>
        </w:rPr>
        <w:t xml:space="preserve"> </w:t>
      </w:r>
      <w:r w:rsidR="004E7CB8">
        <w:rPr>
          <w:rFonts w:ascii="Arial" w:eastAsia="Times New Roman" w:hAnsi="Arial" w:cs="Arial"/>
          <w:color w:val="000000"/>
          <w:lang w:eastAsia="es-ES"/>
        </w:rPr>
        <w:t>fue reorganizado</w:t>
      </w:r>
      <w:r w:rsidRPr="00AE7793">
        <w:rPr>
          <w:rFonts w:ascii="Arial" w:eastAsia="Times New Roman" w:hAnsi="Arial" w:cs="Arial"/>
          <w:color w:val="000000"/>
          <w:lang w:eastAsia="es-ES"/>
        </w:rPr>
        <w:t xml:space="preserve"> el Sistema Nacional de Bienestar Familiar-SNBF-</w:t>
      </w:r>
      <w:r>
        <w:rPr>
          <w:rFonts w:ascii="Arial" w:eastAsia="Times New Roman" w:hAnsi="Arial" w:cs="Arial"/>
          <w:color w:val="000000"/>
          <w:lang w:eastAsia="es-ES"/>
        </w:rPr>
        <w:t>.</w:t>
      </w:r>
      <w:r w:rsidRPr="00AE7793">
        <w:rPr>
          <w:rFonts w:ascii="Arial" w:eastAsia="Times New Roman" w:hAnsi="Arial" w:cs="Arial"/>
          <w:color w:val="000000"/>
          <w:lang w:eastAsia="es-ES"/>
        </w:rPr>
        <w:t xml:space="preserve"> </w:t>
      </w:r>
      <w:r>
        <w:rPr>
          <w:rFonts w:ascii="Arial" w:eastAsia="Times New Roman" w:hAnsi="Arial" w:cs="Arial"/>
          <w:color w:val="000000"/>
          <w:lang w:eastAsia="es-ES"/>
        </w:rPr>
        <w:t xml:space="preserve">Esta </w:t>
      </w:r>
      <w:r w:rsidRPr="00AE7793">
        <w:rPr>
          <w:rFonts w:ascii="Arial" w:eastAsia="Times New Roman" w:hAnsi="Arial" w:cs="Arial"/>
          <w:color w:val="000000"/>
          <w:lang w:eastAsia="es-ES"/>
        </w:rPr>
        <w:t xml:space="preserve">norma fue </w:t>
      </w:r>
      <w:r>
        <w:rPr>
          <w:rFonts w:ascii="Arial" w:eastAsia="Times New Roman" w:hAnsi="Arial" w:cs="Arial"/>
          <w:color w:val="000000"/>
          <w:lang w:eastAsia="es-ES"/>
        </w:rPr>
        <w:t>compilada</w:t>
      </w:r>
      <w:r w:rsidRPr="00AE7793">
        <w:rPr>
          <w:rFonts w:ascii="Arial" w:eastAsia="Times New Roman" w:hAnsi="Arial" w:cs="Arial"/>
          <w:color w:val="000000"/>
          <w:lang w:eastAsia="es-ES"/>
        </w:rPr>
        <w:t xml:space="preserve"> por el Decreto 1084 de 2015</w:t>
      </w:r>
      <w:r w:rsidR="00E33916">
        <w:rPr>
          <w:rFonts w:ascii="Arial" w:eastAsia="Times New Roman" w:hAnsi="Arial" w:cs="Arial"/>
          <w:color w:val="000000"/>
          <w:lang w:eastAsia="es-ES"/>
        </w:rPr>
        <w:t xml:space="preserve">, que también </w:t>
      </w:r>
      <w:r w:rsidRPr="00AE7793">
        <w:rPr>
          <w:rFonts w:ascii="Arial" w:eastAsia="Times New Roman" w:hAnsi="Arial" w:cs="Arial"/>
          <w:color w:val="000000"/>
          <w:lang w:eastAsia="es-ES"/>
        </w:rPr>
        <w:t>reglament</w:t>
      </w:r>
      <w:r>
        <w:rPr>
          <w:rFonts w:ascii="Arial" w:eastAsia="Times New Roman" w:hAnsi="Arial" w:cs="Arial"/>
          <w:color w:val="000000"/>
          <w:lang w:eastAsia="es-ES"/>
        </w:rPr>
        <w:t xml:space="preserve">ó </w:t>
      </w:r>
      <w:r w:rsidRPr="00AE7793">
        <w:rPr>
          <w:rFonts w:ascii="Arial" w:eastAsia="Times New Roman" w:hAnsi="Arial" w:cs="Arial"/>
          <w:color w:val="000000"/>
          <w:lang w:eastAsia="es-ES"/>
        </w:rPr>
        <w:t>el inciso primero del artículo 205 de la Ley 1098 de 2006.</w:t>
      </w:r>
    </w:p>
    <w:p w14:paraId="1B0C6C5F" w14:textId="77777777" w:rsidR="006D6F94" w:rsidRPr="00AE7793" w:rsidRDefault="006D6F94" w:rsidP="006D6F94">
      <w:pPr>
        <w:autoSpaceDE w:val="0"/>
        <w:autoSpaceDN w:val="0"/>
        <w:adjustRightInd w:val="0"/>
        <w:spacing w:after="0" w:line="240" w:lineRule="auto"/>
        <w:jc w:val="both"/>
        <w:rPr>
          <w:rFonts w:ascii="Arial" w:eastAsia="Times New Roman" w:hAnsi="Arial" w:cs="Arial"/>
          <w:color w:val="000000"/>
          <w:lang w:eastAsia="es-ES"/>
        </w:rPr>
      </w:pPr>
    </w:p>
    <w:p w14:paraId="46A63F52" w14:textId="22A86AF2" w:rsidR="006D6F94" w:rsidRPr="00AE7793" w:rsidRDefault="006D6F94" w:rsidP="006D6F94">
      <w:pPr>
        <w:autoSpaceDE w:val="0"/>
        <w:autoSpaceDN w:val="0"/>
        <w:adjustRightInd w:val="0"/>
        <w:spacing w:after="0" w:line="240" w:lineRule="auto"/>
        <w:jc w:val="both"/>
        <w:rPr>
          <w:rFonts w:ascii="Arial" w:eastAsia="Times New Roman" w:hAnsi="Arial" w:cs="Arial"/>
          <w:color w:val="000000"/>
          <w:lang w:eastAsia="es-ES"/>
        </w:rPr>
      </w:pPr>
      <w:r w:rsidRPr="00AE7793">
        <w:rPr>
          <w:rFonts w:ascii="Arial" w:eastAsia="Times New Roman" w:hAnsi="Arial" w:cs="Arial"/>
          <w:color w:val="000000"/>
          <w:lang w:eastAsia="es-ES"/>
        </w:rPr>
        <w:t xml:space="preserve">Que de conformidad con </w:t>
      </w:r>
      <w:r w:rsidR="001E7C57">
        <w:rPr>
          <w:rFonts w:ascii="Arial" w:eastAsia="Times New Roman" w:hAnsi="Arial" w:cs="Arial"/>
          <w:color w:val="000000"/>
          <w:lang w:eastAsia="es-ES"/>
        </w:rPr>
        <w:t xml:space="preserve">la </w:t>
      </w:r>
      <w:r w:rsidR="001E7C57" w:rsidRPr="001E7C57">
        <w:rPr>
          <w:rFonts w:ascii="Arial" w:eastAsia="Times New Roman" w:hAnsi="Arial" w:cs="Arial"/>
          <w:color w:val="000000"/>
          <w:lang w:eastAsia="es-ES"/>
        </w:rPr>
        <w:t>Ley 75 de 196</w:t>
      </w:r>
      <w:r w:rsidR="001E7C57">
        <w:rPr>
          <w:rFonts w:ascii="Arial" w:eastAsia="Times New Roman" w:hAnsi="Arial" w:cs="Arial"/>
          <w:color w:val="000000"/>
          <w:lang w:eastAsia="es-ES"/>
        </w:rPr>
        <w:t>8, la Ley 7 de 1979 y en particular el</w:t>
      </w:r>
      <w:r w:rsidRPr="00AE7793">
        <w:rPr>
          <w:rFonts w:ascii="Arial" w:eastAsia="Times New Roman" w:hAnsi="Arial" w:cs="Arial"/>
          <w:color w:val="000000"/>
          <w:lang w:eastAsia="es-ES"/>
        </w:rPr>
        <w:t xml:space="preserve"> artículo 2.4.1.9 del Decreto 1084 de 2015, el </w:t>
      </w:r>
      <w:r w:rsidRPr="00AE7793">
        <w:rPr>
          <w:rFonts w:ascii="Arial" w:hAnsi="Arial" w:cs="Arial"/>
          <w:color w:val="000000"/>
          <w:lang w:eastAsia="es-ES"/>
        </w:rPr>
        <w:t xml:space="preserve">Instituto Colombiano de Bienestar Familiar – ICBF </w:t>
      </w:r>
      <w:r w:rsidR="00E33916">
        <w:rPr>
          <w:rFonts w:ascii="Arial" w:hAnsi="Arial" w:cs="Arial"/>
          <w:color w:val="000000"/>
          <w:lang w:eastAsia="es-ES"/>
        </w:rPr>
        <w:t>tiene a su cargo</w:t>
      </w:r>
      <w:r w:rsidR="00E33916" w:rsidRPr="00AE7793">
        <w:rPr>
          <w:rFonts w:ascii="Arial" w:hAnsi="Arial" w:cs="Arial"/>
          <w:color w:val="000000"/>
          <w:lang w:eastAsia="es-ES"/>
        </w:rPr>
        <w:t xml:space="preserve"> </w:t>
      </w:r>
      <w:r w:rsidRPr="00AE7793">
        <w:rPr>
          <w:rFonts w:ascii="Arial" w:hAnsi="Arial" w:cs="Arial"/>
          <w:color w:val="000000"/>
          <w:lang w:eastAsia="es-ES"/>
        </w:rPr>
        <w:t xml:space="preserve">la coordinación del SNBF, </w:t>
      </w:r>
      <w:r w:rsidR="00E33916">
        <w:rPr>
          <w:rFonts w:ascii="Arial" w:hAnsi="Arial" w:cs="Arial"/>
          <w:color w:val="000000"/>
          <w:lang w:eastAsia="es-ES"/>
        </w:rPr>
        <w:t>co</w:t>
      </w:r>
      <w:r w:rsidRPr="00AE7793">
        <w:rPr>
          <w:rFonts w:ascii="Arial" w:hAnsi="Arial" w:cs="Arial"/>
          <w:color w:val="000000"/>
          <w:lang w:eastAsia="es-ES"/>
        </w:rPr>
        <w:t xml:space="preserve">n </w:t>
      </w:r>
      <w:r w:rsidR="00E33916">
        <w:rPr>
          <w:rFonts w:ascii="Arial" w:hAnsi="Arial" w:cs="Arial"/>
          <w:color w:val="000000"/>
          <w:lang w:eastAsia="es-ES"/>
        </w:rPr>
        <w:t xml:space="preserve">apoyo de </w:t>
      </w:r>
      <w:r w:rsidRPr="00AE7793">
        <w:rPr>
          <w:rFonts w:ascii="Arial" w:hAnsi="Arial" w:cs="Arial"/>
          <w:color w:val="000000"/>
          <w:lang w:eastAsia="es-ES"/>
        </w:rPr>
        <w:t xml:space="preserve">las siguientes instancias de operación: el Comité Ejecutivo del Sistema Nacional de Bienestar Familiar en el ámbito nacional y las mesas de infancia, adolescencia y familia de los Consejos Territoriales de Política Social en los ámbitos departamental, distrital y municipal. </w:t>
      </w:r>
    </w:p>
    <w:p w14:paraId="72D7F937" w14:textId="77777777" w:rsidR="006D6F94" w:rsidRPr="00AE7793" w:rsidRDefault="006D6F94" w:rsidP="006D6F94">
      <w:pPr>
        <w:widowControl w:val="0"/>
        <w:autoSpaceDE w:val="0"/>
        <w:autoSpaceDN w:val="0"/>
        <w:adjustRightInd w:val="0"/>
        <w:spacing w:after="0" w:line="240" w:lineRule="auto"/>
        <w:ind w:hanging="2"/>
        <w:jc w:val="both"/>
        <w:rPr>
          <w:rFonts w:ascii="Arial" w:eastAsia="Times New Roman" w:hAnsi="Arial" w:cs="Arial"/>
          <w:color w:val="000000"/>
          <w:lang w:eastAsia="es-ES"/>
        </w:rPr>
      </w:pPr>
    </w:p>
    <w:p w14:paraId="6280974F" w14:textId="77777777" w:rsidR="006D6F94" w:rsidRPr="00AE7793" w:rsidRDefault="006D6F94" w:rsidP="006D6F94">
      <w:pPr>
        <w:widowControl w:val="0"/>
        <w:autoSpaceDE w:val="0"/>
        <w:autoSpaceDN w:val="0"/>
        <w:adjustRightInd w:val="0"/>
        <w:spacing w:after="0" w:line="240" w:lineRule="auto"/>
        <w:ind w:hanging="2"/>
        <w:jc w:val="both"/>
        <w:rPr>
          <w:rFonts w:ascii="Arial" w:eastAsia="Times New Roman" w:hAnsi="Arial" w:cs="Arial"/>
          <w:color w:val="000000"/>
          <w:lang w:eastAsia="es-ES"/>
        </w:rPr>
      </w:pPr>
      <w:r w:rsidRPr="00AE7793">
        <w:rPr>
          <w:rFonts w:ascii="Arial" w:eastAsia="Times New Roman" w:hAnsi="Arial" w:cs="Arial"/>
          <w:color w:val="000000"/>
          <w:lang w:eastAsia="es-ES"/>
        </w:rPr>
        <w:t xml:space="preserve">Que al tenor de lo dispuesto en el artículo 2.4.1.16 del </w:t>
      </w:r>
      <w:r>
        <w:rPr>
          <w:rFonts w:ascii="Arial" w:eastAsia="Times New Roman" w:hAnsi="Arial" w:cs="Arial"/>
          <w:color w:val="000000"/>
          <w:lang w:eastAsia="es-ES"/>
        </w:rPr>
        <w:t>precitado Decreto</w:t>
      </w:r>
      <w:r w:rsidRPr="00AE7793">
        <w:rPr>
          <w:rFonts w:ascii="Arial" w:eastAsia="Times New Roman" w:hAnsi="Arial" w:cs="Arial"/>
          <w:color w:val="000000"/>
          <w:lang w:eastAsia="es-ES"/>
        </w:rPr>
        <w:t xml:space="preserve">, </w:t>
      </w:r>
      <w:r w:rsidRPr="00AE7793">
        <w:rPr>
          <w:rFonts w:ascii="Arial" w:hAnsi="Arial" w:cs="Arial"/>
          <w:color w:val="000000"/>
          <w:lang w:eastAsia="es-ES"/>
        </w:rPr>
        <w:t xml:space="preserve">el Comité Ejecutivo del SNBF estará conformado por un delegado oficial del nivel directivo de las siguientes entidades e instancias: </w:t>
      </w:r>
      <w:r w:rsidRPr="00AE7793">
        <w:rPr>
          <w:rFonts w:ascii="Arial" w:eastAsia="Times New Roman" w:hAnsi="Arial" w:cs="Arial"/>
          <w:color w:val="000000"/>
          <w:lang w:eastAsia="es-ES"/>
        </w:rPr>
        <w:t>(i) Ministerio de Salud y Protección Social; (</w:t>
      </w:r>
      <w:proofErr w:type="spellStart"/>
      <w:r w:rsidRPr="00AE7793">
        <w:rPr>
          <w:rFonts w:ascii="Arial" w:eastAsia="Times New Roman" w:hAnsi="Arial" w:cs="Arial"/>
          <w:color w:val="000000"/>
          <w:lang w:eastAsia="es-ES"/>
        </w:rPr>
        <w:t>ii</w:t>
      </w:r>
      <w:proofErr w:type="spellEnd"/>
      <w:r w:rsidRPr="00AE7793">
        <w:rPr>
          <w:rFonts w:ascii="Arial" w:eastAsia="Times New Roman" w:hAnsi="Arial" w:cs="Arial"/>
          <w:color w:val="000000"/>
          <w:lang w:eastAsia="es-ES"/>
        </w:rPr>
        <w:t>) Ministerio de Educación Nacional;  (</w:t>
      </w:r>
      <w:proofErr w:type="spellStart"/>
      <w:r w:rsidRPr="00AE7793">
        <w:rPr>
          <w:rFonts w:ascii="Arial" w:eastAsia="Times New Roman" w:hAnsi="Arial" w:cs="Arial"/>
          <w:color w:val="000000"/>
          <w:lang w:eastAsia="es-ES"/>
        </w:rPr>
        <w:t>iii</w:t>
      </w:r>
      <w:proofErr w:type="spellEnd"/>
      <w:r w:rsidRPr="00AE7793">
        <w:rPr>
          <w:rFonts w:ascii="Arial" w:eastAsia="Times New Roman" w:hAnsi="Arial" w:cs="Arial"/>
          <w:color w:val="000000"/>
          <w:lang w:eastAsia="es-ES"/>
        </w:rPr>
        <w:t>) Departamento Administrativo para la Prosperidad Social; (</w:t>
      </w:r>
      <w:proofErr w:type="spellStart"/>
      <w:r w:rsidRPr="00AE7793">
        <w:rPr>
          <w:rFonts w:ascii="Arial" w:eastAsia="Times New Roman" w:hAnsi="Arial" w:cs="Arial"/>
          <w:color w:val="000000"/>
          <w:lang w:eastAsia="es-ES"/>
        </w:rPr>
        <w:t>iv</w:t>
      </w:r>
      <w:proofErr w:type="spellEnd"/>
      <w:r w:rsidRPr="00AE7793">
        <w:rPr>
          <w:rFonts w:ascii="Arial" w:eastAsia="Times New Roman" w:hAnsi="Arial" w:cs="Arial"/>
          <w:color w:val="000000"/>
          <w:lang w:eastAsia="es-ES"/>
        </w:rPr>
        <w:t xml:space="preserve">) Departamento Nacional de Planeación; (v) Instituto Colombiano de Bienestar Familiar;(vi) un representante de la sociedad civil organizada que será definido mediante procedimiento establecido por dicho Comité Ejecutivo. </w:t>
      </w:r>
    </w:p>
    <w:p w14:paraId="7A3993ED" w14:textId="77777777" w:rsidR="006D6F94" w:rsidRPr="00AE7793" w:rsidRDefault="006D6F94" w:rsidP="006D6F94">
      <w:pPr>
        <w:widowControl w:val="0"/>
        <w:autoSpaceDE w:val="0"/>
        <w:autoSpaceDN w:val="0"/>
        <w:adjustRightInd w:val="0"/>
        <w:spacing w:after="0" w:line="240" w:lineRule="auto"/>
        <w:ind w:hanging="2"/>
        <w:jc w:val="both"/>
        <w:rPr>
          <w:rFonts w:ascii="Arial" w:eastAsia="Times New Roman" w:hAnsi="Arial" w:cs="Arial"/>
          <w:color w:val="000000"/>
          <w:lang w:eastAsia="es-ES"/>
        </w:rPr>
      </w:pPr>
    </w:p>
    <w:p w14:paraId="0DECF053" w14:textId="35E81C8C" w:rsidR="006D6F94" w:rsidRPr="00AE7793" w:rsidRDefault="006D6F94" w:rsidP="006D6F94">
      <w:pPr>
        <w:widowControl w:val="0"/>
        <w:autoSpaceDE w:val="0"/>
        <w:autoSpaceDN w:val="0"/>
        <w:adjustRightInd w:val="0"/>
        <w:spacing w:after="0" w:line="240" w:lineRule="auto"/>
        <w:ind w:hanging="2"/>
        <w:jc w:val="both"/>
        <w:rPr>
          <w:rFonts w:ascii="Arial" w:eastAsia="Times New Roman" w:hAnsi="Arial" w:cs="Arial"/>
          <w:color w:val="000000"/>
          <w:lang w:eastAsia="es-ES"/>
        </w:rPr>
      </w:pPr>
      <w:r w:rsidRPr="00AE7793">
        <w:rPr>
          <w:rFonts w:ascii="Arial" w:eastAsia="Times New Roman" w:hAnsi="Arial" w:cs="Arial"/>
          <w:color w:val="000000"/>
          <w:lang w:eastAsia="es-ES"/>
        </w:rPr>
        <w:t>Que mediante Resolución 39</w:t>
      </w:r>
      <w:r w:rsidR="007077D4">
        <w:rPr>
          <w:rFonts w:ascii="Arial" w:eastAsia="Times New Roman" w:hAnsi="Arial" w:cs="Arial"/>
          <w:color w:val="000000"/>
          <w:lang w:eastAsia="es-ES"/>
        </w:rPr>
        <w:t>00</w:t>
      </w:r>
      <w:r w:rsidRPr="00AE7793">
        <w:rPr>
          <w:rFonts w:ascii="Arial" w:eastAsia="Times New Roman" w:hAnsi="Arial" w:cs="Arial"/>
          <w:color w:val="000000"/>
          <w:lang w:eastAsia="es-ES"/>
        </w:rPr>
        <w:t xml:space="preserve"> de</w:t>
      </w:r>
      <w:r>
        <w:rPr>
          <w:rFonts w:ascii="Arial" w:eastAsia="Times New Roman" w:hAnsi="Arial" w:cs="Arial"/>
          <w:color w:val="000000"/>
          <w:lang w:eastAsia="es-ES"/>
        </w:rPr>
        <w:t xml:space="preserve"> </w:t>
      </w:r>
      <w:r w:rsidRPr="00AE7793">
        <w:rPr>
          <w:rFonts w:ascii="Arial" w:eastAsia="Times New Roman" w:hAnsi="Arial" w:cs="Arial"/>
          <w:color w:val="000000"/>
          <w:lang w:eastAsia="es-ES"/>
        </w:rPr>
        <w:t>2016</w:t>
      </w:r>
      <w:r>
        <w:rPr>
          <w:rFonts w:ascii="Arial" w:eastAsia="Times New Roman" w:hAnsi="Arial" w:cs="Arial"/>
          <w:color w:val="000000"/>
          <w:lang w:eastAsia="es-ES"/>
        </w:rPr>
        <w:t xml:space="preserve"> del ICBF</w:t>
      </w:r>
      <w:r w:rsidRPr="00AE7793">
        <w:rPr>
          <w:rFonts w:ascii="Arial" w:eastAsia="Times New Roman" w:hAnsi="Arial" w:cs="Arial"/>
          <w:color w:val="000000"/>
          <w:lang w:eastAsia="es-ES"/>
        </w:rPr>
        <w:t xml:space="preserve">, </w:t>
      </w:r>
      <w:r>
        <w:rPr>
          <w:rFonts w:ascii="Arial" w:eastAsia="Times New Roman" w:hAnsi="Arial" w:cs="Arial"/>
          <w:color w:val="000000"/>
          <w:lang w:eastAsia="es-ES"/>
        </w:rPr>
        <w:t>fue actualizado</w:t>
      </w:r>
      <w:r w:rsidRPr="00AE7793">
        <w:rPr>
          <w:rFonts w:ascii="Arial" w:eastAsia="Times New Roman" w:hAnsi="Arial" w:cs="Arial"/>
          <w:color w:val="000000"/>
          <w:lang w:eastAsia="es-ES"/>
        </w:rPr>
        <w:t xml:space="preserve"> el reglamento del Comité Ejecutivo del Sistema Nacional de Bienestar Familiar, definiéndose en su artículo 8 el procedimiento para la </w:t>
      </w:r>
      <w:r>
        <w:rPr>
          <w:rFonts w:ascii="Arial" w:eastAsia="Times New Roman" w:hAnsi="Arial" w:cs="Arial"/>
          <w:color w:val="000000"/>
          <w:lang w:eastAsia="es-ES"/>
        </w:rPr>
        <w:t>s</w:t>
      </w:r>
      <w:r w:rsidRPr="00AE7793">
        <w:rPr>
          <w:rFonts w:ascii="Arial" w:eastAsia="Times New Roman" w:hAnsi="Arial" w:cs="Arial"/>
          <w:color w:val="000000"/>
          <w:lang w:eastAsia="es-ES"/>
        </w:rPr>
        <w:t>elección del representante de la sociedad civil organizada, el cual está a cargo del ICBF como Secretario Técnico de dicha instancia.</w:t>
      </w:r>
    </w:p>
    <w:p w14:paraId="55CC5221" w14:textId="77777777" w:rsidR="006D6F94" w:rsidRPr="00AE7793" w:rsidRDefault="006D6F94" w:rsidP="006D6F94">
      <w:pPr>
        <w:widowControl w:val="0"/>
        <w:autoSpaceDE w:val="0"/>
        <w:autoSpaceDN w:val="0"/>
        <w:adjustRightInd w:val="0"/>
        <w:spacing w:after="0" w:line="240" w:lineRule="auto"/>
        <w:ind w:hanging="2"/>
        <w:jc w:val="both"/>
        <w:rPr>
          <w:rFonts w:ascii="Arial" w:eastAsia="Times New Roman" w:hAnsi="Arial" w:cs="Arial"/>
          <w:color w:val="000000"/>
          <w:lang w:eastAsia="es-ES"/>
        </w:rPr>
      </w:pPr>
    </w:p>
    <w:p w14:paraId="1A779BC0" w14:textId="34E1491C" w:rsidR="006D6F94" w:rsidRDefault="006D6F94" w:rsidP="006D6F94">
      <w:pPr>
        <w:widowControl w:val="0"/>
        <w:autoSpaceDE w:val="0"/>
        <w:autoSpaceDN w:val="0"/>
        <w:adjustRightInd w:val="0"/>
        <w:spacing w:after="0" w:line="240" w:lineRule="auto"/>
        <w:ind w:hanging="2"/>
        <w:jc w:val="both"/>
        <w:rPr>
          <w:rFonts w:ascii="Arial" w:eastAsia="Times New Roman" w:hAnsi="Arial" w:cs="Arial"/>
          <w:color w:val="000000"/>
          <w:lang w:eastAsia="es-ES"/>
        </w:rPr>
      </w:pPr>
      <w:r w:rsidRPr="003D3A33">
        <w:rPr>
          <w:rFonts w:ascii="Arial" w:eastAsia="Times New Roman" w:hAnsi="Arial" w:cs="Arial"/>
          <w:color w:val="000000"/>
          <w:lang w:eastAsia="es-ES"/>
        </w:rPr>
        <w:lastRenderedPageBreak/>
        <w:t>Que conforme la precitada norma</w:t>
      </w:r>
      <w:r w:rsidR="005C5F53" w:rsidRPr="003D3A33">
        <w:rPr>
          <w:rFonts w:ascii="Arial" w:eastAsia="Times New Roman" w:hAnsi="Arial" w:cs="Arial"/>
          <w:color w:val="000000"/>
          <w:lang w:eastAsia="es-ES"/>
        </w:rPr>
        <w:t>, el 23 de diciembre de</w:t>
      </w:r>
      <w:r w:rsidR="00671760" w:rsidRPr="003D3A33">
        <w:rPr>
          <w:rFonts w:ascii="Arial" w:eastAsia="Times New Roman" w:hAnsi="Arial" w:cs="Arial"/>
          <w:color w:val="000000"/>
          <w:lang w:eastAsia="es-ES"/>
        </w:rPr>
        <w:t>l</w:t>
      </w:r>
      <w:r w:rsidR="005C5F53" w:rsidRPr="003D3A33">
        <w:rPr>
          <w:rFonts w:ascii="Arial" w:eastAsia="Times New Roman" w:hAnsi="Arial" w:cs="Arial"/>
          <w:color w:val="000000"/>
          <w:lang w:eastAsia="es-ES"/>
        </w:rPr>
        <w:t xml:space="preserve"> 2022 se inició la sesión virtual del </w:t>
      </w:r>
      <w:r w:rsidRPr="003D3A33">
        <w:rPr>
          <w:rFonts w:ascii="Arial" w:eastAsia="Times New Roman" w:hAnsi="Arial" w:cs="Arial"/>
          <w:color w:val="000000"/>
          <w:lang w:eastAsia="es-ES"/>
        </w:rPr>
        <w:t>Comité Ejecutivo del Sistema Nacional de Bienestar Familiar</w:t>
      </w:r>
      <w:r w:rsidR="005C5F53" w:rsidRPr="003D3A33">
        <w:rPr>
          <w:rFonts w:ascii="Arial" w:eastAsia="Times New Roman" w:hAnsi="Arial" w:cs="Arial"/>
          <w:color w:val="000000"/>
          <w:lang w:eastAsia="es-ES"/>
        </w:rPr>
        <w:t xml:space="preserve">, en la cual se </w:t>
      </w:r>
      <w:r w:rsidR="00B3220F" w:rsidRPr="003D3A33">
        <w:rPr>
          <w:rFonts w:ascii="Arial" w:eastAsia="Times New Roman" w:hAnsi="Arial" w:cs="Arial"/>
          <w:color w:val="000000"/>
          <w:lang w:eastAsia="es-ES"/>
        </w:rPr>
        <w:t>estableció</w:t>
      </w:r>
      <w:r w:rsidR="005C5F53" w:rsidRPr="003D3A33">
        <w:rPr>
          <w:rFonts w:ascii="Arial" w:eastAsia="Times New Roman" w:hAnsi="Arial" w:cs="Arial"/>
          <w:color w:val="000000"/>
          <w:lang w:eastAsia="es-ES"/>
        </w:rPr>
        <w:t xml:space="preserve"> que entre el 23 y el </w:t>
      </w:r>
      <w:r w:rsidR="00612F0B" w:rsidRPr="003D3A33">
        <w:rPr>
          <w:rFonts w:ascii="Arial" w:eastAsia="Times New Roman" w:hAnsi="Arial" w:cs="Arial"/>
          <w:color w:val="000000"/>
          <w:lang w:eastAsia="es-ES"/>
        </w:rPr>
        <w:t>26</w:t>
      </w:r>
      <w:r w:rsidR="005C5F53" w:rsidRPr="003D3A33">
        <w:rPr>
          <w:rFonts w:ascii="Arial" w:eastAsia="Times New Roman" w:hAnsi="Arial" w:cs="Arial"/>
          <w:color w:val="000000"/>
          <w:lang w:eastAsia="es-ES"/>
        </w:rPr>
        <w:t xml:space="preserve"> de diciembre de 2022 se allegarían, mediante correo electrónico, las</w:t>
      </w:r>
      <w:r w:rsidR="00612F0B" w:rsidRPr="003D3A33">
        <w:rPr>
          <w:rFonts w:ascii="Arial" w:eastAsia="Times New Roman" w:hAnsi="Arial" w:cs="Arial"/>
          <w:color w:val="000000"/>
          <w:lang w:eastAsia="es-ES"/>
        </w:rPr>
        <w:t xml:space="preserve"> </w:t>
      </w:r>
      <w:r w:rsidR="005C5F53" w:rsidRPr="003D3A33">
        <w:rPr>
          <w:rFonts w:ascii="Arial" w:eastAsia="Times New Roman" w:hAnsi="Arial" w:cs="Arial"/>
          <w:color w:val="000000"/>
          <w:lang w:eastAsia="es-ES"/>
        </w:rPr>
        <w:t>aprobaciones frente a los</w:t>
      </w:r>
      <w:r w:rsidRPr="003D3A33">
        <w:rPr>
          <w:rFonts w:ascii="Arial" w:eastAsia="Times New Roman" w:hAnsi="Arial" w:cs="Arial"/>
          <w:color w:val="000000"/>
          <w:lang w:eastAsia="es-ES"/>
        </w:rPr>
        <w:t xml:space="preserve"> términos de la convocatoria para la selección de un (1) representante de la sociedad civil ante el Comité Ejecutivo del Sistema Nacional de Bienestar Familiar</w:t>
      </w:r>
      <w:r w:rsidR="00DC4E1F" w:rsidRPr="003D3A33">
        <w:rPr>
          <w:rFonts w:ascii="Arial" w:eastAsia="Times New Roman" w:hAnsi="Arial" w:cs="Arial"/>
          <w:color w:val="000000"/>
          <w:lang w:eastAsia="es-ES"/>
        </w:rPr>
        <w:t>, m</w:t>
      </w:r>
      <w:r w:rsidR="007B7BE6" w:rsidRPr="003D3A33">
        <w:rPr>
          <w:rFonts w:ascii="Arial" w:eastAsia="Times New Roman" w:hAnsi="Arial" w:cs="Arial"/>
          <w:color w:val="000000"/>
          <w:lang w:eastAsia="es-ES"/>
        </w:rPr>
        <w:t>ism</w:t>
      </w:r>
      <w:r w:rsidR="00DC4E1F" w:rsidRPr="003D3A33">
        <w:rPr>
          <w:rFonts w:ascii="Arial" w:eastAsia="Times New Roman" w:hAnsi="Arial" w:cs="Arial"/>
          <w:color w:val="000000"/>
          <w:lang w:eastAsia="es-ES"/>
        </w:rPr>
        <w:t>as que fueron allegadas</w:t>
      </w:r>
      <w:r w:rsidR="00B3220F" w:rsidRPr="003D3A33">
        <w:rPr>
          <w:rFonts w:ascii="Arial" w:eastAsia="Times New Roman" w:hAnsi="Arial" w:cs="Arial"/>
          <w:color w:val="000000"/>
          <w:lang w:eastAsia="es-ES"/>
        </w:rPr>
        <w:t xml:space="preserve"> por parte de los miembros de la instancia</w:t>
      </w:r>
      <w:r w:rsidR="00DC4E1F" w:rsidRPr="003D3A33">
        <w:rPr>
          <w:rFonts w:ascii="Arial" w:eastAsia="Times New Roman" w:hAnsi="Arial" w:cs="Arial"/>
          <w:color w:val="000000"/>
          <w:lang w:eastAsia="es-ES"/>
        </w:rPr>
        <w:t xml:space="preserve"> en las fechas antes citadas. </w:t>
      </w:r>
      <w:r w:rsidR="00612F0B" w:rsidRPr="003D3A33">
        <w:rPr>
          <w:rFonts w:ascii="Arial" w:eastAsia="Times New Roman" w:hAnsi="Arial" w:cs="Arial"/>
          <w:color w:val="000000"/>
          <w:lang w:eastAsia="es-ES"/>
        </w:rPr>
        <w:t>En ese orden de ideas, mediante correo electrónico del 30 de diciembre del 2022, se informó a los miembros de la instancia el consolidado de las aprobaciones del documento mencionado.</w:t>
      </w:r>
    </w:p>
    <w:p w14:paraId="799ECD78" w14:textId="77777777" w:rsidR="006D6F94" w:rsidRDefault="006D6F94" w:rsidP="006D6F94">
      <w:pPr>
        <w:widowControl w:val="0"/>
        <w:autoSpaceDE w:val="0"/>
        <w:autoSpaceDN w:val="0"/>
        <w:adjustRightInd w:val="0"/>
        <w:spacing w:after="0" w:line="240" w:lineRule="auto"/>
        <w:ind w:hanging="2"/>
        <w:jc w:val="both"/>
        <w:rPr>
          <w:rFonts w:ascii="Arial" w:eastAsia="Times New Roman" w:hAnsi="Arial" w:cs="Arial"/>
          <w:color w:val="000000"/>
          <w:lang w:eastAsia="es-ES"/>
        </w:rPr>
      </w:pPr>
    </w:p>
    <w:p w14:paraId="5C3D61B0" w14:textId="191E0EBE" w:rsidR="006D6F94" w:rsidRDefault="006D6F94" w:rsidP="006D6F94">
      <w:pPr>
        <w:widowControl w:val="0"/>
        <w:autoSpaceDE w:val="0"/>
        <w:autoSpaceDN w:val="0"/>
        <w:adjustRightInd w:val="0"/>
        <w:spacing w:after="0" w:line="240" w:lineRule="auto"/>
        <w:ind w:hanging="2"/>
        <w:jc w:val="both"/>
        <w:rPr>
          <w:rFonts w:ascii="Arial" w:eastAsia="Times New Roman" w:hAnsi="Arial" w:cs="Arial"/>
          <w:iCs/>
          <w:color w:val="000000"/>
          <w:lang w:eastAsia="es-ES"/>
        </w:rPr>
      </w:pPr>
      <w:r>
        <w:rPr>
          <w:rFonts w:ascii="Arial" w:eastAsia="Times New Roman" w:hAnsi="Arial" w:cs="Arial"/>
          <w:color w:val="000000"/>
          <w:lang w:eastAsia="es-ES"/>
        </w:rPr>
        <w:t xml:space="preserve">Que en virtud de la aprobación del Comité Ejecutivo del SNBF, fue expedida la Resolución </w:t>
      </w:r>
      <w:r w:rsidR="007229A0">
        <w:rPr>
          <w:rFonts w:ascii="Arial" w:eastAsia="Times New Roman" w:hAnsi="Arial" w:cs="Arial"/>
          <w:color w:val="000000"/>
          <w:lang w:eastAsia="es-ES"/>
        </w:rPr>
        <w:t>0</w:t>
      </w:r>
      <w:r>
        <w:rPr>
          <w:rFonts w:ascii="Arial" w:eastAsia="Times New Roman" w:hAnsi="Arial" w:cs="Arial"/>
          <w:color w:val="000000"/>
          <w:lang w:eastAsia="es-ES"/>
        </w:rPr>
        <w:t xml:space="preserve">546 del 1 de marzo del 2023, </w:t>
      </w:r>
      <w:r w:rsidR="007229A0">
        <w:rPr>
          <w:rFonts w:ascii="Arial" w:eastAsia="Times New Roman" w:hAnsi="Arial" w:cs="Arial"/>
          <w:color w:val="000000"/>
          <w:lang w:eastAsia="es-ES"/>
        </w:rPr>
        <w:t>a través de la</w:t>
      </w:r>
      <w:r>
        <w:rPr>
          <w:rFonts w:ascii="Arial" w:eastAsia="Times New Roman" w:hAnsi="Arial" w:cs="Arial"/>
          <w:color w:val="000000"/>
          <w:lang w:eastAsia="es-ES"/>
        </w:rPr>
        <w:t xml:space="preserve"> cual se ordenó la apertura de </w:t>
      </w:r>
      <w:r w:rsidR="00873236">
        <w:rPr>
          <w:rFonts w:ascii="Arial" w:eastAsia="Times New Roman" w:hAnsi="Arial" w:cs="Arial"/>
          <w:color w:val="000000"/>
          <w:lang w:eastAsia="es-ES"/>
        </w:rPr>
        <w:t>la</w:t>
      </w:r>
      <w:r>
        <w:rPr>
          <w:rFonts w:ascii="Arial" w:eastAsia="Times New Roman" w:hAnsi="Arial" w:cs="Arial"/>
          <w:color w:val="000000"/>
          <w:lang w:eastAsia="es-ES"/>
        </w:rPr>
        <w:t xml:space="preserve"> Convocatoria Pública </w:t>
      </w:r>
      <w:r w:rsidRPr="002C5943">
        <w:rPr>
          <w:rFonts w:ascii="Arial" w:eastAsia="Times New Roman" w:hAnsi="Arial" w:cs="Arial"/>
          <w:iCs/>
          <w:color w:val="000000"/>
          <w:lang w:eastAsia="es-ES"/>
        </w:rPr>
        <w:t xml:space="preserve">para selección del Representante de la Sociedad Civil ante el Comité Ejecutivo del </w:t>
      </w:r>
      <w:r w:rsidR="00873236">
        <w:rPr>
          <w:rFonts w:ascii="Arial" w:eastAsia="Times New Roman" w:hAnsi="Arial" w:cs="Arial"/>
          <w:iCs/>
          <w:color w:val="000000"/>
          <w:lang w:eastAsia="es-ES"/>
        </w:rPr>
        <w:t>SNBF</w:t>
      </w:r>
      <w:r>
        <w:rPr>
          <w:rFonts w:ascii="Arial" w:eastAsia="Times New Roman" w:hAnsi="Arial" w:cs="Arial"/>
          <w:iCs/>
          <w:color w:val="000000"/>
          <w:lang w:eastAsia="es-ES"/>
        </w:rPr>
        <w:t>.</w:t>
      </w:r>
    </w:p>
    <w:p w14:paraId="39D988C3" w14:textId="77777777" w:rsidR="006D6F94" w:rsidRPr="00AE7793" w:rsidRDefault="006D6F94" w:rsidP="006D6F94">
      <w:pPr>
        <w:widowControl w:val="0"/>
        <w:autoSpaceDE w:val="0"/>
        <w:autoSpaceDN w:val="0"/>
        <w:adjustRightInd w:val="0"/>
        <w:spacing w:after="0" w:line="240" w:lineRule="auto"/>
        <w:ind w:hanging="2"/>
        <w:jc w:val="both"/>
        <w:rPr>
          <w:rFonts w:ascii="Arial" w:eastAsia="Times New Roman" w:hAnsi="Arial" w:cs="Arial"/>
          <w:color w:val="000000"/>
          <w:lang w:eastAsia="es-ES"/>
        </w:rPr>
      </w:pPr>
    </w:p>
    <w:p w14:paraId="696062ED" w14:textId="0C06C94F" w:rsidR="006D6F94" w:rsidRDefault="006D6F94" w:rsidP="006D6F94">
      <w:pPr>
        <w:tabs>
          <w:tab w:val="left" w:pos="720"/>
        </w:tabs>
        <w:autoSpaceDE w:val="0"/>
        <w:autoSpaceDN w:val="0"/>
        <w:adjustRightInd w:val="0"/>
        <w:spacing w:after="0" w:line="240" w:lineRule="auto"/>
        <w:jc w:val="both"/>
        <w:rPr>
          <w:rFonts w:ascii="Arial" w:hAnsi="Arial" w:cs="Arial"/>
        </w:rPr>
      </w:pPr>
      <w:r>
        <w:rPr>
          <w:rFonts w:ascii="Arial" w:hAnsi="Arial" w:cs="Arial"/>
        </w:rPr>
        <w:t xml:space="preserve">Que aunado a lo anterior, </w:t>
      </w:r>
      <w:r w:rsidR="00873236">
        <w:rPr>
          <w:rFonts w:ascii="Arial" w:hAnsi="Arial" w:cs="Arial"/>
        </w:rPr>
        <w:t>fue expedida</w:t>
      </w:r>
      <w:r>
        <w:rPr>
          <w:rFonts w:ascii="Arial" w:hAnsi="Arial" w:cs="Arial"/>
        </w:rPr>
        <w:t xml:space="preserve"> la Resolución 1532 del 30 de marzo del 2023, por medio de la cual se </w:t>
      </w:r>
      <w:r w:rsidRPr="004012BE">
        <w:rPr>
          <w:rFonts w:ascii="Arial" w:hAnsi="Arial" w:cs="Arial"/>
        </w:rPr>
        <w:t>modific</w:t>
      </w:r>
      <w:r>
        <w:rPr>
          <w:rFonts w:ascii="Arial" w:hAnsi="Arial" w:cs="Arial"/>
        </w:rPr>
        <w:t>ó</w:t>
      </w:r>
      <w:r w:rsidRPr="004012BE">
        <w:rPr>
          <w:rFonts w:ascii="Arial" w:hAnsi="Arial" w:cs="Arial"/>
        </w:rPr>
        <w:t xml:space="preserve"> el cronograma del proceso para la selección de un (1) representante de la sociedad civil </w:t>
      </w:r>
      <w:r w:rsidR="00873236">
        <w:rPr>
          <w:rFonts w:ascii="Arial" w:hAnsi="Arial" w:cs="Arial"/>
        </w:rPr>
        <w:t>ante e</w:t>
      </w:r>
      <w:r w:rsidRPr="004012BE">
        <w:rPr>
          <w:rFonts w:ascii="Arial" w:hAnsi="Arial" w:cs="Arial"/>
        </w:rPr>
        <w:t xml:space="preserve">l Comité Ejecutivo del </w:t>
      </w:r>
      <w:r w:rsidR="00873236">
        <w:rPr>
          <w:rFonts w:ascii="Arial" w:hAnsi="Arial" w:cs="Arial"/>
        </w:rPr>
        <w:t>SNBF</w:t>
      </w:r>
      <w:r>
        <w:rPr>
          <w:rFonts w:ascii="Arial" w:hAnsi="Arial" w:cs="Arial"/>
        </w:rPr>
        <w:t xml:space="preserve">, con el </w:t>
      </w:r>
      <w:r w:rsidR="00873236">
        <w:rPr>
          <w:rFonts w:ascii="Arial" w:hAnsi="Arial" w:cs="Arial"/>
        </w:rPr>
        <w:t xml:space="preserve">fin </w:t>
      </w:r>
      <w:r>
        <w:rPr>
          <w:rFonts w:ascii="Arial" w:hAnsi="Arial" w:cs="Arial"/>
        </w:rPr>
        <w:t xml:space="preserve">de </w:t>
      </w:r>
      <w:r w:rsidR="002624B3">
        <w:rPr>
          <w:rFonts w:ascii="Arial" w:hAnsi="Arial" w:cs="Arial"/>
        </w:rPr>
        <w:t xml:space="preserve">conceder el tiempo suficiente </w:t>
      </w:r>
      <w:r>
        <w:rPr>
          <w:rFonts w:ascii="Arial" w:hAnsi="Arial" w:cs="Arial"/>
        </w:rPr>
        <w:t xml:space="preserve">a </w:t>
      </w:r>
      <w:r w:rsidR="002624B3">
        <w:rPr>
          <w:rFonts w:ascii="Arial" w:hAnsi="Arial" w:cs="Arial"/>
        </w:rPr>
        <w:t>los</w:t>
      </w:r>
      <w:r w:rsidRPr="00796BA9">
        <w:rPr>
          <w:rFonts w:ascii="Arial" w:hAnsi="Arial" w:cs="Arial"/>
        </w:rPr>
        <w:t xml:space="preserve"> interesad</w:t>
      </w:r>
      <w:r w:rsidR="002624B3">
        <w:rPr>
          <w:rFonts w:ascii="Arial" w:hAnsi="Arial" w:cs="Arial"/>
        </w:rPr>
        <w:t>o</w:t>
      </w:r>
      <w:r w:rsidRPr="00796BA9">
        <w:rPr>
          <w:rFonts w:ascii="Arial" w:hAnsi="Arial" w:cs="Arial"/>
        </w:rPr>
        <w:t>s en postularse para formar parte del Comité Ejecutivo del Sistema Nacional de Bienestar Familia – SNBF</w:t>
      </w:r>
      <w:r w:rsidR="00873236">
        <w:rPr>
          <w:rFonts w:ascii="Arial" w:hAnsi="Arial" w:cs="Arial"/>
        </w:rPr>
        <w:t>,</w:t>
      </w:r>
      <w:r>
        <w:rPr>
          <w:rFonts w:ascii="Arial" w:hAnsi="Arial" w:cs="Arial"/>
        </w:rPr>
        <w:t xml:space="preserve"> para conocer las condiciones de la</w:t>
      </w:r>
      <w:r w:rsidR="00873236">
        <w:rPr>
          <w:rFonts w:ascii="Arial" w:hAnsi="Arial" w:cs="Arial"/>
        </w:rPr>
        <w:t xml:space="preserve"> correspondiente </w:t>
      </w:r>
      <w:r>
        <w:rPr>
          <w:rFonts w:ascii="Arial" w:hAnsi="Arial" w:cs="Arial"/>
        </w:rPr>
        <w:t>Convocatoria Pública.</w:t>
      </w:r>
    </w:p>
    <w:p w14:paraId="31BFFFE1" w14:textId="77777777" w:rsidR="006D6F94" w:rsidRDefault="006D6F94" w:rsidP="006D6F94">
      <w:pPr>
        <w:tabs>
          <w:tab w:val="left" w:pos="720"/>
        </w:tabs>
        <w:autoSpaceDE w:val="0"/>
        <w:autoSpaceDN w:val="0"/>
        <w:adjustRightInd w:val="0"/>
        <w:spacing w:after="0" w:line="240" w:lineRule="auto"/>
        <w:jc w:val="both"/>
        <w:rPr>
          <w:rFonts w:ascii="Arial" w:hAnsi="Arial" w:cs="Arial"/>
        </w:rPr>
      </w:pPr>
    </w:p>
    <w:p w14:paraId="2DC83627" w14:textId="03BC514E" w:rsidR="006D6F94" w:rsidRPr="00D41104" w:rsidRDefault="006D6F94" w:rsidP="006D6F94">
      <w:pPr>
        <w:tabs>
          <w:tab w:val="left" w:pos="720"/>
        </w:tabs>
        <w:autoSpaceDE w:val="0"/>
        <w:autoSpaceDN w:val="0"/>
        <w:adjustRightInd w:val="0"/>
        <w:spacing w:after="0" w:line="240" w:lineRule="auto"/>
        <w:jc w:val="both"/>
        <w:rPr>
          <w:rFonts w:ascii="Arial" w:hAnsi="Arial" w:cs="Arial"/>
        </w:rPr>
      </w:pPr>
      <w:r>
        <w:rPr>
          <w:rFonts w:ascii="Arial" w:hAnsi="Arial" w:cs="Arial"/>
        </w:rPr>
        <w:t xml:space="preserve">Que </w:t>
      </w:r>
      <w:r w:rsidR="00873236">
        <w:rPr>
          <w:rFonts w:ascii="Arial" w:hAnsi="Arial" w:cs="Arial"/>
        </w:rPr>
        <w:t xml:space="preserve">en cumplimento del cronograma establecido, </w:t>
      </w:r>
      <w:r>
        <w:rPr>
          <w:rFonts w:ascii="Arial" w:hAnsi="Arial" w:cs="Arial"/>
        </w:rPr>
        <w:t xml:space="preserve">el día 28 de abril de 2023 a las 5:00 p.m., </w:t>
      </w:r>
      <w:r w:rsidRPr="00D41104">
        <w:rPr>
          <w:rFonts w:ascii="Arial" w:hAnsi="Arial" w:cs="Arial"/>
        </w:rPr>
        <w:t>se cerró la etapa de inscripción para las organizaciones, asociaciones o fundaciones interesadas</w:t>
      </w:r>
      <w:r w:rsidR="00873236">
        <w:rPr>
          <w:rFonts w:ascii="Arial" w:hAnsi="Arial" w:cs="Arial"/>
        </w:rPr>
        <w:t>,</w:t>
      </w:r>
      <w:r w:rsidRPr="00D41104">
        <w:rPr>
          <w:rFonts w:ascii="Arial" w:hAnsi="Arial" w:cs="Arial"/>
        </w:rPr>
        <w:t xml:space="preserve"> </w:t>
      </w:r>
      <w:r w:rsidR="00873236">
        <w:rPr>
          <w:rFonts w:ascii="Arial" w:hAnsi="Arial" w:cs="Arial"/>
        </w:rPr>
        <w:t>siendo recibidas</w:t>
      </w:r>
      <w:r w:rsidRPr="00D41104">
        <w:rPr>
          <w:rFonts w:ascii="Arial" w:hAnsi="Arial" w:cs="Arial"/>
        </w:rPr>
        <w:t xml:space="preserve"> las siguientes propuestas:</w:t>
      </w:r>
    </w:p>
    <w:p w14:paraId="74D240B8" w14:textId="77777777" w:rsidR="006D6F94" w:rsidRDefault="006D6F94" w:rsidP="006D6F94">
      <w:pPr>
        <w:tabs>
          <w:tab w:val="left" w:pos="720"/>
        </w:tabs>
        <w:autoSpaceDE w:val="0"/>
        <w:autoSpaceDN w:val="0"/>
        <w:adjustRightInd w:val="0"/>
        <w:spacing w:after="0" w:line="240" w:lineRule="auto"/>
        <w:jc w:val="both"/>
        <w:rPr>
          <w:rFonts w:ascii="Arial" w:hAnsi="Arial" w:cs="Arial"/>
        </w:rPr>
      </w:pPr>
    </w:p>
    <w:tbl>
      <w:tblPr>
        <w:tblW w:w="0" w:type="auto"/>
        <w:tblInd w:w="765" w:type="dxa"/>
        <w:tblCellMar>
          <w:left w:w="0" w:type="dxa"/>
          <w:right w:w="0" w:type="dxa"/>
        </w:tblCellMar>
        <w:tblLook w:val="04A0" w:firstRow="1" w:lastRow="0" w:firstColumn="1" w:lastColumn="0" w:noHBand="0" w:noVBand="1"/>
      </w:tblPr>
      <w:tblGrid>
        <w:gridCol w:w="501"/>
        <w:gridCol w:w="3502"/>
        <w:gridCol w:w="2168"/>
        <w:gridCol w:w="1882"/>
      </w:tblGrid>
      <w:tr w:rsidR="006D6F94" w:rsidRPr="00151A34" w14:paraId="2F48CE59" w14:textId="77777777" w:rsidTr="006D6F94">
        <w:tc>
          <w:tcPr>
            <w:tcW w:w="50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14:paraId="4109C8C8" w14:textId="77777777" w:rsidR="006D6F94" w:rsidRPr="00151A34" w:rsidRDefault="006D6F94" w:rsidP="00151A34">
            <w:pPr>
              <w:pStyle w:val="Prrafodelista"/>
              <w:spacing w:after="0"/>
              <w:ind w:left="0"/>
              <w:jc w:val="center"/>
              <w:rPr>
                <w:rFonts w:ascii="Arial" w:hAnsi="Arial" w:cs="Arial"/>
                <w:b/>
                <w:bCs/>
                <w:sz w:val="20"/>
                <w:szCs w:val="20"/>
              </w:rPr>
            </w:pPr>
            <w:r w:rsidRPr="00151A34">
              <w:rPr>
                <w:rFonts w:ascii="Arial" w:hAnsi="Arial" w:cs="Arial"/>
                <w:b/>
                <w:bCs/>
                <w:sz w:val="20"/>
                <w:szCs w:val="20"/>
              </w:rPr>
              <w:t>#</w:t>
            </w:r>
          </w:p>
        </w:tc>
        <w:tc>
          <w:tcPr>
            <w:tcW w:w="350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2F6876E6" w14:textId="77777777" w:rsidR="006D6F94" w:rsidRPr="00151A34" w:rsidRDefault="006D6F94" w:rsidP="00151A34">
            <w:pPr>
              <w:pStyle w:val="Prrafodelista"/>
              <w:spacing w:after="0"/>
              <w:ind w:left="0"/>
              <w:jc w:val="center"/>
              <w:rPr>
                <w:rFonts w:ascii="Arial" w:eastAsiaTheme="minorHAnsi" w:hAnsi="Arial" w:cs="Arial"/>
                <w:b/>
                <w:bCs/>
                <w:sz w:val="20"/>
                <w:szCs w:val="20"/>
                <w:lang w:val="es-CO"/>
              </w:rPr>
            </w:pPr>
            <w:r w:rsidRPr="00151A34">
              <w:rPr>
                <w:rFonts w:ascii="Arial" w:hAnsi="Arial" w:cs="Arial"/>
                <w:b/>
                <w:bCs/>
                <w:sz w:val="20"/>
                <w:szCs w:val="20"/>
              </w:rPr>
              <w:t>Organización</w:t>
            </w:r>
          </w:p>
        </w:tc>
        <w:tc>
          <w:tcPr>
            <w:tcW w:w="2168"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55A63204" w14:textId="77777777" w:rsidR="006D6F94" w:rsidRPr="00151A34" w:rsidRDefault="006D6F94" w:rsidP="00151A34">
            <w:pPr>
              <w:pStyle w:val="Prrafodelista"/>
              <w:spacing w:after="0"/>
              <w:ind w:left="0"/>
              <w:jc w:val="center"/>
              <w:rPr>
                <w:rFonts w:ascii="Arial" w:hAnsi="Arial" w:cs="Arial"/>
                <w:b/>
                <w:bCs/>
                <w:sz w:val="20"/>
                <w:szCs w:val="20"/>
              </w:rPr>
            </w:pPr>
            <w:r w:rsidRPr="00151A34">
              <w:rPr>
                <w:rFonts w:ascii="Arial" w:hAnsi="Arial" w:cs="Arial"/>
                <w:b/>
                <w:bCs/>
                <w:sz w:val="20"/>
                <w:szCs w:val="20"/>
              </w:rPr>
              <w:t>Fecha</w:t>
            </w:r>
          </w:p>
        </w:tc>
        <w:tc>
          <w:tcPr>
            <w:tcW w:w="1882"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63D9A2D6" w14:textId="77777777" w:rsidR="006D6F94" w:rsidRPr="00151A34" w:rsidRDefault="006D6F94" w:rsidP="00151A34">
            <w:pPr>
              <w:pStyle w:val="Prrafodelista"/>
              <w:spacing w:after="0"/>
              <w:ind w:left="0"/>
              <w:jc w:val="center"/>
              <w:rPr>
                <w:rFonts w:ascii="Arial" w:hAnsi="Arial" w:cs="Arial"/>
                <w:b/>
                <w:bCs/>
                <w:sz w:val="20"/>
                <w:szCs w:val="20"/>
              </w:rPr>
            </w:pPr>
            <w:r w:rsidRPr="00151A34">
              <w:rPr>
                <w:rFonts w:ascii="Arial" w:hAnsi="Arial" w:cs="Arial"/>
                <w:b/>
                <w:bCs/>
                <w:sz w:val="20"/>
                <w:szCs w:val="20"/>
              </w:rPr>
              <w:t>Hora</w:t>
            </w:r>
          </w:p>
        </w:tc>
      </w:tr>
      <w:tr w:rsidR="006D6F94" w:rsidRPr="00151A34" w14:paraId="4BD6E000" w14:textId="77777777" w:rsidTr="001B2D92">
        <w:tc>
          <w:tcPr>
            <w:tcW w:w="501" w:type="dxa"/>
            <w:tcBorders>
              <w:top w:val="nil"/>
              <w:left w:val="single" w:sz="8" w:space="0" w:color="auto"/>
              <w:bottom w:val="single" w:sz="8" w:space="0" w:color="auto"/>
              <w:right w:val="single" w:sz="8" w:space="0" w:color="auto"/>
            </w:tcBorders>
          </w:tcPr>
          <w:p w14:paraId="172107AC" w14:textId="77777777" w:rsidR="006D6F94" w:rsidRPr="00151A34" w:rsidRDefault="006D6F94" w:rsidP="00151A34">
            <w:pPr>
              <w:pStyle w:val="Prrafodelista"/>
              <w:spacing w:after="0"/>
              <w:ind w:left="0"/>
              <w:jc w:val="center"/>
              <w:rPr>
                <w:rFonts w:ascii="Arial" w:hAnsi="Arial" w:cs="Arial"/>
                <w:b/>
                <w:bCs/>
                <w:sz w:val="20"/>
                <w:szCs w:val="20"/>
              </w:rPr>
            </w:pPr>
            <w:r w:rsidRPr="00151A34">
              <w:rPr>
                <w:rFonts w:ascii="Arial" w:hAnsi="Arial" w:cs="Arial"/>
                <w:b/>
                <w:bCs/>
                <w:sz w:val="20"/>
                <w:szCs w:val="20"/>
              </w:rPr>
              <w:t>1</w:t>
            </w:r>
          </w:p>
        </w:tc>
        <w:tc>
          <w:tcPr>
            <w:tcW w:w="35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301511" w14:textId="77777777" w:rsidR="006D6F94" w:rsidRPr="00151A34" w:rsidRDefault="006D6F94" w:rsidP="00151A34">
            <w:pPr>
              <w:pStyle w:val="Prrafodelista"/>
              <w:spacing w:after="0"/>
              <w:ind w:left="0"/>
              <w:rPr>
                <w:rFonts w:ascii="Arial" w:hAnsi="Arial" w:cs="Arial"/>
                <w:sz w:val="20"/>
                <w:szCs w:val="20"/>
              </w:rPr>
            </w:pPr>
            <w:r w:rsidRPr="00151A34">
              <w:rPr>
                <w:rFonts w:ascii="Arial" w:hAnsi="Arial" w:cs="Arial"/>
                <w:sz w:val="20"/>
                <w:szCs w:val="20"/>
              </w:rPr>
              <w:t>Fundación Colombia de Vida</w:t>
            </w:r>
          </w:p>
        </w:tc>
        <w:tc>
          <w:tcPr>
            <w:tcW w:w="2168" w:type="dxa"/>
            <w:tcBorders>
              <w:top w:val="nil"/>
              <w:left w:val="nil"/>
              <w:bottom w:val="single" w:sz="8" w:space="0" w:color="auto"/>
              <w:right w:val="single" w:sz="8" w:space="0" w:color="auto"/>
            </w:tcBorders>
            <w:tcMar>
              <w:top w:w="0" w:type="dxa"/>
              <w:left w:w="108" w:type="dxa"/>
              <w:bottom w:w="0" w:type="dxa"/>
              <w:right w:w="108" w:type="dxa"/>
            </w:tcMar>
            <w:hideMark/>
          </w:tcPr>
          <w:p w14:paraId="74A5273B" w14:textId="77777777" w:rsidR="006D6F94" w:rsidRPr="00151A34" w:rsidRDefault="006D6F94" w:rsidP="00151A34">
            <w:pPr>
              <w:pStyle w:val="Prrafodelista"/>
              <w:spacing w:after="0"/>
              <w:ind w:left="0"/>
              <w:jc w:val="center"/>
              <w:rPr>
                <w:rFonts w:ascii="Arial" w:hAnsi="Arial" w:cs="Arial"/>
                <w:sz w:val="20"/>
                <w:szCs w:val="20"/>
              </w:rPr>
            </w:pPr>
            <w:r w:rsidRPr="00151A34">
              <w:rPr>
                <w:rFonts w:ascii="Arial" w:hAnsi="Arial" w:cs="Arial"/>
                <w:sz w:val="20"/>
                <w:szCs w:val="20"/>
              </w:rPr>
              <w:t>28/04/2023</w:t>
            </w:r>
          </w:p>
        </w:tc>
        <w:tc>
          <w:tcPr>
            <w:tcW w:w="1882" w:type="dxa"/>
            <w:tcBorders>
              <w:top w:val="nil"/>
              <w:left w:val="nil"/>
              <w:bottom w:val="single" w:sz="8" w:space="0" w:color="auto"/>
              <w:right w:val="single" w:sz="8" w:space="0" w:color="auto"/>
            </w:tcBorders>
            <w:tcMar>
              <w:top w:w="0" w:type="dxa"/>
              <w:left w:w="108" w:type="dxa"/>
              <w:bottom w:w="0" w:type="dxa"/>
              <w:right w:w="108" w:type="dxa"/>
            </w:tcMar>
            <w:hideMark/>
          </w:tcPr>
          <w:p w14:paraId="7EDEFE83" w14:textId="77777777" w:rsidR="006D6F94" w:rsidRPr="00151A34" w:rsidRDefault="006D6F94" w:rsidP="00151A34">
            <w:pPr>
              <w:pStyle w:val="Prrafodelista"/>
              <w:spacing w:after="0"/>
              <w:ind w:left="0"/>
              <w:jc w:val="center"/>
              <w:rPr>
                <w:rFonts w:ascii="Arial" w:hAnsi="Arial" w:cs="Arial"/>
                <w:sz w:val="20"/>
                <w:szCs w:val="20"/>
              </w:rPr>
            </w:pPr>
            <w:r w:rsidRPr="00151A34">
              <w:rPr>
                <w:rFonts w:ascii="Arial" w:hAnsi="Arial" w:cs="Arial"/>
                <w:sz w:val="20"/>
                <w:szCs w:val="20"/>
              </w:rPr>
              <w:t>3:02 p.m.</w:t>
            </w:r>
          </w:p>
        </w:tc>
      </w:tr>
      <w:tr w:rsidR="006D6F94" w:rsidRPr="00151A34" w14:paraId="1999490A" w14:textId="77777777" w:rsidTr="001B2D92">
        <w:tc>
          <w:tcPr>
            <w:tcW w:w="501" w:type="dxa"/>
            <w:tcBorders>
              <w:top w:val="nil"/>
              <w:left w:val="single" w:sz="8" w:space="0" w:color="auto"/>
              <w:bottom w:val="single" w:sz="8" w:space="0" w:color="auto"/>
              <w:right w:val="single" w:sz="8" w:space="0" w:color="auto"/>
            </w:tcBorders>
          </w:tcPr>
          <w:p w14:paraId="0D5C35F2" w14:textId="77777777" w:rsidR="006D6F94" w:rsidRPr="00151A34" w:rsidRDefault="006D6F94" w:rsidP="00151A34">
            <w:pPr>
              <w:pStyle w:val="Prrafodelista"/>
              <w:spacing w:after="0"/>
              <w:ind w:left="0"/>
              <w:jc w:val="center"/>
              <w:rPr>
                <w:rFonts w:ascii="Arial" w:hAnsi="Arial" w:cs="Arial"/>
                <w:b/>
                <w:bCs/>
                <w:sz w:val="20"/>
                <w:szCs w:val="20"/>
              </w:rPr>
            </w:pPr>
            <w:r w:rsidRPr="00151A34">
              <w:rPr>
                <w:rFonts w:ascii="Arial" w:hAnsi="Arial" w:cs="Arial"/>
                <w:b/>
                <w:bCs/>
                <w:sz w:val="20"/>
                <w:szCs w:val="20"/>
              </w:rPr>
              <w:t>2</w:t>
            </w:r>
          </w:p>
        </w:tc>
        <w:tc>
          <w:tcPr>
            <w:tcW w:w="35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8E4581" w14:textId="77777777" w:rsidR="006D6F94" w:rsidRPr="00151A34" w:rsidRDefault="006D6F94" w:rsidP="00151A34">
            <w:pPr>
              <w:pStyle w:val="Prrafodelista"/>
              <w:spacing w:after="0"/>
              <w:ind w:left="0"/>
              <w:rPr>
                <w:rFonts w:ascii="Arial" w:hAnsi="Arial" w:cs="Arial"/>
                <w:sz w:val="20"/>
                <w:szCs w:val="20"/>
              </w:rPr>
            </w:pPr>
            <w:r w:rsidRPr="00151A34">
              <w:rPr>
                <w:rFonts w:ascii="Arial" w:hAnsi="Arial" w:cs="Arial"/>
                <w:sz w:val="20"/>
                <w:szCs w:val="20"/>
              </w:rPr>
              <w:t xml:space="preserve">Fundación Apoyar </w:t>
            </w:r>
          </w:p>
        </w:tc>
        <w:tc>
          <w:tcPr>
            <w:tcW w:w="2168" w:type="dxa"/>
            <w:tcBorders>
              <w:top w:val="nil"/>
              <w:left w:val="nil"/>
              <w:bottom w:val="single" w:sz="8" w:space="0" w:color="auto"/>
              <w:right w:val="single" w:sz="8" w:space="0" w:color="auto"/>
            </w:tcBorders>
            <w:tcMar>
              <w:top w:w="0" w:type="dxa"/>
              <w:left w:w="108" w:type="dxa"/>
              <w:bottom w:w="0" w:type="dxa"/>
              <w:right w:w="108" w:type="dxa"/>
            </w:tcMar>
            <w:hideMark/>
          </w:tcPr>
          <w:p w14:paraId="5E0D2F5E" w14:textId="77777777" w:rsidR="006D6F94" w:rsidRPr="00151A34" w:rsidRDefault="006D6F94" w:rsidP="00151A34">
            <w:pPr>
              <w:pStyle w:val="Prrafodelista"/>
              <w:spacing w:after="0"/>
              <w:ind w:left="0"/>
              <w:jc w:val="center"/>
              <w:rPr>
                <w:rFonts w:ascii="Arial" w:hAnsi="Arial" w:cs="Arial"/>
                <w:sz w:val="20"/>
                <w:szCs w:val="20"/>
              </w:rPr>
            </w:pPr>
            <w:r w:rsidRPr="00151A34">
              <w:rPr>
                <w:rFonts w:ascii="Arial" w:hAnsi="Arial" w:cs="Arial"/>
                <w:sz w:val="20"/>
                <w:szCs w:val="20"/>
              </w:rPr>
              <w:t>28/04/2023</w:t>
            </w:r>
          </w:p>
        </w:tc>
        <w:tc>
          <w:tcPr>
            <w:tcW w:w="1882" w:type="dxa"/>
            <w:tcBorders>
              <w:top w:val="nil"/>
              <w:left w:val="nil"/>
              <w:bottom w:val="single" w:sz="8" w:space="0" w:color="auto"/>
              <w:right w:val="single" w:sz="8" w:space="0" w:color="auto"/>
            </w:tcBorders>
            <w:tcMar>
              <w:top w:w="0" w:type="dxa"/>
              <w:left w:w="108" w:type="dxa"/>
              <w:bottom w:w="0" w:type="dxa"/>
              <w:right w:w="108" w:type="dxa"/>
            </w:tcMar>
            <w:hideMark/>
          </w:tcPr>
          <w:p w14:paraId="3ADF0A42" w14:textId="77777777" w:rsidR="006D6F94" w:rsidRPr="00151A34" w:rsidRDefault="006D6F94" w:rsidP="00151A34">
            <w:pPr>
              <w:pStyle w:val="Prrafodelista"/>
              <w:spacing w:after="0"/>
              <w:ind w:left="0"/>
              <w:jc w:val="center"/>
              <w:rPr>
                <w:rFonts w:ascii="Arial" w:hAnsi="Arial" w:cs="Arial"/>
                <w:sz w:val="20"/>
                <w:szCs w:val="20"/>
              </w:rPr>
            </w:pPr>
            <w:r w:rsidRPr="00151A34">
              <w:rPr>
                <w:rFonts w:ascii="Arial" w:hAnsi="Arial" w:cs="Arial"/>
                <w:sz w:val="20"/>
                <w:szCs w:val="20"/>
              </w:rPr>
              <w:t>3:03 p.m.</w:t>
            </w:r>
          </w:p>
        </w:tc>
      </w:tr>
      <w:tr w:rsidR="006D6F94" w:rsidRPr="00151A34" w14:paraId="6A55B1EF" w14:textId="77777777" w:rsidTr="001B2D92">
        <w:tc>
          <w:tcPr>
            <w:tcW w:w="501" w:type="dxa"/>
            <w:tcBorders>
              <w:top w:val="nil"/>
              <w:left w:val="single" w:sz="8" w:space="0" w:color="auto"/>
              <w:bottom w:val="single" w:sz="8" w:space="0" w:color="auto"/>
              <w:right w:val="single" w:sz="8" w:space="0" w:color="auto"/>
            </w:tcBorders>
          </w:tcPr>
          <w:p w14:paraId="2893CDEA" w14:textId="77777777" w:rsidR="006D6F94" w:rsidRPr="00151A34" w:rsidRDefault="006D6F94" w:rsidP="00151A34">
            <w:pPr>
              <w:pStyle w:val="Prrafodelista"/>
              <w:spacing w:after="0"/>
              <w:ind w:left="0"/>
              <w:jc w:val="center"/>
              <w:rPr>
                <w:rFonts w:ascii="Arial" w:hAnsi="Arial" w:cs="Arial"/>
                <w:b/>
                <w:bCs/>
                <w:sz w:val="20"/>
                <w:szCs w:val="20"/>
              </w:rPr>
            </w:pPr>
            <w:r w:rsidRPr="00151A34">
              <w:rPr>
                <w:rFonts w:ascii="Arial" w:hAnsi="Arial" w:cs="Arial"/>
                <w:b/>
                <w:bCs/>
                <w:sz w:val="20"/>
                <w:szCs w:val="20"/>
              </w:rPr>
              <w:t>3</w:t>
            </w:r>
          </w:p>
        </w:tc>
        <w:tc>
          <w:tcPr>
            <w:tcW w:w="35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4F5636" w14:textId="77777777" w:rsidR="006D6F94" w:rsidRPr="00151A34" w:rsidRDefault="006D6F94" w:rsidP="00151A34">
            <w:pPr>
              <w:pStyle w:val="Prrafodelista"/>
              <w:spacing w:after="0"/>
              <w:ind w:left="0"/>
              <w:rPr>
                <w:rFonts w:ascii="Arial" w:hAnsi="Arial" w:cs="Arial"/>
                <w:sz w:val="20"/>
                <w:szCs w:val="20"/>
              </w:rPr>
            </w:pPr>
            <w:r w:rsidRPr="00151A34">
              <w:rPr>
                <w:rFonts w:ascii="Arial" w:hAnsi="Arial" w:cs="Arial"/>
                <w:sz w:val="20"/>
                <w:szCs w:val="20"/>
              </w:rPr>
              <w:t xml:space="preserve">Red </w:t>
            </w:r>
            <w:proofErr w:type="spellStart"/>
            <w:r w:rsidRPr="00151A34">
              <w:rPr>
                <w:rFonts w:ascii="Arial" w:hAnsi="Arial" w:cs="Arial"/>
                <w:sz w:val="20"/>
                <w:szCs w:val="20"/>
              </w:rPr>
              <w:t>PaPaz</w:t>
            </w:r>
            <w:proofErr w:type="spellEnd"/>
          </w:p>
        </w:tc>
        <w:tc>
          <w:tcPr>
            <w:tcW w:w="2168" w:type="dxa"/>
            <w:tcBorders>
              <w:top w:val="nil"/>
              <w:left w:val="nil"/>
              <w:bottom w:val="single" w:sz="8" w:space="0" w:color="auto"/>
              <w:right w:val="single" w:sz="8" w:space="0" w:color="auto"/>
            </w:tcBorders>
            <w:tcMar>
              <w:top w:w="0" w:type="dxa"/>
              <w:left w:w="108" w:type="dxa"/>
              <w:bottom w:w="0" w:type="dxa"/>
              <w:right w:w="108" w:type="dxa"/>
            </w:tcMar>
            <w:hideMark/>
          </w:tcPr>
          <w:p w14:paraId="03AB250C" w14:textId="77777777" w:rsidR="006D6F94" w:rsidRPr="00151A34" w:rsidRDefault="006D6F94" w:rsidP="00151A34">
            <w:pPr>
              <w:pStyle w:val="Prrafodelista"/>
              <w:spacing w:after="0"/>
              <w:ind w:left="0"/>
              <w:jc w:val="center"/>
              <w:rPr>
                <w:rFonts w:ascii="Arial" w:hAnsi="Arial" w:cs="Arial"/>
                <w:sz w:val="20"/>
                <w:szCs w:val="20"/>
              </w:rPr>
            </w:pPr>
            <w:r w:rsidRPr="00151A34">
              <w:rPr>
                <w:rFonts w:ascii="Arial" w:hAnsi="Arial" w:cs="Arial"/>
                <w:sz w:val="20"/>
                <w:szCs w:val="20"/>
              </w:rPr>
              <w:t>28/04/2023</w:t>
            </w:r>
          </w:p>
        </w:tc>
        <w:tc>
          <w:tcPr>
            <w:tcW w:w="1882" w:type="dxa"/>
            <w:tcBorders>
              <w:top w:val="nil"/>
              <w:left w:val="nil"/>
              <w:bottom w:val="single" w:sz="8" w:space="0" w:color="auto"/>
              <w:right w:val="single" w:sz="8" w:space="0" w:color="auto"/>
            </w:tcBorders>
            <w:tcMar>
              <w:top w:w="0" w:type="dxa"/>
              <w:left w:w="108" w:type="dxa"/>
              <w:bottom w:w="0" w:type="dxa"/>
              <w:right w:w="108" w:type="dxa"/>
            </w:tcMar>
            <w:hideMark/>
          </w:tcPr>
          <w:p w14:paraId="57B8DF27" w14:textId="77777777" w:rsidR="006D6F94" w:rsidRPr="00151A34" w:rsidRDefault="006D6F94" w:rsidP="00151A34">
            <w:pPr>
              <w:pStyle w:val="Prrafodelista"/>
              <w:spacing w:after="0"/>
              <w:ind w:left="0"/>
              <w:jc w:val="center"/>
              <w:rPr>
                <w:rFonts w:ascii="Arial" w:hAnsi="Arial" w:cs="Arial"/>
                <w:sz w:val="20"/>
                <w:szCs w:val="20"/>
              </w:rPr>
            </w:pPr>
            <w:r w:rsidRPr="00151A34">
              <w:rPr>
                <w:rFonts w:ascii="Arial" w:hAnsi="Arial" w:cs="Arial"/>
                <w:sz w:val="20"/>
                <w:szCs w:val="20"/>
              </w:rPr>
              <w:t>3:14 p.m.</w:t>
            </w:r>
          </w:p>
        </w:tc>
      </w:tr>
      <w:tr w:rsidR="006D6F94" w:rsidRPr="00151A34" w14:paraId="309D48B2" w14:textId="77777777" w:rsidTr="001B2D92">
        <w:tc>
          <w:tcPr>
            <w:tcW w:w="501" w:type="dxa"/>
            <w:tcBorders>
              <w:top w:val="nil"/>
              <w:left w:val="single" w:sz="8" w:space="0" w:color="auto"/>
              <w:bottom w:val="single" w:sz="8" w:space="0" w:color="auto"/>
              <w:right w:val="single" w:sz="8" w:space="0" w:color="auto"/>
            </w:tcBorders>
          </w:tcPr>
          <w:p w14:paraId="749804B3" w14:textId="77777777" w:rsidR="006D6F94" w:rsidRPr="00151A34" w:rsidRDefault="006D6F94" w:rsidP="00151A34">
            <w:pPr>
              <w:pStyle w:val="Prrafodelista"/>
              <w:spacing w:after="0"/>
              <w:ind w:left="0"/>
              <w:jc w:val="center"/>
              <w:rPr>
                <w:rFonts w:ascii="Arial" w:hAnsi="Arial" w:cs="Arial"/>
                <w:b/>
                <w:bCs/>
                <w:sz w:val="20"/>
                <w:szCs w:val="20"/>
              </w:rPr>
            </w:pPr>
            <w:r w:rsidRPr="00151A34">
              <w:rPr>
                <w:rFonts w:ascii="Arial" w:hAnsi="Arial" w:cs="Arial"/>
                <w:b/>
                <w:bCs/>
                <w:sz w:val="20"/>
                <w:szCs w:val="20"/>
              </w:rPr>
              <w:t>4</w:t>
            </w:r>
          </w:p>
        </w:tc>
        <w:tc>
          <w:tcPr>
            <w:tcW w:w="35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F92FEE" w14:textId="77777777" w:rsidR="006D6F94" w:rsidRPr="00151A34" w:rsidRDefault="006D6F94" w:rsidP="00151A34">
            <w:pPr>
              <w:pStyle w:val="Prrafodelista"/>
              <w:spacing w:after="0"/>
              <w:ind w:left="0"/>
              <w:rPr>
                <w:rFonts w:ascii="Arial" w:hAnsi="Arial" w:cs="Arial"/>
                <w:sz w:val="20"/>
                <w:szCs w:val="20"/>
              </w:rPr>
            </w:pPr>
            <w:r w:rsidRPr="00151A34">
              <w:rPr>
                <w:rFonts w:ascii="Arial" w:hAnsi="Arial" w:cs="Arial"/>
                <w:sz w:val="20"/>
                <w:szCs w:val="20"/>
              </w:rPr>
              <w:t xml:space="preserve">Aldeas Infantiles </w:t>
            </w:r>
          </w:p>
        </w:tc>
        <w:tc>
          <w:tcPr>
            <w:tcW w:w="2168" w:type="dxa"/>
            <w:tcBorders>
              <w:top w:val="nil"/>
              <w:left w:val="nil"/>
              <w:bottom w:val="single" w:sz="8" w:space="0" w:color="auto"/>
              <w:right w:val="single" w:sz="8" w:space="0" w:color="auto"/>
            </w:tcBorders>
            <w:tcMar>
              <w:top w:w="0" w:type="dxa"/>
              <w:left w:w="108" w:type="dxa"/>
              <w:bottom w:w="0" w:type="dxa"/>
              <w:right w:w="108" w:type="dxa"/>
            </w:tcMar>
            <w:hideMark/>
          </w:tcPr>
          <w:p w14:paraId="20B07C54" w14:textId="77777777" w:rsidR="006D6F94" w:rsidRPr="00151A34" w:rsidRDefault="006D6F94" w:rsidP="00151A34">
            <w:pPr>
              <w:pStyle w:val="Prrafodelista"/>
              <w:spacing w:after="0"/>
              <w:ind w:left="0"/>
              <w:jc w:val="center"/>
              <w:rPr>
                <w:rFonts w:ascii="Arial" w:hAnsi="Arial" w:cs="Arial"/>
                <w:sz w:val="20"/>
                <w:szCs w:val="20"/>
              </w:rPr>
            </w:pPr>
            <w:r w:rsidRPr="00151A34">
              <w:rPr>
                <w:rFonts w:ascii="Arial" w:hAnsi="Arial" w:cs="Arial"/>
                <w:sz w:val="20"/>
                <w:szCs w:val="20"/>
              </w:rPr>
              <w:t>28/04/2023</w:t>
            </w:r>
          </w:p>
        </w:tc>
        <w:tc>
          <w:tcPr>
            <w:tcW w:w="1882" w:type="dxa"/>
            <w:tcBorders>
              <w:top w:val="nil"/>
              <w:left w:val="nil"/>
              <w:bottom w:val="single" w:sz="8" w:space="0" w:color="auto"/>
              <w:right w:val="single" w:sz="8" w:space="0" w:color="auto"/>
            </w:tcBorders>
            <w:tcMar>
              <w:top w:w="0" w:type="dxa"/>
              <w:left w:w="108" w:type="dxa"/>
              <w:bottom w:w="0" w:type="dxa"/>
              <w:right w:w="108" w:type="dxa"/>
            </w:tcMar>
            <w:hideMark/>
          </w:tcPr>
          <w:p w14:paraId="2D9E6534" w14:textId="77777777" w:rsidR="006D6F94" w:rsidRPr="00151A34" w:rsidRDefault="006D6F94" w:rsidP="00151A34">
            <w:pPr>
              <w:pStyle w:val="Prrafodelista"/>
              <w:spacing w:after="0"/>
              <w:ind w:left="0"/>
              <w:jc w:val="center"/>
              <w:rPr>
                <w:rFonts w:ascii="Arial" w:hAnsi="Arial" w:cs="Arial"/>
                <w:sz w:val="20"/>
                <w:szCs w:val="20"/>
              </w:rPr>
            </w:pPr>
            <w:r w:rsidRPr="00151A34">
              <w:rPr>
                <w:rFonts w:ascii="Arial" w:hAnsi="Arial" w:cs="Arial"/>
                <w:sz w:val="20"/>
                <w:szCs w:val="20"/>
              </w:rPr>
              <w:t>3:37 p.m.</w:t>
            </w:r>
          </w:p>
        </w:tc>
      </w:tr>
      <w:tr w:rsidR="006D6F94" w:rsidRPr="00151A34" w14:paraId="74922D67" w14:textId="77777777" w:rsidTr="001B2D92">
        <w:tc>
          <w:tcPr>
            <w:tcW w:w="501" w:type="dxa"/>
            <w:tcBorders>
              <w:top w:val="nil"/>
              <w:left w:val="single" w:sz="8" w:space="0" w:color="auto"/>
              <w:bottom w:val="single" w:sz="8" w:space="0" w:color="auto"/>
              <w:right w:val="single" w:sz="8" w:space="0" w:color="auto"/>
            </w:tcBorders>
          </w:tcPr>
          <w:p w14:paraId="1CFA8F1C" w14:textId="77777777" w:rsidR="006D6F94" w:rsidRPr="00151A34" w:rsidRDefault="006D6F94" w:rsidP="00151A34">
            <w:pPr>
              <w:pStyle w:val="Prrafodelista"/>
              <w:spacing w:after="0"/>
              <w:ind w:left="0"/>
              <w:jc w:val="center"/>
              <w:rPr>
                <w:rFonts w:ascii="Arial" w:hAnsi="Arial" w:cs="Arial"/>
                <w:b/>
                <w:bCs/>
                <w:sz w:val="20"/>
                <w:szCs w:val="20"/>
              </w:rPr>
            </w:pPr>
            <w:r w:rsidRPr="00151A34">
              <w:rPr>
                <w:rFonts w:ascii="Arial" w:hAnsi="Arial" w:cs="Arial"/>
                <w:b/>
                <w:bCs/>
                <w:sz w:val="20"/>
                <w:szCs w:val="20"/>
              </w:rPr>
              <w:t>5</w:t>
            </w:r>
          </w:p>
        </w:tc>
        <w:tc>
          <w:tcPr>
            <w:tcW w:w="35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50F2B9" w14:textId="77777777" w:rsidR="006D6F94" w:rsidRPr="00151A34" w:rsidRDefault="006D6F94" w:rsidP="00151A34">
            <w:pPr>
              <w:pStyle w:val="Prrafodelista"/>
              <w:spacing w:after="0"/>
              <w:ind w:left="0"/>
              <w:rPr>
                <w:rFonts w:ascii="Arial" w:hAnsi="Arial" w:cs="Arial"/>
                <w:sz w:val="20"/>
                <w:szCs w:val="20"/>
              </w:rPr>
            </w:pPr>
            <w:r w:rsidRPr="00151A34">
              <w:rPr>
                <w:rFonts w:ascii="Arial" w:hAnsi="Arial" w:cs="Arial"/>
                <w:sz w:val="20"/>
                <w:szCs w:val="20"/>
              </w:rPr>
              <w:t xml:space="preserve">World Vision </w:t>
            </w:r>
          </w:p>
        </w:tc>
        <w:tc>
          <w:tcPr>
            <w:tcW w:w="2168" w:type="dxa"/>
            <w:tcBorders>
              <w:top w:val="nil"/>
              <w:left w:val="nil"/>
              <w:bottom w:val="single" w:sz="8" w:space="0" w:color="auto"/>
              <w:right w:val="single" w:sz="8" w:space="0" w:color="auto"/>
            </w:tcBorders>
            <w:tcMar>
              <w:top w:w="0" w:type="dxa"/>
              <w:left w:w="108" w:type="dxa"/>
              <w:bottom w:w="0" w:type="dxa"/>
              <w:right w:w="108" w:type="dxa"/>
            </w:tcMar>
            <w:hideMark/>
          </w:tcPr>
          <w:p w14:paraId="637C7CF8" w14:textId="77777777" w:rsidR="006D6F94" w:rsidRPr="00151A34" w:rsidRDefault="006D6F94" w:rsidP="00151A34">
            <w:pPr>
              <w:pStyle w:val="Prrafodelista"/>
              <w:spacing w:after="0"/>
              <w:ind w:left="0"/>
              <w:jc w:val="center"/>
              <w:rPr>
                <w:rFonts w:ascii="Arial" w:hAnsi="Arial" w:cs="Arial"/>
                <w:sz w:val="20"/>
                <w:szCs w:val="20"/>
              </w:rPr>
            </w:pPr>
            <w:r w:rsidRPr="00151A34">
              <w:rPr>
                <w:rFonts w:ascii="Arial" w:hAnsi="Arial" w:cs="Arial"/>
                <w:sz w:val="20"/>
                <w:szCs w:val="20"/>
              </w:rPr>
              <w:t>28/04/2023</w:t>
            </w:r>
          </w:p>
        </w:tc>
        <w:tc>
          <w:tcPr>
            <w:tcW w:w="1882" w:type="dxa"/>
            <w:tcBorders>
              <w:top w:val="nil"/>
              <w:left w:val="nil"/>
              <w:bottom w:val="single" w:sz="8" w:space="0" w:color="auto"/>
              <w:right w:val="single" w:sz="8" w:space="0" w:color="auto"/>
            </w:tcBorders>
            <w:tcMar>
              <w:top w:w="0" w:type="dxa"/>
              <w:left w:w="108" w:type="dxa"/>
              <w:bottom w:w="0" w:type="dxa"/>
              <w:right w:w="108" w:type="dxa"/>
            </w:tcMar>
            <w:hideMark/>
          </w:tcPr>
          <w:p w14:paraId="39D32729" w14:textId="77777777" w:rsidR="006D6F94" w:rsidRPr="00151A34" w:rsidRDefault="006D6F94" w:rsidP="00151A34">
            <w:pPr>
              <w:pStyle w:val="Prrafodelista"/>
              <w:spacing w:after="0"/>
              <w:ind w:left="0"/>
              <w:jc w:val="center"/>
              <w:rPr>
                <w:rFonts w:ascii="Arial" w:hAnsi="Arial" w:cs="Arial"/>
                <w:sz w:val="20"/>
                <w:szCs w:val="20"/>
              </w:rPr>
            </w:pPr>
            <w:r w:rsidRPr="00151A34">
              <w:rPr>
                <w:rFonts w:ascii="Arial" w:hAnsi="Arial" w:cs="Arial"/>
                <w:sz w:val="20"/>
                <w:szCs w:val="20"/>
              </w:rPr>
              <w:t>5:00 p.m.</w:t>
            </w:r>
          </w:p>
        </w:tc>
      </w:tr>
    </w:tbl>
    <w:p w14:paraId="26E4BCA2" w14:textId="77777777" w:rsidR="006D6F94" w:rsidRDefault="006D6F94" w:rsidP="006D6F94">
      <w:pPr>
        <w:tabs>
          <w:tab w:val="left" w:pos="720"/>
        </w:tabs>
        <w:autoSpaceDE w:val="0"/>
        <w:autoSpaceDN w:val="0"/>
        <w:adjustRightInd w:val="0"/>
        <w:spacing w:after="0" w:line="240" w:lineRule="auto"/>
        <w:jc w:val="both"/>
        <w:rPr>
          <w:rFonts w:ascii="Arial" w:hAnsi="Arial" w:cs="Arial"/>
        </w:rPr>
      </w:pPr>
    </w:p>
    <w:p w14:paraId="30256234" w14:textId="31284FFD" w:rsidR="006D6F94" w:rsidRDefault="006D6F94" w:rsidP="006D6F94">
      <w:pPr>
        <w:tabs>
          <w:tab w:val="left" w:pos="720"/>
        </w:tabs>
        <w:autoSpaceDE w:val="0"/>
        <w:autoSpaceDN w:val="0"/>
        <w:adjustRightInd w:val="0"/>
        <w:spacing w:after="0" w:line="240" w:lineRule="auto"/>
        <w:jc w:val="both"/>
        <w:rPr>
          <w:rFonts w:ascii="Arial" w:hAnsi="Arial" w:cs="Arial"/>
        </w:rPr>
      </w:pPr>
      <w:r w:rsidRPr="005B6200">
        <w:rPr>
          <w:rFonts w:ascii="Arial" w:hAnsi="Arial" w:cs="Arial"/>
        </w:rPr>
        <w:t xml:space="preserve">Que </w:t>
      </w:r>
      <w:r w:rsidR="002624B3">
        <w:rPr>
          <w:rFonts w:ascii="Arial" w:hAnsi="Arial" w:cs="Arial"/>
        </w:rPr>
        <w:t>de conformidad con</w:t>
      </w:r>
      <w:r w:rsidR="002624B3" w:rsidRPr="005B6200">
        <w:rPr>
          <w:rFonts w:ascii="Arial" w:hAnsi="Arial" w:cs="Arial"/>
        </w:rPr>
        <w:t xml:space="preserve"> la </w:t>
      </w:r>
      <w:r w:rsidR="002624B3">
        <w:rPr>
          <w:rFonts w:ascii="Arial" w:hAnsi="Arial" w:cs="Arial"/>
        </w:rPr>
        <w:t>“</w:t>
      </w:r>
      <w:r w:rsidR="002624B3" w:rsidRPr="005B6200">
        <w:rPr>
          <w:rFonts w:ascii="Arial" w:hAnsi="Arial" w:cs="Arial"/>
          <w:b/>
          <w:i/>
        </w:rPr>
        <w:t>Fase I - Criterios habilitantes del representante de la sociedad civil organizada</w:t>
      </w:r>
      <w:r w:rsidR="002624B3">
        <w:rPr>
          <w:rFonts w:ascii="Arial" w:hAnsi="Arial" w:cs="Arial"/>
          <w:b/>
          <w:i/>
        </w:rPr>
        <w:t>”,</w:t>
      </w:r>
      <w:r w:rsidR="002624B3" w:rsidRPr="003B7CB8">
        <w:rPr>
          <w:rFonts w:ascii="Arial" w:hAnsi="Arial" w:cs="Arial"/>
          <w:bCs/>
          <w:i/>
        </w:rPr>
        <w:t xml:space="preserve"> </w:t>
      </w:r>
      <w:r w:rsidR="002624B3" w:rsidRPr="003B7CB8">
        <w:rPr>
          <w:rFonts w:ascii="Arial" w:hAnsi="Arial" w:cs="Arial"/>
          <w:bCs/>
          <w:iCs/>
        </w:rPr>
        <w:t>previstos en</w:t>
      </w:r>
      <w:r w:rsidR="002624B3" w:rsidRPr="003B7CB8">
        <w:rPr>
          <w:rFonts w:ascii="Arial" w:hAnsi="Arial" w:cs="Arial"/>
          <w:bCs/>
        </w:rPr>
        <w:t xml:space="preserve"> </w:t>
      </w:r>
      <w:r w:rsidR="002624B3" w:rsidRPr="005B6200">
        <w:rPr>
          <w:rFonts w:ascii="Arial" w:hAnsi="Arial" w:cs="Arial"/>
        </w:rPr>
        <w:t xml:space="preserve">los </w:t>
      </w:r>
      <w:r w:rsidR="00761888">
        <w:rPr>
          <w:rFonts w:ascii="Arial" w:hAnsi="Arial" w:cs="Arial"/>
        </w:rPr>
        <w:t>t</w:t>
      </w:r>
      <w:r w:rsidR="002624B3" w:rsidRPr="005B6200">
        <w:rPr>
          <w:rFonts w:ascii="Arial" w:hAnsi="Arial" w:cs="Arial"/>
        </w:rPr>
        <w:t>érminos de la convocatoria para la designación de un (1) representante de la sociedad civil al Comité Ejecutivo del Sistema Nacional de Bienestar Familiar – Decreto 1084 de 2015</w:t>
      </w:r>
      <w:r w:rsidR="002624B3">
        <w:rPr>
          <w:rFonts w:ascii="Arial" w:hAnsi="Arial" w:cs="Arial"/>
        </w:rPr>
        <w:t xml:space="preserve">, </w:t>
      </w:r>
      <w:r w:rsidRPr="005B6200">
        <w:rPr>
          <w:rFonts w:ascii="Arial" w:hAnsi="Arial" w:cs="Arial"/>
        </w:rPr>
        <w:t xml:space="preserve">del 2 </w:t>
      </w:r>
      <w:r>
        <w:rPr>
          <w:rFonts w:ascii="Arial" w:hAnsi="Arial" w:cs="Arial"/>
        </w:rPr>
        <w:t>al 15</w:t>
      </w:r>
      <w:r w:rsidRPr="005B6200">
        <w:rPr>
          <w:rFonts w:ascii="Arial" w:hAnsi="Arial" w:cs="Arial"/>
        </w:rPr>
        <w:t xml:space="preserve"> de </w:t>
      </w:r>
      <w:r>
        <w:rPr>
          <w:rFonts w:ascii="Arial" w:hAnsi="Arial" w:cs="Arial"/>
        </w:rPr>
        <w:t>mayo</w:t>
      </w:r>
      <w:r w:rsidRPr="005B6200">
        <w:rPr>
          <w:rFonts w:ascii="Arial" w:hAnsi="Arial" w:cs="Arial"/>
        </w:rPr>
        <w:t xml:space="preserve"> de</w:t>
      </w:r>
      <w:r w:rsidR="002624B3">
        <w:rPr>
          <w:rFonts w:ascii="Arial" w:hAnsi="Arial" w:cs="Arial"/>
        </w:rPr>
        <w:t xml:space="preserve"> </w:t>
      </w:r>
      <w:r w:rsidRPr="005B6200">
        <w:rPr>
          <w:rFonts w:ascii="Arial" w:hAnsi="Arial" w:cs="Arial"/>
        </w:rPr>
        <w:t>202</w:t>
      </w:r>
      <w:r>
        <w:rPr>
          <w:rFonts w:ascii="Arial" w:hAnsi="Arial" w:cs="Arial"/>
        </w:rPr>
        <w:t>3</w:t>
      </w:r>
      <w:r w:rsidRPr="005B6200">
        <w:rPr>
          <w:rFonts w:ascii="Arial" w:hAnsi="Arial" w:cs="Arial"/>
        </w:rPr>
        <w:t xml:space="preserve">, se </w:t>
      </w:r>
      <w:r w:rsidR="002624B3">
        <w:rPr>
          <w:rFonts w:ascii="Arial" w:hAnsi="Arial" w:cs="Arial"/>
        </w:rPr>
        <w:t xml:space="preserve">realizó </w:t>
      </w:r>
      <w:r w:rsidRPr="005B6200">
        <w:rPr>
          <w:rFonts w:ascii="Arial" w:hAnsi="Arial" w:cs="Arial"/>
        </w:rPr>
        <w:t>la verificación de los requisitos habilitantes de las propuestas remitidas por las organizaciones inscritas al presente proceso</w:t>
      </w:r>
      <w:r>
        <w:rPr>
          <w:rFonts w:ascii="Arial" w:hAnsi="Arial" w:cs="Arial"/>
        </w:rPr>
        <w:t xml:space="preserve">. </w:t>
      </w:r>
    </w:p>
    <w:p w14:paraId="25352615" w14:textId="77777777" w:rsidR="006D6F94" w:rsidRDefault="006D6F94" w:rsidP="006D6F94">
      <w:pPr>
        <w:tabs>
          <w:tab w:val="left" w:pos="720"/>
        </w:tabs>
        <w:autoSpaceDE w:val="0"/>
        <w:autoSpaceDN w:val="0"/>
        <w:adjustRightInd w:val="0"/>
        <w:spacing w:after="0" w:line="240" w:lineRule="auto"/>
        <w:jc w:val="both"/>
        <w:rPr>
          <w:rFonts w:ascii="Arial" w:hAnsi="Arial" w:cs="Arial"/>
        </w:rPr>
      </w:pPr>
    </w:p>
    <w:p w14:paraId="0302A828" w14:textId="1C139678" w:rsidR="006D6F94" w:rsidRPr="003B7CB8" w:rsidRDefault="006D6F94" w:rsidP="006D6F94">
      <w:pPr>
        <w:tabs>
          <w:tab w:val="left" w:pos="720"/>
        </w:tabs>
        <w:autoSpaceDE w:val="0"/>
        <w:autoSpaceDN w:val="0"/>
        <w:adjustRightInd w:val="0"/>
        <w:spacing w:after="0" w:line="240" w:lineRule="auto"/>
        <w:jc w:val="both"/>
        <w:rPr>
          <w:rFonts w:ascii="Arial" w:hAnsi="Arial" w:cs="Arial"/>
        </w:rPr>
      </w:pPr>
      <w:r w:rsidRPr="00E160F8">
        <w:rPr>
          <w:rFonts w:ascii="Arial" w:hAnsi="Arial" w:cs="Arial"/>
        </w:rPr>
        <w:t>Que</w:t>
      </w:r>
      <w:r>
        <w:rPr>
          <w:rFonts w:ascii="Arial" w:hAnsi="Arial" w:cs="Arial"/>
        </w:rPr>
        <w:t xml:space="preserve"> </w:t>
      </w:r>
      <w:r w:rsidRPr="00E160F8">
        <w:rPr>
          <w:rFonts w:ascii="Arial" w:hAnsi="Arial" w:cs="Arial"/>
          <w:lang w:val="es-CO"/>
        </w:rPr>
        <w:t xml:space="preserve">el </w:t>
      </w:r>
      <w:r w:rsidR="002624B3">
        <w:rPr>
          <w:rFonts w:ascii="Arial" w:hAnsi="Arial" w:cs="Arial"/>
          <w:lang w:val="es-CO"/>
        </w:rPr>
        <w:t xml:space="preserve">día </w:t>
      </w:r>
      <w:r w:rsidRPr="00E160F8">
        <w:rPr>
          <w:rFonts w:ascii="Arial" w:hAnsi="Arial" w:cs="Arial"/>
          <w:lang w:val="es-CO"/>
        </w:rPr>
        <w:t>1</w:t>
      </w:r>
      <w:r>
        <w:rPr>
          <w:rFonts w:ascii="Arial" w:hAnsi="Arial" w:cs="Arial"/>
          <w:lang w:val="es-CO"/>
        </w:rPr>
        <w:t>7</w:t>
      </w:r>
      <w:r w:rsidRPr="00E160F8">
        <w:rPr>
          <w:rFonts w:ascii="Arial" w:hAnsi="Arial" w:cs="Arial"/>
          <w:lang w:val="es-CO"/>
        </w:rPr>
        <w:t xml:space="preserve"> de </w:t>
      </w:r>
      <w:r>
        <w:rPr>
          <w:rFonts w:ascii="Arial" w:hAnsi="Arial" w:cs="Arial"/>
          <w:lang w:val="es-CO"/>
        </w:rPr>
        <w:t>mayo</w:t>
      </w:r>
      <w:r w:rsidRPr="00E160F8">
        <w:rPr>
          <w:rFonts w:ascii="Arial" w:hAnsi="Arial" w:cs="Arial"/>
          <w:lang w:val="es-CO"/>
        </w:rPr>
        <w:t xml:space="preserve"> de</w:t>
      </w:r>
      <w:r>
        <w:rPr>
          <w:rFonts w:ascii="Arial" w:hAnsi="Arial" w:cs="Arial"/>
          <w:lang w:val="es-CO"/>
        </w:rPr>
        <w:t>l</w:t>
      </w:r>
      <w:r w:rsidRPr="00E160F8">
        <w:rPr>
          <w:rFonts w:ascii="Arial" w:hAnsi="Arial" w:cs="Arial"/>
          <w:lang w:val="es-CO"/>
        </w:rPr>
        <w:t xml:space="preserve"> 202</w:t>
      </w:r>
      <w:r>
        <w:rPr>
          <w:rFonts w:ascii="Arial" w:hAnsi="Arial" w:cs="Arial"/>
          <w:lang w:val="es-CO"/>
        </w:rPr>
        <w:t>3,</w:t>
      </w:r>
      <w:r w:rsidRPr="00E160F8">
        <w:rPr>
          <w:rFonts w:ascii="Arial" w:hAnsi="Arial" w:cs="Arial"/>
          <w:lang w:val="es-CO"/>
        </w:rPr>
        <w:t xml:space="preserve"> </w:t>
      </w:r>
      <w:r w:rsidR="002624B3">
        <w:rPr>
          <w:rFonts w:ascii="Arial" w:hAnsi="Arial" w:cs="Arial"/>
        </w:rPr>
        <w:t xml:space="preserve">fue publicado </w:t>
      </w:r>
      <w:r w:rsidR="002624B3" w:rsidRPr="00E160F8">
        <w:rPr>
          <w:rFonts w:ascii="Arial" w:hAnsi="Arial" w:cs="Arial"/>
          <w:lang w:val="es-CO"/>
        </w:rPr>
        <w:t xml:space="preserve">en la página Web del ICBF </w:t>
      </w:r>
      <w:hyperlink r:id="rId8" w:history="1">
        <w:r w:rsidR="002624B3" w:rsidRPr="00E160F8">
          <w:rPr>
            <w:rStyle w:val="Hipervnculo"/>
            <w:rFonts w:ascii="Arial" w:hAnsi="Arial" w:cs="Arial"/>
            <w:lang w:val="es-CO"/>
          </w:rPr>
          <w:t>www.icbf.gov.co</w:t>
        </w:r>
      </w:hyperlink>
      <w:r w:rsidRPr="00E160F8">
        <w:rPr>
          <w:rFonts w:ascii="Arial" w:hAnsi="Arial" w:cs="Arial"/>
          <w:lang w:val="es-CO"/>
        </w:rPr>
        <w:t xml:space="preserve"> el</w:t>
      </w:r>
      <w:r>
        <w:rPr>
          <w:rFonts w:ascii="Arial" w:hAnsi="Arial" w:cs="Arial"/>
          <w:lang w:val="es-CO"/>
        </w:rPr>
        <w:t xml:space="preserve"> </w:t>
      </w:r>
      <w:r w:rsidRPr="003B7CB8">
        <w:rPr>
          <w:rFonts w:ascii="Arial" w:hAnsi="Arial" w:cs="Arial"/>
          <w:i/>
          <w:iCs/>
          <w:lang w:val="es-CO"/>
        </w:rPr>
        <w:t>informe de evaluación</w:t>
      </w:r>
      <w:r>
        <w:rPr>
          <w:rFonts w:ascii="Arial" w:hAnsi="Arial" w:cs="Arial"/>
          <w:lang w:val="es-CO"/>
        </w:rPr>
        <w:t xml:space="preserve"> </w:t>
      </w:r>
      <w:r w:rsidRPr="003B7CB8">
        <w:rPr>
          <w:rFonts w:ascii="Arial" w:hAnsi="Arial" w:cs="Arial"/>
          <w:i/>
          <w:iCs/>
          <w:lang w:val="es-CO"/>
        </w:rPr>
        <w:t>de la convocatoria para la designación de un (1) representante de la sociedad civil al Comité Ejecutivo del Sistema Nacional de Bienestar Familiar – Decreto 1084 de 2015</w:t>
      </w:r>
      <w:r w:rsidR="002624B3">
        <w:rPr>
          <w:rFonts w:ascii="Arial" w:hAnsi="Arial" w:cs="Arial"/>
          <w:i/>
          <w:iCs/>
          <w:lang w:val="es-CO"/>
        </w:rPr>
        <w:t>,</w:t>
      </w:r>
      <w:r w:rsidRPr="00E160F8">
        <w:rPr>
          <w:rFonts w:ascii="Arial" w:hAnsi="Arial" w:cs="Arial"/>
          <w:lang w:val="es-CO"/>
        </w:rPr>
        <w:t xml:space="preserve"> </w:t>
      </w:r>
      <w:r w:rsidR="002624B3">
        <w:rPr>
          <w:rFonts w:ascii="Arial" w:hAnsi="Arial" w:cs="Arial"/>
          <w:lang w:val="es-CO"/>
        </w:rPr>
        <w:t>a través</w:t>
      </w:r>
      <w:r w:rsidRPr="00E160F8">
        <w:rPr>
          <w:rFonts w:ascii="Arial" w:hAnsi="Arial" w:cs="Arial"/>
          <w:lang w:val="es-CO"/>
        </w:rPr>
        <w:t xml:space="preserve"> </w:t>
      </w:r>
      <w:r w:rsidR="002624B3">
        <w:rPr>
          <w:rFonts w:ascii="Arial" w:hAnsi="Arial" w:cs="Arial"/>
          <w:lang w:val="es-CO"/>
        </w:rPr>
        <w:t>d</w:t>
      </w:r>
      <w:r w:rsidRPr="00E160F8">
        <w:rPr>
          <w:rFonts w:ascii="Arial" w:hAnsi="Arial" w:cs="Arial"/>
          <w:lang w:val="es-CO"/>
        </w:rPr>
        <w:t xml:space="preserve">el cual la entidad informó </w:t>
      </w:r>
      <w:r w:rsidR="00157877">
        <w:rPr>
          <w:rFonts w:ascii="Arial" w:hAnsi="Arial" w:cs="Arial"/>
          <w:lang w:val="es-CO"/>
        </w:rPr>
        <w:t xml:space="preserve">a los interesados </w:t>
      </w:r>
      <w:r w:rsidRPr="00E160F8">
        <w:rPr>
          <w:rFonts w:ascii="Arial" w:hAnsi="Arial" w:cs="Arial"/>
          <w:lang w:val="es-CO"/>
        </w:rPr>
        <w:t xml:space="preserve">que </w:t>
      </w:r>
      <w:r w:rsidRPr="00E160F8">
        <w:rPr>
          <w:rFonts w:ascii="Arial" w:hAnsi="Arial" w:cs="Arial"/>
          <w:i/>
          <w:lang w:val="es-CO"/>
        </w:rPr>
        <w:t>“</w:t>
      </w:r>
      <w:r w:rsidR="002624B3">
        <w:rPr>
          <w:rFonts w:ascii="Arial" w:hAnsi="Arial" w:cs="Arial"/>
          <w:i/>
          <w:lang w:val="es-CO"/>
        </w:rPr>
        <w:t>(</w:t>
      </w:r>
      <w:r w:rsidRPr="00E160F8">
        <w:rPr>
          <w:rFonts w:ascii="Arial" w:hAnsi="Arial" w:cs="Arial"/>
          <w:i/>
          <w:lang w:val="es-CO"/>
        </w:rPr>
        <w:t>…</w:t>
      </w:r>
      <w:r w:rsidR="002624B3">
        <w:rPr>
          <w:rFonts w:ascii="Arial" w:hAnsi="Arial" w:cs="Arial"/>
          <w:i/>
          <w:lang w:val="es-CO"/>
        </w:rPr>
        <w:t>)</w:t>
      </w:r>
      <w:r w:rsidRPr="00E160F8">
        <w:rPr>
          <w:rFonts w:ascii="Arial" w:hAnsi="Arial" w:cs="Arial"/>
          <w:i/>
          <w:lang w:val="es-CO"/>
        </w:rPr>
        <w:t xml:space="preserve"> </w:t>
      </w:r>
      <w:r w:rsidRPr="00CE7487">
        <w:rPr>
          <w:rFonts w:ascii="Arial" w:hAnsi="Arial" w:cs="Arial"/>
          <w:i/>
        </w:rPr>
        <w:t xml:space="preserve">Luego de la verificación de requisitos contemplados en la </w:t>
      </w:r>
      <w:r w:rsidRPr="00CE7487">
        <w:rPr>
          <w:rFonts w:ascii="Arial" w:hAnsi="Arial" w:cs="Arial"/>
          <w:b/>
          <w:i/>
        </w:rPr>
        <w:t>Fase I</w:t>
      </w:r>
      <w:r w:rsidRPr="00CE7487">
        <w:rPr>
          <w:rFonts w:ascii="Arial" w:hAnsi="Arial" w:cs="Arial"/>
          <w:i/>
        </w:rPr>
        <w:t xml:space="preserve"> - </w:t>
      </w:r>
      <w:r w:rsidRPr="00CE7487">
        <w:rPr>
          <w:rFonts w:ascii="Arial" w:hAnsi="Arial" w:cs="Arial"/>
          <w:b/>
          <w:bCs/>
          <w:i/>
        </w:rPr>
        <w:t>C</w:t>
      </w:r>
      <w:r w:rsidRPr="00CE7487">
        <w:rPr>
          <w:rFonts w:ascii="Arial" w:hAnsi="Arial" w:cs="Arial"/>
          <w:b/>
          <w:i/>
        </w:rPr>
        <w:t xml:space="preserve">riterios habilitantes del representante de la sociedad civil organizada </w:t>
      </w:r>
      <w:r w:rsidRPr="00CE7487">
        <w:rPr>
          <w:rFonts w:ascii="Arial" w:hAnsi="Arial" w:cs="Arial"/>
          <w:i/>
        </w:rPr>
        <w:t xml:space="preserve">de los Términos de la convocatoria para la designación de un (1) representante de la sociedad civil al Comité Ejecutivo del Sistema Nacional de Bienestar Familiar – Decreto 1084 de 2015, la Entidad se permite informar que las cinco (5) organizaciones postulantes </w:t>
      </w:r>
      <w:r w:rsidRPr="00CE7487">
        <w:rPr>
          <w:rFonts w:ascii="Arial" w:hAnsi="Arial" w:cs="Arial"/>
          <w:b/>
          <w:i/>
        </w:rPr>
        <w:t>No cumplen</w:t>
      </w:r>
      <w:r w:rsidRPr="00CE7487">
        <w:rPr>
          <w:rFonts w:ascii="Arial" w:hAnsi="Arial" w:cs="Arial"/>
          <w:i/>
        </w:rPr>
        <w:t xml:space="preserve"> con la totalidad de criterios habilitantes exigidos para seguir adelante con la </w:t>
      </w:r>
      <w:r w:rsidRPr="00CE7487">
        <w:rPr>
          <w:rFonts w:ascii="Arial" w:hAnsi="Arial" w:cs="Arial"/>
          <w:b/>
          <w:i/>
        </w:rPr>
        <w:t>Fase II -  Evaluación de la propuesta y selección del representante de la sociedad civil organizada</w:t>
      </w:r>
      <w:r>
        <w:rPr>
          <w:rFonts w:ascii="Arial" w:hAnsi="Arial" w:cs="Arial"/>
          <w:b/>
          <w:i/>
        </w:rPr>
        <w:t>”</w:t>
      </w:r>
      <w:r w:rsidRPr="00CE7487">
        <w:rPr>
          <w:rFonts w:ascii="Arial" w:hAnsi="Arial" w:cs="Arial"/>
          <w:b/>
          <w:i/>
        </w:rPr>
        <w:t>.</w:t>
      </w:r>
    </w:p>
    <w:p w14:paraId="17F9C6AC" w14:textId="77777777" w:rsidR="006D6F94" w:rsidRPr="00E160F8" w:rsidRDefault="006D6F94" w:rsidP="006D6F94">
      <w:pPr>
        <w:tabs>
          <w:tab w:val="left" w:pos="720"/>
        </w:tabs>
        <w:autoSpaceDE w:val="0"/>
        <w:autoSpaceDN w:val="0"/>
        <w:adjustRightInd w:val="0"/>
        <w:spacing w:after="0" w:line="240" w:lineRule="auto"/>
        <w:jc w:val="both"/>
        <w:rPr>
          <w:rFonts w:ascii="Arial" w:hAnsi="Arial" w:cs="Arial"/>
          <w:i/>
        </w:rPr>
      </w:pPr>
    </w:p>
    <w:p w14:paraId="64477A8B" w14:textId="7C0028CE" w:rsidR="006D6F94" w:rsidRDefault="006D6F94" w:rsidP="006D6F94">
      <w:pPr>
        <w:tabs>
          <w:tab w:val="left" w:pos="720"/>
        </w:tabs>
        <w:autoSpaceDE w:val="0"/>
        <w:autoSpaceDN w:val="0"/>
        <w:adjustRightInd w:val="0"/>
        <w:spacing w:after="0" w:line="240" w:lineRule="auto"/>
        <w:jc w:val="both"/>
        <w:rPr>
          <w:rFonts w:ascii="Arial" w:hAnsi="Arial" w:cs="Arial"/>
        </w:rPr>
      </w:pPr>
      <w:r w:rsidRPr="00F11131">
        <w:rPr>
          <w:rFonts w:ascii="Arial" w:hAnsi="Arial" w:cs="Arial"/>
        </w:rPr>
        <w:t xml:space="preserve">Que </w:t>
      </w:r>
      <w:r>
        <w:rPr>
          <w:rFonts w:ascii="Arial" w:hAnsi="Arial" w:cs="Arial"/>
        </w:rPr>
        <w:t xml:space="preserve">teniendo en cuenta el resultado de la evaluación, </w:t>
      </w:r>
      <w:r w:rsidRPr="00F11131">
        <w:rPr>
          <w:rFonts w:ascii="Arial" w:hAnsi="Arial" w:cs="Arial"/>
        </w:rPr>
        <w:t xml:space="preserve">el </w:t>
      </w:r>
      <w:r w:rsidR="00157877">
        <w:rPr>
          <w:rFonts w:ascii="Arial" w:hAnsi="Arial" w:cs="Arial"/>
        </w:rPr>
        <w:t xml:space="preserve">día </w:t>
      </w:r>
      <w:r w:rsidRPr="00F11131">
        <w:rPr>
          <w:rFonts w:ascii="Arial" w:hAnsi="Arial" w:cs="Arial"/>
        </w:rPr>
        <w:t>1</w:t>
      </w:r>
      <w:r>
        <w:rPr>
          <w:rFonts w:ascii="Arial" w:hAnsi="Arial" w:cs="Arial"/>
        </w:rPr>
        <w:t>7</w:t>
      </w:r>
      <w:r w:rsidRPr="00F11131">
        <w:rPr>
          <w:rFonts w:ascii="Arial" w:hAnsi="Arial" w:cs="Arial"/>
        </w:rPr>
        <w:t xml:space="preserve"> de </w:t>
      </w:r>
      <w:r>
        <w:rPr>
          <w:rFonts w:ascii="Arial" w:hAnsi="Arial" w:cs="Arial"/>
        </w:rPr>
        <w:t>mayo</w:t>
      </w:r>
      <w:r w:rsidRPr="00F11131">
        <w:rPr>
          <w:rFonts w:ascii="Arial" w:hAnsi="Arial" w:cs="Arial"/>
        </w:rPr>
        <w:t xml:space="preserve"> de</w:t>
      </w:r>
      <w:r>
        <w:rPr>
          <w:rFonts w:ascii="Arial" w:hAnsi="Arial" w:cs="Arial"/>
        </w:rPr>
        <w:t>l</w:t>
      </w:r>
      <w:r w:rsidRPr="00F11131">
        <w:rPr>
          <w:rFonts w:ascii="Arial" w:hAnsi="Arial" w:cs="Arial"/>
        </w:rPr>
        <w:t xml:space="preserve"> 202</w:t>
      </w:r>
      <w:r>
        <w:rPr>
          <w:rFonts w:ascii="Arial" w:hAnsi="Arial" w:cs="Arial"/>
        </w:rPr>
        <w:t>3</w:t>
      </w:r>
      <w:r w:rsidR="00157877">
        <w:rPr>
          <w:rFonts w:ascii="Arial" w:hAnsi="Arial" w:cs="Arial"/>
        </w:rPr>
        <w:t xml:space="preserve">, </w:t>
      </w:r>
      <w:r w:rsidR="00A8777A">
        <w:rPr>
          <w:rFonts w:ascii="Arial" w:hAnsi="Arial" w:cs="Arial"/>
        </w:rPr>
        <w:t>fue expedido y publicado</w:t>
      </w:r>
      <w:r>
        <w:rPr>
          <w:rFonts w:ascii="Arial" w:hAnsi="Arial" w:cs="Arial"/>
        </w:rPr>
        <w:t xml:space="preserve"> en la web de la entidad </w:t>
      </w:r>
      <w:hyperlink r:id="rId9" w:history="1">
        <w:r w:rsidRPr="00AE7793">
          <w:rPr>
            <w:rStyle w:val="Hipervnculo"/>
            <w:rFonts w:ascii="Arial" w:hAnsi="Arial" w:cs="Arial"/>
            <w:lang w:val="es-MX"/>
          </w:rPr>
          <w:t>www.icbf.gov.co</w:t>
        </w:r>
      </w:hyperlink>
      <w:r>
        <w:rPr>
          <w:rStyle w:val="Hipervnculo"/>
          <w:rFonts w:ascii="Arial" w:hAnsi="Arial" w:cs="Arial"/>
          <w:lang w:val="es-MX"/>
        </w:rPr>
        <w:t>.,</w:t>
      </w:r>
      <w:r w:rsidRPr="00F11131">
        <w:rPr>
          <w:rFonts w:ascii="Arial" w:hAnsi="Arial" w:cs="Arial"/>
        </w:rPr>
        <w:t xml:space="preserve"> el </w:t>
      </w:r>
      <w:r w:rsidRPr="00F11131">
        <w:rPr>
          <w:rFonts w:ascii="Arial" w:hAnsi="Arial" w:cs="Arial"/>
          <w:b/>
          <w:bCs/>
        </w:rPr>
        <w:t xml:space="preserve">Aviso No. </w:t>
      </w:r>
      <w:r>
        <w:rPr>
          <w:rFonts w:ascii="Arial" w:hAnsi="Arial" w:cs="Arial"/>
          <w:b/>
          <w:bCs/>
        </w:rPr>
        <w:t>3</w:t>
      </w:r>
      <w:r w:rsidRPr="00F11131">
        <w:rPr>
          <w:rFonts w:ascii="Arial" w:hAnsi="Arial" w:cs="Arial"/>
        </w:rPr>
        <w:t xml:space="preserve"> </w:t>
      </w:r>
      <w:r w:rsidRPr="00F11131">
        <w:rPr>
          <w:rFonts w:ascii="Arial" w:hAnsi="Arial" w:cs="Arial"/>
          <w:b/>
        </w:rPr>
        <w:t xml:space="preserve">Información referente a la actividad </w:t>
      </w:r>
      <w:r w:rsidRPr="00F11131">
        <w:rPr>
          <w:rFonts w:ascii="Arial" w:hAnsi="Arial" w:cs="Arial"/>
          <w:b/>
          <w:i/>
        </w:rPr>
        <w:t>“Observaciones de los Postulantes”</w:t>
      </w:r>
      <w:r>
        <w:rPr>
          <w:rFonts w:ascii="Arial" w:hAnsi="Arial" w:cs="Arial"/>
        </w:rPr>
        <w:t>,</w:t>
      </w:r>
      <w:r w:rsidRPr="00F11131">
        <w:rPr>
          <w:rFonts w:ascii="Arial" w:hAnsi="Arial" w:cs="Arial"/>
        </w:rPr>
        <w:t xml:space="preserve"> </w:t>
      </w:r>
      <w:r w:rsidR="00A8777A">
        <w:rPr>
          <w:rFonts w:ascii="Arial" w:hAnsi="Arial" w:cs="Arial"/>
        </w:rPr>
        <w:t>a través del</w:t>
      </w:r>
      <w:r w:rsidRPr="00F11131">
        <w:rPr>
          <w:rFonts w:ascii="Arial" w:hAnsi="Arial" w:cs="Arial"/>
        </w:rPr>
        <w:t xml:space="preserve"> cual les </w:t>
      </w:r>
      <w:r w:rsidR="00A8777A">
        <w:rPr>
          <w:rFonts w:ascii="Arial" w:hAnsi="Arial" w:cs="Arial"/>
        </w:rPr>
        <w:t>fue otorgada, a</w:t>
      </w:r>
      <w:r w:rsidR="00A8777A" w:rsidRPr="00F11131">
        <w:rPr>
          <w:rFonts w:ascii="Arial" w:hAnsi="Arial" w:cs="Arial"/>
        </w:rPr>
        <w:t xml:space="preserve"> las organizaciones inscritas</w:t>
      </w:r>
      <w:r w:rsidR="00A8777A">
        <w:rPr>
          <w:rFonts w:ascii="Arial" w:hAnsi="Arial" w:cs="Arial"/>
        </w:rPr>
        <w:t>,</w:t>
      </w:r>
      <w:r w:rsidR="00A8777A" w:rsidRPr="00F11131">
        <w:rPr>
          <w:rFonts w:ascii="Arial" w:hAnsi="Arial" w:cs="Arial"/>
        </w:rPr>
        <w:t xml:space="preserve"> </w:t>
      </w:r>
      <w:r w:rsidR="00A8777A">
        <w:rPr>
          <w:rFonts w:ascii="Arial" w:hAnsi="Arial" w:cs="Arial"/>
        </w:rPr>
        <w:t xml:space="preserve">la posibilidad </w:t>
      </w:r>
      <w:r w:rsidRPr="00F11131">
        <w:rPr>
          <w:rFonts w:ascii="Arial" w:hAnsi="Arial" w:cs="Arial"/>
        </w:rPr>
        <w:t>de</w:t>
      </w:r>
      <w:r w:rsidRPr="00F11131">
        <w:rPr>
          <w:rFonts w:ascii="Arial" w:hAnsi="Arial" w:cs="Arial"/>
          <w:b/>
          <w:i/>
        </w:rPr>
        <w:t xml:space="preserve"> </w:t>
      </w:r>
      <w:r w:rsidRPr="00F11131">
        <w:rPr>
          <w:rFonts w:ascii="Arial" w:hAnsi="Arial" w:cs="Arial"/>
        </w:rPr>
        <w:t xml:space="preserve">ajustar y/o subsanar los documentos allegados </w:t>
      </w:r>
      <w:r w:rsidR="00A8777A">
        <w:rPr>
          <w:rFonts w:ascii="Arial" w:hAnsi="Arial" w:cs="Arial"/>
        </w:rPr>
        <w:t xml:space="preserve">con sus </w:t>
      </w:r>
      <w:r w:rsidR="00A8777A">
        <w:rPr>
          <w:rFonts w:ascii="Arial" w:hAnsi="Arial" w:cs="Arial"/>
        </w:rPr>
        <w:lastRenderedPageBreak/>
        <w:t xml:space="preserve">propuestas, </w:t>
      </w:r>
      <w:r w:rsidRPr="00F11131">
        <w:rPr>
          <w:rFonts w:ascii="Arial" w:hAnsi="Arial" w:cs="Arial"/>
        </w:rPr>
        <w:t xml:space="preserve">para cumplir con los </w:t>
      </w:r>
      <w:r w:rsidRPr="00F11131">
        <w:rPr>
          <w:rFonts w:ascii="Arial" w:hAnsi="Arial" w:cs="Arial"/>
          <w:b/>
          <w:u w:val="single"/>
        </w:rPr>
        <w:t>criterios habilitantes</w:t>
      </w:r>
      <w:r w:rsidRPr="00F11131">
        <w:rPr>
          <w:rFonts w:ascii="Arial" w:hAnsi="Arial" w:cs="Arial"/>
        </w:rPr>
        <w:t xml:space="preserve"> establecidos en el numeral 7 Fase</w:t>
      </w:r>
      <w:r w:rsidRPr="00F11131">
        <w:rPr>
          <w:rFonts w:ascii="Arial" w:hAnsi="Arial" w:cs="Arial"/>
          <w:b/>
        </w:rPr>
        <w:t xml:space="preserve"> I: </w:t>
      </w:r>
      <w:r>
        <w:rPr>
          <w:rFonts w:ascii="Arial" w:hAnsi="Arial" w:cs="Arial"/>
          <w:b/>
        </w:rPr>
        <w:t>“</w:t>
      </w:r>
      <w:r w:rsidRPr="003B7CB8">
        <w:rPr>
          <w:rFonts w:ascii="Arial" w:hAnsi="Arial" w:cs="Arial"/>
          <w:b/>
          <w:i/>
          <w:iCs/>
        </w:rPr>
        <w:t>Verificación de criterios habilitantes del representante de la sociedad civil organizada</w:t>
      </w:r>
      <w:r>
        <w:rPr>
          <w:rFonts w:ascii="Arial" w:hAnsi="Arial" w:cs="Arial"/>
          <w:b/>
          <w:i/>
          <w:iCs/>
        </w:rPr>
        <w:t>”</w:t>
      </w:r>
      <w:r w:rsidRPr="00F11131">
        <w:rPr>
          <w:rFonts w:ascii="Arial" w:hAnsi="Arial" w:cs="Arial"/>
        </w:rPr>
        <w:t xml:space="preserve"> de los términos de la Convocatoria Pública.</w:t>
      </w:r>
    </w:p>
    <w:p w14:paraId="2D2A60BF" w14:textId="16FB27A8" w:rsidR="00EF3452" w:rsidRDefault="00EF3452" w:rsidP="006D6F94">
      <w:pPr>
        <w:tabs>
          <w:tab w:val="left" w:pos="720"/>
        </w:tabs>
        <w:autoSpaceDE w:val="0"/>
        <w:autoSpaceDN w:val="0"/>
        <w:adjustRightInd w:val="0"/>
        <w:spacing w:after="0" w:line="240" w:lineRule="auto"/>
        <w:jc w:val="both"/>
        <w:rPr>
          <w:rFonts w:ascii="Arial" w:hAnsi="Arial" w:cs="Arial"/>
        </w:rPr>
      </w:pPr>
    </w:p>
    <w:p w14:paraId="3C2D1925" w14:textId="76013069" w:rsidR="00EF3452" w:rsidRDefault="00EF3452" w:rsidP="006D6F94">
      <w:pPr>
        <w:tabs>
          <w:tab w:val="left" w:pos="720"/>
        </w:tabs>
        <w:autoSpaceDE w:val="0"/>
        <w:autoSpaceDN w:val="0"/>
        <w:adjustRightInd w:val="0"/>
        <w:spacing w:after="0" w:line="240" w:lineRule="auto"/>
        <w:jc w:val="both"/>
        <w:rPr>
          <w:rFonts w:ascii="Arial" w:hAnsi="Arial" w:cs="Arial"/>
        </w:rPr>
      </w:pPr>
      <w:r>
        <w:rPr>
          <w:rFonts w:ascii="Arial" w:hAnsi="Arial" w:cs="Arial"/>
        </w:rPr>
        <w:t xml:space="preserve">Que a través del correo electrónico </w:t>
      </w:r>
      <w:hyperlink r:id="rId10" w:history="1">
        <w:r w:rsidRPr="00071178">
          <w:rPr>
            <w:rStyle w:val="Hipervnculo"/>
            <w:rFonts w:ascii="Arial" w:hAnsi="Arial" w:cs="Arial"/>
          </w:rPr>
          <w:t>DirecciónSNBF@icbf.gov.co</w:t>
        </w:r>
      </w:hyperlink>
      <w:r w:rsidR="00027236">
        <w:rPr>
          <w:rStyle w:val="Hipervnculo"/>
          <w:rFonts w:ascii="Arial" w:hAnsi="Arial" w:cs="Arial"/>
        </w:rPr>
        <w:t>,</w:t>
      </w:r>
      <w:r>
        <w:rPr>
          <w:rFonts w:ascii="Arial" w:hAnsi="Arial" w:cs="Arial"/>
        </w:rPr>
        <w:t xml:space="preserve"> la entidad recibió</w:t>
      </w:r>
      <w:r w:rsidR="00027236">
        <w:rPr>
          <w:rFonts w:ascii="Arial" w:hAnsi="Arial" w:cs="Arial"/>
        </w:rPr>
        <w:t>,</w:t>
      </w:r>
      <w:r>
        <w:rPr>
          <w:rFonts w:ascii="Arial" w:hAnsi="Arial" w:cs="Arial"/>
        </w:rPr>
        <w:t xml:space="preserve"> entre el 18 y 25 de mayo del 2023</w:t>
      </w:r>
      <w:r w:rsidR="00027236">
        <w:rPr>
          <w:rFonts w:ascii="Arial" w:hAnsi="Arial" w:cs="Arial"/>
        </w:rPr>
        <w:t>,</w:t>
      </w:r>
      <w:r>
        <w:rPr>
          <w:rFonts w:ascii="Arial" w:hAnsi="Arial" w:cs="Arial"/>
        </w:rPr>
        <w:t xml:space="preserve"> los documentos de</w:t>
      </w:r>
      <w:r w:rsidR="00943DAC">
        <w:rPr>
          <w:rFonts w:ascii="Arial" w:hAnsi="Arial" w:cs="Arial"/>
        </w:rPr>
        <w:t xml:space="preserve"> observaciones y/o</w:t>
      </w:r>
      <w:r>
        <w:rPr>
          <w:rFonts w:ascii="Arial" w:hAnsi="Arial" w:cs="Arial"/>
        </w:rPr>
        <w:t xml:space="preserve"> subsanación de las siguientes </w:t>
      </w:r>
      <w:r w:rsidR="00943DAC">
        <w:rPr>
          <w:rFonts w:ascii="Arial" w:hAnsi="Arial" w:cs="Arial"/>
        </w:rPr>
        <w:t>organizaciones</w:t>
      </w:r>
      <w:r>
        <w:rPr>
          <w:rFonts w:ascii="Arial" w:hAnsi="Arial" w:cs="Arial"/>
        </w:rPr>
        <w:t>:</w:t>
      </w:r>
      <w:r w:rsidR="00943DAC">
        <w:rPr>
          <w:rFonts w:ascii="Arial" w:hAnsi="Arial" w:cs="Arial"/>
        </w:rPr>
        <w:t xml:space="preserve"> </w:t>
      </w:r>
      <w:r w:rsidR="00943DAC" w:rsidRPr="00943DAC">
        <w:rPr>
          <w:rFonts w:ascii="Arial" w:hAnsi="Arial" w:cs="Arial"/>
        </w:rPr>
        <w:t>Fundación Colombia de Vida, RedPaPaz, Aldeas Infantiles SOS y World Vision</w:t>
      </w:r>
      <w:r w:rsidR="00063B81">
        <w:rPr>
          <w:rFonts w:ascii="Arial" w:hAnsi="Arial" w:cs="Arial"/>
        </w:rPr>
        <w:t>,</w:t>
      </w:r>
      <w:r w:rsidR="00943DAC">
        <w:rPr>
          <w:rFonts w:ascii="Arial" w:hAnsi="Arial" w:cs="Arial"/>
        </w:rPr>
        <w:t xml:space="preserve"> con el propósito de verificar el cumplimiento de los criterios habilitantes establecidos en la </w:t>
      </w:r>
      <w:r w:rsidR="00063B81">
        <w:rPr>
          <w:rFonts w:ascii="Arial" w:hAnsi="Arial" w:cs="Arial"/>
        </w:rPr>
        <w:t>C</w:t>
      </w:r>
      <w:r w:rsidR="00943DAC">
        <w:rPr>
          <w:rFonts w:ascii="Arial" w:hAnsi="Arial" w:cs="Arial"/>
        </w:rPr>
        <w:t xml:space="preserve">onvocatoria </w:t>
      </w:r>
      <w:r w:rsidR="00063B81">
        <w:rPr>
          <w:rFonts w:ascii="Arial" w:hAnsi="Arial" w:cs="Arial"/>
        </w:rPr>
        <w:t>P</w:t>
      </w:r>
      <w:r w:rsidR="00943DAC">
        <w:rPr>
          <w:rFonts w:ascii="Arial" w:hAnsi="Arial" w:cs="Arial"/>
        </w:rPr>
        <w:t xml:space="preserve">ública. </w:t>
      </w:r>
    </w:p>
    <w:p w14:paraId="26AB32CB" w14:textId="10C858F6" w:rsidR="009803B9" w:rsidRDefault="009803B9" w:rsidP="006D6F94">
      <w:pPr>
        <w:tabs>
          <w:tab w:val="left" w:pos="720"/>
        </w:tabs>
        <w:autoSpaceDE w:val="0"/>
        <w:autoSpaceDN w:val="0"/>
        <w:adjustRightInd w:val="0"/>
        <w:spacing w:after="0" w:line="240" w:lineRule="auto"/>
        <w:jc w:val="both"/>
        <w:rPr>
          <w:rFonts w:ascii="Arial" w:hAnsi="Arial" w:cs="Arial"/>
        </w:rPr>
      </w:pPr>
    </w:p>
    <w:p w14:paraId="71098638" w14:textId="3BEB61B5" w:rsidR="009803B9" w:rsidRPr="009803B9" w:rsidRDefault="009803B9" w:rsidP="009803B9">
      <w:pPr>
        <w:tabs>
          <w:tab w:val="left" w:pos="720"/>
        </w:tabs>
        <w:autoSpaceDE w:val="0"/>
        <w:autoSpaceDN w:val="0"/>
        <w:adjustRightInd w:val="0"/>
        <w:spacing w:after="0" w:line="240" w:lineRule="auto"/>
        <w:jc w:val="both"/>
        <w:rPr>
          <w:rFonts w:ascii="Arial" w:hAnsi="Arial" w:cs="Arial"/>
          <w:lang w:val="es-CO"/>
        </w:rPr>
      </w:pPr>
      <w:r w:rsidRPr="003D3A33">
        <w:rPr>
          <w:rFonts w:ascii="Arial" w:hAnsi="Arial" w:cs="Arial"/>
          <w:lang w:val="es-CO"/>
        </w:rPr>
        <w:t xml:space="preserve">Que dada la cantidad de documentos remitidos por las organizaciones inscritas en el </w:t>
      </w:r>
      <w:r w:rsidR="00032725" w:rsidRPr="003D3A33">
        <w:rPr>
          <w:rFonts w:ascii="Arial" w:hAnsi="Arial" w:cs="Arial"/>
          <w:lang w:val="es-CO"/>
        </w:rPr>
        <w:t xml:space="preserve">presente </w:t>
      </w:r>
      <w:r w:rsidRPr="003D3A33">
        <w:rPr>
          <w:rFonts w:ascii="Arial" w:hAnsi="Arial" w:cs="Arial"/>
          <w:lang w:val="es-CO"/>
        </w:rPr>
        <w:t>proceso de selección,</w:t>
      </w:r>
      <w:r w:rsidR="00400DC0" w:rsidRPr="003D3A33">
        <w:rPr>
          <w:rFonts w:ascii="Arial" w:hAnsi="Arial" w:cs="Arial"/>
          <w:lang w:val="es-CO"/>
        </w:rPr>
        <w:t xml:space="preserve"> </w:t>
      </w:r>
      <w:r w:rsidR="00032725" w:rsidRPr="003D3A33">
        <w:rPr>
          <w:rFonts w:ascii="Arial" w:hAnsi="Arial" w:cs="Arial"/>
        </w:rPr>
        <w:t xml:space="preserve">se </w:t>
      </w:r>
      <w:r w:rsidR="00400DC0" w:rsidRPr="003D3A33">
        <w:rPr>
          <w:rFonts w:ascii="Arial" w:hAnsi="Arial" w:cs="Arial"/>
        </w:rPr>
        <w:t>expidió la</w:t>
      </w:r>
      <w:r w:rsidRPr="003D3A33">
        <w:rPr>
          <w:rFonts w:ascii="Arial" w:hAnsi="Arial" w:cs="Arial"/>
        </w:rPr>
        <w:t xml:space="preserve"> Resolución 5137 del 9 de junio del 2023</w:t>
      </w:r>
      <w:r w:rsidR="00400DC0" w:rsidRPr="003D3A33">
        <w:rPr>
          <w:rFonts w:ascii="Arial" w:hAnsi="Arial" w:cs="Arial"/>
        </w:rPr>
        <w:t xml:space="preserve">, </w:t>
      </w:r>
      <w:r w:rsidR="00400DC0" w:rsidRPr="003D3A33">
        <w:rPr>
          <w:rFonts w:ascii="Arial" w:hAnsi="Arial" w:cs="Arial"/>
          <w:lang w:val="es-CO"/>
        </w:rPr>
        <w:t>p</w:t>
      </w:r>
      <w:r w:rsidRPr="003D3A33">
        <w:rPr>
          <w:rFonts w:ascii="Arial" w:hAnsi="Arial" w:cs="Arial"/>
          <w:lang w:val="es-CO"/>
        </w:rPr>
        <w:t xml:space="preserve">or medio de la cual se modifica </w:t>
      </w:r>
      <w:r w:rsidR="00400DC0" w:rsidRPr="003D3A33">
        <w:rPr>
          <w:rFonts w:ascii="Arial" w:hAnsi="Arial" w:cs="Arial"/>
          <w:lang w:val="es-CO"/>
        </w:rPr>
        <w:t xml:space="preserve">el cronograma del proceso adoptado por </w:t>
      </w:r>
      <w:r w:rsidRPr="003D3A33">
        <w:rPr>
          <w:rFonts w:ascii="Arial" w:hAnsi="Arial" w:cs="Arial"/>
          <w:lang w:val="es-CO"/>
        </w:rPr>
        <w:t>la Resolución 1523 del 30 de marzo del 2023</w:t>
      </w:r>
      <w:r w:rsidR="00032725" w:rsidRPr="003D3A33">
        <w:rPr>
          <w:rFonts w:ascii="Arial" w:hAnsi="Arial" w:cs="Arial"/>
          <w:lang w:val="es-CO"/>
        </w:rPr>
        <w:t xml:space="preserve">; teniendo en cuenta que, </w:t>
      </w:r>
      <w:r w:rsidR="00400DC0" w:rsidRPr="003D3A33">
        <w:rPr>
          <w:rFonts w:ascii="Arial" w:hAnsi="Arial" w:cs="Arial"/>
          <w:lang w:val="es-CO"/>
        </w:rPr>
        <w:t xml:space="preserve">la entidad requirió contar con mayor tiempo de revisión, verificación y validación de dichos documentos para agotar las fases </w:t>
      </w:r>
      <w:r w:rsidR="00400DC0" w:rsidRPr="003D3A33">
        <w:rPr>
          <w:rFonts w:ascii="Arial" w:hAnsi="Arial" w:cs="Arial"/>
          <w:i/>
          <w:iCs/>
          <w:lang w:val="es-CO"/>
        </w:rPr>
        <w:t xml:space="preserve">I - Criterios habilitantes del representante de la sociedad civil organizada </w:t>
      </w:r>
      <w:r w:rsidR="00400DC0" w:rsidRPr="003D3A33">
        <w:rPr>
          <w:rFonts w:ascii="Arial" w:hAnsi="Arial" w:cs="Arial"/>
          <w:lang w:val="es-CO"/>
        </w:rPr>
        <w:t xml:space="preserve">y </w:t>
      </w:r>
      <w:r w:rsidR="00400DC0" w:rsidRPr="003D3A33">
        <w:rPr>
          <w:rFonts w:ascii="Arial" w:hAnsi="Arial" w:cs="Arial"/>
          <w:i/>
          <w:iCs/>
          <w:lang w:val="es-CO"/>
        </w:rPr>
        <w:t>II - Evaluación de la propuesta y selección del representante de la sociedad civil organizada</w:t>
      </w:r>
      <w:r w:rsidR="00400DC0" w:rsidRPr="003D3A33">
        <w:rPr>
          <w:rFonts w:ascii="Arial" w:hAnsi="Arial" w:cs="Arial"/>
          <w:lang w:val="es-CO"/>
        </w:rPr>
        <w:t xml:space="preserve">, </w:t>
      </w:r>
      <w:r w:rsidR="00032725" w:rsidRPr="003D3A33">
        <w:rPr>
          <w:rFonts w:ascii="Arial" w:hAnsi="Arial" w:cs="Arial"/>
          <w:lang w:val="es-CO"/>
        </w:rPr>
        <w:t>razón por</w:t>
      </w:r>
      <w:r w:rsidR="00400DC0" w:rsidRPr="003D3A33">
        <w:rPr>
          <w:rFonts w:ascii="Arial" w:hAnsi="Arial" w:cs="Arial"/>
          <w:lang w:val="es-CO"/>
        </w:rPr>
        <w:t xml:space="preserve"> cual, resultó necesario ampliar el cronograma a partir de las actividades </w:t>
      </w:r>
      <w:r w:rsidR="00400DC0" w:rsidRPr="003D3A33">
        <w:rPr>
          <w:rFonts w:ascii="Arial" w:hAnsi="Arial" w:cs="Arial"/>
          <w:b/>
          <w:bCs/>
          <w:i/>
          <w:iCs/>
          <w:lang w:val="es-CO"/>
        </w:rPr>
        <w:t xml:space="preserve">Publicación del informe final del comité evaluador y del acto administrativo con el resultado de la selección </w:t>
      </w:r>
      <w:r w:rsidR="00400DC0" w:rsidRPr="003D3A33">
        <w:rPr>
          <w:rFonts w:ascii="Arial" w:hAnsi="Arial" w:cs="Arial"/>
          <w:lang w:val="es-CO"/>
        </w:rPr>
        <w:t xml:space="preserve">y </w:t>
      </w:r>
      <w:r w:rsidR="00400DC0" w:rsidRPr="003D3A33">
        <w:rPr>
          <w:rFonts w:ascii="Arial" w:hAnsi="Arial" w:cs="Arial"/>
          <w:b/>
          <w:bCs/>
          <w:i/>
          <w:iCs/>
          <w:lang w:val="es-CO"/>
        </w:rPr>
        <w:t xml:space="preserve">Comunicación y notificación de la selección, </w:t>
      </w:r>
      <w:r w:rsidR="00400DC0" w:rsidRPr="003D3A33">
        <w:rPr>
          <w:rFonts w:ascii="Arial" w:hAnsi="Arial" w:cs="Arial"/>
          <w:lang w:val="es-CO"/>
        </w:rPr>
        <w:t>establecida en los términos de la convocatoria.</w:t>
      </w:r>
      <w:r w:rsidR="00400DC0" w:rsidRPr="00400DC0">
        <w:rPr>
          <w:rFonts w:ascii="Arial" w:hAnsi="Arial" w:cs="Arial"/>
          <w:lang w:val="es-CO"/>
        </w:rPr>
        <w:t xml:space="preserve"> </w:t>
      </w:r>
      <w:r w:rsidR="00400DC0">
        <w:rPr>
          <w:rFonts w:ascii="Arial" w:hAnsi="Arial" w:cs="Arial"/>
          <w:lang w:val="es-CO"/>
        </w:rPr>
        <w:t xml:space="preserve"> </w:t>
      </w:r>
    </w:p>
    <w:p w14:paraId="253510F9" w14:textId="77777777" w:rsidR="006D6F94" w:rsidRDefault="006D6F94" w:rsidP="006D6F94">
      <w:pPr>
        <w:widowControl w:val="0"/>
        <w:autoSpaceDE w:val="0"/>
        <w:autoSpaceDN w:val="0"/>
        <w:adjustRightInd w:val="0"/>
        <w:spacing w:after="0" w:line="240" w:lineRule="auto"/>
        <w:jc w:val="both"/>
        <w:rPr>
          <w:rFonts w:ascii="Arial" w:eastAsia="Times New Roman" w:hAnsi="Arial" w:cs="Arial"/>
          <w:color w:val="000000"/>
          <w:lang w:val="es-CO"/>
        </w:rPr>
      </w:pPr>
    </w:p>
    <w:p w14:paraId="00A2FB2A" w14:textId="407B5C8D" w:rsidR="00457309" w:rsidRDefault="006D6F94" w:rsidP="006D6F94">
      <w:pPr>
        <w:widowControl w:val="0"/>
        <w:autoSpaceDE w:val="0"/>
        <w:autoSpaceDN w:val="0"/>
        <w:adjustRightInd w:val="0"/>
        <w:spacing w:after="0" w:line="240" w:lineRule="auto"/>
        <w:jc w:val="both"/>
        <w:rPr>
          <w:rFonts w:ascii="Arial" w:eastAsia="Times New Roman" w:hAnsi="Arial" w:cs="Arial"/>
          <w:i/>
          <w:iCs/>
          <w:color w:val="000000"/>
        </w:rPr>
      </w:pPr>
      <w:r>
        <w:rPr>
          <w:rFonts w:ascii="Arial" w:eastAsia="Times New Roman" w:hAnsi="Arial" w:cs="Arial"/>
          <w:iCs/>
          <w:color w:val="000000"/>
        </w:rPr>
        <w:t xml:space="preserve">Que el </w:t>
      </w:r>
      <w:r w:rsidR="00A8777A">
        <w:rPr>
          <w:rFonts w:ascii="Arial" w:eastAsia="Times New Roman" w:hAnsi="Arial" w:cs="Arial"/>
          <w:iCs/>
          <w:color w:val="000000"/>
        </w:rPr>
        <w:t xml:space="preserve">día </w:t>
      </w:r>
      <w:r w:rsidR="00B3220F">
        <w:rPr>
          <w:rFonts w:ascii="Arial" w:eastAsia="Times New Roman" w:hAnsi="Arial" w:cs="Arial"/>
          <w:iCs/>
          <w:color w:val="000000"/>
        </w:rPr>
        <w:t>15</w:t>
      </w:r>
      <w:r>
        <w:rPr>
          <w:rFonts w:ascii="Arial" w:eastAsia="Times New Roman" w:hAnsi="Arial" w:cs="Arial"/>
          <w:iCs/>
          <w:color w:val="000000"/>
        </w:rPr>
        <w:t xml:space="preserve"> de junio del 2023, </w:t>
      </w:r>
      <w:r w:rsidR="00761888">
        <w:rPr>
          <w:rFonts w:ascii="Arial" w:eastAsia="Times New Roman" w:hAnsi="Arial" w:cs="Arial"/>
          <w:iCs/>
          <w:color w:val="000000"/>
        </w:rPr>
        <w:t>el Instituto</w:t>
      </w:r>
      <w:r>
        <w:rPr>
          <w:rFonts w:ascii="Arial" w:eastAsia="Times New Roman" w:hAnsi="Arial" w:cs="Arial"/>
          <w:iCs/>
          <w:color w:val="000000"/>
        </w:rPr>
        <w:t xml:space="preserve"> </w:t>
      </w:r>
      <w:r w:rsidR="00C018E9">
        <w:rPr>
          <w:rFonts w:ascii="Arial" w:eastAsia="Times New Roman" w:hAnsi="Arial" w:cs="Arial"/>
          <w:iCs/>
          <w:color w:val="000000"/>
        </w:rPr>
        <w:t xml:space="preserve">expidió </w:t>
      </w:r>
      <w:r>
        <w:rPr>
          <w:rFonts w:ascii="Arial" w:hAnsi="Arial" w:cs="Arial"/>
        </w:rPr>
        <w:t xml:space="preserve">y publicó en la web </w:t>
      </w:r>
      <w:hyperlink r:id="rId11" w:history="1">
        <w:r w:rsidRPr="00AE7793">
          <w:rPr>
            <w:rStyle w:val="Hipervnculo"/>
            <w:rFonts w:ascii="Arial" w:hAnsi="Arial" w:cs="Arial"/>
            <w:lang w:val="es-MX"/>
          </w:rPr>
          <w:t>www.icbf.gov.co</w:t>
        </w:r>
      </w:hyperlink>
      <w:r>
        <w:rPr>
          <w:rFonts w:ascii="Arial" w:eastAsia="Times New Roman" w:hAnsi="Arial" w:cs="Arial"/>
          <w:iCs/>
          <w:color w:val="000000"/>
        </w:rPr>
        <w:t xml:space="preserve"> el informe final de evaluación. A través de este, se dieron a conocer los r</w:t>
      </w:r>
      <w:r w:rsidRPr="00B64473">
        <w:rPr>
          <w:rFonts w:ascii="Arial" w:eastAsia="Times New Roman" w:hAnsi="Arial" w:cs="Arial"/>
          <w:iCs/>
          <w:color w:val="000000"/>
        </w:rPr>
        <w:t>esultados</w:t>
      </w:r>
      <w:r>
        <w:rPr>
          <w:rFonts w:ascii="Arial" w:eastAsia="Times New Roman" w:hAnsi="Arial" w:cs="Arial"/>
          <w:iCs/>
          <w:color w:val="000000"/>
        </w:rPr>
        <w:t xml:space="preserve"> de la</w:t>
      </w:r>
      <w:r w:rsidRPr="00B64473">
        <w:rPr>
          <w:rFonts w:ascii="Arial" w:eastAsia="Times New Roman" w:hAnsi="Arial" w:cs="Arial"/>
          <w:iCs/>
          <w:color w:val="000000"/>
        </w:rPr>
        <w:t xml:space="preserve"> verificación de cumplimiento</w:t>
      </w:r>
      <w:r>
        <w:rPr>
          <w:rFonts w:ascii="Arial" w:eastAsia="Times New Roman" w:hAnsi="Arial" w:cs="Arial"/>
          <w:iCs/>
          <w:color w:val="000000"/>
        </w:rPr>
        <w:t xml:space="preserve"> de los requisitos de la Fase I de la convocatoria,</w:t>
      </w:r>
      <w:r w:rsidRPr="00B64473">
        <w:rPr>
          <w:rFonts w:ascii="Arial" w:eastAsia="Times New Roman" w:hAnsi="Arial" w:cs="Arial"/>
          <w:iCs/>
          <w:color w:val="000000"/>
        </w:rPr>
        <w:t xml:space="preserve"> </w:t>
      </w:r>
      <w:r>
        <w:rPr>
          <w:rFonts w:ascii="Arial" w:eastAsia="Times New Roman" w:hAnsi="Arial" w:cs="Arial"/>
          <w:iCs/>
          <w:color w:val="000000"/>
        </w:rPr>
        <w:t xml:space="preserve">concretamente, </w:t>
      </w:r>
      <w:r w:rsidR="00A8777A">
        <w:rPr>
          <w:rFonts w:ascii="Arial" w:eastAsia="Times New Roman" w:hAnsi="Arial" w:cs="Arial"/>
          <w:iCs/>
          <w:color w:val="000000"/>
        </w:rPr>
        <w:t xml:space="preserve">frente al particular, </w:t>
      </w:r>
      <w:r>
        <w:rPr>
          <w:rFonts w:ascii="Arial" w:eastAsia="Times New Roman" w:hAnsi="Arial" w:cs="Arial"/>
          <w:color w:val="000000"/>
        </w:rPr>
        <w:t xml:space="preserve">se informó que: </w:t>
      </w:r>
      <w:r>
        <w:rPr>
          <w:rFonts w:ascii="Arial" w:eastAsia="Times New Roman" w:hAnsi="Arial" w:cs="Arial"/>
          <w:i/>
          <w:iCs/>
          <w:color w:val="000000"/>
        </w:rPr>
        <w:t xml:space="preserve"> </w:t>
      </w:r>
    </w:p>
    <w:p w14:paraId="31541DBC" w14:textId="77777777" w:rsidR="00457309" w:rsidRDefault="00457309" w:rsidP="006D6F94">
      <w:pPr>
        <w:widowControl w:val="0"/>
        <w:autoSpaceDE w:val="0"/>
        <w:autoSpaceDN w:val="0"/>
        <w:adjustRightInd w:val="0"/>
        <w:spacing w:after="0" w:line="240" w:lineRule="auto"/>
        <w:jc w:val="both"/>
        <w:rPr>
          <w:rFonts w:ascii="Arial" w:eastAsia="Times New Roman" w:hAnsi="Arial" w:cs="Arial"/>
          <w:i/>
          <w:iCs/>
          <w:color w:val="000000"/>
        </w:rPr>
      </w:pPr>
    </w:p>
    <w:p w14:paraId="7FD8D833" w14:textId="359AB974" w:rsidR="006D6F94" w:rsidRPr="00151A34" w:rsidRDefault="006D6F94" w:rsidP="00151A34">
      <w:pPr>
        <w:widowControl w:val="0"/>
        <w:autoSpaceDE w:val="0"/>
        <w:autoSpaceDN w:val="0"/>
        <w:adjustRightInd w:val="0"/>
        <w:spacing w:after="0" w:line="240" w:lineRule="auto"/>
        <w:ind w:left="708"/>
        <w:jc w:val="both"/>
        <w:rPr>
          <w:rFonts w:ascii="Arial" w:eastAsia="Times New Roman" w:hAnsi="Arial" w:cs="Arial"/>
          <w:b/>
          <w:i/>
          <w:iCs/>
          <w:color w:val="000000"/>
          <w:sz w:val="20"/>
          <w:szCs w:val="20"/>
        </w:rPr>
      </w:pPr>
      <w:r w:rsidRPr="00151A34">
        <w:rPr>
          <w:rFonts w:ascii="Arial" w:eastAsia="Times New Roman" w:hAnsi="Arial" w:cs="Arial"/>
          <w:i/>
          <w:iCs/>
          <w:color w:val="000000"/>
          <w:sz w:val="20"/>
          <w:szCs w:val="20"/>
        </w:rPr>
        <w:t>“</w:t>
      </w:r>
      <w:r w:rsidR="00457309">
        <w:rPr>
          <w:rFonts w:ascii="Arial" w:eastAsia="Times New Roman" w:hAnsi="Arial" w:cs="Arial"/>
          <w:i/>
          <w:iCs/>
          <w:color w:val="000000"/>
          <w:sz w:val="20"/>
          <w:szCs w:val="20"/>
        </w:rPr>
        <w:t>(</w:t>
      </w:r>
      <w:r w:rsidRPr="00151A34">
        <w:rPr>
          <w:rFonts w:ascii="Arial" w:eastAsia="Times New Roman" w:hAnsi="Arial" w:cs="Arial"/>
          <w:i/>
          <w:iCs/>
          <w:color w:val="000000"/>
          <w:sz w:val="20"/>
          <w:szCs w:val="20"/>
        </w:rPr>
        <w:t>…</w:t>
      </w:r>
      <w:r w:rsidR="00457309">
        <w:rPr>
          <w:rFonts w:ascii="Arial" w:eastAsia="Times New Roman" w:hAnsi="Arial" w:cs="Arial"/>
          <w:i/>
          <w:iCs/>
          <w:color w:val="000000"/>
          <w:sz w:val="20"/>
          <w:szCs w:val="20"/>
        </w:rPr>
        <w:t>)</w:t>
      </w:r>
      <w:r w:rsidRPr="00151A34">
        <w:rPr>
          <w:rFonts w:ascii="Arial" w:eastAsia="Times New Roman" w:hAnsi="Arial" w:cs="Arial"/>
          <w:i/>
          <w:iCs/>
          <w:color w:val="000000"/>
          <w:sz w:val="20"/>
          <w:szCs w:val="20"/>
        </w:rPr>
        <w:t xml:space="preserve"> Luego de la verificación de requisitos habilitantes contemplados en la </w:t>
      </w:r>
      <w:r w:rsidRPr="00151A34">
        <w:rPr>
          <w:rFonts w:ascii="Arial" w:eastAsia="Times New Roman" w:hAnsi="Arial" w:cs="Arial"/>
          <w:b/>
          <w:i/>
          <w:iCs/>
          <w:color w:val="000000"/>
          <w:sz w:val="20"/>
          <w:szCs w:val="20"/>
        </w:rPr>
        <w:t>Fase I</w:t>
      </w:r>
      <w:r w:rsidRPr="00151A34">
        <w:rPr>
          <w:rFonts w:ascii="Arial" w:eastAsia="Times New Roman" w:hAnsi="Arial" w:cs="Arial"/>
          <w:i/>
          <w:iCs/>
          <w:color w:val="000000"/>
          <w:sz w:val="20"/>
          <w:szCs w:val="20"/>
        </w:rPr>
        <w:t xml:space="preserve"> - </w:t>
      </w:r>
      <w:r w:rsidRPr="00151A34">
        <w:rPr>
          <w:rFonts w:ascii="Arial" w:eastAsia="Times New Roman" w:hAnsi="Arial" w:cs="Arial"/>
          <w:b/>
          <w:bCs/>
          <w:i/>
          <w:iCs/>
          <w:color w:val="000000"/>
          <w:sz w:val="20"/>
          <w:szCs w:val="20"/>
        </w:rPr>
        <w:t>C</w:t>
      </w:r>
      <w:r w:rsidRPr="00151A34">
        <w:rPr>
          <w:rFonts w:ascii="Arial" w:eastAsia="Times New Roman" w:hAnsi="Arial" w:cs="Arial"/>
          <w:b/>
          <w:i/>
          <w:iCs/>
          <w:color w:val="000000"/>
          <w:sz w:val="20"/>
          <w:szCs w:val="20"/>
        </w:rPr>
        <w:t xml:space="preserve">riterios habilitantes del representante de la sociedad civil organizada </w:t>
      </w:r>
      <w:r w:rsidRPr="00151A34">
        <w:rPr>
          <w:rFonts w:ascii="Arial" w:eastAsia="Times New Roman" w:hAnsi="Arial" w:cs="Arial"/>
          <w:i/>
          <w:iCs/>
          <w:color w:val="000000"/>
          <w:sz w:val="20"/>
          <w:szCs w:val="20"/>
        </w:rPr>
        <w:t xml:space="preserve">de los Términos de la convocatoria para la designación de un (1) representante de la sociedad civil al Comité Ejecutivo del Sistema Nacional de Bienestar Familiar – Decreto 1084 de 2015 y conforme a lo anunciado en el </w:t>
      </w:r>
      <w:r w:rsidRPr="00151A34">
        <w:rPr>
          <w:rFonts w:ascii="Arial" w:eastAsia="Times New Roman" w:hAnsi="Arial" w:cs="Arial"/>
          <w:b/>
          <w:bCs/>
          <w:i/>
          <w:iCs/>
          <w:color w:val="000000"/>
          <w:sz w:val="20"/>
          <w:szCs w:val="20"/>
        </w:rPr>
        <w:t>Aviso No. 3</w:t>
      </w:r>
      <w:r w:rsidRPr="00151A34">
        <w:rPr>
          <w:rFonts w:ascii="Arial" w:eastAsia="Times New Roman" w:hAnsi="Arial" w:cs="Arial"/>
          <w:b/>
          <w:i/>
          <w:iCs/>
          <w:color w:val="000000"/>
          <w:sz w:val="20"/>
          <w:szCs w:val="20"/>
        </w:rPr>
        <w:t>. Información referente a la actividad “Observaciones de los Postulantes”</w:t>
      </w:r>
      <w:r w:rsidRPr="00151A34">
        <w:rPr>
          <w:rFonts w:ascii="Arial" w:eastAsia="Times New Roman" w:hAnsi="Arial" w:cs="Arial"/>
          <w:i/>
          <w:iCs/>
          <w:color w:val="000000"/>
          <w:sz w:val="20"/>
          <w:szCs w:val="20"/>
        </w:rPr>
        <w:t xml:space="preserve">, la Entidad se permite informar que las organizaciones: </w:t>
      </w:r>
      <w:r w:rsidRPr="00151A34">
        <w:rPr>
          <w:rFonts w:ascii="Arial" w:eastAsia="Times New Roman" w:hAnsi="Arial" w:cs="Arial"/>
          <w:i/>
          <w:iCs/>
          <w:color w:val="000000"/>
          <w:sz w:val="20"/>
          <w:szCs w:val="20"/>
          <w:u w:val="single"/>
        </w:rPr>
        <w:t>Fundación Colombia de Vida, RedPaPaz, Aldeas Infantiles SOS y World Vision</w:t>
      </w:r>
      <w:r w:rsidRPr="00151A34">
        <w:rPr>
          <w:rFonts w:ascii="Arial" w:eastAsia="Times New Roman" w:hAnsi="Arial" w:cs="Arial"/>
          <w:i/>
          <w:iCs/>
          <w:color w:val="000000"/>
          <w:sz w:val="20"/>
          <w:szCs w:val="20"/>
        </w:rPr>
        <w:t xml:space="preserve"> </w:t>
      </w:r>
      <w:r w:rsidRPr="00151A34">
        <w:rPr>
          <w:rFonts w:ascii="Arial" w:eastAsia="Times New Roman" w:hAnsi="Arial" w:cs="Arial"/>
          <w:b/>
          <w:bCs/>
          <w:i/>
          <w:iCs/>
          <w:color w:val="000000"/>
          <w:sz w:val="20"/>
          <w:szCs w:val="20"/>
        </w:rPr>
        <w:t>CUMPLEN</w:t>
      </w:r>
      <w:r w:rsidRPr="00151A34">
        <w:rPr>
          <w:rFonts w:ascii="Arial" w:eastAsia="Times New Roman" w:hAnsi="Arial" w:cs="Arial"/>
          <w:i/>
          <w:iCs/>
          <w:color w:val="000000"/>
          <w:sz w:val="20"/>
          <w:szCs w:val="20"/>
        </w:rPr>
        <w:t xml:space="preserve"> con la totalidad de criterios habilitantes exigidos para seguir adelante con la </w:t>
      </w:r>
      <w:r w:rsidRPr="00151A34">
        <w:rPr>
          <w:rFonts w:ascii="Arial" w:eastAsia="Times New Roman" w:hAnsi="Arial" w:cs="Arial"/>
          <w:b/>
          <w:i/>
          <w:iCs/>
          <w:color w:val="000000"/>
          <w:sz w:val="20"/>
          <w:szCs w:val="20"/>
        </w:rPr>
        <w:t>Fase II - Evaluación de la propuesta y selección del representante de la sociedad civil organizada”.</w:t>
      </w:r>
    </w:p>
    <w:p w14:paraId="3CEB2220" w14:textId="77777777" w:rsidR="006D6F94" w:rsidRPr="00151A34" w:rsidRDefault="006D6F94" w:rsidP="00151A34">
      <w:pPr>
        <w:widowControl w:val="0"/>
        <w:autoSpaceDE w:val="0"/>
        <w:autoSpaceDN w:val="0"/>
        <w:adjustRightInd w:val="0"/>
        <w:spacing w:after="0" w:line="240" w:lineRule="auto"/>
        <w:ind w:left="708"/>
        <w:jc w:val="both"/>
        <w:rPr>
          <w:rFonts w:ascii="Arial" w:eastAsia="Times New Roman" w:hAnsi="Arial" w:cs="Arial"/>
          <w:b/>
          <w:i/>
          <w:iCs/>
          <w:color w:val="000000"/>
          <w:sz w:val="20"/>
          <w:szCs w:val="20"/>
        </w:rPr>
      </w:pPr>
    </w:p>
    <w:p w14:paraId="2388FA5F" w14:textId="77777777" w:rsidR="006D6F94" w:rsidRPr="00151A34" w:rsidRDefault="006D6F94" w:rsidP="00151A34">
      <w:pPr>
        <w:widowControl w:val="0"/>
        <w:autoSpaceDE w:val="0"/>
        <w:autoSpaceDN w:val="0"/>
        <w:adjustRightInd w:val="0"/>
        <w:spacing w:after="0" w:line="240" w:lineRule="auto"/>
        <w:ind w:left="708"/>
        <w:jc w:val="both"/>
        <w:rPr>
          <w:rFonts w:ascii="Arial" w:eastAsia="Times New Roman" w:hAnsi="Arial" w:cs="Arial"/>
          <w:i/>
          <w:iCs/>
          <w:color w:val="000000"/>
          <w:sz w:val="20"/>
          <w:szCs w:val="20"/>
        </w:rPr>
      </w:pPr>
      <w:r w:rsidRPr="00151A34">
        <w:rPr>
          <w:rFonts w:ascii="Arial" w:eastAsia="Times New Roman" w:hAnsi="Arial" w:cs="Arial"/>
          <w:i/>
          <w:iCs/>
          <w:color w:val="000000"/>
          <w:sz w:val="20"/>
          <w:szCs w:val="20"/>
        </w:rPr>
        <w:t xml:space="preserve">“Por otra parte, se informa que la </w:t>
      </w:r>
      <w:r w:rsidRPr="00151A34">
        <w:rPr>
          <w:rFonts w:ascii="Arial" w:eastAsia="Times New Roman" w:hAnsi="Arial" w:cs="Arial"/>
          <w:i/>
          <w:iCs/>
          <w:color w:val="000000"/>
          <w:sz w:val="20"/>
          <w:szCs w:val="20"/>
          <w:u w:val="single"/>
        </w:rPr>
        <w:t>Fundación Apoyar</w:t>
      </w:r>
      <w:r w:rsidRPr="00151A34">
        <w:rPr>
          <w:rFonts w:ascii="Arial" w:eastAsia="Times New Roman" w:hAnsi="Arial" w:cs="Arial"/>
          <w:i/>
          <w:iCs/>
          <w:color w:val="000000"/>
          <w:sz w:val="20"/>
          <w:szCs w:val="20"/>
        </w:rPr>
        <w:t xml:space="preserve"> </w:t>
      </w:r>
      <w:r w:rsidRPr="00151A34">
        <w:rPr>
          <w:rFonts w:ascii="Arial" w:eastAsia="Times New Roman" w:hAnsi="Arial" w:cs="Arial"/>
          <w:b/>
          <w:bCs/>
          <w:i/>
          <w:iCs/>
          <w:color w:val="000000"/>
          <w:sz w:val="20"/>
          <w:szCs w:val="20"/>
        </w:rPr>
        <w:t>No cumple</w:t>
      </w:r>
      <w:r w:rsidRPr="00151A34">
        <w:rPr>
          <w:rFonts w:ascii="Arial" w:eastAsia="Times New Roman" w:hAnsi="Arial" w:cs="Arial"/>
          <w:i/>
          <w:iCs/>
          <w:color w:val="000000"/>
          <w:sz w:val="20"/>
          <w:szCs w:val="20"/>
        </w:rPr>
        <w:t xml:space="preserve"> con la totalidad de criterios habilitantes exigidos para seguir adelante con la Fase II - Evaluación de la propuesta y selección del representante de la sociedad civil organizada. Lo anterior teniendo en cuenta que la entidad mediante el informe de evaluación de criterios habilitantes publicado el 17 de mayo de 2023, informó a la organización que la documentación presentada no cumplió con los requisitos mínimos exigidos en los términos establecidos en la convocatoria.” </w:t>
      </w:r>
    </w:p>
    <w:p w14:paraId="58F9D2B2" w14:textId="77777777" w:rsidR="006D6F94" w:rsidRPr="00B64473" w:rsidRDefault="006D6F94" w:rsidP="006D6F94">
      <w:pPr>
        <w:widowControl w:val="0"/>
        <w:autoSpaceDE w:val="0"/>
        <w:autoSpaceDN w:val="0"/>
        <w:adjustRightInd w:val="0"/>
        <w:spacing w:after="0" w:line="240" w:lineRule="auto"/>
        <w:jc w:val="both"/>
        <w:rPr>
          <w:rFonts w:ascii="Arial" w:eastAsia="Times New Roman" w:hAnsi="Arial" w:cs="Arial"/>
          <w:b/>
          <w:bCs/>
          <w:iCs/>
          <w:color w:val="000000"/>
        </w:rPr>
      </w:pPr>
    </w:p>
    <w:p w14:paraId="33886FB9" w14:textId="79A4FA8D" w:rsidR="00457309" w:rsidRDefault="006D6F94" w:rsidP="006D6F94">
      <w:pPr>
        <w:widowControl w:val="0"/>
        <w:autoSpaceDE w:val="0"/>
        <w:autoSpaceDN w:val="0"/>
        <w:adjustRightInd w:val="0"/>
        <w:spacing w:after="0" w:line="240" w:lineRule="auto"/>
        <w:jc w:val="both"/>
        <w:rPr>
          <w:rFonts w:ascii="Arial" w:eastAsia="Times New Roman" w:hAnsi="Arial" w:cs="Arial"/>
          <w:color w:val="000000"/>
        </w:rPr>
      </w:pPr>
      <w:r>
        <w:rPr>
          <w:rFonts w:ascii="Arial" w:eastAsia="Times New Roman" w:hAnsi="Arial" w:cs="Arial"/>
          <w:iCs/>
          <w:color w:val="000000"/>
          <w:lang w:val="es-CO"/>
        </w:rPr>
        <w:t>Que</w:t>
      </w:r>
      <w:r w:rsidR="00457309">
        <w:rPr>
          <w:rFonts w:ascii="Arial" w:eastAsia="Times New Roman" w:hAnsi="Arial" w:cs="Arial"/>
          <w:iCs/>
          <w:color w:val="000000"/>
          <w:lang w:val="es-CO"/>
        </w:rPr>
        <w:t xml:space="preserve"> a través del precitado informe, </w:t>
      </w:r>
      <w:r>
        <w:rPr>
          <w:rFonts w:ascii="Arial" w:eastAsia="Times New Roman" w:hAnsi="Arial" w:cs="Arial"/>
          <w:iCs/>
          <w:color w:val="000000"/>
          <w:lang w:val="es-CO"/>
        </w:rPr>
        <w:t>la entidad</w:t>
      </w:r>
      <w:r w:rsidR="00457309">
        <w:rPr>
          <w:rFonts w:ascii="Arial" w:eastAsia="Times New Roman" w:hAnsi="Arial" w:cs="Arial"/>
          <w:iCs/>
          <w:color w:val="000000"/>
          <w:lang w:val="es-CO"/>
        </w:rPr>
        <w:t xml:space="preserve"> dio a conocer l</w:t>
      </w:r>
      <w:r>
        <w:rPr>
          <w:rFonts w:ascii="Arial" w:eastAsia="Times New Roman" w:hAnsi="Arial" w:cs="Arial"/>
          <w:iCs/>
          <w:color w:val="000000"/>
          <w:lang w:val="es-CO"/>
        </w:rPr>
        <w:t xml:space="preserve">os </w:t>
      </w:r>
      <w:r w:rsidRPr="003D5A53">
        <w:rPr>
          <w:rFonts w:ascii="Arial" w:eastAsia="Times New Roman" w:hAnsi="Arial" w:cs="Arial"/>
          <w:iCs/>
          <w:color w:val="000000"/>
        </w:rPr>
        <w:t xml:space="preserve">resultados </w:t>
      </w:r>
      <w:r w:rsidR="00457309">
        <w:rPr>
          <w:rFonts w:ascii="Arial" w:eastAsia="Times New Roman" w:hAnsi="Arial" w:cs="Arial"/>
          <w:iCs/>
          <w:color w:val="000000"/>
        </w:rPr>
        <w:t xml:space="preserve">de la </w:t>
      </w:r>
      <w:r w:rsidRPr="003D5A53">
        <w:rPr>
          <w:rFonts w:ascii="Arial" w:eastAsia="Times New Roman" w:hAnsi="Arial" w:cs="Arial"/>
          <w:iCs/>
          <w:color w:val="000000"/>
        </w:rPr>
        <w:t>verificación de</w:t>
      </w:r>
      <w:r w:rsidR="00457309">
        <w:rPr>
          <w:rFonts w:ascii="Arial" w:eastAsia="Times New Roman" w:hAnsi="Arial" w:cs="Arial"/>
          <w:iCs/>
          <w:color w:val="000000"/>
        </w:rPr>
        <w:t>l</w:t>
      </w:r>
      <w:r w:rsidRPr="003D5A53">
        <w:rPr>
          <w:rFonts w:ascii="Arial" w:eastAsia="Times New Roman" w:hAnsi="Arial" w:cs="Arial"/>
          <w:iCs/>
          <w:color w:val="000000"/>
        </w:rPr>
        <w:t xml:space="preserve"> cumplimiento</w:t>
      </w:r>
      <w:r w:rsidR="00457309">
        <w:rPr>
          <w:rFonts w:ascii="Arial" w:eastAsia="Times New Roman" w:hAnsi="Arial" w:cs="Arial"/>
          <w:iCs/>
          <w:color w:val="000000"/>
        </w:rPr>
        <w:t xml:space="preserve"> de la</w:t>
      </w:r>
      <w:r w:rsidRPr="003D5A53">
        <w:rPr>
          <w:rFonts w:ascii="Arial" w:eastAsia="Times New Roman" w:hAnsi="Arial" w:cs="Arial"/>
          <w:i/>
          <w:iCs/>
          <w:color w:val="000000"/>
        </w:rPr>
        <w:t xml:space="preserve"> </w:t>
      </w:r>
      <w:r w:rsidR="00457309">
        <w:rPr>
          <w:rFonts w:ascii="Arial" w:eastAsia="Times New Roman" w:hAnsi="Arial" w:cs="Arial"/>
          <w:i/>
          <w:iCs/>
          <w:color w:val="000000"/>
        </w:rPr>
        <w:t>“</w:t>
      </w:r>
      <w:r w:rsidRPr="003D5A53">
        <w:rPr>
          <w:rFonts w:ascii="Arial" w:eastAsia="Times New Roman" w:hAnsi="Arial" w:cs="Arial"/>
          <w:i/>
          <w:iCs/>
          <w:color w:val="000000"/>
        </w:rPr>
        <w:t>Fase II - Evaluación de la propuesta y selección del representante de la sociedad civil organizada</w:t>
      </w:r>
      <w:r w:rsidR="00457309">
        <w:rPr>
          <w:rFonts w:ascii="Arial" w:eastAsia="Times New Roman" w:hAnsi="Arial" w:cs="Arial"/>
          <w:i/>
          <w:iCs/>
          <w:color w:val="000000"/>
        </w:rPr>
        <w:t>”</w:t>
      </w:r>
      <w:r>
        <w:rPr>
          <w:rFonts w:ascii="Arial" w:eastAsia="Times New Roman" w:hAnsi="Arial" w:cs="Arial"/>
          <w:color w:val="000000"/>
        </w:rPr>
        <w:t xml:space="preserve">, </w:t>
      </w:r>
      <w:r w:rsidR="00457309">
        <w:rPr>
          <w:rFonts w:ascii="Arial" w:eastAsia="Times New Roman" w:hAnsi="Arial" w:cs="Arial"/>
          <w:color w:val="000000"/>
        </w:rPr>
        <w:t>indicando lo siguiente:</w:t>
      </w:r>
      <w:r>
        <w:rPr>
          <w:rFonts w:ascii="Arial" w:eastAsia="Times New Roman" w:hAnsi="Arial" w:cs="Arial"/>
          <w:color w:val="000000"/>
        </w:rPr>
        <w:t xml:space="preserve"> </w:t>
      </w:r>
    </w:p>
    <w:p w14:paraId="12E86D92" w14:textId="77777777" w:rsidR="00457309" w:rsidRDefault="00457309" w:rsidP="006D6F94">
      <w:pPr>
        <w:widowControl w:val="0"/>
        <w:autoSpaceDE w:val="0"/>
        <w:autoSpaceDN w:val="0"/>
        <w:adjustRightInd w:val="0"/>
        <w:spacing w:after="0" w:line="240" w:lineRule="auto"/>
        <w:jc w:val="both"/>
        <w:rPr>
          <w:rFonts w:ascii="Arial" w:eastAsia="Times New Roman" w:hAnsi="Arial" w:cs="Arial"/>
          <w:color w:val="000000"/>
        </w:rPr>
      </w:pPr>
    </w:p>
    <w:p w14:paraId="0314DBBF" w14:textId="2365AA12" w:rsidR="006D6F94" w:rsidRDefault="006D6F94" w:rsidP="00457309">
      <w:pPr>
        <w:widowControl w:val="0"/>
        <w:autoSpaceDE w:val="0"/>
        <w:autoSpaceDN w:val="0"/>
        <w:adjustRightInd w:val="0"/>
        <w:spacing w:after="0" w:line="240" w:lineRule="auto"/>
        <w:ind w:left="708"/>
        <w:jc w:val="both"/>
        <w:rPr>
          <w:rFonts w:ascii="Arial" w:eastAsia="Times New Roman" w:hAnsi="Arial" w:cs="Arial"/>
          <w:i/>
          <w:iCs/>
          <w:color w:val="000000"/>
          <w:sz w:val="20"/>
          <w:szCs w:val="20"/>
        </w:rPr>
      </w:pPr>
      <w:r w:rsidRPr="00151A34">
        <w:rPr>
          <w:rFonts w:ascii="Arial" w:eastAsia="Times New Roman" w:hAnsi="Arial" w:cs="Arial"/>
          <w:i/>
          <w:iCs/>
          <w:color w:val="000000"/>
          <w:sz w:val="20"/>
          <w:szCs w:val="20"/>
        </w:rPr>
        <w:t>“El Comité Técnico Evaluador atendiendo a los resultados del proceso de verificación de criterios habilitantes y de evaluación de las propuestas presentadas en el desarrollo de la “Convocatoria para la designación de un (1) representante de la sociedad civil al Comité Ejecutivo del Sistema Nacional de Bienestar Familiar – Decreto 1084 de 2015” cuyo objeto es “Seleccionar a un (1) representante de la sociedad civil organizada que debe hacer parte del Comité Ejecutivo del Sistema Nacional de Bienestar Familiar, según lo establecido en el numeral 6 del artículo 2.4.1.16 del Decreto No. 1084 de 2015, por un periodo de un (1) año”, establece que el resultado de la evaluación es el siguiente:</w:t>
      </w:r>
    </w:p>
    <w:p w14:paraId="523EE323" w14:textId="77777777" w:rsidR="006D6F94" w:rsidRPr="00712E39" w:rsidRDefault="006D6F94" w:rsidP="006D6F94">
      <w:pPr>
        <w:widowControl w:val="0"/>
        <w:autoSpaceDE w:val="0"/>
        <w:autoSpaceDN w:val="0"/>
        <w:adjustRightInd w:val="0"/>
        <w:spacing w:after="0" w:line="240" w:lineRule="auto"/>
        <w:jc w:val="both"/>
        <w:rPr>
          <w:rFonts w:ascii="Arial" w:eastAsia="Times New Roman" w:hAnsi="Arial" w:cs="Arial"/>
          <w:color w:val="000000"/>
        </w:rPr>
      </w:pPr>
    </w:p>
    <w:tbl>
      <w:tblPr>
        <w:tblStyle w:val="Tablaconcuadrcula"/>
        <w:tblW w:w="0" w:type="auto"/>
        <w:jc w:val="center"/>
        <w:tblLook w:val="04A0" w:firstRow="1" w:lastRow="0" w:firstColumn="1" w:lastColumn="0" w:noHBand="0" w:noVBand="1"/>
      </w:tblPr>
      <w:tblGrid>
        <w:gridCol w:w="754"/>
        <w:gridCol w:w="3069"/>
        <w:gridCol w:w="2268"/>
      </w:tblGrid>
      <w:tr w:rsidR="006D6F94" w:rsidRPr="00151A34" w14:paraId="23C9E8D5" w14:textId="77777777" w:rsidTr="006D6F94">
        <w:trPr>
          <w:jc w:val="center"/>
        </w:trPr>
        <w:tc>
          <w:tcPr>
            <w:tcW w:w="754" w:type="dxa"/>
            <w:shd w:val="clear" w:color="auto" w:fill="BFBFBF" w:themeFill="background1" w:themeFillShade="BF"/>
          </w:tcPr>
          <w:p w14:paraId="519C8AC3"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
                <w:color w:val="000000"/>
                <w:sz w:val="20"/>
                <w:szCs w:val="20"/>
              </w:rPr>
            </w:pPr>
            <w:r w:rsidRPr="00151A34">
              <w:rPr>
                <w:rFonts w:ascii="Arial" w:eastAsia="Times New Roman" w:hAnsi="Arial" w:cs="Arial"/>
                <w:b/>
                <w:color w:val="000000"/>
                <w:sz w:val="20"/>
                <w:szCs w:val="20"/>
              </w:rPr>
              <w:t>#</w:t>
            </w:r>
          </w:p>
        </w:tc>
        <w:tc>
          <w:tcPr>
            <w:tcW w:w="3069" w:type="dxa"/>
            <w:shd w:val="clear" w:color="auto" w:fill="BFBFBF" w:themeFill="background1" w:themeFillShade="BF"/>
          </w:tcPr>
          <w:p w14:paraId="7D842B89"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
                <w:color w:val="000000"/>
                <w:sz w:val="20"/>
                <w:szCs w:val="20"/>
              </w:rPr>
            </w:pPr>
            <w:r w:rsidRPr="00151A34">
              <w:rPr>
                <w:rFonts w:ascii="Arial" w:eastAsia="Times New Roman" w:hAnsi="Arial" w:cs="Arial"/>
                <w:b/>
                <w:color w:val="000000"/>
                <w:sz w:val="20"/>
                <w:szCs w:val="20"/>
              </w:rPr>
              <w:t>Organización</w:t>
            </w:r>
          </w:p>
        </w:tc>
        <w:tc>
          <w:tcPr>
            <w:tcW w:w="2268" w:type="dxa"/>
            <w:shd w:val="clear" w:color="auto" w:fill="BFBFBF" w:themeFill="background1" w:themeFillShade="BF"/>
          </w:tcPr>
          <w:p w14:paraId="528718A9"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
                <w:color w:val="000000"/>
                <w:sz w:val="20"/>
                <w:szCs w:val="20"/>
              </w:rPr>
            </w:pPr>
            <w:r w:rsidRPr="00151A34">
              <w:rPr>
                <w:rFonts w:ascii="Arial" w:eastAsia="Times New Roman" w:hAnsi="Arial" w:cs="Arial"/>
                <w:b/>
                <w:color w:val="000000"/>
                <w:sz w:val="20"/>
                <w:szCs w:val="20"/>
              </w:rPr>
              <w:t>Puntaje</w:t>
            </w:r>
          </w:p>
        </w:tc>
      </w:tr>
      <w:tr w:rsidR="006D6F94" w:rsidRPr="00151A34" w14:paraId="370BFA65" w14:textId="77777777" w:rsidTr="006D6F94">
        <w:trPr>
          <w:jc w:val="center"/>
        </w:trPr>
        <w:tc>
          <w:tcPr>
            <w:tcW w:w="754" w:type="dxa"/>
          </w:tcPr>
          <w:p w14:paraId="13F5FA44"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
                <w:color w:val="000000"/>
                <w:sz w:val="20"/>
                <w:szCs w:val="20"/>
              </w:rPr>
            </w:pPr>
            <w:r w:rsidRPr="00151A34">
              <w:rPr>
                <w:rFonts w:ascii="Arial" w:eastAsia="Times New Roman" w:hAnsi="Arial" w:cs="Arial"/>
                <w:b/>
                <w:color w:val="000000"/>
                <w:sz w:val="20"/>
                <w:szCs w:val="20"/>
              </w:rPr>
              <w:t>1</w:t>
            </w:r>
          </w:p>
        </w:tc>
        <w:tc>
          <w:tcPr>
            <w:tcW w:w="3069" w:type="dxa"/>
          </w:tcPr>
          <w:p w14:paraId="5E8EAFBC" w14:textId="77777777" w:rsidR="006D6F94" w:rsidRPr="00151A34" w:rsidRDefault="006D6F94" w:rsidP="001B2D92">
            <w:pPr>
              <w:widowControl w:val="0"/>
              <w:autoSpaceDE w:val="0"/>
              <w:autoSpaceDN w:val="0"/>
              <w:adjustRightInd w:val="0"/>
              <w:spacing w:after="0" w:line="240" w:lineRule="auto"/>
              <w:jc w:val="both"/>
              <w:rPr>
                <w:rFonts w:ascii="Arial" w:eastAsia="Times New Roman" w:hAnsi="Arial" w:cs="Arial"/>
                <w:bCs/>
                <w:color w:val="000000"/>
                <w:sz w:val="20"/>
                <w:szCs w:val="20"/>
              </w:rPr>
            </w:pPr>
            <w:r w:rsidRPr="00151A34">
              <w:rPr>
                <w:rFonts w:ascii="Arial" w:eastAsia="Times New Roman" w:hAnsi="Arial" w:cs="Arial"/>
                <w:b/>
                <w:color w:val="000000"/>
                <w:sz w:val="20"/>
                <w:szCs w:val="20"/>
              </w:rPr>
              <w:t xml:space="preserve">Aldeas Infantiles SOS </w:t>
            </w:r>
          </w:p>
        </w:tc>
        <w:tc>
          <w:tcPr>
            <w:tcW w:w="2268" w:type="dxa"/>
          </w:tcPr>
          <w:p w14:paraId="22F89F82"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
                <w:color w:val="000000"/>
                <w:sz w:val="20"/>
                <w:szCs w:val="20"/>
              </w:rPr>
            </w:pPr>
            <w:r w:rsidRPr="00151A34">
              <w:rPr>
                <w:rFonts w:ascii="Arial" w:eastAsia="Times New Roman" w:hAnsi="Arial" w:cs="Arial"/>
                <w:b/>
                <w:color w:val="000000"/>
                <w:sz w:val="20"/>
                <w:szCs w:val="20"/>
              </w:rPr>
              <w:t>85</w:t>
            </w:r>
          </w:p>
        </w:tc>
      </w:tr>
      <w:tr w:rsidR="006D6F94" w:rsidRPr="00151A34" w14:paraId="50B5A574" w14:textId="77777777" w:rsidTr="006D6F94">
        <w:trPr>
          <w:jc w:val="center"/>
        </w:trPr>
        <w:tc>
          <w:tcPr>
            <w:tcW w:w="754" w:type="dxa"/>
          </w:tcPr>
          <w:p w14:paraId="6191C90F"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Cs/>
                <w:color w:val="000000"/>
                <w:sz w:val="20"/>
                <w:szCs w:val="20"/>
              </w:rPr>
            </w:pPr>
            <w:r w:rsidRPr="00151A34">
              <w:rPr>
                <w:rFonts w:ascii="Arial" w:eastAsia="Times New Roman" w:hAnsi="Arial" w:cs="Arial"/>
                <w:bCs/>
                <w:color w:val="000000"/>
                <w:sz w:val="20"/>
                <w:szCs w:val="20"/>
              </w:rPr>
              <w:t>2</w:t>
            </w:r>
          </w:p>
        </w:tc>
        <w:tc>
          <w:tcPr>
            <w:tcW w:w="3069" w:type="dxa"/>
          </w:tcPr>
          <w:p w14:paraId="30DB3285" w14:textId="77777777" w:rsidR="006D6F94" w:rsidRPr="00151A34" w:rsidRDefault="006D6F94" w:rsidP="001B2D92">
            <w:pPr>
              <w:widowControl w:val="0"/>
              <w:autoSpaceDE w:val="0"/>
              <w:autoSpaceDN w:val="0"/>
              <w:adjustRightInd w:val="0"/>
              <w:spacing w:after="0" w:line="240" w:lineRule="auto"/>
              <w:jc w:val="both"/>
              <w:rPr>
                <w:rFonts w:ascii="Arial" w:eastAsia="Times New Roman" w:hAnsi="Arial" w:cs="Arial"/>
                <w:bCs/>
                <w:color w:val="000000"/>
                <w:sz w:val="20"/>
                <w:szCs w:val="20"/>
              </w:rPr>
            </w:pPr>
            <w:r w:rsidRPr="00151A34">
              <w:rPr>
                <w:rFonts w:ascii="Arial" w:eastAsia="Times New Roman" w:hAnsi="Arial" w:cs="Arial"/>
                <w:bCs/>
                <w:color w:val="000000"/>
                <w:sz w:val="20"/>
                <w:szCs w:val="20"/>
              </w:rPr>
              <w:t xml:space="preserve">World Vision </w:t>
            </w:r>
          </w:p>
        </w:tc>
        <w:tc>
          <w:tcPr>
            <w:tcW w:w="2268" w:type="dxa"/>
          </w:tcPr>
          <w:p w14:paraId="642DEBA3"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Cs/>
                <w:color w:val="000000"/>
                <w:sz w:val="20"/>
                <w:szCs w:val="20"/>
              </w:rPr>
            </w:pPr>
            <w:r w:rsidRPr="00151A34">
              <w:rPr>
                <w:rFonts w:ascii="Arial" w:eastAsia="Times New Roman" w:hAnsi="Arial" w:cs="Arial"/>
                <w:bCs/>
                <w:color w:val="000000"/>
                <w:sz w:val="20"/>
                <w:szCs w:val="20"/>
              </w:rPr>
              <w:t>50</w:t>
            </w:r>
          </w:p>
        </w:tc>
      </w:tr>
      <w:tr w:rsidR="006D6F94" w:rsidRPr="00151A34" w14:paraId="7E29C72C" w14:textId="77777777" w:rsidTr="006D6F94">
        <w:trPr>
          <w:jc w:val="center"/>
        </w:trPr>
        <w:tc>
          <w:tcPr>
            <w:tcW w:w="754" w:type="dxa"/>
          </w:tcPr>
          <w:p w14:paraId="639939CA"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Cs/>
                <w:color w:val="000000"/>
                <w:sz w:val="20"/>
                <w:szCs w:val="20"/>
              </w:rPr>
            </w:pPr>
            <w:r w:rsidRPr="00151A34">
              <w:rPr>
                <w:rFonts w:ascii="Arial" w:eastAsia="Times New Roman" w:hAnsi="Arial" w:cs="Arial"/>
                <w:bCs/>
                <w:color w:val="000000"/>
                <w:sz w:val="20"/>
                <w:szCs w:val="20"/>
              </w:rPr>
              <w:t>3</w:t>
            </w:r>
          </w:p>
        </w:tc>
        <w:tc>
          <w:tcPr>
            <w:tcW w:w="3069" w:type="dxa"/>
          </w:tcPr>
          <w:p w14:paraId="084AF4BF" w14:textId="77777777" w:rsidR="006D6F94" w:rsidRPr="00151A34" w:rsidRDefault="006D6F94" w:rsidP="001B2D92">
            <w:pPr>
              <w:widowControl w:val="0"/>
              <w:autoSpaceDE w:val="0"/>
              <w:autoSpaceDN w:val="0"/>
              <w:adjustRightInd w:val="0"/>
              <w:spacing w:after="0" w:line="240" w:lineRule="auto"/>
              <w:jc w:val="both"/>
              <w:rPr>
                <w:rFonts w:ascii="Arial" w:eastAsia="Times New Roman" w:hAnsi="Arial" w:cs="Arial"/>
                <w:bCs/>
                <w:color w:val="000000"/>
                <w:sz w:val="20"/>
                <w:szCs w:val="20"/>
              </w:rPr>
            </w:pPr>
            <w:r w:rsidRPr="00151A34">
              <w:rPr>
                <w:rFonts w:ascii="Arial" w:eastAsia="Times New Roman" w:hAnsi="Arial" w:cs="Arial"/>
                <w:bCs/>
                <w:color w:val="000000"/>
                <w:sz w:val="20"/>
                <w:szCs w:val="20"/>
              </w:rPr>
              <w:t>Red Papaz</w:t>
            </w:r>
          </w:p>
        </w:tc>
        <w:tc>
          <w:tcPr>
            <w:tcW w:w="2268" w:type="dxa"/>
          </w:tcPr>
          <w:p w14:paraId="3E9BE840"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Cs/>
                <w:color w:val="000000"/>
                <w:sz w:val="20"/>
                <w:szCs w:val="20"/>
              </w:rPr>
            </w:pPr>
            <w:r w:rsidRPr="00151A34">
              <w:rPr>
                <w:rFonts w:ascii="Arial" w:eastAsia="Times New Roman" w:hAnsi="Arial" w:cs="Arial"/>
                <w:bCs/>
                <w:color w:val="000000"/>
                <w:sz w:val="20"/>
                <w:szCs w:val="20"/>
              </w:rPr>
              <w:t>50</w:t>
            </w:r>
          </w:p>
        </w:tc>
      </w:tr>
      <w:tr w:rsidR="006D6F94" w:rsidRPr="00151A34" w14:paraId="7AE7A8A0" w14:textId="77777777" w:rsidTr="006D6F94">
        <w:trPr>
          <w:jc w:val="center"/>
        </w:trPr>
        <w:tc>
          <w:tcPr>
            <w:tcW w:w="754" w:type="dxa"/>
          </w:tcPr>
          <w:p w14:paraId="23CAE0B7"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Cs/>
                <w:color w:val="000000"/>
                <w:sz w:val="20"/>
                <w:szCs w:val="20"/>
              </w:rPr>
            </w:pPr>
            <w:r w:rsidRPr="00151A34">
              <w:rPr>
                <w:rFonts w:ascii="Arial" w:eastAsia="Times New Roman" w:hAnsi="Arial" w:cs="Arial"/>
                <w:bCs/>
                <w:color w:val="000000"/>
                <w:sz w:val="20"/>
                <w:szCs w:val="20"/>
              </w:rPr>
              <w:t>4</w:t>
            </w:r>
          </w:p>
        </w:tc>
        <w:tc>
          <w:tcPr>
            <w:tcW w:w="3069" w:type="dxa"/>
          </w:tcPr>
          <w:p w14:paraId="391B9E87" w14:textId="77777777" w:rsidR="006D6F94" w:rsidRPr="00151A34" w:rsidRDefault="006D6F94" w:rsidP="001B2D92">
            <w:pPr>
              <w:widowControl w:val="0"/>
              <w:autoSpaceDE w:val="0"/>
              <w:autoSpaceDN w:val="0"/>
              <w:adjustRightInd w:val="0"/>
              <w:spacing w:after="0" w:line="240" w:lineRule="auto"/>
              <w:jc w:val="both"/>
              <w:rPr>
                <w:rFonts w:ascii="Arial" w:eastAsia="Times New Roman" w:hAnsi="Arial" w:cs="Arial"/>
                <w:bCs/>
                <w:color w:val="000000"/>
                <w:sz w:val="20"/>
                <w:szCs w:val="20"/>
              </w:rPr>
            </w:pPr>
            <w:r w:rsidRPr="00151A34">
              <w:rPr>
                <w:rFonts w:ascii="Arial" w:eastAsia="Times New Roman" w:hAnsi="Arial" w:cs="Arial"/>
                <w:bCs/>
                <w:color w:val="000000"/>
                <w:sz w:val="20"/>
                <w:szCs w:val="20"/>
              </w:rPr>
              <w:t xml:space="preserve">Fundación Colombia de Vida </w:t>
            </w:r>
          </w:p>
        </w:tc>
        <w:tc>
          <w:tcPr>
            <w:tcW w:w="2268" w:type="dxa"/>
          </w:tcPr>
          <w:p w14:paraId="739D76E8" w14:textId="77777777" w:rsidR="006D6F94" w:rsidRPr="00151A34" w:rsidRDefault="006D6F94" w:rsidP="001B2D92">
            <w:pPr>
              <w:widowControl w:val="0"/>
              <w:autoSpaceDE w:val="0"/>
              <w:autoSpaceDN w:val="0"/>
              <w:adjustRightInd w:val="0"/>
              <w:spacing w:after="0" w:line="240" w:lineRule="auto"/>
              <w:jc w:val="center"/>
              <w:rPr>
                <w:rFonts w:ascii="Arial" w:eastAsia="Times New Roman" w:hAnsi="Arial" w:cs="Arial"/>
                <w:bCs/>
                <w:color w:val="000000"/>
                <w:sz w:val="20"/>
                <w:szCs w:val="20"/>
              </w:rPr>
            </w:pPr>
            <w:r w:rsidRPr="00151A34">
              <w:rPr>
                <w:rFonts w:ascii="Arial" w:eastAsia="Times New Roman" w:hAnsi="Arial" w:cs="Arial"/>
                <w:bCs/>
                <w:color w:val="000000"/>
                <w:sz w:val="20"/>
                <w:szCs w:val="20"/>
              </w:rPr>
              <w:t>30</w:t>
            </w:r>
          </w:p>
        </w:tc>
      </w:tr>
    </w:tbl>
    <w:p w14:paraId="0DF099CE" w14:textId="77777777" w:rsidR="00181D52" w:rsidRDefault="00181D52" w:rsidP="006D6F94">
      <w:pPr>
        <w:tabs>
          <w:tab w:val="left" w:pos="720"/>
        </w:tabs>
        <w:autoSpaceDE w:val="0"/>
        <w:autoSpaceDN w:val="0"/>
        <w:adjustRightInd w:val="0"/>
        <w:spacing w:after="0" w:line="240" w:lineRule="auto"/>
        <w:jc w:val="both"/>
        <w:rPr>
          <w:rFonts w:ascii="Arial" w:hAnsi="Arial" w:cs="Arial"/>
        </w:rPr>
      </w:pPr>
    </w:p>
    <w:p w14:paraId="2C7D7AA2" w14:textId="0E3A2B2A" w:rsidR="00181D52" w:rsidRPr="00151A34" w:rsidRDefault="0073568C" w:rsidP="00151A34">
      <w:pPr>
        <w:tabs>
          <w:tab w:val="left" w:pos="720"/>
        </w:tabs>
        <w:autoSpaceDE w:val="0"/>
        <w:autoSpaceDN w:val="0"/>
        <w:adjustRightInd w:val="0"/>
        <w:spacing w:after="0" w:line="240" w:lineRule="auto"/>
        <w:ind w:left="708"/>
        <w:jc w:val="both"/>
        <w:rPr>
          <w:rFonts w:ascii="Arial" w:hAnsi="Arial" w:cs="Arial"/>
          <w:i/>
          <w:iCs/>
          <w:sz w:val="20"/>
          <w:szCs w:val="20"/>
        </w:rPr>
      </w:pPr>
      <w:r w:rsidRPr="00151A34">
        <w:rPr>
          <w:rFonts w:ascii="Arial" w:hAnsi="Arial" w:cs="Arial"/>
          <w:i/>
          <w:iCs/>
          <w:sz w:val="20"/>
          <w:szCs w:val="20"/>
        </w:rPr>
        <w:t>“</w:t>
      </w:r>
      <w:r w:rsidR="00181D52" w:rsidRPr="00151A34">
        <w:rPr>
          <w:rFonts w:ascii="Arial" w:hAnsi="Arial" w:cs="Arial"/>
          <w:i/>
          <w:iCs/>
          <w:sz w:val="20"/>
          <w:szCs w:val="20"/>
        </w:rPr>
        <w:t xml:space="preserve">El Comité Técnico evaluador emite concepto </w:t>
      </w:r>
      <w:r w:rsidR="00181D52" w:rsidRPr="00151A34">
        <w:rPr>
          <w:rFonts w:ascii="Arial" w:hAnsi="Arial" w:cs="Arial"/>
          <w:b/>
          <w:bCs/>
          <w:i/>
          <w:iCs/>
          <w:sz w:val="20"/>
          <w:szCs w:val="20"/>
        </w:rPr>
        <w:t>FAVORABLE</w:t>
      </w:r>
      <w:r w:rsidR="00181D52" w:rsidRPr="00151A34">
        <w:rPr>
          <w:rFonts w:ascii="Arial" w:hAnsi="Arial" w:cs="Arial"/>
          <w:i/>
          <w:iCs/>
          <w:sz w:val="20"/>
          <w:szCs w:val="20"/>
        </w:rPr>
        <w:t xml:space="preserve"> para seleccionar como representante de la sociedad civil al Comité Ejecutivo del Sistema Nacional de Bienestar Familiar a </w:t>
      </w:r>
      <w:r w:rsidR="00181D52" w:rsidRPr="00151A34">
        <w:rPr>
          <w:rFonts w:ascii="Arial" w:hAnsi="Arial" w:cs="Arial"/>
          <w:b/>
          <w:bCs/>
          <w:i/>
          <w:iCs/>
          <w:sz w:val="20"/>
          <w:szCs w:val="20"/>
        </w:rPr>
        <w:t>Aldeas Infantiles SOS</w:t>
      </w:r>
      <w:r w:rsidR="00181D52" w:rsidRPr="00151A34">
        <w:rPr>
          <w:rFonts w:ascii="Arial" w:hAnsi="Arial" w:cs="Arial"/>
          <w:i/>
          <w:iCs/>
          <w:sz w:val="20"/>
          <w:szCs w:val="20"/>
        </w:rPr>
        <w:t xml:space="preserve"> por ser la organización que obtuvo el mayor puntaje en la </w:t>
      </w:r>
      <w:r w:rsidR="00181D52" w:rsidRPr="00151A34">
        <w:rPr>
          <w:rFonts w:ascii="Arial" w:hAnsi="Arial" w:cs="Arial"/>
          <w:b/>
          <w:bCs/>
          <w:i/>
          <w:iCs/>
          <w:sz w:val="20"/>
          <w:szCs w:val="20"/>
        </w:rPr>
        <w:t xml:space="preserve">Fase II - Evaluación de la propuesta y selección del representante de la sociedad civil organizada, </w:t>
      </w:r>
      <w:r w:rsidR="00181D52" w:rsidRPr="00151A34">
        <w:rPr>
          <w:rFonts w:ascii="Arial" w:hAnsi="Arial" w:cs="Arial"/>
          <w:i/>
          <w:iCs/>
          <w:sz w:val="20"/>
          <w:szCs w:val="20"/>
        </w:rPr>
        <w:t xml:space="preserve">luego de cumplir con los criterios mínimos habilitantes establecidos en </w:t>
      </w:r>
      <w:r w:rsidR="00181D52" w:rsidRPr="00151A34">
        <w:rPr>
          <w:rFonts w:ascii="Arial" w:hAnsi="Arial" w:cs="Arial"/>
          <w:b/>
          <w:i/>
          <w:iCs/>
          <w:sz w:val="20"/>
          <w:szCs w:val="20"/>
        </w:rPr>
        <w:t>Fase I</w:t>
      </w:r>
      <w:r w:rsidR="00181D52" w:rsidRPr="00151A34">
        <w:rPr>
          <w:rFonts w:ascii="Arial" w:hAnsi="Arial" w:cs="Arial"/>
          <w:i/>
          <w:iCs/>
          <w:sz w:val="20"/>
          <w:szCs w:val="20"/>
        </w:rPr>
        <w:t xml:space="preserve"> - </w:t>
      </w:r>
      <w:r w:rsidR="00181D52" w:rsidRPr="00151A34">
        <w:rPr>
          <w:rFonts w:ascii="Arial" w:hAnsi="Arial" w:cs="Arial"/>
          <w:b/>
          <w:bCs/>
          <w:i/>
          <w:iCs/>
          <w:sz w:val="20"/>
          <w:szCs w:val="20"/>
        </w:rPr>
        <w:t>C</w:t>
      </w:r>
      <w:r w:rsidR="00181D52" w:rsidRPr="00151A34">
        <w:rPr>
          <w:rFonts w:ascii="Arial" w:hAnsi="Arial" w:cs="Arial"/>
          <w:b/>
          <w:i/>
          <w:iCs/>
          <w:sz w:val="20"/>
          <w:szCs w:val="20"/>
        </w:rPr>
        <w:t>riterios habilitantes del representante de la sociedad civil organizada</w:t>
      </w:r>
      <w:r w:rsidRPr="00151A34">
        <w:rPr>
          <w:rFonts w:ascii="Arial" w:hAnsi="Arial" w:cs="Arial"/>
          <w:b/>
          <w:i/>
          <w:iCs/>
          <w:sz w:val="20"/>
          <w:szCs w:val="20"/>
        </w:rPr>
        <w:t>”</w:t>
      </w:r>
      <w:r w:rsidR="00C018E9" w:rsidRPr="00151A34">
        <w:rPr>
          <w:rFonts w:ascii="Arial" w:hAnsi="Arial" w:cs="Arial"/>
          <w:b/>
          <w:i/>
          <w:iCs/>
          <w:sz w:val="20"/>
          <w:szCs w:val="20"/>
        </w:rPr>
        <w:t>.</w:t>
      </w:r>
    </w:p>
    <w:p w14:paraId="56315B30" w14:textId="77777777" w:rsidR="00B62987" w:rsidRDefault="00B62987" w:rsidP="006D6F94">
      <w:pPr>
        <w:tabs>
          <w:tab w:val="left" w:pos="720"/>
        </w:tabs>
        <w:autoSpaceDE w:val="0"/>
        <w:autoSpaceDN w:val="0"/>
        <w:adjustRightInd w:val="0"/>
        <w:spacing w:after="0" w:line="240" w:lineRule="auto"/>
        <w:jc w:val="both"/>
        <w:rPr>
          <w:rFonts w:ascii="Arial" w:hAnsi="Arial" w:cs="Arial"/>
        </w:rPr>
      </w:pPr>
    </w:p>
    <w:p w14:paraId="51BD7736" w14:textId="39EB96A7" w:rsidR="006D6F94" w:rsidRPr="00700E74" w:rsidRDefault="006D6F94" w:rsidP="006D6F94">
      <w:pPr>
        <w:tabs>
          <w:tab w:val="left" w:pos="720"/>
        </w:tabs>
        <w:autoSpaceDE w:val="0"/>
        <w:autoSpaceDN w:val="0"/>
        <w:adjustRightInd w:val="0"/>
        <w:spacing w:after="0" w:line="240" w:lineRule="auto"/>
        <w:jc w:val="both"/>
        <w:rPr>
          <w:rFonts w:ascii="Arial" w:hAnsi="Arial" w:cs="Arial"/>
        </w:rPr>
      </w:pPr>
      <w:r w:rsidRPr="00700E74">
        <w:rPr>
          <w:rFonts w:ascii="Arial" w:hAnsi="Arial" w:cs="Arial"/>
        </w:rPr>
        <w:t>Que habiéndose agotado la</w:t>
      </w:r>
      <w:r>
        <w:rPr>
          <w:rFonts w:ascii="Arial" w:hAnsi="Arial" w:cs="Arial"/>
        </w:rPr>
        <w:t xml:space="preserve">s fases </w:t>
      </w:r>
      <w:r w:rsidRPr="007A0568">
        <w:rPr>
          <w:rFonts w:ascii="Arial" w:eastAsia="Times New Roman" w:hAnsi="Arial" w:cs="Arial"/>
          <w:bCs/>
          <w:i/>
          <w:iCs/>
          <w:color w:val="000000"/>
        </w:rPr>
        <w:t xml:space="preserve">I - Criterios habilitantes del representante de la sociedad civil organizada </w:t>
      </w:r>
      <w:r w:rsidRPr="007A0568">
        <w:rPr>
          <w:rFonts w:ascii="Arial" w:eastAsia="Times New Roman" w:hAnsi="Arial" w:cs="Arial"/>
          <w:bCs/>
          <w:color w:val="000000"/>
        </w:rPr>
        <w:t>y</w:t>
      </w:r>
      <w:r w:rsidRPr="00700E74">
        <w:rPr>
          <w:rFonts w:ascii="Arial" w:hAnsi="Arial" w:cs="Arial"/>
          <w:bCs/>
          <w:i/>
          <w:iCs/>
        </w:rPr>
        <w:t xml:space="preserve"> II - Evaluación de la propuesta y selección del representante de la sociedad civil organizada</w:t>
      </w:r>
      <w:r w:rsidR="00457309">
        <w:rPr>
          <w:rFonts w:ascii="Arial" w:hAnsi="Arial" w:cs="Arial"/>
          <w:bCs/>
          <w:i/>
          <w:iCs/>
        </w:rPr>
        <w:t>,</w:t>
      </w:r>
      <w:r>
        <w:rPr>
          <w:rFonts w:ascii="Arial" w:hAnsi="Arial" w:cs="Arial"/>
          <w:bCs/>
        </w:rPr>
        <w:t xml:space="preserve"> </w:t>
      </w:r>
      <w:r w:rsidRPr="006A7093">
        <w:rPr>
          <w:rFonts w:ascii="Arial" w:hAnsi="Arial" w:cs="Arial"/>
          <w:bCs/>
        </w:rPr>
        <w:t>establecid</w:t>
      </w:r>
      <w:r w:rsidR="00457309">
        <w:rPr>
          <w:rFonts w:ascii="Arial" w:hAnsi="Arial" w:cs="Arial"/>
          <w:bCs/>
        </w:rPr>
        <w:t>a</w:t>
      </w:r>
      <w:r w:rsidRPr="006A7093">
        <w:rPr>
          <w:rFonts w:ascii="Arial" w:hAnsi="Arial" w:cs="Arial"/>
          <w:bCs/>
        </w:rPr>
        <w:t xml:space="preserve">s en los términos de la </w:t>
      </w:r>
      <w:r w:rsidR="00457309">
        <w:rPr>
          <w:rFonts w:ascii="Arial" w:hAnsi="Arial" w:cs="Arial"/>
          <w:bCs/>
        </w:rPr>
        <w:t>C</w:t>
      </w:r>
      <w:r w:rsidRPr="006A7093">
        <w:rPr>
          <w:rFonts w:ascii="Arial" w:hAnsi="Arial" w:cs="Arial"/>
          <w:bCs/>
        </w:rPr>
        <w:t>onvocatoria</w:t>
      </w:r>
      <w:r>
        <w:rPr>
          <w:rFonts w:ascii="Arial" w:hAnsi="Arial" w:cs="Arial"/>
          <w:bCs/>
        </w:rPr>
        <w:t xml:space="preserve"> </w:t>
      </w:r>
      <w:r w:rsidR="00457309">
        <w:rPr>
          <w:rFonts w:ascii="Arial" w:hAnsi="Arial" w:cs="Arial"/>
          <w:bCs/>
        </w:rPr>
        <w:t>P</w:t>
      </w:r>
      <w:r>
        <w:rPr>
          <w:rFonts w:ascii="Arial" w:hAnsi="Arial" w:cs="Arial"/>
          <w:bCs/>
        </w:rPr>
        <w:t>ública</w:t>
      </w:r>
      <w:r w:rsidRPr="00700E74">
        <w:rPr>
          <w:rFonts w:ascii="Arial" w:hAnsi="Arial" w:cs="Arial"/>
          <w:bCs/>
        </w:rPr>
        <w:t>,</w:t>
      </w:r>
      <w:r w:rsidRPr="00700E74">
        <w:rPr>
          <w:rFonts w:ascii="Arial" w:hAnsi="Arial" w:cs="Arial"/>
          <w:b/>
        </w:rPr>
        <w:t xml:space="preserve"> </w:t>
      </w:r>
      <w:r w:rsidRPr="006A7093">
        <w:rPr>
          <w:rFonts w:ascii="Arial" w:hAnsi="Arial" w:cs="Arial"/>
        </w:rPr>
        <w:t xml:space="preserve">se hace necesaria la expedición del acto administrativo </w:t>
      </w:r>
      <w:r w:rsidR="00457309">
        <w:rPr>
          <w:rFonts w:ascii="Arial" w:hAnsi="Arial" w:cs="Arial"/>
        </w:rPr>
        <w:t>a través del</w:t>
      </w:r>
      <w:r w:rsidRPr="006A7093">
        <w:rPr>
          <w:rFonts w:ascii="Arial" w:hAnsi="Arial" w:cs="Arial"/>
        </w:rPr>
        <w:t xml:space="preserve"> cual se </w:t>
      </w:r>
      <w:r w:rsidR="00457309">
        <w:rPr>
          <w:rFonts w:ascii="Arial" w:hAnsi="Arial" w:cs="Arial"/>
        </w:rPr>
        <w:t>reconoce</w:t>
      </w:r>
      <w:r w:rsidR="00457309" w:rsidRPr="006A7093">
        <w:rPr>
          <w:rFonts w:ascii="Arial" w:hAnsi="Arial" w:cs="Arial"/>
        </w:rPr>
        <w:t xml:space="preserve"> </w:t>
      </w:r>
      <w:r w:rsidRPr="006A7093">
        <w:rPr>
          <w:rFonts w:ascii="Arial" w:hAnsi="Arial" w:cs="Arial"/>
        </w:rPr>
        <w:t>a</w:t>
      </w:r>
      <w:r w:rsidR="0047197B">
        <w:rPr>
          <w:rFonts w:ascii="Arial" w:hAnsi="Arial" w:cs="Arial"/>
        </w:rPr>
        <w:t xml:space="preserve"> la organización </w:t>
      </w:r>
      <w:r w:rsidR="00457309" w:rsidRPr="00457309">
        <w:rPr>
          <w:rFonts w:ascii="Arial" w:hAnsi="Arial" w:cs="Arial"/>
          <w:b/>
          <w:bCs/>
        </w:rPr>
        <w:t>ALDEAS INFANTILES SOS</w:t>
      </w:r>
      <w:r w:rsidR="00457309" w:rsidRPr="006A7093">
        <w:rPr>
          <w:rFonts w:ascii="Arial" w:hAnsi="Arial" w:cs="Arial"/>
        </w:rPr>
        <w:t xml:space="preserve"> </w:t>
      </w:r>
      <w:r w:rsidR="00CE72AA">
        <w:rPr>
          <w:rFonts w:ascii="Arial" w:hAnsi="Arial" w:cs="Arial"/>
        </w:rPr>
        <w:t xml:space="preserve">como </w:t>
      </w:r>
      <w:r w:rsidRPr="006A7093">
        <w:rPr>
          <w:rFonts w:ascii="Arial" w:hAnsi="Arial" w:cs="Arial"/>
        </w:rPr>
        <w:t xml:space="preserve">representante de la sociedad civil organizada que </w:t>
      </w:r>
      <w:r w:rsidR="00457309">
        <w:rPr>
          <w:rFonts w:ascii="Arial" w:hAnsi="Arial" w:cs="Arial"/>
        </w:rPr>
        <w:t>hará</w:t>
      </w:r>
      <w:r w:rsidRPr="006A7093">
        <w:rPr>
          <w:rFonts w:ascii="Arial" w:hAnsi="Arial" w:cs="Arial"/>
        </w:rPr>
        <w:t xml:space="preserve"> parte del Comité Ejecutivo del </w:t>
      </w:r>
      <w:r w:rsidR="00151A34">
        <w:rPr>
          <w:rFonts w:ascii="Arial" w:hAnsi="Arial" w:cs="Arial"/>
        </w:rPr>
        <w:t>SNBF</w:t>
      </w:r>
      <w:r w:rsidRPr="006A7093">
        <w:rPr>
          <w:rFonts w:ascii="Arial" w:hAnsi="Arial" w:cs="Arial"/>
        </w:rPr>
        <w:t>,</w:t>
      </w:r>
      <w:r>
        <w:rPr>
          <w:rFonts w:ascii="Arial" w:hAnsi="Arial" w:cs="Arial"/>
        </w:rPr>
        <w:t xml:space="preserve"> </w:t>
      </w:r>
      <w:r w:rsidR="00151A34">
        <w:rPr>
          <w:rFonts w:ascii="Arial" w:hAnsi="Arial" w:cs="Arial"/>
        </w:rPr>
        <w:t>de conformidad con el</w:t>
      </w:r>
      <w:r>
        <w:rPr>
          <w:rFonts w:ascii="Arial" w:hAnsi="Arial" w:cs="Arial"/>
        </w:rPr>
        <w:t xml:space="preserve"> resultado de la evaluación contenido en el </w:t>
      </w:r>
      <w:r w:rsidRPr="003B7CB8">
        <w:rPr>
          <w:rFonts w:ascii="Arial" w:hAnsi="Arial" w:cs="Arial"/>
          <w:i/>
          <w:iCs/>
        </w:rPr>
        <w:t>Informe</w:t>
      </w:r>
      <w:r>
        <w:rPr>
          <w:rFonts w:ascii="Arial" w:hAnsi="Arial" w:cs="Arial"/>
        </w:rPr>
        <w:t xml:space="preserve"> </w:t>
      </w:r>
      <w:r>
        <w:rPr>
          <w:rFonts w:ascii="Arial" w:eastAsia="Times New Roman" w:hAnsi="Arial" w:cs="Arial"/>
          <w:i/>
          <w:color w:val="000000"/>
          <w:lang w:val="es-CO"/>
        </w:rPr>
        <w:t>Final</w:t>
      </w:r>
      <w:r w:rsidRPr="003B7CB8">
        <w:rPr>
          <w:rFonts w:ascii="Arial" w:eastAsia="Times New Roman" w:hAnsi="Arial" w:cs="Arial"/>
          <w:i/>
          <w:color w:val="000000"/>
        </w:rPr>
        <w:t xml:space="preserve"> </w:t>
      </w:r>
      <w:r w:rsidRPr="003B7CB8">
        <w:rPr>
          <w:rFonts w:ascii="Arial" w:eastAsia="Times New Roman" w:hAnsi="Arial" w:cs="Arial"/>
          <w:i/>
          <w:color w:val="000000"/>
          <w:lang w:val="es-CO"/>
        </w:rPr>
        <w:t>de evaluación de propuestas del proceso de convocatoria para la designación de un (1) representante de la sociedad civil al Comité Ejecutivo del Sistema Nacional de Bienestar Familiar – Decreto 1084 de 2015</w:t>
      </w:r>
      <w:r>
        <w:rPr>
          <w:rFonts w:ascii="Arial" w:eastAsia="Times New Roman" w:hAnsi="Arial" w:cs="Arial"/>
          <w:b/>
          <w:bCs/>
          <w:iCs/>
          <w:color w:val="000000"/>
          <w:lang w:val="es-CO"/>
        </w:rPr>
        <w:t xml:space="preserve">, </w:t>
      </w:r>
      <w:r w:rsidRPr="003B7CB8">
        <w:rPr>
          <w:rFonts w:ascii="Arial" w:eastAsia="Times New Roman" w:hAnsi="Arial" w:cs="Arial"/>
          <w:iCs/>
          <w:color w:val="000000"/>
          <w:lang w:val="es-CO"/>
        </w:rPr>
        <w:t>y</w:t>
      </w:r>
      <w:r w:rsidR="00671760">
        <w:rPr>
          <w:rFonts w:ascii="Arial" w:hAnsi="Arial" w:cs="Arial"/>
        </w:rPr>
        <w:t xml:space="preserve"> </w:t>
      </w:r>
      <w:r w:rsidRPr="006A7093">
        <w:rPr>
          <w:rFonts w:ascii="Arial" w:hAnsi="Arial" w:cs="Arial"/>
        </w:rPr>
        <w:t>según lo establecido en el numeral 6 del artículo 2.4.1.16 del Decreto No. 1084 de 2015, por un periodo de un (1) año.</w:t>
      </w:r>
      <w:r>
        <w:rPr>
          <w:rFonts w:ascii="Arial" w:hAnsi="Arial" w:cs="Arial"/>
        </w:rPr>
        <w:t xml:space="preserve">  </w:t>
      </w:r>
    </w:p>
    <w:p w14:paraId="6C934268" w14:textId="77777777" w:rsidR="006D6F94" w:rsidRPr="00AE7793" w:rsidRDefault="006D6F94" w:rsidP="006D6F94">
      <w:pPr>
        <w:tabs>
          <w:tab w:val="left" w:pos="720"/>
        </w:tabs>
        <w:autoSpaceDE w:val="0"/>
        <w:autoSpaceDN w:val="0"/>
        <w:adjustRightInd w:val="0"/>
        <w:spacing w:after="0" w:line="240" w:lineRule="auto"/>
        <w:jc w:val="both"/>
        <w:rPr>
          <w:rFonts w:ascii="Arial" w:hAnsi="Arial" w:cs="Arial"/>
        </w:rPr>
      </w:pPr>
    </w:p>
    <w:p w14:paraId="68679048" w14:textId="67E242FD" w:rsidR="006D6F94" w:rsidRPr="00AE7793" w:rsidRDefault="006D6F94" w:rsidP="006D6F94">
      <w:pPr>
        <w:tabs>
          <w:tab w:val="left" w:pos="720"/>
        </w:tabs>
        <w:autoSpaceDE w:val="0"/>
        <w:autoSpaceDN w:val="0"/>
        <w:adjustRightInd w:val="0"/>
        <w:spacing w:after="0" w:line="240" w:lineRule="auto"/>
        <w:ind w:hanging="2"/>
        <w:jc w:val="both"/>
        <w:rPr>
          <w:rFonts w:ascii="Arial" w:hAnsi="Arial" w:cs="Arial"/>
          <w:color w:val="000000"/>
        </w:rPr>
      </w:pPr>
      <w:r>
        <w:rPr>
          <w:rFonts w:ascii="Arial" w:hAnsi="Arial" w:cs="Arial"/>
          <w:color w:val="000000"/>
        </w:rPr>
        <w:t>E</w:t>
      </w:r>
      <w:r w:rsidRPr="00AE7793">
        <w:rPr>
          <w:rFonts w:ascii="Arial" w:hAnsi="Arial" w:cs="Arial"/>
          <w:color w:val="000000"/>
        </w:rPr>
        <w:t xml:space="preserve">n mérito de lo </w:t>
      </w:r>
      <w:r w:rsidR="004E7CB8">
        <w:rPr>
          <w:rFonts w:ascii="Arial" w:hAnsi="Arial" w:cs="Arial"/>
          <w:color w:val="000000"/>
        </w:rPr>
        <w:t>expuesto</w:t>
      </w:r>
      <w:r w:rsidRPr="00AE7793">
        <w:rPr>
          <w:rFonts w:ascii="Arial" w:hAnsi="Arial" w:cs="Arial"/>
          <w:color w:val="000000"/>
        </w:rPr>
        <w:t>,</w:t>
      </w:r>
    </w:p>
    <w:p w14:paraId="681707C6" w14:textId="77777777" w:rsidR="006D6F94" w:rsidRPr="00AE7793" w:rsidRDefault="006D6F94" w:rsidP="006D6F94">
      <w:pPr>
        <w:widowControl w:val="0"/>
        <w:autoSpaceDE w:val="0"/>
        <w:autoSpaceDN w:val="0"/>
        <w:adjustRightInd w:val="0"/>
        <w:spacing w:after="0" w:line="240" w:lineRule="auto"/>
        <w:ind w:hanging="2"/>
        <w:jc w:val="both"/>
        <w:rPr>
          <w:rFonts w:ascii="Arial" w:hAnsi="Arial" w:cs="Arial"/>
        </w:rPr>
      </w:pPr>
    </w:p>
    <w:p w14:paraId="56922D2A" w14:textId="77777777" w:rsidR="006D6F94" w:rsidRPr="00AE7793" w:rsidRDefault="006D6F94" w:rsidP="006D6F94">
      <w:pPr>
        <w:widowControl w:val="0"/>
        <w:autoSpaceDE w:val="0"/>
        <w:autoSpaceDN w:val="0"/>
        <w:adjustRightInd w:val="0"/>
        <w:spacing w:after="0" w:line="240" w:lineRule="auto"/>
        <w:ind w:hanging="2"/>
        <w:jc w:val="center"/>
        <w:rPr>
          <w:rFonts w:ascii="Arial" w:hAnsi="Arial" w:cs="Arial"/>
          <w:b/>
        </w:rPr>
      </w:pPr>
      <w:r w:rsidRPr="00AE7793">
        <w:rPr>
          <w:rFonts w:ascii="Arial" w:hAnsi="Arial" w:cs="Arial"/>
          <w:b/>
        </w:rPr>
        <w:t>RESUELVE</w:t>
      </w:r>
      <w:r>
        <w:rPr>
          <w:rFonts w:ascii="Arial" w:hAnsi="Arial" w:cs="Arial"/>
          <w:b/>
        </w:rPr>
        <w:t>:</w:t>
      </w:r>
    </w:p>
    <w:p w14:paraId="40DB9639" w14:textId="77777777" w:rsidR="006D6F94" w:rsidRPr="00AE7793" w:rsidRDefault="006D6F94" w:rsidP="006D6F94">
      <w:pPr>
        <w:widowControl w:val="0"/>
        <w:autoSpaceDE w:val="0"/>
        <w:autoSpaceDN w:val="0"/>
        <w:adjustRightInd w:val="0"/>
        <w:spacing w:after="0" w:line="240" w:lineRule="auto"/>
        <w:ind w:hanging="2"/>
        <w:jc w:val="both"/>
        <w:rPr>
          <w:rFonts w:ascii="Arial" w:hAnsi="Arial" w:cs="Arial"/>
          <w:color w:val="FF0000"/>
        </w:rPr>
      </w:pPr>
    </w:p>
    <w:p w14:paraId="431EED1C" w14:textId="7128B98A" w:rsidR="006D6F94" w:rsidRPr="00AE7793" w:rsidRDefault="006D6F94" w:rsidP="006D6F94">
      <w:pPr>
        <w:spacing w:after="0" w:line="240" w:lineRule="auto"/>
        <w:ind w:right="44" w:hanging="2"/>
        <w:jc w:val="both"/>
        <w:rPr>
          <w:rFonts w:ascii="Arial" w:hAnsi="Arial" w:cs="Arial"/>
          <w:lang w:eastAsia="es-CO"/>
        </w:rPr>
      </w:pPr>
      <w:r w:rsidRPr="00AE7793">
        <w:rPr>
          <w:rFonts w:ascii="Arial" w:hAnsi="Arial" w:cs="Arial"/>
          <w:b/>
          <w:bCs/>
        </w:rPr>
        <w:t xml:space="preserve">ARTÍCULO PRIMERO. </w:t>
      </w:r>
      <w:r w:rsidR="00151A34" w:rsidRPr="00151A34">
        <w:rPr>
          <w:rFonts w:ascii="Arial" w:hAnsi="Arial" w:cs="Arial"/>
          <w:b/>
        </w:rPr>
        <w:t>SELECCIONAR</w:t>
      </w:r>
      <w:r w:rsidRPr="003E09BD">
        <w:rPr>
          <w:rFonts w:ascii="Arial" w:hAnsi="Arial" w:cs="Arial"/>
          <w:bCs/>
        </w:rPr>
        <w:t xml:space="preserve"> a </w:t>
      </w:r>
      <w:r w:rsidR="00151A34">
        <w:rPr>
          <w:rFonts w:ascii="Arial" w:hAnsi="Arial" w:cs="Arial"/>
          <w:bCs/>
        </w:rPr>
        <w:t xml:space="preserve">la organización </w:t>
      </w:r>
      <w:r w:rsidR="00151A34">
        <w:rPr>
          <w:rFonts w:ascii="Arial" w:hAnsi="Arial" w:cs="Arial"/>
          <w:b/>
          <w:bCs/>
        </w:rPr>
        <w:t>ALDEAS INFANTILES SOS</w:t>
      </w:r>
      <w:r w:rsidR="00151A34" w:rsidRPr="003E09BD">
        <w:rPr>
          <w:rFonts w:ascii="Arial" w:hAnsi="Arial" w:cs="Arial"/>
          <w:bCs/>
        </w:rPr>
        <w:t xml:space="preserve"> </w:t>
      </w:r>
      <w:r w:rsidRPr="003E09BD">
        <w:rPr>
          <w:rFonts w:ascii="Arial" w:hAnsi="Arial" w:cs="Arial"/>
          <w:bCs/>
        </w:rPr>
        <w:t xml:space="preserve">como representante de la sociedad civil organizada </w:t>
      </w:r>
      <w:r w:rsidR="00151A34">
        <w:rPr>
          <w:rFonts w:ascii="Arial" w:hAnsi="Arial" w:cs="Arial"/>
          <w:bCs/>
        </w:rPr>
        <w:t>ante</w:t>
      </w:r>
      <w:r w:rsidRPr="003E09BD">
        <w:rPr>
          <w:rFonts w:ascii="Arial" w:hAnsi="Arial" w:cs="Arial"/>
          <w:bCs/>
        </w:rPr>
        <w:t xml:space="preserve"> el Comité Ejecutivo del Sistema Nacional de Bienestar Familiar, </w:t>
      </w:r>
      <w:r w:rsidR="00151A34">
        <w:rPr>
          <w:rFonts w:ascii="Arial" w:hAnsi="Arial" w:cs="Arial"/>
          <w:bCs/>
        </w:rPr>
        <w:t>de acuerdo con</w:t>
      </w:r>
      <w:r w:rsidRPr="003E09BD">
        <w:rPr>
          <w:rFonts w:ascii="Arial" w:hAnsi="Arial" w:cs="Arial"/>
          <w:bCs/>
        </w:rPr>
        <w:t xml:space="preserve"> lo establecido en el numeral 6 del artículo 2.4.1.16 del Decreto No. 1084 de 2015, por el periodo de un (1) año</w:t>
      </w:r>
      <w:r w:rsidR="00151A34">
        <w:rPr>
          <w:rFonts w:ascii="Arial" w:hAnsi="Arial" w:cs="Arial"/>
          <w:bCs/>
        </w:rPr>
        <w:t>.</w:t>
      </w:r>
      <w:r>
        <w:rPr>
          <w:rFonts w:ascii="Arial" w:hAnsi="Arial" w:cs="Arial"/>
          <w:bCs/>
        </w:rPr>
        <w:t xml:space="preserve"> </w:t>
      </w:r>
    </w:p>
    <w:p w14:paraId="147B344D" w14:textId="77777777" w:rsidR="006D6F94" w:rsidRPr="00AE7793" w:rsidRDefault="006D6F94" w:rsidP="006D6F94">
      <w:pPr>
        <w:autoSpaceDE w:val="0"/>
        <w:autoSpaceDN w:val="0"/>
        <w:adjustRightInd w:val="0"/>
        <w:spacing w:after="0" w:line="240" w:lineRule="auto"/>
        <w:jc w:val="both"/>
        <w:rPr>
          <w:rFonts w:ascii="Arial" w:hAnsi="Arial" w:cs="Arial"/>
          <w:b/>
          <w:bCs/>
        </w:rPr>
      </w:pPr>
    </w:p>
    <w:p w14:paraId="55921B61" w14:textId="377FEEB9" w:rsidR="006D6F94" w:rsidRDefault="006D6F94" w:rsidP="006D6F94">
      <w:pPr>
        <w:autoSpaceDE w:val="0"/>
        <w:autoSpaceDN w:val="0"/>
        <w:adjustRightInd w:val="0"/>
        <w:spacing w:after="0" w:line="240" w:lineRule="auto"/>
        <w:ind w:hanging="2"/>
        <w:jc w:val="both"/>
        <w:rPr>
          <w:rFonts w:ascii="Arial" w:eastAsia="Times New Roman" w:hAnsi="Arial" w:cs="Arial"/>
          <w:color w:val="000000"/>
          <w:lang w:eastAsia="es-ES"/>
        </w:rPr>
      </w:pPr>
      <w:r w:rsidRPr="00AE7793">
        <w:rPr>
          <w:rFonts w:ascii="Arial" w:hAnsi="Arial" w:cs="Arial"/>
          <w:b/>
          <w:bCs/>
        </w:rPr>
        <w:t xml:space="preserve">ARTÍCULO </w:t>
      </w:r>
      <w:r>
        <w:rPr>
          <w:rFonts w:ascii="Arial" w:hAnsi="Arial" w:cs="Arial"/>
          <w:b/>
          <w:bCs/>
        </w:rPr>
        <w:t>SEGUNDO</w:t>
      </w:r>
      <w:r w:rsidRPr="00AE7793">
        <w:rPr>
          <w:rFonts w:ascii="Arial" w:hAnsi="Arial" w:cs="Arial"/>
          <w:b/>
          <w:bCs/>
        </w:rPr>
        <w:t>.</w:t>
      </w:r>
      <w:r w:rsidR="00EF3452">
        <w:rPr>
          <w:rFonts w:ascii="Arial" w:hAnsi="Arial" w:cs="Arial"/>
          <w:b/>
          <w:bCs/>
        </w:rPr>
        <w:t xml:space="preserve"> </w:t>
      </w:r>
      <w:r w:rsidR="00063B81" w:rsidRPr="00151A34">
        <w:rPr>
          <w:rFonts w:ascii="Arial" w:hAnsi="Arial" w:cs="Arial"/>
          <w:b/>
          <w:bCs/>
        </w:rPr>
        <w:t>NOTIFICAR</w:t>
      </w:r>
      <w:r w:rsidR="00063B81">
        <w:rPr>
          <w:rFonts w:ascii="Arial" w:hAnsi="Arial" w:cs="Arial"/>
        </w:rPr>
        <w:t xml:space="preserve"> a través</w:t>
      </w:r>
      <w:r w:rsidR="00EF3452">
        <w:rPr>
          <w:rFonts w:ascii="Arial" w:hAnsi="Arial" w:cs="Arial"/>
        </w:rPr>
        <w:t xml:space="preserve"> de la Dirección del Sistema Nacional de Bienestar Familiar,</w:t>
      </w:r>
      <w:r w:rsidRPr="00AE7793">
        <w:rPr>
          <w:rFonts w:ascii="Arial" w:hAnsi="Arial" w:cs="Arial"/>
          <w:b/>
          <w:bCs/>
        </w:rPr>
        <w:t xml:space="preserve"> </w:t>
      </w:r>
      <w:r w:rsidRPr="00800DB6">
        <w:rPr>
          <w:rFonts w:ascii="Arial" w:hAnsi="Arial" w:cs="Arial"/>
        </w:rPr>
        <w:t>el contenido de la presente Resolución a los representantes legales de los proponentes</w:t>
      </w:r>
      <w:r w:rsidR="00151A34">
        <w:rPr>
          <w:rFonts w:ascii="Arial" w:hAnsi="Arial" w:cs="Arial"/>
        </w:rPr>
        <w:t>,</w:t>
      </w:r>
      <w:r w:rsidRPr="00800DB6">
        <w:rPr>
          <w:rFonts w:ascii="Arial" w:hAnsi="Arial" w:cs="Arial"/>
          <w:b/>
          <w:bCs/>
        </w:rPr>
        <w:t xml:space="preserve"> </w:t>
      </w:r>
      <w:r w:rsidRPr="00800DB6">
        <w:rPr>
          <w:rFonts w:ascii="Arial" w:hAnsi="Arial" w:cs="Arial"/>
          <w:bCs/>
        </w:rPr>
        <w:t>conforme lo establecido en los artículos 66 y 67 del Código de Procedimiento Administrativo y de lo Contencioso Administrativo</w:t>
      </w:r>
      <w:r w:rsidRPr="00800DB6">
        <w:rPr>
          <w:rFonts w:ascii="Arial" w:hAnsi="Arial" w:cs="Arial"/>
          <w:lang w:val="es-CO"/>
        </w:rPr>
        <w:t>.</w:t>
      </w:r>
    </w:p>
    <w:p w14:paraId="613134EC" w14:textId="77777777" w:rsidR="006D6F94" w:rsidRPr="00AE7793" w:rsidRDefault="006D6F94" w:rsidP="006D6F94">
      <w:pPr>
        <w:autoSpaceDE w:val="0"/>
        <w:autoSpaceDN w:val="0"/>
        <w:adjustRightInd w:val="0"/>
        <w:spacing w:after="0" w:line="240" w:lineRule="auto"/>
        <w:jc w:val="both"/>
        <w:rPr>
          <w:rFonts w:ascii="Arial" w:hAnsi="Arial" w:cs="Arial"/>
          <w:b/>
          <w:bCs/>
          <w:lang w:val="es-MX"/>
        </w:rPr>
      </w:pPr>
    </w:p>
    <w:p w14:paraId="37C83606" w14:textId="20BE5DDA" w:rsidR="006D6F94" w:rsidRPr="00AE7793" w:rsidRDefault="006D6F94" w:rsidP="006D6F94">
      <w:pPr>
        <w:autoSpaceDE w:val="0"/>
        <w:autoSpaceDN w:val="0"/>
        <w:adjustRightInd w:val="0"/>
        <w:spacing w:after="0" w:line="240" w:lineRule="auto"/>
        <w:ind w:hanging="2"/>
        <w:jc w:val="both"/>
        <w:rPr>
          <w:rFonts w:ascii="Arial" w:hAnsi="Arial" w:cs="Arial"/>
          <w:bCs/>
          <w:lang w:val="es-MX"/>
        </w:rPr>
      </w:pPr>
      <w:r w:rsidRPr="00AE7793">
        <w:rPr>
          <w:rFonts w:ascii="Arial" w:hAnsi="Arial" w:cs="Arial"/>
          <w:b/>
          <w:bCs/>
          <w:lang w:val="es-MX"/>
        </w:rPr>
        <w:t xml:space="preserve">ARTÍCULO </w:t>
      </w:r>
      <w:r>
        <w:rPr>
          <w:rFonts w:ascii="Arial" w:hAnsi="Arial" w:cs="Arial"/>
          <w:b/>
          <w:bCs/>
          <w:lang w:val="es-MX"/>
        </w:rPr>
        <w:t>TERCERO</w:t>
      </w:r>
      <w:r w:rsidRPr="00AE7793">
        <w:rPr>
          <w:rFonts w:ascii="Arial" w:hAnsi="Arial" w:cs="Arial"/>
          <w:b/>
          <w:bCs/>
          <w:lang w:val="es-MX"/>
        </w:rPr>
        <w:t>.</w:t>
      </w:r>
      <w:r w:rsidR="00EF3452">
        <w:rPr>
          <w:rFonts w:ascii="Arial" w:hAnsi="Arial" w:cs="Arial"/>
          <w:bCs/>
          <w:lang w:val="es-MX"/>
        </w:rPr>
        <w:t xml:space="preserve"> </w:t>
      </w:r>
      <w:r w:rsidR="00EF3452">
        <w:rPr>
          <w:rFonts w:ascii="Arial" w:hAnsi="Arial" w:cs="Arial"/>
          <w:b/>
          <w:bCs/>
        </w:rPr>
        <w:t>PUBLICAR</w:t>
      </w:r>
      <w:r w:rsidR="00EF3452">
        <w:rPr>
          <w:rFonts w:ascii="Arial" w:hAnsi="Arial" w:cs="Arial"/>
        </w:rPr>
        <w:t xml:space="preserve"> </w:t>
      </w:r>
      <w:r w:rsidRPr="00AE7793">
        <w:rPr>
          <w:rFonts w:ascii="Arial" w:hAnsi="Arial" w:cs="Arial"/>
          <w:bCs/>
          <w:lang w:val="es-MX"/>
        </w:rPr>
        <w:t xml:space="preserve">la presente </w:t>
      </w:r>
      <w:r w:rsidR="00063B81">
        <w:rPr>
          <w:rFonts w:ascii="Arial" w:hAnsi="Arial" w:cs="Arial"/>
          <w:bCs/>
          <w:lang w:val="es-MX"/>
        </w:rPr>
        <w:t>R</w:t>
      </w:r>
      <w:r w:rsidRPr="00AE7793">
        <w:rPr>
          <w:rFonts w:ascii="Arial" w:hAnsi="Arial" w:cs="Arial"/>
          <w:bCs/>
          <w:lang w:val="es-MX"/>
        </w:rPr>
        <w:t xml:space="preserve">esolución en la página web del ICBF – </w:t>
      </w:r>
      <w:hyperlink r:id="rId12" w:history="1">
        <w:r w:rsidRPr="00AE7793">
          <w:rPr>
            <w:rStyle w:val="Hipervnculo"/>
            <w:rFonts w:ascii="Arial" w:hAnsi="Arial" w:cs="Arial"/>
            <w:lang w:val="es-MX"/>
          </w:rPr>
          <w:t>www.icbf.gov.co</w:t>
        </w:r>
      </w:hyperlink>
      <w:r w:rsidR="00063B81">
        <w:rPr>
          <w:rStyle w:val="Hipervnculo"/>
          <w:rFonts w:ascii="Arial" w:hAnsi="Arial" w:cs="Arial"/>
          <w:lang w:val="es-MX"/>
        </w:rPr>
        <w:t>.</w:t>
      </w:r>
    </w:p>
    <w:p w14:paraId="16CD5A6D" w14:textId="77777777" w:rsidR="006D6F94" w:rsidRPr="00AE7793" w:rsidRDefault="006D6F94" w:rsidP="006D6F94">
      <w:pPr>
        <w:autoSpaceDE w:val="0"/>
        <w:autoSpaceDN w:val="0"/>
        <w:adjustRightInd w:val="0"/>
        <w:spacing w:after="0" w:line="240" w:lineRule="auto"/>
        <w:ind w:hanging="2"/>
        <w:jc w:val="both"/>
        <w:rPr>
          <w:rFonts w:ascii="Arial" w:hAnsi="Arial" w:cs="Arial"/>
          <w:bCs/>
          <w:lang w:val="es-MX"/>
        </w:rPr>
      </w:pPr>
    </w:p>
    <w:p w14:paraId="2242777D" w14:textId="057BECD9" w:rsidR="00D11689" w:rsidRDefault="006D6F94" w:rsidP="006D6F94">
      <w:pPr>
        <w:autoSpaceDE w:val="0"/>
        <w:autoSpaceDN w:val="0"/>
        <w:adjustRightInd w:val="0"/>
        <w:spacing w:after="0" w:line="240" w:lineRule="auto"/>
        <w:ind w:hanging="2"/>
        <w:jc w:val="both"/>
        <w:rPr>
          <w:rFonts w:ascii="Arial" w:hAnsi="Arial" w:cs="Arial"/>
          <w:b/>
          <w:bCs/>
        </w:rPr>
      </w:pPr>
      <w:r w:rsidRPr="00AE7793">
        <w:rPr>
          <w:rFonts w:ascii="Arial" w:hAnsi="Arial" w:cs="Arial"/>
          <w:b/>
          <w:bCs/>
        </w:rPr>
        <w:t xml:space="preserve">ARTÍCULO </w:t>
      </w:r>
      <w:r w:rsidR="00027236">
        <w:rPr>
          <w:rFonts w:ascii="Arial" w:hAnsi="Arial" w:cs="Arial"/>
          <w:b/>
          <w:bCs/>
        </w:rPr>
        <w:t>CUARTO</w:t>
      </w:r>
      <w:r w:rsidRPr="00AE7793">
        <w:rPr>
          <w:rFonts w:ascii="Arial" w:hAnsi="Arial" w:cs="Arial"/>
          <w:b/>
          <w:bCs/>
        </w:rPr>
        <w:t xml:space="preserve">. </w:t>
      </w:r>
      <w:r w:rsidR="00D11689" w:rsidRPr="00151A34">
        <w:rPr>
          <w:rFonts w:ascii="Arial" w:hAnsi="Arial" w:cs="Arial"/>
        </w:rPr>
        <w:t>Contra el presente acto administrativo procede el recurso de reposición</w:t>
      </w:r>
      <w:r w:rsidR="00151A34">
        <w:rPr>
          <w:rFonts w:ascii="Arial" w:hAnsi="Arial" w:cs="Arial"/>
        </w:rPr>
        <w:t>,</w:t>
      </w:r>
      <w:r w:rsidR="00D11689" w:rsidRPr="00151A34">
        <w:rPr>
          <w:rFonts w:ascii="Arial" w:hAnsi="Arial" w:cs="Arial"/>
        </w:rPr>
        <w:t xml:space="preserve"> en los términos establecidos </w:t>
      </w:r>
      <w:r w:rsidR="00151A34">
        <w:rPr>
          <w:rFonts w:ascii="Arial" w:hAnsi="Arial" w:cs="Arial"/>
        </w:rPr>
        <w:t>en el</w:t>
      </w:r>
      <w:r w:rsidR="00D11689" w:rsidRPr="00151A34">
        <w:rPr>
          <w:rFonts w:ascii="Arial" w:hAnsi="Arial" w:cs="Arial"/>
        </w:rPr>
        <w:t xml:space="preserve"> </w:t>
      </w:r>
      <w:r w:rsidR="00151A34" w:rsidRPr="00151A34">
        <w:rPr>
          <w:rFonts w:ascii="Arial" w:hAnsi="Arial" w:cs="Arial"/>
        </w:rPr>
        <w:t>artículo</w:t>
      </w:r>
      <w:r w:rsidR="00D11689" w:rsidRPr="00151A34">
        <w:rPr>
          <w:rFonts w:ascii="Arial" w:hAnsi="Arial" w:cs="Arial"/>
        </w:rPr>
        <w:t xml:space="preserve"> 74 y </w:t>
      </w:r>
      <w:proofErr w:type="spellStart"/>
      <w:r w:rsidR="00151A34">
        <w:rPr>
          <w:rFonts w:ascii="Arial" w:hAnsi="Arial" w:cs="Arial"/>
        </w:rPr>
        <w:t>ss</w:t>
      </w:r>
      <w:proofErr w:type="spellEnd"/>
      <w:r w:rsidR="00D11689" w:rsidRPr="00151A34">
        <w:rPr>
          <w:rFonts w:ascii="Arial" w:hAnsi="Arial" w:cs="Arial"/>
        </w:rPr>
        <w:t xml:space="preserve"> del </w:t>
      </w:r>
      <w:r w:rsidR="00D11689" w:rsidRPr="00D11689">
        <w:rPr>
          <w:rFonts w:ascii="Arial" w:hAnsi="Arial" w:cs="Arial"/>
        </w:rPr>
        <w:t>Código de Procedimiento Administrativo y de lo Contencioso Administrativo.</w:t>
      </w:r>
    </w:p>
    <w:p w14:paraId="7B628781" w14:textId="77777777" w:rsidR="00D11689" w:rsidRDefault="00D11689" w:rsidP="006D6F94">
      <w:pPr>
        <w:autoSpaceDE w:val="0"/>
        <w:autoSpaceDN w:val="0"/>
        <w:adjustRightInd w:val="0"/>
        <w:spacing w:after="0" w:line="240" w:lineRule="auto"/>
        <w:ind w:hanging="2"/>
        <w:jc w:val="both"/>
        <w:rPr>
          <w:rFonts w:ascii="Arial" w:hAnsi="Arial" w:cs="Arial"/>
          <w:b/>
          <w:bCs/>
        </w:rPr>
      </w:pPr>
    </w:p>
    <w:p w14:paraId="63C1201F" w14:textId="1DFF4A0E" w:rsidR="006D6F94" w:rsidRPr="00671760" w:rsidRDefault="00D11689" w:rsidP="00671760">
      <w:pPr>
        <w:autoSpaceDE w:val="0"/>
        <w:autoSpaceDN w:val="0"/>
        <w:adjustRightInd w:val="0"/>
        <w:spacing w:after="0" w:line="240" w:lineRule="auto"/>
        <w:ind w:hanging="2"/>
        <w:jc w:val="both"/>
        <w:rPr>
          <w:rFonts w:ascii="Arial" w:hAnsi="Arial" w:cs="Arial"/>
          <w:bCs/>
        </w:rPr>
      </w:pPr>
      <w:r w:rsidRPr="00AE7793">
        <w:rPr>
          <w:rFonts w:ascii="Arial" w:hAnsi="Arial" w:cs="Arial"/>
          <w:b/>
          <w:bCs/>
        </w:rPr>
        <w:t xml:space="preserve">ARTÍCULO </w:t>
      </w:r>
      <w:r w:rsidR="00027236">
        <w:rPr>
          <w:rFonts w:ascii="Arial" w:hAnsi="Arial" w:cs="Arial"/>
          <w:b/>
          <w:bCs/>
        </w:rPr>
        <w:t>QUINTO</w:t>
      </w:r>
      <w:r>
        <w:rPr>
          <w:rFonts w:ascii="Arial" w:hAnsi="Arial" w:cs="Arial"/>
          <w:b/>
          <w:bCs/>
        </w:rPr>
        <w:t xml:space="preserve">. </w:t>
      </w:r>
      <w:r w:rsidR="006D6F94" w:rsidRPr="00AE7793">
        <w:rPr>
          <w:rFonts w:ascii="Arial" w:hAnsi="Arial" w:cs="Arial"/>
          <w:bCs/>
        </w:rPr>
        <w:t>La presente resolución rige a partir de la fecha de su publicación</w:t>
      </w:r>
      <w:r w:rsidR="006D6F94">
        <w:rPr>
          <w:rFonts w:ascii="Arial" w:hAnsi="Arial" w:cs="Arial"/>
          <w:bCs/>
        </w:rPr>
        <w:t>.</w:t>
      </w:r>
    </w:p>
    <w:p w14:paraId="02FA3F53" w14:textId="77777777" w:rsidR="006D6F94" w:rsidRPr="00AE7793" w:rsidRDefault="006D6F94" w:rsidP="006D6F94">
      <w:pPr>
        <w:widowControl w:val="0"/>
        <w:autoSpaceDE w:val="0"/>
        <w:autoSpaceDN w:val="0"/>
        <w:adjustRightInd w:val="0"/>
        <w:spacing w:after="0" w:line="240" w:lineRule="auto"/>
        <w:rPr>
          <w:rFonts w:ascii="Arial" w:hAnsi="Arial" w:cs="Arial"/>
          <w:b/>
          <w:color w:val="000000"/>
        </w:rPr>
      </w:pPr>
    </w:p>
    <w:p w14:paraId="555C0282" w14:textId="143525D1" w:rsidR="006D6F94" w:rsidRDefault="00EF3452" w:rsidP="006D6F94">
      <w:pPr>
        <w:widowControl w:val="0"/>
        <w:autoSpaceDE w:val="0"/>
        <w:autoSpaceDN w:val="0"/>
        <w:adjustRightInd w:val="0"/>
        <w:spacing w:after="0" w:line="240" w:lineRule="auto"/>
        <w:ind w:hanging="2"/>
        <w:jc w:val="center"/>
        <w:rPr>
          <w:rFonts w:ascii="Arial" w:hAnsi="Arial" w:cs="Arial"/>
          <w:b/>
          <w:color w:val="000000"/>
        </w:rPr>
      </w:pPr>
      <w:r>
        <w:rPr>
          <w:rFonts w:ascii="Arial" w:hAnsi="Arial" w:cs="Arial"/>
          <w:b/>
          <w:color w:val="000000"/>
        </w:rPr>
        <w:t xml:space="preserve">NOTIFÍQUESE, </w:t>
      </w:r>
      <w:r w:rsidR="006D6F94" w:rsidRPr="00AE7793">
        <w:rPr>
          <w:rFonts w:ascii="Arial" w:hAnsi="Arial" w:cs="Arial"/>
          <w:b/>
          <w:color w:val="000000"/>
        </w:rPr>
        <w:t>PUBLÍQUESE Y CÚMPLASE.</w:t>
      </w:r>
    </w:p>
    <w:p w14:paraId="22CBC54D" w14:textId="77777777" w:rsidR="00AD3162" w:rsidRPr="00AE7793" w:rsidRDefault="00AD3162" w:rsidP="006D6F94">
      <w:pPr>
        <w:widowControl w:val="0"/>
        <w:autoSpaceDE w:val="0"/>
        <w:autoSpaceDN w:val="0"/>
        <w:adjustRightInd w:val="0"/>
        <w:spacing w:after="0" w:line="240" w:lineRule="auto"/>
        <w:ind w:hanging="2"/>
        <w:jc w:val="center"/>
        <w:rPr>
          <w:rFonts w:ascii="Arial" w:hAnsi="Arial" w:cs="Arial"/>
          <w:b/>
          <w:color w:val="000000"/>
        </w:rPr>
      </w:pPr>
    </w:p>
    <w:p w14:paraId="45D90746" w14:textId="74C71F41" w:rsidR="006D6F94" w:rsidRPr="00AE7793" w:rsidRDefault="006D6F94" w:rsidP="006D6F94">
      <w:pPr>
        <w:widowControl w:val="0"/>
        <w:autoSpaceDE w:val="0"/>
        <w:autoSpaceDN w:val="0"/>
        <w:adjustRightInd w:val="0"/>
        <w:spacing w:after="0" w:line="240" w:lineRule="auto"/>
        <w:ind w:hanging="2"/>
        <w:jc w:val="center"/>
        <w:rPr>
          <w:rFonts w:ascii="Arial" w:hAnsi="Arial" w:cs="Arial"/>
          <w:color w:val="000000"/>
        </w:rPr>
      </w:pPr>
      <w:r w:rsidRPr="00AE7793">
        <w:rPr>
          <w:rFonts w:ascii="Arial" w:hAnsi="Arial" w:cs="Arial"/>
          <w:color w:val="000000"/>
        </w:rPr>
        <w:t xml:space="preserve">Dada en Bogotá, D. C., </w:t>
      </w:r>
      <w:proofErr w:type="gramStart"/>
      <w:r w:rsidR="00AD3162">
        <w:rPr>
          <w:rFonts w:ascii="Arial" w:hAnsi="Arial" w:cs="Arial"/>
          <w:color w:val="000000"/>
        </w:rPr>
        <w:t>a los 15 de junio de 2023</w:t>
      </w:r>
      <w:proofErr w:type="gramEnd"/>
    </w:p>
    <w:p w14:paraId="3719E825" w14:textId="77EB9A65" w:rsidR="00EF3452" w:rsidRDefault="00EF3452" w:rsidP="006D6F94">
      <w:pPr>
        <w:widowControl w:val="0"/>
        <w:autoSpaceDE w:val="0"/>
        <w:autoSpaceDN w:val="0"/>
        <w:adjustRightInd w:val="0"/>
        <w:spacing w:after="0" w:line="240" w:lineRule="auto"/>
        <w:rPr>
          <w:rFonts w:ascii="Arial" w:hAnsi="Arial" w:cs="Arial"/>
          <w:color w:val="000000"/>
        </w:rPr>
      </w:pPr>
    </w:p>
    <w:p w14:paraId="4066AAA7" w14:textId="3DAD9146" w:rsidR="00EF3452" w:rsidRDefault="00EF3452" w:rsidP="006D6F94">
      <w:pPr>
        <w:widowControl w:val="0"/>
        <w:autoSpaceDE w:val="0"/>
        <w:autoSpaceDN w:val="0"/>
        <w:adjustRightInd w:val="0"/>
        <w:spacing w:after="0" w:line="240" w:lineRule="auto"/>
        <w:rPr>
          <w:rFonts w:ascii="Arial" w:hAnsi="Arial" w:cs="Arial"/>
          <w:color w:val="000000"/>
        </w:rPr>
      </w:pPr>
    </w:p>
    <w:p w14:paraId="0C4C7D1F" w14:textId="5C2564D1" w:rsidR="006D6F94" w:rsidRDefault="006D6F94" w:rsidP="00671760">
      <w:pPr>
        <w:spacing w:after="0" w:line="240" w:lineRule="auto"/>
        <w:jc w:val="both"/>
        <w:rPr>
          <w:rFonts w:ascii="Arial" w:hAnsi="Arial" w:cs="Arial"/>
        </w:rPr>
      </w:pPr>
    </w:p>
    <w:p w14:paraId="2199828A" w14:textId="77777777" w:rsidR="004E7CB8" w:rsidRPr="00AE7793" w:rsidRDefault="004E7CB8" w:rsidP="006D6F94">
      <w:pPr>
        <w:spacing w:after="0" w:line="240" w:lineRule="auto"/>
        <w:ind w:hanging="2"/>
        <w:jc w:val="both"/>
        <w:rPr>
          <w:rFonts w:ascii="Arial" w:hAnsi="Arial" w:cs="Arial"/>
        </w:rPr>
      </w:pPr>
    </w:p>
    <w:p w14:paraId="6D68D837" w14:textId="73AC6A0F" w:rsidR="006D6F94" w:rsidRPr="00DF6279" w:rsidRDefault="006D6F94" w:rsidP="006D6F94">
      <w:pPr>
        <w:spacing w:after="0" w:line="240" w:lineRule="auto"/>
        <w:ind w:right="49"/>
        <w:contextualSpacing/>
        <w:jc w:val="center"/>
        <w:rPr>
          <w:rFonts w:ascii="Arial" w:eastAsia="Times New Roman" w:hAnsi="Arial" w:cs="Arial"/>
          <w:snapToGrid w:val="0"/>
          <w:color w:val="000000"/>
          <w:lang w:eastAsia="es-ES"/>
        </w:rPr>
      </w:pPr>
      <w:r w:rsidRPr="00DF6279">
        <w:rPr>
          <w:rFonts w:ascii="Arial" w:eastAsia="Times New Roman" w:hAnsi="Arial" w:cs="Arial"/>
          <w:b/>
          <w:bCs/>
          <w:snapToGrid w:val="0"/>
          <w:color w:val="000000"/>
          <w:lang w:eastAsia="es-ES"/>
        </w:rPr>
        <w:t xml:space="preserve">ASTRID </w:t>
      </w:r>
      <w:r w:rsidR="00CA3627">
        <w:rPr>
          <w:rFonts w:ascii="Arial" w:eastAsia="Times New Roman" w:hAnsi="Arial" w:cs="Arial"/>
          <w:b/>
          <w:bCs/>
          <w:snapToGrid w:val="0"/>
          <w:color w:val="000000"/>
          <w:lang w:eastAsia="es-ES"/>
        </w:rPr>
        <w:t xml:space="preserve">ELIANA </w:t>
      </w:r>
      <w:r w:rsidRPr="00DF6279">
        <w:rPr>
          <w:rFonts w:ascii="Arial" w:eastAsia="Times New Roman" w:hAnsi="Arial" w:cs="Arial"/>
          <w:b/>
          <w:bCs/>
          <w:snapToGrid w:val="0"/>
          <w:color w:val="000000"/>
          <w:lang w:eastAsia="es-ES"/>
        </w:rPr>
        <w:t xml:space="preserve">CÁCERES CÁRDENAS </w:t>
      </w:r>
    </w:p>
    <w:p w14:paraId="6A3B9A88" w14:textId="77777777" w:rsidR="006D6F94" w:rsidRPr="00DF6279" w:rsidRDefault="006D6F94" w:rsidP="006D6F94">
      <w:pPr>
        <w:spacing w:after="0" w:line="240" w:lineRule="auto"/>
        <w:ind w:right="49"/>
        <w:contextualSpacing/>
        <w:jc w:val="center"/>
        <w:rPr>
          <w:rFonts w:ascii="Arial" w:eastAsia="Times New Roman" w:hAnsi="Arial" w:cs="Arial"/>
          <w:snapToGrid w:val="0"/>
          <w:color w:val="000000"/>
          <w:lang w:eastAsia="es-ES"/>
        </w:rPr>
      </w:pPr>
      <w:r>
        <w:rPr>
          <w:rFonts w:ascii="Arial" w:eastAsia="Times New Roman" w:hAnsi="Arial" w:cs="Arial"/>
          <w:snapToGrid w:val="0"/>
          <w:color w:val="000000"/>
          <w:lang w:eastAsia="es-ES"/>
        </w:rPr>
        <w:t>Directora General</w:t>
      </w:r>
    </w:p>
    <w:bookmarkEnd w:id="0"/>
    <w:p w14:paraId="0BA44A9F" w14:textId="77777777" w:rsidR="006D6F94" w:rsidRPr="00DF6279" w:rsidRDefault="006D6F94" w:rsidP="006D6F94">
      <w:pPr>
        <w:spacing w:after="0"/>
        <w:ind w:right="49"/>
        <w:contextualSpacing/>
        <w:jc w:val="center"/>
        <w:rPr>
          <w:rFonts w:ascii="Arial" w:eastAsia="Times New Roman" w:hAnsi="Arial" w:cs="Arial"/>
          <w:snapToGrid w:val="0"/>
          <w:color w:val="000000"/>
          <w:lang w:eastAsia="es-ES"/>
        </w:rPr>
      </w:pPr>
    </w:p>
    <w:sectPr w:rsidR="006D6F94" w:rsidRPr="00DF6279" w:rsidSect="003D3A33">
      <w:headerReference w:type="even" r:id="rId13"/>
      <w:headerReference w:type="first" r:id="rId14"/>
      <w:pgSz w:w="12240" w:h="15840" w:code="1"/>
      <w:pgMar w:top="1135" w:right="1134" w:bottom="1276" w:left="1701" w:header="1020" w:footer="2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AE0EA" w14:textId="77777777" w:rsidR="00AD5633" w:rsidRDefault="00AD5633" w:rsidP="00855163">
      <w:pPr>
        <w:spacing w:after="0" w:line="240" w:lineRule="auto"/>
      </w:pPr>
      <w:r>
        <w:separator/>
      </w:r>
    </w:p>
  </w:endnote>
  <w:endnote w:type="continuationSeparator" w:id="0">
    <w:p w14:paraId="5FF03566" w14:textId="77777777" w:rsidR="00AD5633" w:rsidRDefault="00AD5633"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3BC83" w14:textId="77777777" w:rsidR="00AD5633" w:rsidRDefault="00AD5633" w:rsidP="00855163">
      <w:pPr>
        <w:spacing w:after="0" w:line="240" w:lineRule="auto"/>
      </w:pPr>
      <w:r>
        <w:separator/>
      </w:r>
    </w:p>
  </w:footnote>
  <w:footnote w:type="continuationSeparator" w:id="0">
    <w:p w14:paraId="39D34CF0" w14:textId="77777777" w:rsidR="00AD5633" w:rsidRDefault="00AD5633" w:rsidP="00855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BCE8" w14:textId="77777777" w:rsidR="00A107AA" w:rsidRDefault="00000000">
    <w:pPr>
      <w:pStyle w:val="Encabezado"/>
    </w:pPr>
    <w:r>
      <w:rPr>
        <w:noProof/>
      </w:rPr>
      <w:pict w14:anchorId="7C1054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464.1pt;height:198.9pt;rotation:315;z-index:-2516326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4B93" w14:textId="77777777" w:rsidR="00A107AA" w:rsidRDefault="00000000">
    <w:pPr>
      <w:pStyle w:val="Encabezado"/>
    </w:pPr>
    <w:r>
      <w:rPr>
        <w:noProof/>
      </w:rPr>
      <w:pict w14:anchorId="62DC50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464.1pt;height:198.9pt;rotation:315;z-index:-2516346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305C1"/>
    <w:multiLevelType w:val="hybridMultilevel"/>
    <w:tmpl w:val="D57466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75366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3AAF"/>
    <w:rsid w:val="00027236"/>
    <w:rsid w:val="00032725"/>
    <w:rsid w:val="00051A18"/>
    <w:rsid w:val="000525E2"/>
    <w:rsid w:val="00063B81"/>
    <w:rsid w:val="00070471"/>
    <w:rsid w:val="00076474"/>
    <w:rsid w:val="0008417C"/>
    <w:rsid w:val="000852CB"/>
    <w:rsid w:val="000B4B43"/>
    <w:rsid w:val="000C0397"/>
    <w:rsid w:val="000C6AF9"/>
    <w:rsid w:val="000E4266"/>
    <w:rsid w:val="000F1E56"/>
    <w:rsid w:val="001363FD"/>
    <w:rsid w:val="00144C9F"/>
    <w:rsid w:val="00150FF8"/>
    <w:rsid w:val="00151A34"/>
    <w:rsid w:val="00157877"/>
    <w:rsid w:val="00181D52"/>
    <w:rsid w:val="001903AB"/>
    <w:rsid w:val="001B5B45"/>
    <w:rsid w:val="001E0298"/>
    <w:rsid w:val="001E54CC"/>
    <w:rsid w:val="001E7C57"/>
    <w:rsid w:val="0020231C"/>
    <w:rsid w:val="00213B84"/>
    <w:rsid w:val="00230245"/>
    <w:rsid w:val="00237850"/>
    <w:rsid w:val="002510E6"/>
    <w:rsid w:val="002624B3"/>
    <w:rsid w:val="00262851"/>
    <w:rsid w:val="002860F4"/>
    <w:rsid w:val="00291F9B"/>
    <w:rsid w:val="002A7B5D"/>
    <w:rsid w:val="002D478D"/>
    <w:rsid w:val="002D721B"/>
    <w:rsid w:val="00317C91"/>
    <w:rsid w:val="00342453"/>
    <w:rsid w:val="003527A1"/>
    <w:rsid w:val="00356264"/>
    <w:rsid w:val="003B2ADE"/>
    <w:rsid w:val="003C0A34"/>
    <w:rsid w:val="003C59D7"/>
    <w:rsid w:val="003D0E75"/>
    <w:rsid w:val="003D3A33"/>
    <w:rsid w:val="003D5A12"/>
    <w:rsid w:val="003E0720"/>
    <w:rsid w:val="003F4D19"/>
    <w:rsid w:val="00400C8F"/>
    <w:rsid w:val="00400DC0"/>
    <w:rsid w:val="00405904"/>
    <w:rsid w:val="00424B1C"/>
    <w:rsid w:val="00433B0E"/>
    <w:rsid w:val="00457309"/>
    <w:rsid w:val="0047197B"/>
    <w:rsid w:val="00491842"/>
    <w:rsid w:val="004B062A"/>
    <w:rsid w:val="004B7AC8"/>
    <w:rsid w:val="004E7CB8"/>
    <w:rsid w:val="004F3511"/>
    <w:rsid w:val="00502EC8"/>
    <w:rsid w:val="00526488"/>
    <w:rsid w:val="005450CF"/>
    <w:rsid w:val="00566A3A"/>
    <w:rsid w:val="0058378F"/>
    <w:rsid w:val="005968AC"/>
    <w:rsid w:val="005C4EED"/>
    <w:rsid w:val="005C5F53"/>
    <w:rsid w:val="005E1514"/>
    <w:rsid w:val="005F198E"/>
    <w:rsid w:val="00612F0B"/>
    <w:rsid w:val="006634BD"/>
    <w:rsid w:val="0066407A"/>
    <w:rsid w:val="00671760"/>
    <w:rsid w:val="006B0E57"/>
    <w:rsid w:val="006D6F94"/>
    <w:rsid w:val="006E6CC7"/>
    <w:rsid w:val="006F24B8"/>
    <w:rsid w:val="006F2F29"/>
    <w:rsid w:val="007031AF"/>
    <w:rsid w:val="007077D4"/>
    <w:rsid w:val="007114A9"/>
    <w:rsid w:val="00715E4C"/>
    <w:rsid w:val="007229A0"/>
    <w:rsid w:val="00726EE7"/>
    <w:rsid w:val="0073568C"/>
    <w:rsid w:val="007542B9"/>
    <w:rsid w:val="00761888"/>
    <w:rsid w:val="00765E81"/>
    <w:rsid w:val="00770D7A"/>
    <w:rsid w:val="007873D8"/>
    <w:rsid w:val="00796198"/>
    <w:rsid w:val="007B7BE6"/>
    <w:rsid w:val="007F453B"/>
    <w:rsid w:val="0083289E"/>
    <w:rsid w:val="00855163"/>
    <w:rsid w:val="00856335"/>
    <w:rsid w:val="008653A9"/>
    <w:rsid w:val="00873236"/>
    <w:rsid w:val="0087535C"/>
    <w:rsid w:val="008878D0"/>
    <w:rsid w:val="00894677"/>
    <w:rsid w:val="008C64F3"/>
    <w:rsid w:val="008E7E29"/>
    <w:rsid w:val="00930AB0"/>
    <w:rsid w:val="009418A2"/>
    <w:rsid w:val="00943DAC"/>
    <w:rsid w:val="009573F0"/>
    <w:rsid w:val="00961B93"/>
    <w:rsid w:val="00961DC2"/>
    <w:rsid w:val="00967256"/>
    <w:rsid w:val="00975304"/>
    <w:rsid w:val="009803B9"/>
    <w:rsid w:val="009B2507"/>
    <w:rsid w:val="009E3C47"/>
    <w:rsid w:val="00A02EAA"/>
    <w:rsid w:val="00A107AA"/>
    <w:rsid w:val="00A51CB3"/>
    <w:rsid w:val="00A51F1E"/>
    <w:rsid w:val="00A72FF0"/>
    <w:rsid w:val="00A8777A"/>
    <w:rsid w:val="00A95A71"/>
    <w:rsid w:val="00AA64F3"/>
    <w:rsid w:val="00AA7CBF"/>
    <w:rsid w:val="00AB609A"/>
    <w:rsid w:val="00AB721B"/>
    <w:rsid w:val="00AC315E"/>
    <w:rsid w:val="00AD1736"/>
    <w:rsid w:val="00AD3162"/>
    <w:rsid w:val="00AD5633"/>
    <w:rsid w:val="00AE1232"/>
    <w:rsid w:val="00AF758B"/>
    <w:rsid w:val="00B25339"/>
    <w:rsid w:val="00B3220F"/>
    <w:rsid w:val="00B62987"/>
    <w:rsid w:val="00B74AF0"/>
    <w:rsid w:val="00BA7A06"/>
    <w:rsid w:val="00BD6C90"/>
    <w:rsid w:val="00BF0282"/>
    <w:rsid w:val="00BF0FD6"/>
    <w:rsid w:val="00C018E9"/>
    <w:rsid w:val="00C04D61"/>
    <w:rsid w:val="00C04FCE"/>
    <w:rsid w:val="00C1055C"/>
    <w:rsid w:val="00C41A22"/>
    <w:rsid w:val="00C4768B"/>
    <w:rsid w:val="00C52A2A"/>
    <w:rsid w:val="00C5519B"/>
    <w:rsid w:val="00C92557"/>
    <w:rsid w:val="00C93029"/>
    <w:rsid w:val="00CA3627"/>
    <w:rsid w:val="00CA6FE4"/>
    <w:rsid w:val="00CE580D"/>
    <w:rsid w:val="00CE72AA"/>
    <w:rsid w:val="00CF4CDC"/>
    <w:rsid w:val="00D04BA3"/>
    <w:rsid w:val="00D11689"/>
    <w:rsid w:val="00D234EF"/>
    <w:rsid w:val="00D26A17"/>
    <w:rsid w:val="00D27499"/>
    <w:rsid w:val="00D43539"/>
    <w:rsid w:val="00D47F5A"/>
    <w:rsid w:val="00D5334D"/>
    <w:rsid w:val="00D83E7A"/>
    <w:rsid w:val="00D97BC1"/>
    <w:rsid w:val="00DA271B"/>
    <w:rsid w:val="00DA5F95"/>
    <w:rsid w:val="00DB0AA9"/>
    <w:rsid w:val="00DB4B13"/>
    <w:rsid w:val="00DB79AF"/>
    <w:rsid w:val="00DC03E8"/>
    <w:rsid w:val="00DC36D5"/>
    <w:rsid w:val="00DC4E1F"/>
    <w:rsid w:val="00DD10E9"/>
    <w:rsid w:val="00DE2D1E"/>
    <w:rsid w:val="00DF0770"/>
    <w:rsid w:val="00DF50EE"/>
    <w:rsid w:val="00DF7E62"/>
    <w:rsid w:val="00E107E2"/>
    <w:rsid w:val="00E22E38"/>
    <w:rsid w:val="00E33916"/>
    <w:rsid w:val="00EA6ECA"/>
    <w:rsid w:val="00EC745E"/>
    <w:rsid w:val="00ED6341"/>
    <w:rsid w:val="00EE12D0"/>
    <w:rsid w:val="00EF3452"/>
    <w:rsid w:val="00F1518A"/>
    <w:rsid w:val="00F20A53"/>
    <w:rsid w:val="00F31520"/>
    <w:rsid w:val="00F37442"/>
    <w:rsid w:val="00F6201F"/>
    <w:rsid w:val="00FA0A21"/>
    <w:rsid w:val="00FB26EF"/>
    <w:rsid w:val="00FC0F0C"/>
    <w:rsid w:val="00FE0FFB"/>
    <w:rsid w:val="00FE2F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8CF75"/>
  <w15:chartTrackingRefBased/>
  <w15:docId w15:val="{13648A21-5097-426E-A6F5-780586F9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styleId="Refdenotaalpie">
    <w:name w:val="footnote reference"/>
    <w:uiPriority w:val="99"/>
    <w:semiHidden/>
    <w:unhideWhenUsed/>
    <w:rsid w:val="00F20A53"/>
    <w:rPr>
      <w:vertAlign w:val="superscript"/>
    </w:rPr>
  </w:style>
  <w:style w:type="paragraph" w:styleId="Prrafodelista">
    <w:name w:val="List Paragraph"/>
    <w:basedOn w:val="Normal"/>
    <w:uiPriority w:val="34"/>
    <w:qFormat/>
    <w:rsid w:val="00F20A53"/>
    <w:pPr>
      <w:ind w:left="720"/>
      <w:contextualSpacing/>
    </w:pPr>
  </w:style>
  <w:style w:type="paragraph" w:styleId="Textonotapie">
    <w:name w:val="footnote text"/>
    <w:basedOn w:val="Normal"/>
    <w:link w:val="TextonotapieCar"/>
    <w:uiPriority w:val="99"/>
    <w:semiHidden/>
    <w:unhideWhenUsed/>
    <w:rsid w:val="00DA5F9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A5F95"/>
    <w:rPr>
      <w:lang w:val="es-ES" w:eastAsia="en-US"/>
    </w:rPr>
  </w:style>
  <w:style w:type="character" w:styleId="Refdecomentario">
    <w:name w:val="annotation reference"/>
    <w:basedOn w:val="Fuentedeprrafopredeter"/>
    <w:uiPriority w:val="99"/>
    <w:semiHidden/>
    <w:unhideWhenUsed/>
    <w:rsid w:val="006D6F94"/>
    <w:rPr>
      <w:sz w:val="16"/>
      <w:szCs w:val="16"/>
    </w:rPr>
  </w:style>
  <w:style w:type="paragraph" w:styleId="Textocomentario">
    <w:name w:val="annotation text"/>
    <w:basedOn w:val="Normal"/>
    <w:link w:val="TextocomentarioCar"/>
    <w:uiPriority w:val="99"/>
    <w:unhideWhenUsed/>
    <w:rsid w:val="006D6F94"/>
    <w:pPr>
      <w:spacing w:line="240" w:lineRule="auto"/>
    </w:pPr>
    <w:rPr>
      <w:sz w:val="20"/>
      <w:szCs w:val="20"/>
    </w:rPr>
  </w:style>
  <w:style w:type="character" w:customStyle="1" w:styleId="TextocomentarioCar">
    <w:name w:val="Texto comentario Car"/>
    <w:basedOn w:val="Fuentedeprrafopredeter"/>
    <w:link w:val="Textocomentario"/>
    <w:uiPriority w:val="99"/>
    <w:rsid w:val="006D6F94"/>
    <w:rPr>
      <w:lang w:val="es-ES" w:eastAsia="en-US"/>
    </w:rPr>
  </w:style>
  <w:style w:type="paragraph" w:styleId="Asuntodelcomentario">
    <w:name w:val="annotation subject"/>
    <w:basedOn w:val="Textocomentario"/>
    <w:next w:val="Textocomentario"/>
    <w:link w:val="AsuntodelcomentarioCar"/>
    <w:uiPriority w:val="99"/>
    <w:semiHidden/>
    <w:unhideWhenUsed/>
    <w:rsid w:val="006D6F94"/>
    <w:rPr>
      <w:b/>
      <w:bCs/>
    </w:rPr>
  </w:style>
  <w:style w:type="character" w:customStyle="1" w:styleId="AsuntodelcomentarioCar">
    <w:name w:val="Asunto del comentario Car"/>
    <w:basedOn w:val="TextocomentarioCar"/>
    <w:link w:val="Asuntodelcomentario"/>
    <w:uiPriority w:val="99"/>
    <w:semiHidden/>
    <w:rsid w:val="006D6F94"/>
    <w:rPr>
      <w:b/>
      <w:bCs/>
      <w:lang w:val="es-ES" w:eastAsia="en-US"/>
    </w:rPr>
  </w:style>
  <w:style w:type="paragraph" w:styleId="Revisin">
    <w:name w:val="Revision"/>
    <w:hidden/>
    <w:uiPriority w:val="99"/>
    <w:semiHidden/>
    <w:rsid w:val="00C018E9"/>
    <w:rPr>
      <w:sz w:val="22"/>
      <w:szCs w:val="22"/>
      <w:lang w:val="es-ES" w:eastAsia="en-US"/>
    </w:rPr>
  </w:style>
  <w:style w:type="character" w:styleId="Mencinsinresolver">
    <w:name w:val="Unresolved Mention"/>
    <w:basedOn w:val="Fuentedeprrafopredeter"/>
    <w:uiPriority w:val="99"/>
    <w:rsid w:val="00EF3452"/>
    <w:rPr>
      <w:color w:val="605E5C"/>
      <w:shd w:val="clear" w:color="auto" w:fill="E1DFDD"/>
    </w:rPr>
  </w:style>
  <w:style w:type="paragraph" w:styleId="Sinespaciado">
    <w:name w:val="No Spacing"/>
    <w:uiPriority w:val="1"/>
    <w:qFormat/>
    <w:rsid w:val="003D3A33"/>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47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bf.gov.c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cbf.gov.c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bf.gov.c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irecci&#243;nSNBF@icbf.gov.co" TargetMode="External"/><Relationship Id="rId4" Type="http://schemas.openxmlformats.org/officeDocument/2006/relationships/settings" Target="settings.xml"/><Relationship Id="rId9" Type="http://schemas.openxmlformats.org/officeDocument/2006/relationships/hyperlink" Target="http://www.icbf.gov.co" TargetMode="Externa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777C4-A317-4398-B278-7360A21A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2037</Words>
  <Characters>11207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Daniel Eduardo Lozano Bocanegra</cp:lastModifiedBy>
  <cp:revision>2</cp:revision>
  <cp:lastPrinted>2011-03-01T16:29:00Z</cp:lastPrinted>
  <dcterms:created xsi:type="dcterms:W3CDTF">2026-09-17T19:29:00Z</dcterms:created>
  <dcterms:modified xsi:type="dcterms:W3CDTF">2026-09-17T19:29:00Z</dcterms:modified>
</cp:coreProperties>
</file>