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F35C" w14:textId="77777777" w:rsidR="00DD2DB1" w:rsidRPr="00DD2DB1" w:rsidRDefault="00DD2DB1" w:rsidP="00DD2DB1">
      <w:pPr>
        <w:jc w:val="center"/>
        <w:rPr>
          <w:rFonts w:ascii="Verdana" w:hAnsi="Verdana"/>
        </w:rPr>
      </w:pPr>
      <w:r w:rsidRPr="00DD2DB1">
        <w:rPr>
          <w:rFonts w:ascii="Verdana" w:hAnsi="Verdana"/>
          <w:b/>
          <w:bCs/>
        </w:rPr>
        <w:t>RESOLUCIÓN 474 DE 2008</w:t>
      </w:r>
    </w:p>
    <w:p w14:paraId="55BAA682" w14:textId="77777777" w:rsidR="00AA7C70" w:rsidRPr="00AA7C70" w:rsidRDefault="00AA7C70" w:rsidP="00AA7C70">
      <w:pPr>
        <w:pStyle w:val="Sinespaciado"/>
        <w:rPr>
          <w:rFonts w:ascii="Verdana" w:hAnsi="Verdana"/>
          <w:sz w:val="18"/>
          <w:szCs w:val="18"/>
        </w:rPr>
      </w:pPr>
      <w:r w:rsidRPr="00AA7C70">
        <w:rPr>
          <w:rFonts w:ascii="Verdana" w:hAnsi="Verdana"/>
          <w:sz w:val="18"/>
          <w:szCs w:val="18"/>
        </w:rPr>
        <w:t>Fecha de Expedición: 15 de febrero de 2008</w:t>
      </w:r>
    </w:p>
    <w:p w14:paraId="74929C65" w14:textId="77777777" w:rsidR="00AA7C70" w:rsidRPr="00AA7C70" w:rsidRDefault="00AA7C70" w:rsidP="00AA7C70">
      <w:pPr>
        <w:pStyle w:val="Sinespaciado"/>
        <w:rPr>
          <w:rFonts w:ascii="Verdana" w:hAnsi="Verdana"/>
          <w:sz w:val="18"/>
          <w:szCs w:val="18"/>
        </w:rPr>
      </w:pPr>
      <w:r w:rsidRPr="00AA7C70">
        <w:rPr>
          <w:rFonts w:ascii="Verdana" w:hAnsi="Verdana"/>
          <w:sz w:val="18"/>
          <w:szCs w:val="18"/>
        </w:rPr>
        <w:t xml:space="preserve">Fecha de </w:t>
      </w:r>
      <w:proofErr w:type="gramStart"/>
      <w:r w:rsidRPr="00AA7C70">
        <w:rPr>
          <w:rFonts w:ascii="Verdana" w:hAnsi="Verdana"/>
          <w:sz w:val="18"/>
          <w:szCs w:val="18"/>
        </w:rPr>
        <w:t>entrada en vigencia</w:t>
      </w:r>
      <w:proofErr w:type="gramEnd"/>
      <w:r w:rsidRPr="00AA7C70">
        <w:rPr>
          <w:rFonts w:ascii="Verdana" w:hAnsi="Verdana"/>
          <w:sz w:val="18"/>
          <w:szCs w:val="18"/>
        </w:rPr>
        <w:t xml:space="preserve">: 15 de febrero de 2008 </w:t>
      </w:r>
    </w:p>
    <w:p w14:paraId="32E1CEAE" w14:textId="77777777" w:rsidR="00AA7C70" w:rsidRDefault="00AA7C70" w:rsidP="00AA7C70">
      <w:pPr>
        <w:pStyle w:val="Sinespaciado"/>
        <w:rPr>
          <w:rFonts w:ascii="Verdana" w:hAnsi="Verdana"/>
          <w:sz w:val="18"/>
          <w:szCs w:val="18"/>
        </w:rPr>
      </w:pPr>
      <w:r w:rsidRPr="00AA7C70">
        <w:rPr>
          <w:rFonts w:ascii="Verdana" w:hAnsi="Verdana"/>
          <w:sz w:val="18"/>
          <w:szCs w:val="18"/>
        </w:rPr>
        <w:t>Estado de la vigencia: vigente</w:t>
      </w:r>
      <w:r w:rsidRPr="00AA7C70">
        <w:rPr>
          <w:rFonts w:ascii="Verdana" w:hAnsi="Verdana"/>
          <w:sz w:val="18"/>
          <w:szCs w:val="18"/>
        </w:rPr>
        <w:tab/>
      </w:r>
    </w:p>
    <w:p w14:paraId="171B39EB" w14:textId="77777777" w:rsidR="00AA7C70" w:rsidRDefault="00AA7C70" w:rsidP="00AA7C70">
      <w:pPr>
        <w:pStyle w:val="Sinespaciado"/>
        <w:rPr>
          <w:rFonts w:ascii="Verdana" w:hAnsi="Verdana"/>
          <w:sz w:val="18"/>
          <w:szCs w:val="18"/>
        </w:rPr>
      </w:pPr>
    </w:p>
    <w:p w14:paraId="3786C05C" w14:textId="1BC2B15F" w:rsidR="00AA7C70" w:rsidRPr="00AA7C70" w:rsidRDefault="00AA7C70" w:rsidP="00AA7C70">
      <w:pPr>
        <w:pStyle w:val="Sinespaciado"/>
        <w:rPr>
          <w:rFonts w:ascii="Verdana" w:hAnsi="Verdana"/>
          <w:sz w:val="18"/>
          <w:szCs w:val="18"/>
        </w:rPr>
      </w:pPr>
      <w:r w:rsidRPr="00AA7C70">
        <w:rPr>
          <w:rFonts w:ascii="Verdana" w:hAnsi="Verdana"/>
          <w:sz w:val="18"/>
          <w:szCs w:val="18"/>
        </w:rPr>
        <w:t>Fecha de publicación en Diario Oficial: N/A</w:t>
      </w:r>
    </w:p>
    <w:p w14:paraId="52864111" w14:textId="478E5207" w:rsidR="00AA7C70" w:rsidRDefault="00AA7C70" w:rsidP="00AA7C70">
      <w:pPr>
        <w:pStyle w:val="Sinespaciado"/>
        <w:rPr>
          <w:rFonts w:ascii="Verdana" w:hAnsi="Verdana"/>
          <w:sz w:val="18"/>
          <w:szCs w:val="18"/>
        </w:rPr>
      </w:pPr>
      <w:r w:rsidRPr="00AA7C70">
        <w:rPr>
          <w:rFonts w:ascii="Verdana" w:hAnsi="Verdana"/>
          <w:sz w:val="18"/>
          <w:szCs w:val="18"/>
        </w:rPr>
        <w:t>Número del Diario Oficial: N/A</w:t>
      </w:r>
    </w:p>
    <w:p w14:paraId="6EA2D0A0" w14:textId="77777777" w:rsidR="00AA7C70" w:rsidRPr="00AA7C70" w:rsidRDefault="00AA7C70" w:rsidP="00AA7C70">
      <w:pPr>
        <w:pStyle w:val="Sinespaciado"/>
        <w:rPr>
          <w:rFonts w:ascii="Verdana" w:hAnsi="Verdana"/>
          <w:sz w:val="18"/>
          <w:szCs w:val="18"/>
        </w:rPr>
      </w:pPr>
    </w:p>
    <w:p w14:paraId="3789D5A1" w14:textId="1E162496" w:rsidR="00DD2DB1" w:rsidRPr="00DD2DB1" w:rsidRDefault="00DD2DB1" w:rsidP="00DD2DB1">
      <w:pPr>
        <w:jc w:val="center"/>
        <w:rPr>
          <w:rFonts w:ascii="Verdana" w:hAnsi="Verdana"/>
        </w:rPr>
      </w:pPr>
      <w:r w:rsidRPr="00DD2DB1">
        <w:rPr>
          <w:rFonts w:ascii="Verdana" w:hAnsi="Verdana"/>
          <w:b/>
          <w:bCs/>
        </w:rPr>
        <w:t>RESOLUCIÓN 474 DE 2008</w:t>
      </w:r>
    </w:p>
    <w:p w14:paraId="3DD561C6" w14:textId="53B95BF5" w:rsidR="00DD2DB1" w:rsidRPr="00DD2DB1" w:rsidRDefault="00DD2DB1" w:rsidP="00DD2DB1">
      <w:pPr>
        <w:jc w:val="center"/>
        <w:rPr>
          <w:rFonts w:ascii="Verdana" w:hAnsi="Verdana"/>
        </w:rPr>
      </w:pPr>
      <w:r w:rsidRPr="00DD2DB1">
        <w:rPr>
          <w:rFonts w:ascii="Verdana" w:hAnsi="Verdana"/>
        </w:rPr>
        <w:t xml:space="preserve">(15 </w:t>
      </w:r>
      <w:r>
        <w:rPr>
          <w:rFonts w:ascii="Verdana" w:hAnsi="Verdana"/>
        </w:rPr>
        <w:t xml:space="preserve">de </w:t>
      </w:r>
      <w:r w:rsidRPr="00DD2DB1">
        <w:rPr>
          <w:rFonts w:ascii="Verdana" w:hAnsi="Verdana"/>
        </w:rPr>
        <w:t>febrero)</w:t>
      </w:r>
    </w:p>
    <w:p w14:paraId="44E5B6C0" w14:textId="77777777" w:rsidR="00DD2DB1" w:rsidRPr="00DD2DB1" w:rsidRDefault="00DD2DB1" w:rsidP="00DD2DB1">
      <w:pPr>
        <w:jc w:val="center"/>
        <w:rPr>
          <w:rFonts w:ascii="Verdana" w:hAnsi="Verdana"/>
        </w:rPr>
      </w:pPr>
      <w:r w:rsidRPr="00DD2DB1">
        <w:rPr>
          <w:rFonts w:ascii="Verdana" w:hAnsi="Verdana"/>
          <w:b/>
          <w:bCs/>
        </w:rPr>
        <w:t>INSTITUTO COLOMBIANO DE BIENESTAR FAMILIAR – ICBF</w:t>
      </w:r>
    </w:p>
    <w:p w14:paraId="3BA0AD1B" w14:textId="77777777" w:rsidR="00DD2DB1" w:rsidRPr="00DD2DB1" w:rsidRDefault="00DD2DB1" w:rsidP="00DD2DB1">
      <w:pPr>
        <w:jc w:val="center"/>
        <w:rPr>
          <w:rFonts w:ascii="Verdana" w:hAnsi="Verdana"/>
        </w:rPr>
      </w:pPr>
      <w:r w:rsidRPr="00DD2DB1">
        <w:rPr>
          <w:rFonts w:ascii="Verdana" w:hAnsi="Verdana"/>
        </w:rPr>
        <w:t>“Por la cual se aclara una Resolución”</w:t>
      </w:r>
    </w:p>
    <w:p w14:paraId="1E1DB7FB" w14:textId="77777777" w:rsidR="00DD2DB1" w:rsidRPr="00DD2DB1" w:rsidRDefault="00DD2DB1" w:rsidP="00DD2DB1">
      <w:pPr>
        <w:jc w:val="center"/>
        <w:rPr>
          <w:rFonts w:ascii="Verdana" w:hAnsi="Verdana"/>
        </w:rPr>
      </w:pPr>
      <w:r w:rsidRPr="00DD2DB1">
        <w:rPr>
          <w:rFonts w:ascii="Verdana" w:hAnsi="Verdana"/>
          <w:b/>
          <w:bCs/>
        </w:rPr>
        <w:t>LA DIRECTORA GENERAL DEL INSTITUTO COLOMBIANO DE BIENESTAR FAMILIAR</w:t>
      </w:r>
    </w:p>
    <w:p w14:paraId="7527E37C" w14:textId="268F0E6E" w:rsidR="00DD2DB1" w:rsidRPr="00DD2DB1" w:rsidRDefault="00DD2DB1" w:rsidP="00DD2DB1">
      <w:pPr>
        <w:jc w:val="center"/>
        <w:rPr>
          <w:rFonts w:ascii="Verdana" w:hAnsi="Verdana"/>
        </w:rPr>
      </w:pPr>
      <w:r w:rsidRPr="00DD2DB1">
        <w:rPr>
          <w:rFonts w:ascii="Verdana" w:hAnsi="Verdana"/>
        </w:rPr>
        <w:t xml:space="preserve">En ejercicio de las facultades legales y estatutarias, en especial las previstas en el </w:t>
      </w:r>
      <w:proofErr w:type="spellStart"/>
      <w:r w:rsidRPr="00DD2DB1">
        <w:rPr>
          <w:rFonts w:ascii="Verdana" w:hAnsi="Verdana"/>
        </w:rPr>
        <w:t>lit.</w:t>
      </w:r>
      <w:proofErr w:type="spellEnd"/>
      <w:r w:rsidRPr="00DD2DB1">
        <w:rPr>
          <w:rFonts w:ascii="Verdana" w:hAnsi="Verdana"/>
        </w:rPr>
        <w:t xml:space="preserve"> b) del art. 28 de la Ley 7 de 1979, arts. 78 y 115 de la Leu 489 de 1998, art. 22 del Decreto 3264 de 2002 y el art. 79 de la ley 1098 de 2006, y</w:t>
      </w:r>
    </w:p>
    <w:p w14:paraId="164EFAF2" w14:textId="77777777" w:rsidR="00DD2DB1" w:rsidRPr="00DD2DB1" w:rsidRDefault="00DD2DB1" w:rsidP="00DD2DB1">
      <w:pPr>
        <w:jc w:val="center"/>
        <w:rPr>
          <w:rFonts w:ascii="Verdana" w:hAnsi="Verdana"/>
        </w:rPr>
      </w:pPr>
      <w:r w:rsidRPr="00DD2DB1">
        <w:rPr>
          <w:rFonts w:ascii="Verdana" w:hAnsi="Verdana"/>
          <w:b/>
          <w:bCs/>
        </w:rPr>
        <w:t>CONSIDERANDO:</w:t>
      </w:r>
    </w:p>
    <w:p w14:paraId="6EFDC2CB" w14:textId="0737F3A5" w:rsidR="00DD2DB1" w:rsidRPr="00DD2DB1" w:rsidRDefault="00DD2DB1" w:rsidP="00DD2DB1">
      <w:pPr>
        <w:jc w:val="both"/>
        <w:rPr>
          <w:rFonts w:ascii="Verdana" w:hAnsi="Verdana"/>
        </w:rPr>
      </w:pPr>
      <w:r w:rsidRPr="00DD2DB1">
        <w:rPr>
          <w:rFonts w:ascii="Verdana" w:hAnsi="Verdana"/>
        </w:rPr>
        <w:t>Que mediante Resolución No. 0029 del 10 enero de 2008 expedida por este despacho, se creó el Grupo de Trabajo de Defensores de Familia dependiente de la Dirección General en la Sede Nacional, para que conozca de casos especiales de vulneración de derechos de niños, niñas y adolescentes, de acuerdo con asignación que haga la misma.</w:t>
      </w:r>
    </w:p>
    <w:p w14:paraId="1826DE62" w14:textId="77777777" w:rsidR="00DD2DB1" w:rsidRPr="00DD2DB1" w:rsidRDefault="00DD2DB1" w:rsidP="00DD2DB1">
      <w:pPr>
        <w:jc w:val="both"/>
        <w:rPr>
          <w:rFonts w:ascii="Verdana" w:hAnsi="Verdana"/>
        </w:rPr>
      </w:pPr>
      <w:r w:rsidRPr="00DD2DB1">
        <w:rPr>
          <w:rFonts w:ascii="Verdana" w:hAnsi="Verdana"/>
        </w:rPr>
        <w:t>Que se hace necesario aclarar el citado acto administrativo en su artículo 4º, el sentido que dicho Grupo de Trabajo estará integrado por cuatro (4) Defensores de Familia ya sea en planta o con carácter de supernumerarios.</w:t>
      </w:r>
    </w:p>
    <w:p w14:paraId="262E1A2A" w14:textId="77777777" w:rsidR="00DD2DB1" w:rsidRPr="00DD2DB1" w:rsidRDefault="00DD2DB1" w:rsidP="00DD2DB1">
      <w:pPr>
        <w:jc w:val="both"/>
        <w:rPr>
          <w:rFonts w:ascii="Verdana" w:hAnsi="Verdana"/>
        </w:rPr>
      </w:pPr>
      <w:proofErr w:type="gramStart"/>
      <w:r w:rsidRPr="00DD2DB1">
        <w:rPr>
          <w:rFonts w:ascii="Verdana" w:hAnsi="Verdana"/>
        </w:rPr>
        <w:t>Que</w:t>
      </w:r>
      <w:proofErr w:type="gramEnd"/>
      <w:r w:rsidRPr="00DD2DB1">
        <w:rPr>
          <w:rFonts w:ascii="Verdana" w:hAnsi="Verdana"/>
        </w:rPr>
        <w:t xml:space="preserve"> en mérito de lo expuesto,</w:t>
      </w:r>
    </w:p>
    <w:p w14:paraId="51AE7873" w14:textId="77777777" w:rsidR="00DD2DB1" w:rsidRPr="00DD2DB1" w:rsidRDefault="00DD2DB1" w:rsidP="00DD2DB1">
      <w:pPr>
        <w:jc w:val="center"/>
        <w:rPr>
          <w:rFonts w:ascii="Verdana" w:hAnsi="Verdana"/>
        </w:rPr>
      </w:pPr>
      <w:r w:rsidRPr="00FE6F2A">
        <w:rPr>
          <w:rFonts w:ascii="Verdana" w:hAnsi="Verdana"/>
          <w:b/>
          <w:bCs/>
        </w:rPr>
        <w:t>RESUELVE</w:t>
      </w:r>
      <w:r w:rsidRPr="00DD2DB1">
        <w:rPr>
          <w:rFonts w:ascii="Verdana" w:hAnsi="Verdana"/>
        </w:rPr>
        <w:t>:</w:t>
      </w:r>
    </w:p>
    <w:p w14:paraId="679E7738" w14:textId="74040C5F" w:rsidR="00DD2DB1" w:rsidRPr="00DD2DB1" w:rsidRDefault="00DD2DB1" w:rsidP="00DD2DB1">
      <w:pPr>
        <w:jc w:val="both"/>
        <w:rPr>
          <w:rFonts w:ascii="Verdana" w:hAnsi="Verdana"/>
        </w:rPr>
      </w:pPr>
      <w:bookmarkStart w:id="0" w:name="1"/>
      <w:r w:rsidRPr="00DD2DB1">
        <w:rPr>
          <w:rFonts w:ascii="Verdana" w:hAnsi="Verdana"/>
          <w:b/>
          <w:bCs/>
        </w:rPr>
        <w:t>ARTÍCULO 1o.</w:t>
      </w:r>
      <w:bookmarkEnd w:id="0"/>
      <w:r w:rsidRPr="00DD2DB1">
        <w:rPr>
          <w:rFonts w:ascii="Verdana" w:hAnsi="Verdana"/>
        </w:rPr>
        <w:t> Aclarar el artículo 4° de la Resolución No. 00029 del 10 enero de 2008, mediante la cual se creó el Grupo de Trabajo de Defensores de Familia dependiente de la Dirección General en la Sede Nacional, para que conozca de casos especiales de vulneración de derechos de niños, niñas y adolescentes, en el sentido que dicho Grupo estará integrado por cuatro (4) Defensores de Familia ya sea en planta o con carácter de supernumerarios</w:t>
      </w:r>
    </w:p>
    <w:p w14:paraId="45509428" w14:textId="77777777" w:rsidR="00DD2DB1" w:rsidRPr="00DD2DB1" w:rsidRDefault="00DD2DB1" w:rsidP="00DD2DB1">
      <w:pPr>
        <w:jc w:val="both"/>
        <w:rPr>
          <w:rFonts w:ascii="Verdana" w:hAnsi="Verdana"/>
        </w:rPr>
      </w:pPr>
      <w:bookmarkStart w:id="1" w:name="2"/>
      <w:r w:rsidRPr="00DD2DB1">
        <w:rPr>
          <w:rFonts w:ascii="Verdana" w:hAnsi="Verdana"/>
          <w:b/>
          <w:bCs/>
        </w:rPr>
        <w:t>ARTÍCULO 2o.</w:t>
      </w:r>
      <w:bookmarkEnd w:id="1"/>
      <w:r w:rsidRPr="00DD2DB1">
        <w:rPr>
          <w:rFonts w:ascii="Verdana" w:hAnsi="Verdana"/>
        </w:rPr>
        <w:t> La presente Resolución rige a partir de la fecha de su expedición.</w:t>
      </w:r>
    </w:p>
    <w:p w14:paraId="3F50A330" w14:textId="77777777" w:rsidR="00DD2DB1" w:rsidRPr="00AA7C70" w:rsidRDefault="00DD2DB1" w:rsidP="00DD2DB1">
      <w:pPr>
        <w:jc w:val="center"/>
        <w:rPr>
          <w:rFonts w:ascii="Verdana" w:hAnsi="Verdana"/>
          <w:b/>
          <w:bCs/>
        </w:rPr>
      </w:pPr>
      <w:r w:rsidRPr="00AA7C70">
        <w:rPr>
          <w:rFonts w:ascii="Verdana" w:hAnsi="Verdana"/>
          <w:b/>
          <w:bCs/>
        </w:rPr>
        <w:t>COMUNÍQUESE Y CÚMPLASE</w:t>
      </w:r>
    </w:p>
    <w:p w14:paraId="13914E6B" w14:textId="0127DE34" w:rsidR="00DD2DB1" w:rsidRPr="00DD2DB1" w:rsidRDefault="00DD2DB1" w:rsidP="00DD2DB1">
      <w:pPr>
        <w:jc w:val="center"/>
        <w:rPr>
          <w:rFonts w:ascii="Verdana" w:hAnsi="Verdana"/>
        </w:rPr>
      </w:pPr>
      <w:r w:rsidRPr="00DD2DB1">
        <w:rPr>
          <w:rFonts w:ascii="Verdana" w:hAnsi="Verdana"/>
        </w:rPr>
        <w:t xml:space="preserve">Dada en Bogotá D. C., </w:t>
      </w:r>
      <w:proofErr w:type="gramStart"/>
      <w:r w:rsidRPr="00DD2DB1">
        <w:rPr>
          <w:rFonts w:ascii="Verdana" w:hAnsi="Verdana"/>
        </w:rPr>
        <w:t xml:space="preserve">a los 15 </w:t>
      </w:r>
      <w:r>
        <w:rPr>
          <w:rFonts w:ascii="Verdana" w:hAnsi="Verdana"/>
        </w:rPr>
        <w:t>de febrero de</w:t>
      </w:r>
      <w:r w:rsidRPr="00DD2DB1">
        <w:rPr>
          <w:rFonts w:ascii="Verdana" w:hAnsi="Verdana"/>
        </w:rPr>
        <w:t xml:space="preserve"> 2008</w:t>
      </w:r>
      <w:proofErr w:type="gramEnd"/>
      <w:r>
        <w:rPr>
          <w:rFonts w:ascii="Verdana" w:hAnsi="Verdana"/>
        </w:rPr>
        <w:t>.</w:t>
      </w:r>
    </w:p>
    <w:p w14:paraId="487A1A84" w14:textId="77777777" w:rsidR="00DD2DB1" w:rsidRPr="00DD2DB1" w:rsidRDefault="00DD2DB1" w:rsidP="00DD2DB1">
      <w:pPr>
        <w:jc w:val="center"/>
        <w:rPr>
          <w:rFonts w:ascii="Verdana" w:hAnsi="Verdana"/>
        </w:rPr>
      </w:pPr>
      <w:r w:rsidRPr="00DD2DB1">
        <w:rPr>
          <w:rFonts w:ascii="Verdana" w:hAnsi="Verdana"/>
          <w:b/>
          <w:bCs/>
        </w:rPr>
        <w:lastRenderedPageBreak/>
        <w:t>ELVIRA FORERO HERNANDEZ</w:t>
      </w:r>
    </w:p>
    <w:p w14:paraId="5013B3CD" w14:textId="35E4DC05" w:rsidR="004648F7" w:rsidRPr="00DD2DB1" w:rsidRDefault="00DD2DB1" w:rsidP="00DD2DB1">
      <w:pPr>
        <w:jc w:val="center"/>
        <w:rPr>
          <w:rFonts w:ascii="Verdana" w:hAnsi="Verdana"/>
        </w:rPr>
      </w:pPr>
      <w:r w:rsidRPr="00DD2DB1">
        <w:rPr>
          <w:rFonts w:ascii="Verdana" w:hAnsi="Verdana"/>
        </w:rPr>
        <w:t>Directora General</w:t>
      </w:r>
    </w:p>
    <w:sectPr w:rsidR="004648F7" w:rsidRPr="00DD2D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E6"/>
    <w:rsid w:val="004648F7"/>
    <w:rsid w:val="00AA7C70"/>
    <w:rsid w:val="00B07801"/>
    <w:rsid w:val="00C60AD8"/>
    <w:rsid w:val="00DD2DB1"/>
    <w:rsid w:val="00E568E6"/>
    <w:rsid w:val="00FE6F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3521"/>
  <w15:chartTrackingRefBased/>
  <w15:docId w15:val="{44D542BB-8867-46D3-A4F8-8DA39360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D2DB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D2DB1"/>
    <w:rPr>
      <w:color w:val="0563C1" w:themeColor="hyperlink"/>
      <w:u w:val="single"/>
    </w:rPr>
  </w:style>
  <w:style w:type="character" w:styleId="Mencinsinresolver">
    <w:name w:val="Unresolved Mention"/>
    <w:basedOn w:val="Fuentedeprrafopredeter"/>
    <w:uiPriority w:val="99"/>
    <w:semiHidden/>
    <w:unhideWhenUsed/>
    <w:rsid w:val="00DD2DB1"/>
    <w:rPr>
      <w:color w:val="605E5C"/>
      <w:shd w:val="clear" w:color="auto" w:fill="E1DFDD"/>
    </w:rPr>
  </w:style>
  <w:style w:type="paragraph" w:styleId="Sinespaciado">
    <w:name w:val="No Spacing"/>
    <w:uiPriority w:val="1"/>
    <w:qFormat/>
    <w:rsid w:val="00AA7C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711">
      <w:bodyDiv w:val="1"/>
      <w:marLeft w:val="0"/>
      <w:marRight w:val="0"/>
      <w:marTop w:val="0"/>
      <w:marBottom w:val="0"/>
      <w:divBdr>
        <w:top w:val="none" w:sz="0" w:space="0" w:color="auto"/>
        <w:left w:val="none" w:sz="0" w:space="0" w:color="auto"/>
        <w:bottom w:val="none" w:sz="0" w:space="0" w:color="auto"/>
        <w:right w:val="none" w:sz="0" w:space="0" w:color="auto"/>
      </w:divBdr>
    </w:div>
    <w:div w:id="479007083">
      <w:bodyDiv w:val="1"/>
      <w:marLeft w:val="0"/>
      <w:marRight w:val="0"/>
      <w:marTop w:val="0"/>
      <w:marBottom w:val="0"/>
      <w:divBdr>
        <w:top w:val="none" w:sz="0" w:space="0" w:color="auto"/>
        <w:left w:val="none" w:sz="0" w:space="0" w:color="auto"/>
        <w:bottom w:val="none" w:sz="0" w:space="0" w:color="auto"/>
        <w:right w:val="none" w:sz="0" w:space="0" w:color="auto"/>
      </w:divBdr>
    </w:div>
    <w:div w:id="823817876">
      <w:bodyDiv w:val="1"/>
      <w:marLeft w:val="0"/>
      <w:marRight w:val="0"/>
      <w:marTop w:val="0"/>
      <w:marBottom w:val="0"/>
      <w:divBdr>
        <w:top w:val="none" w:sz="0" w:space="0" w:color="auto"/>
        <w:left w:val="none" w:sz="0" w:space="0" w:color="auto"/>
        <w:bottom w:val="none" w:sz="0" w:space="0" w:color="auto"/>
        <w:right w:val="none" w:sz="0" w:space="0" w:color="auto"/>
      </w:divBdr>
    </w:div>
    <w:div w:id="1142310115">
      <w:bodyDiv w:val="1"/>
      <w:marLeft w:val="0"/>
      <w:marRight w:val="0"/>
      <w:marTop w:val="0"/>
      <w:marBottom w:val="0"/>
      <w:divBdr>
        <w:top w:val="none" w:sz="0" w:space="0" w:color="auto"/>
        <w:left w:val="none" w:sz="0" w:space="0" w:color="auto"/>
        <w:bottom w:val="none" w:sz="0" w:space="0" w:color="auto"/>
        <w:right w:val="none" w:sz="0" w:space="0" w:color="auto"/>
      </w:divBdr>
    </w:div>
    <w:div w:id="1239050500">
      <w:bodyDiv w:val="1"/>
      <w:marLeft w:val="0"/>
      <w:marRight w:val="0"/>
      <w:marTop w:val="0"/>
      <w:marBottom w:val="0"/>
      <w:divBdr>
        <w:top w:val="none" w:sz="0" w:space="0" w:color="auto"/>
        <w:left w:val="none" w:sz="0" w:space="0" w:color="auto"/>
        <w:bottom w:val="none" w:sz="0" w:space="0" w:color="auto"/>
        <w:right w:val="none" w:sz="0" w:space="0" w:color="auto"/>
      </w:divBdr>
    </w:div>
    <w:div w:id="206421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C1C97-E26B-4A36-A965-EEEA4F5F760B}"/>
</file>

<file path=customXml/itemProps2.xml><?xml version="1.0" encoding="utf-8"?>
<ds:datastoreItem xmlns:ds="http://schemas.openxmlformats.org/officeDocument/2006/customXml" ds:itemID="{65FF614D-A28E-4629-8B14-51430955D009}"/>
</file>

<file path=customXml/itemProps3.xml><?xml version="1.0" encoding="utf-8"?>
<ds:datastoreItem xmlns:ds="http://schemas.openxmlformats.org/officeDocument/2006/customXml" ds:itemID="{E76BDCBE-9844-46AA-A18A-74471F799489}"/>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1617</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2025-12-04T15:05:00Z</dcterms:created>
  <dcterms:modified xsi:type="dcterms:W3CDTF">2026-01-22T19:41:00Z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