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103B" w14:textId="77777777" w:rsidR="00664F9A" w:rsidRPr="00664F9A" w:rsidRDefault="00664F9A" w:rsidP="00664F9A">
      <w:pPr>
        <w:spacing w:after="0" w:line="240" w:lineRule="auto"/>
        <w:jc w:val="center"/>
        <w:rPr>
          <w:rFonts w:ascii="Verdana" w:eastAsia="Times New Roman" w:hAnsi="Verdana" w:cs="Arial"/>
          <w:b/>
          <w:noProof/>
          <w:spacing w:val="-3"/>
          <w:lang w:val="es-CO" w:eastAsia="es-CO"/>
        </w:rPr>
      </w:pPr>
      <w:r w:rsidRPr="00664F9A">
        <w:rPr>
          <w:rFonts w:ascii="Verdana" w:eastAsia="Times New Roman" w:hAnsi="Verdana" w:cs="Arial"/>
          <w:b/>
          <w:noProof/>
          <w:spacing w:val="-3"/>
          <w:lang w:val="es-CO" w:eastAsia="es-CO"/>
        </w:rPr>
        <w:t>RESOLUCIÓN 4536 DE 2026</w:t>
      </w:r>
    </w:p>
    <w:p w14:paraId="5268D3D7" w14:textId="77777777" w:rsidR="00664F9A" w:rsidRDefault="00664F9A" w:rsidP="00F20E85">
      <w:pPr>
        <w:spacing w:after="0" w:line="240" w:lineRule="auto"/>
        <w:jc w:val="center"/>
        <w:rPr>
          <w:rFonts w:ascii="Verdana" w:eastAsia="Times New Roman" w:hAnsi="Verdana" w:cs="Arial"/>
          <w:b/>
          <w:noProof/>
          <w:spacing w:val="-3"/>
          <w:sz w:val="24"/>
          <w:szCs w:val="24"/>
          <w:lang w:val="es-CO" w:eastAsia="es-CO"/>
        </w:rPr>
      </w:pPr>
    </w:p>
    <w:p w14:paraId="654E97AD" w14:textId="52360B19" w:rsidR="00664F9A" w:rsidRPr="00A17A0A" w:rsidRDefault="00664F9A" w:rsidP="00664F9A">
      <w:pPr>
        <w:pStyle w:val="Sinespaciado1"/>
        <w:rPr>
          <w:rFonts w:ascii="Verdana" w:hAnsi="Verdana"/>
          <w:color w:val="000000" w:themeColor="text1"/>
          <w:sz w:val="20"/>
          <w:szCs w:val="20"/>
        </w:rPr>
      </w:pPr>
      <w:r w:rsidRPr="00A17A0A">
        <w:rPr>
          <w:rFonts w:ascii="Verdana" w:hAnsi="Verdana"/>
          <w:color w:val="000000" w:themeColor="text1"/>
          <w:sz w:val="20"/>
          <w:szCs w:val="20"/>
        </w:rPr>
        <w:t xml:space="preserve">Fecha de Expedición: </w:t>
      </w:r>
      <w:r>
        <w:rPr>
          <w:rFonts w:ascii="Verdana" w:hAnsi="Verdana"/>
          <w:color w:val="000000" w:themeColor="text1"/>
          <w:sz w:val="20"/>
          <w:szCs w:val="20"/>
        </w:rPr>
        <w:t>3 de agosto de 2026</w:t>
      </w:r>
    </w:p>
    <w:p w14:paraId="131DA62F" w14:textId="53E3AF92" w:rsidR="00664F9A" w:rsidRPr="00A17A0A" w:rsidRDefault="00664F9A" w:rsidP="00664F9A">
      <w:pPr>
        <w:pStyle w:val="Sinespaciado1"/>
        <w:rPr>
          <w:rFonts w:ascii="Verdana" w:hAnsi="Verdana"/>
          <w:color w:val="000000" w:themeColor="text1"/>
          <w:sz w:val="20"/>
          <w:szCs w:val="20"/>
        </w:rPr>
      </w:pPr>
      <w:r w:rsidRPr="00A17A0A">
        <w:rPr>
          <w:rFonts w:ascii="Verdana" w:hAnsi="Verdana"/>
          <w:color w:val="000000" w:themeColor="text1"/>
          <w:sz w:val="20"/>
          <w:szCs w:val="20"/>
        </w:rPr>
        <w:t xml:space="preserve">Fecha de </w:t>
      </w:r>
      <w:proofErr w:type="gramStart"/>
      <w:r w:rsidRPr="00A17A0A">
        <w:rPr>
          <w:rFonts w:ascii="Verdana" w:hAnsi="Verdana"/>
          <w:color w:val="000000" w:themeColor="text1"/>
          <w:sz w:val="20"/>
          <w:szCs w:val="20"/>
        </w:rPr>
        <w:t>entrada en vigencia</w:t>
      </w:r>
      <w:proofErr w:type="gramEnd"/>
      <w:r w:rsidRPr="00A17A0A">
        <w:rPr>
          <w:rFonts w:ascii="Verdana" w:hAnsi="Verdana"/>
          <w:color w:val="000000" w:themeColor="text1"/>
          <w:sz w:val="20"/>
          <w:szCs w:val="20"/>
        </w:rPr>
        <w:t xml:space="preserve">: </w:t>
      </w:r>
      <w:r>
        <w:rPr>
          <w:rFonts w:ascii="Verdana" w:hAnsi="Verdana"/>
          <w:color w:val="000000" w:themeColor="text1"/>
          <w:sz w:val="20"/>
          <w:szCs w:val="20"/>
        </w:rPr>
        <w:t>3 de agosto de 2026</w:t>
      </w:r>
    </w:p>
    <w:p w14:paraId="737D26D9" w14:textId="77777777" w:rsidR="00664F9A" w:rsidRPr="00A17A0A" w:rsidRDefault="00664F9A" w:rsidP="00664F9A">
      <w:pPr>
        <w:pStyle w:val="Sinespaciado1"/>
        <w:rPr>
          <w:rFonts w:ascii="Verdana" w:hAnsi="Verdana"/>
          <w:color w:val="000000" w:themeColor="text1"/>
          <w:sz w:val="20"/>
          <w:szCs w:val="20"/>
        </w:rPr>
      </w:pPr>
      <w:r w:rsidRPr="00A17A0A">
        <w:rPr>
          <w:rFonts w:ascii="Verdana" w:hAnsi="Verdana"/>
          <w:color w:val="000000" w:themeColor="text1"/>
          <w:sz w:val="20"/>
          <w:szCs w:val="20"/>
        </w:rPr>
        <w:t>Estado de la vigencia: Vigente</w:t>
      </w:r>
    </w:p>
    <w:p w14:paraId="23484181" w14:textId="77777777" w:rsidR="00664F9A" w:rsidRPr="00A17A0A" w:rsidRDefault="00664F9A" w:rsidP="00664F9A">
      <w:pPr>
        <w:pStyle w:val="Sinespaciado1"/>
        <w:rPr>
          <w:rFonts w:ascii="Verdana" w:hAnsi="Verdana"/>
          <w:color w:val="000000" w:themeColor="text1"/>
          <w:sz w:val="20"/>
          <w:szCs w:val="20"/>
        </w:rPr>
      </w:pPr>
    </w:p>
    <w:p w14:paraId="2605B048" w14:textId="77777777" w:rsidR="00664F9A" w:rsidRPr="00A17A0A" w:rsidRDefault="00664F9A" w:rsidP="00664F9A">
      <w:pPr>
        <w:pStyle w:val="Sinespaciado1"/>
        <w:spacing w:line="259" w:lineRule="auto"/>
        <w:rPr>
          <w:rFonts w:ascii="Verdana" w:hAnsi="Verdana"/>
          <w:color w:val="000000" w:themeColor="text1"/>
          <w:sz w:val="20"/>
          <w:szCs w:val="20"/>
          <w:lang w:val="es-CO"/>
        </w:rPr>
      </w:pPr>
      <w:r w:rsidRPr="00A17A0A">
        <w:rPr>
          <w:rFonts w:ascii="Verdana" w:hAnsi="Verdana"/>
          <w:color w:val="000000" w:themeColor="text1"/>
          <w:sz w:val="20"/>
          <w:szCs w:val="20"/>
        </w:rPr>
        <w:t xml:space="preserve">Fecha de publicación en Diario Oficial: </w:t>
      </w:r>
      <w:r w:rsidRPr="00A17A0A">
        <w:rPr>
          <w:rFonts w:ascii="Verdana" w:hAnsi="Verdana"/>
          <w:color w:val="000000" w:themeColor="text1"/>
          <w:sz w:val="20"/>
          <w:szCs w:val="20"/>
          <w:lang w:val="es-CO"/>
        </w:rPr>
        <w:t>N/A</w:t>
      </w:r>
    </w:p>
    <w:p w14:paraId="43487965" w14:textId="77777777" w:rsidR="00664F9A" w:rsidRPr="00A17A0A" w:rsidRDefault="00664F9A" w:rsidP="00664F9A">
      <w:pPr>
        <w:pStyle w:val="Sinespaciado1"/>
        <w:spacing w:line="259" w:lineRule="auto"/>
        <w:rPr>
          <w:rFonts w:ascii="Verdana" w:hAnsi="Verdana"/>
          <w:color w:val="000000" w:themeColor="text1"/>
          <w:sz w:val="20"/>
          <w:szCs w:val="20"/>
        </w:rPr>
      </w:pPr>
      <w:r w:rsidRPr="00A17A0A">
        <w:rPr>
          <w:rFonts w:ascii="Verdana" w:hAnsi="Verdana"/>
          <w:color w:val="000000" w:themeColor="text1"/>
          <w:sz w:val="20"/>
          <w:szCs w:val="20"/>
        </w:rPr>
        <w:t>Número del Diario Oficial: N/A</w:t>
      </w:r>
    </w:p>
    <w:p w14:paraId="3210B7BB" w14:textId="77777777" w:rsidR="00664F9A" w:rsidRDefault="00664F9A" w:rsidP="00664F9A">
      <w:pPr>
        <w:spacing w:after="0" w:line="240" w:lineRule="auto"/>
        <w:jc w:val="both"/>
        <w:rPr>
          <w:rFonts w:ascii="Verdana" w:eastAsia="Times New Roman" w:hAnsi="Verdana" w:cs="Arial"/>
          <w:b/>
          <w:noProof/>
          <w:spacing w:val="-3"/>
          <w:sz w:val="24"/>
          <w:szCs w:val="24"/>
          <w:lang w:val="es-CO" w:eastAsia="es-CO"/>
        </w:rPr>
      </w:pPr>
    </w:p>
    <w:p w14:paraId="79AF4F80" w14:textId="48D49D26" w:rsidR="00664F9A" w:rsidRPr="00664F9A" w:rsidRDefault="00664F9A" w:rsidP="00664F9A">
      <w:pPr>
        <w:spacing w:after="0" w:line="240" w:lineRule="auto"/>
        <w:jc w:val="both"/>
        <w:rPr>
          <w:rFonts w:ascii="Verdana" w:eastAsia="Times New Roman" w:hAnsi="Verdana" w:cs="Arial"/>
          <w:bCs/>
          <w:noProof/>
          <w:spacing w:val="-3"/>
          <w:sz w:val="20"/>
          <w:szCs w:val="20"/>
          <w:lang w:val="es-CO" w:eastAsia="es-CO"/>
        </w:rPr>
      </w:pPr>
      <w:r w:rsidRPr="00664F9A">
        <w:rPr>
          <w:rFonts w:ascii="Verdana" w:eastAsia="Times New Roman" w:hAnsi="Verdana" w:cs="Arial"/>
          <w:b/>
          <w:noProof/>
          <w:spacing w:val="-3"/>
          <w:sz w:val="20"/>
          <w:szCs w:val="20"/>
          <w:lang w:val="es-CO" w:eastAsia="es-CO"/>
        </w:rPr>
        <w:t xml:space="preserve">Nota: </w:t>
      </w:r>
      <w:r w:rsidRPr="00664F9A">
        <w:rPr>
          <w:rFonts w:ascii="Verdana" w:eastAsia="Times New Roman" w:hAnsi="Verdana" w:cs="Arial"/>
          <w:bCs/>
          <w:noProof/>
          <w:spacing w:val="-3"/>
          <w:sz w:val="20"/>
          <w:szCs w:val="20"/>
          <w:lang w:val="es-CO" w:eastAsia="es-CO"/>
        </w:rPr>
        <w:t xml:space="preserve">Esta resolución </w:t>
      </w:r>
      <w:r w:rsidR="00D56595">
        <w:rPr>
          <w:rFonts w:ascii="Verdana" w:eastAsia="Times New Roman" w:hAnsi="Verdana" w:cs="Arial"/>
          <w:bCs/>
          <w:noProof/>
          <w:spacing w:val="-3"/>
          <w:sz w:val="20"/>
          <w:szCs w:val="20"/>
          <w:lang w:val="es-CO" w:eastAsia="es-CO"/>
        </w:rPr>
        <w:t>modificó</w:t>
      </w:r>
      <w:r w:rsidRPr="00664F9A">
        <w:rPr>
          <w:rFonts w:ascii="Verdana" w:eastAsia="Times New Roman" w:hAnsi="Verdana" w:cs="Arial"/>
          <w:bCs/>
          <w:noProof/>
          <w:spacing w:val="-3"/>
          <w:sz w:val="20"/>
          <w:szCs w:val="20"/>
          <w:lang w:val="es-CO" w:eastAsia="es-CO"/>
        </w:rPr>
        <w:t xml:space="preserve"> </w:t>
      </w:r>
      <w:r w:rsidR="00D56595">
        <w:rPr>
          <w:rFonts w:ascii="Verdana" w:eastAsia="Times New Roman" w:hAnsi="Verdana" w:cs="Arial"/>
          <w:bCs/>
          <w:noProof/>
          <w:spacing w:val="-3"/>
          <w:sz w:val="20"/>
          <w:szCs w:val="20"/>
          <w:lang w:val="es-CO" w:eastAsia="es-CO"/>
        </w:rPr>
        <w:t>los</w:t>
      </w:r>
      <w:r w:rsidRPr="00664F9A">
        <w:rPr>
          <w:rFonts w:ascii="Verdana" w:eastAsia="Times New Roman" w:hAnsi="Verdana" w:cs="Arial"/>
          <w:bCs/>
          <w:noProof/>
          <w:spacing w:val="-3"/>
          <w:sz w:val="20"/>
          <w:szCs w:val="20"/>
          <w:lang w:val="es-CO" w:eastAsia="es-CO"/>
        </w:rPr>
        <w:t xml:space="preserve"> artículo</w:t>
      </w:r>
      <w:r w:rsidR="00D56595">
        <w:rPr>
          <w:rFonts w:ascii="Verdana" w:eastAsia="Times New Roman" w:hAnsi="Verdana" w:cs="Arial"/>
          <w:bCs/>
          <w:noProof/>
          <w:spacing w:val="-3"/>
          <w:sz w:val="20"/>
          <w:szCs w:val="20"/>
          <w:lang w:val="es-CO" w:eastAsia="es-CO"/>
        </w:rPr>
        <w:t>s</w:t>
      </w:r>
      <w:r w:rsidRPr="00664F9A">
        <w:rPr>
          <w:rFonts w:ascii="Verdana" w:eastAsia="Times New Roman" w:hAnsi="Verdana" w:cs="Arial"/>
          <w:bCs/>
          <w:noProof/>
          <w:spacing w:val="-3"/>
          <w:sz w:val="20"/>
          <w:szCs w:val="20"/>
          <w:lang w:val="es-CO" w:eastAsia="es-CO"/>
        </w:rPr>
        <w:t xml:space="preserve"> 1</w:t>
      </w:r>
      <w:r w:rsidR="00D56595">
        <w:rPr>
          <w:rFonts w:ascii="Verdana" w:eastAsia="Times New Roman" w:hAnsi="Verdana" w:cs="Arial"/>
          <w:bCs/>
          <w:noProof/>
          <w:spacing w:val="-3"/>
          <w:sz w:val="20"/>
          <w:szCs w:val="20"/>
          <w:lang w:val="es-CO" w:eastAsia="es-CO"/>
        </w:rPr>
        <w:t xml:space="preserve"> y 2</w:t>
      </w:r>
      <w:r w:rsidRPr="00664F9A">
        <w:rPr>
          <w:rFonts w:ascii="Verdana" w:eastAsia="Times New Roman" w:hAnsi="Verdana" w:cs="Arial"/>
          <w:bCs/>
          <w:noProof/>
          <w:spacing w:val="-3"/>
          <w:sz w:val="20"/>
          <w:szCs w:val="20"/>
          <w:lang w:val="es-CO" w:eastAsia="es-CO"/>
        </w:rPr>
        <w:t xml:space="preserve"> de la Resolución 8300 de 2025.</w:t>
      </w:r>
    </w:p>
    <w:p w14:paraId="01E88A9A" w14:textId="77777777" w:rsidR="00664F9A" w:rsidRDefault="00664F9A" w:rsidP="00664F9A">
      <w:pPr>
        <w:spacing w:after="0" w:line="240" w:lineRule="auto"/>
        <w:jc w:val="both"/>
        <w:rPr>
          <w:rFonts w:ascii="Verdana" w:eastAsia="Times New Roman" w:hAnsi="Verdana" w:cs="Arial"/>
          <w:b/>
          <w:noProof/>
          <w:spacing w:val="-3"/>
          <w:sz w:val="24"/>
          <w:szCs w:val="24"/>
          <w:lang w:val="es-CO" w:eastAsia="es-CO"/>
        </w:rPr>
      </w:pPr>
    </w:p>
    <w:p w14:paraId="3863DA98" w14:textId="77777777" w:rsidR="00664F9A" w:rsidRDefault="00664F9A" w:rsidP="00F20E85">
      <w:pPr>
        <w:spacing w:after="0" w:line="240" w:lineRule="auto"/>
        <w:jc w:val="center"/>
        <w:rPr>
          <w:rFonts w:ascii="Verdana" w:eastAsia="Times New Roman" w:hAnsi="Verdana" w:cs="Arial"/>
          <w:b/>
          <w:noProof/>
          <w:spacing w:val="-3"/>
          <w:sz w:val="24"/>
          <w:szCs w:val="24"/>
          <w:lang w:val="es-CO" w:eastAsia="es-CO"/>
        </w:rPr>
      </w:pPr>
    </w:p>
    <w:p w14:paraId="44FCB364" w14:textId="46655467" w:rsidR="00664F9A" w:rsidRPr="00664F9A" w:rsidRDefault="00664F9A" w:rsidP="00F20E85">
      <w:pPr>
        <w:spacing w:after="0" w:line="240" w:lineRule="auto"/>
        <w:jc w:val="center"/>
        <w:rPr>
          <w:rFonts w:ascii="Verdana" w:eastAsia="Times New Roman" w:hAnsi="Verdana" w:cs="Arial"/>
          <w:b/>
          <w:noProof/>
          <w:spacing w:val="-3"/>
          <w:lang w:val="es-CO" w:eastAsia="es-CO"/>
        </w:rPr>
      </w:pPr>
      <w:r w:rsidRPr="00664F9A">
        <w:rPr>
          <w:rFonts w:ascii="Verdana" w:eastAsia="Times New Roman" w:hAnsi="Verdana" w:cs="Arial"/>
          <w:b/>
          <w:noProof/>
          <w:spacing w:val="-3"/>
          <w:lang w:val="es-CO" w:eastAsia="es-CO"/>
        </w:rPr>
        <w:t>RESOLUCIÓN 4536 DE 2026</w:t>
      </w:r>
    </w:p>
    <w:p w14:paraId="29440415" w14:textId="77777777" w:rsidR="00664F9A" w:rsidRPr="00664F9A" w:rsidRDefault="00664F9A" w:rsidP="00F20E85">
      <w:pPr>
        <w:spacing w:after="0" w:line="240" w:lineRule="auto"/>
        <w:jc w:val="center"/>
        <w:rPr>
          <w:rFonts w:ascii="Verdana" w:eastAsia="Times New Roman" w:hAnsi="Verdana" w:cs="Arial"/>
          <w:b/>
          <w:noProof/>
          <w:spacing w:val="-3"/>
          <w:lang w:val="es-CO" w:eastAsia="es-CO"/>
        </w:rPr>
      </w:pPr>
    </w:p>
    <w:p w14:paraId="691DD486" w14:textId="27964864" w:rsidR="00664F9A" w:rsidRPr="00664F9A" w:rsidRDefault="00664F9A" w:rsidP="00F20E85">
      <w:pPr>
        <w:spacing w:after="0" w:line="240" w:lineRule="auto"/>
        <w:jc w:val="center"/>
        <w:rPr>
          <w:rFonts w:ascii="Verdana" w:eastAsia="Times New Roman" w:hAnsi="Verdana" w:cs="Arial"/>
          <w:bCs/>
          <w:noProof/>
          <w:spacing w:val="-3"/>
          <w:lang w:val="es-CO" w:eastAsia="es-CO"/>
        </w:rPr>
      </w:pPr>
      <w:r w:rsidRPr="00664F9A">
        <w:rPr>
          <w:rFonts w:ascii="Verdana" w:eastAsia="Times New Roman" w:hAnsi="Verdana" w:cs="Arial"/>
          <w:bCs/>
          <w:noProof/>
          <w:spacing w:val="-3"/>
          <w:lang w:val="es-CO" w:eastAsia="es-CO"/>
        </w:rPr>
        <w:t>(3 de agosto)</w:t>
      </w:r>
    </w:p>
    <w:p w14:paraId="54F4A2A8" w14:textId="77777777" w:rsidR="00664F9A" w:rsidRDefault="00664F9A" w:rsidP="00664F9A">
      <w:pPr>
        <w:spacing w:after="0" w:line="240" w:lineRule="auto"/>
        <w:jc w:val="center"/>
        <w:rPr>
          <w:rFonts w:ascii="Verdana" w:eastAsia="Arial" w:hAnsi="Verdana"/>
          <w:i/>
          <w:iCs/>
          <w:color w:val="000000"/>
          <w:sz w:val="20"/>
          <w:szCs w:val="20"/>
        </w:rPr>
      </w:pPr>
    </w:p>
    <w:p w14:paraId="4D02407D" w14:textId="77777777" w:rsidR="00664F9A" w:rsidRDefault="00664F9A" w:rsidP="00664F9A">
      <w:pPr>
        <w:spacing w:after="0" w:line="240" w:lineRule="auto"/>
        <w:jc w:val="center"/>
        <w:rPr>
          <w:rFonts w:ascii="Verdana" w:eastAsia="Arial" w:hAnsi="Verdana"/>
          <w:i/>
          <w:iCs/>
          <w:color w:val="000000"/>
          <w:sz w:val="20"/>
          <w:szCs w:val="20"/>
        </w:rPr>
      </w:pPr>
    </w:p>
    <w:p w14:paraId="20411ED4" w14:textId="4810F134" w:rsidR="00664F9A" w:rsidRPr="00664F9A" w:rsidRDefault="00664F9A" w:rsidP="00664F9A">
      <w:pPr>
        <w:spacing w:after="0" w:line="240" w:lineRule="auto"/>
        <w:jc w:val="center"/>
        <w:rPr>
          <w:rFonts w:ascii="Verdana" w:eastAsia="Arial" w:hAnsi="Verdana"/>
          <w:color w:val="000000"/>
        </w:rPr>
      </w:pPr>
      <w:r w:rsidRPr="00664F9A">
        <w:rPr>
          <w:rFonts w:ascii="Verdana" w:eastAsia="Arial" w:hAnsi="Verdana"/>
          <w:color w:val="000000"/>
        </w:rPr>
        <w:t>“Por medio de la cual se adiciona el presupuesto del Instituto Colombiano de Bienestar Familiar (ICBF) para la vigencia fiscal de 2026, en el marco de la Resolución 144 del 8 de mayo de 2026 de la Agencia Presidencial de Cooperación Internacional de Colombia y se modifica parcialmente la Resolución 8300 de 2025"</w:t>
      </w:r>
    </w:p>
    <w:p w14:paraId="3CE840D7" w14:textId="77777777" w:rsidR="00664F9A" w:rsidRPr="00664F9A" w:rsidRDefault="00664F9A" w:rsidP="00F20E85">
      <w:pPr>
        <w:spacing w:after="0" w:line="240" w:lineRule="auto"/>
        <w:jc w:val="center"/>
        <w:rPr>
          <w:rFonts w:ascii="Verdana" w:eastAsia="Times New Roman" w:hAnsi="Verdana" w:cs="Arial"/>
          <w:b/>
          <w:noProof/>
          <w:spacing w:val="-3"/>
          <w:lang w:eastAsia="es-CO"/>
        </w:rPr>
      </w:pPr>
    </w:p>
    <w:p w14:paraId="405D306A" w14:textId="77777777" w:rsidR="00664F9A" w:rsidRDefault="00664F9A" w:rsidP="00F20E85">
      <w:pPr>
        <w:spacing w:after="0" w:line="240" w:lineRule="auto"/>
        <w:jc w:val="center"/>
        <w:rPr>
          <w:rFonts w:ascii="Verdana" w:eastAsia="Times New Roman" w:hAnsi="Verdana" w:cs="Arial"/>
          <w:b/>
          <w:noProof/>
          <w:spacing w:val="-3"/>
          <w:lang w:val="es-CO" w:eastAsia="es-CO"/>
        </w:rPr>
      </w:pPr>
    </w:p>
    <w:p w14:paraId="4D9AB680" w14:textId="15B448E5" w:rsidR="00BF56FB" w:rsidRPr="00DA43DB" w:rsidRDefault="00BF56FB" w:rsidP="00F20E85">
      <w:pPr>
        <w:spacing w:after="0" w:line="240" w:lineRule="auto"/>
        <w:jc w:val="center"/>
        <w:rPr>
          <w:rFonts w:ascii="Verdana" w:eastAsia="Times New Roman" w:hAnsi="Verdana" w:cs="Arial"/>
          <w:b/>
          <w:noProof/>
          <w:spacing w:val="-3"/>
          <w:lang w:val="es-CO" w:eastAsia="es-CO"/>
        </w:rPr>
      </w:pPr>
      <w:r w:rsidRPr="00DA43DB">
        <w:rPr>
          <w:rFonts w:ascii="Verdana" w:eastAsia="Times New Roman" w:hAnsi="Verdana" w:cs="Arial"/>
          <w:b/>
          <w:noProof/>
          <w:spacing w:val="-3"/>
          <w:lang w:val="es-CO" w:eastAsia="es-CO"/>
        </w:rPr>
        <w:t xml:space="preserve">LA DIRECTORA GENERAL DEL INSTITUTO COLOMBIANO DE BIENESTAR FAMILIAR </w:t>
      </w:r>
      <w:r w:rsidR="003C40C2">
        <w:rPr>
          <w:rFonts w:ascii="Verdana" w:eastAsia="Times New Roman" w:hAnsi="Verdana" w:cs="Arial"/>
          <w:b/>
          <w:noProof/>
          <w:spacing w:val="-3"/>
          <w:lang w:val="es-CO" w:eastAsia="es-CO"/>
        </w:rPr>
        <w:t>(</w:t>
      </w:r>
      <w:r w:rsidR="003C40C2" w:rsidRPr="00DA43DB">
        <w:rPr>
          <w:rFonts w:ascii="Verdana" w:eastAsia="Times New Roman" w:hAnsi="Verdana" w:cs="Arial"/>
          <w:b/>
          <w:noProof/>
          <w:spacing w:val="-3"/>
          <w:lang w:val="es-CO" w:eastAsia="es-CO"/>
        </w:rPr>
        <w:t>ICBF</w:t>
      </w:r>
      <w:r w:rsidR="003C40C2">
        <w:rPr>
          <w:rFonts w:ascii="Verdana" w:eastAsia="Times New Roman" w:hAnsi="Verdana" w:cs="Arial"/>
          <w:b/>
          <w:noProof/>
          <w:spacing w:val="-3"/>
          <w:lang w:val="es-CO" w:eastAsia="es-CO"/>
        </w:rPr>
        <w:t>)</w:t>
      </w:r>
      <w:r w:rsidR="006E667D" w:rsidRPr="00DA43DB">
        <w:rPr>
          <w:rFonts w:ascii="Verdana" w:eastAsia="Times New Roman" w:hAnsi="Verdana" w:cs="Arial"/>
          <w:b/>
          <w:noProof/>
          <w:spacing w:val="-3"/>
          <w:lang w:val="es-CO" w:eastAsia="es-CO"/>
        </w:rPr>
        <w:t xml:space="preserve"> </w:t>
      </w:r>
      <w:r w:rsidR="003C40C2">
        <w:rPr>
          <w:rFonts w:ascii="Verdana" w:eastAsia="Times New Roman" w:hAnsi="Verdana" w:cs="Arial"/>
          <w:b/>
          <w:noProof/>
          <w:spacing w:val="-3"/>
          <w:lang w:val="es-CO" w:eastAsia="es-CO"/>
        </w:rPr>
        <w:t>“</w:t>
      </w:r>
      <w:r w:rsidRPr="00DA43DB">
        <w:rPr>
          <w:rFonts w:ascii="Verdana" w:eastAsia="Times New Roman" w:hAnsi="Verdana" w:cs="Arial"/>
          <w:b/>
          <w:noProof/>
          <w:spacing w:val="-3"/>
          <w:lang w:val="es-CO" w:eastAsia="es-CO"/>
        </w:rPr>
        <w:t>CECILIA DE LA FUENTE DE LLERAS</w:t>
      </w:r>
      <w:r w:rsidR="003C40C2">
        <w:rPr>
          <w:rFonts w:ascii="Verdana" w:eastAsia="Times New Roman" w:hAnsi="Verdana" w:cs="Arial"/>
          <w:b/>
          <w:noProof/>
          <w:spacing w:val="-3"/>
          <w:lang w:val="es-CO" w:eastAsia="es-CO"/>
        </w:rPr>
        <w:t>”</w:t>
      </w:r>
      <w:r w:rsidR="006E667D" w:rsidRPr="00DA43DB">
        <w:rPr>
          <w:rFonts w:ascii="Verdana" w:eastAsia="Times New Roman" w:hAnsi="Verdana" w:cs="Arial"/>
          <w:b/>
          <w:noProof/>
          <w:spacing w:val="-3"/>
          <w:lang w:val="es-CO" w:eastAsia="es-CO"/>
        </w:rPr>
        <w:t xml:space="preserve"> </w:t>
      </w:r>
    </w:p>
    <w:p w14:paraId="43582777" w14:textId="77777777" w:rsidR="00BF56FB" w:rsidRPr="00DA43DB" w:rsidRDefault="00BF56FB" w:rsidP="00F20E85">
      <w:pPr>
        <w:spacing w:after="0" w:line="240" w:lineRule="auto"/>
        <w:rPr>
          <w:rFonts w:ascii="Verdana" w:eastAsia="Times New Roman" w:hAnsi="Verdana" w:cs="Arial"/>
          <w:lang w:eastAsia="es-ES"/>
        </w:rPr>
      </w:pPr>
    </w:p>
    <w:p w14:paraId="27EEC757" w14:textId="2519A566" w:rsidR="00BF56FB" w:rsidRPr="00DA43DB" w:rsidRDefault="00BF56FB" w:rsidP="00F20E85">
      <w:pPr>
        <w:spacing w:after="0" w:line="240" w:lineRule="auto"/>
        <w:jc w:val="center"/>
        <w:rPr>
          <w:rFonts w:ascii="Verdana" w:eastAsia="Times New Roman" w:hAnsi="Verdana" w:cs="Arial"/>
          <w:lang w:eastAsia="es-ES"/>
        </w:rPr>
      </w:pPr>
      <w:r w:rsidRPr="00DA43DB">
        <w:rPr>
          <w:rFonts w:ascii="Verdana" w:eastAsia="Times New Roman" w:hAnsi="Verdana" w:cs="Arial"/>
          <w:lang w:eastAsia="es-ES"/>
        </w:rPr>
        <w:t xml:space="preserve">En uso de sus facultades legales y estatutarias y en especial de las conferidas </w:t>
      </w:r>
      <w:r w:rsidR="009D16FB" w:rsidRPr="00DA43DB">
        <w:rPr>
          <w:rFonts w:ascii="Verdana" w:eastAsia="Times New Roman" w:hAnsi="Verdana" w:cs="Arial"/>
          <w:lang w:eastAsia="es-ES"/>
        </w:rPr>
        <w:t>por</w:t>
      </w:r>
      <w:r w:rsidRPr="00DA43DB">
        <w:rPr>
          <w:rFonts w:ascii="Verdana" w:eastAsia="Times New Roman" w:hAnsi="Verdana" w:cs="Arial"/>
          <w:lang w:eastAsia="es-ES"/>
        </w:rPr>
        <w:t xml:space="preserve"> el artículo 78 de la Ley 489 de 1998, el literal </w:t>
      </w:r>
      <w:r w:rsidR="003C40C2">
        <w:rPr>
          <w:rFonts w:ascii="Verdana" w:eastAsia="Times New Roman" w:hAnsi="Verdana" w:cs="Arial"/>
          <w:lang w:eastAsia="es-ES"/>
        </w:rPr>
        <w:t>[</w:t>
      </w:r>
      <w:r w:rsidRPr="00DA43DB">
        <w:rPr>
          <w:rFonts w:ascii="Verdana" w:eastAsia="Times New Roman" w:hAnsi="Verdana" w:cs="Arial"/>
          <w:lang w:eastAsia="es-ES"/>
        </w:rPr>
        <w:t>b</w:t>
      </w:r>
      <w:r w:rsidR="003C40C2">
        <w:rPr>
          <w:rFonts w:ascii="Verdana" w:eastAsia="Times New Roman" w:hAnsi="Verdana" w:cs="Arial"/>
          <w:lang w:eastAsia="es-ES"/>
        </w:rPr>
        <w:t>]</w:t>
      </w:r>
      <w:r w:rsidRPr="00DA43DB">
        <w:rPr>
          <w:rFonts w:ascii="Verdana" w:eastAsia="Times New Roman" w:hAnsi="Verdana" w:cs="Arial"/>
          <w:lang w:eastAsia="es-ES"/>
        </w:rPr>
        <w:t xml:space="preserve"> del artículo 28 </w:t>
      </w:r>
      <w:r w:rsidRPr="00DA43DB">
        <w:rPr>
          <w:rStyle w:val="normaltextrun"/>
          <w:rFonts w:ascii="Verdana" w:hAnsi="Verdana" w:cs="Arial"/>
          <w:color w:val="000000"/>
          <w:shd w:val="clear" w:color="auto" w:fill="FFFFFF"/>
        </w:rPr>
        <w:t>de la Ley 7 de 1979</w:t>
      </w:r>
      <w:r w:rsidR="00E6721A">
        <w:rPr>
          <w:rStyle w:val="normaltextrun"/>
          <w:rFonts w:ascii="Verdana" w:hAnsi="Verdana" w:cs="Arial"/>
          <w:color w:val="000000"/>
          <w:shd w:val="clear" w:color="auto" w:fill="FFFFFF"/>
        </w:rPr>
        <w:t>, el numeral 24 del artículo 3° del Decreto 1430 de 2025</w:t>
      </w:r>
      <w:r w:rsidRPr="00DA43DB">
        <w:rPr>
          <w:rStyle w:val="normaltextrun"/>
          <w:rFonts w:ascii="Verdana" w:hAnsi="Verdana" w:cs="Arial"/>
          <w:color w:val="000000"/>
          <w:shd w:val="clear" w:color="auto" w:fill="FFFFFF"/>
        </w:rPr>
        <w:t xml:space="preserve"> </w:t>
      </w:r>
      <w:r w:rsidRPr="00DA43DB">
        <w:rPr>
          <w:rFonts w:ascii="Verdana" w:eastAsia="Times New Roman" w:hAnsi="Verdana" w:cs="Arial"/>
          <w:lang w:eastAsia="es-ES"/>
        </w:rPr>
        <w:t>y,</w:t>
      </w:r>
    </w:p>
    <w:p w14:paraId="02E585B4" w14:textId="6DFF9839" w:rsidR="00526A26" w:rsidRPr="00DA43DB" w:rsidRDefault="00BF56FB" w:rsidP="00F20E85">
      <w:pPr>
        <w:spacing w:after="0" w:line="240" w:lineRule="auto"/>
        <w:jc w:val="both"/>
        <w:rPr>
          <w:rFonts w:ascii="Verdana" w:hAnsi="Verdana" w:cs="Arial"/>
        </w:rPr>
      </w:pPr>
      <w:r w:rsidRPr="00DA43DB">
        <w:rPr>
          <w:rFonts w:ascii="Verdana" w:hAnsi="Verdana" w:cs="Arial"/>
        </w:rPr>
        <w:t xml:space="preserve">                                                                    </w:t>
      </w:r>
    </w:p>
    <w:p w14:paraId="14853B43" w14:textId="7F4D770D" w:rsidR="00BF56FB" w:rsidRDefault="00BF56FB" w:rsidP="00F20E85">
      <w:pPr>
        <w:spacing w:after="0" w:line="240" w:lineRule="auto"/>
        <w:jc w:val="center"/>
        <w:rPr>
          <w:rFonts w:ascii="Verdana" w:hAnsi="Verdana" w:cs="Arial"/>
          <w:b/>
        </w:rPr>
      </w:pPr>
      <w:r w:rsidRPr="00DA43DB">
        <w:rPr>
          <w:rFonts w:ascii="Verdana" w:hAnsi="Verdana" w:cs="Arial"/>
          <w:b/>
        </w:rPr>
        <w:t>CONSIDERANDO</w:t>
      </w:r>
      <w:bookmarkStart w:id="0" w:name="_Hlk9263143"/>
      <w:r w:rsidR="00C27AAE" w:rsidRPr="00DA43DB">
        <w:rPr>
          <w:rFonts w:ascii="Verdana" w:hAnsi="Verdana" w:cs="Arial"/>
          <w:b/>
        </w:rPr>
        <w:t>:</w:t>
      </w:r>
    </w:p>
    <w:p w14:paraId="6C59C939" w14:textId="77777777" w:rsidR="00F20E85" w:rsidRDefault="00F20E85" w:rsidP="00F20E85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66C35A5D" w14:textId="650047A7" w:rsidR="00844416" w:rsidRPr="00DA00E4" w:rsidRDefault="00844416" w:rsidP="00F20E85">
      <w:pPr>
        <w:spacing w:after="0" w:line="240" w:lineRule="auto"/>
        <w:jc w:val="both"/>
        <w:rPr>
          <w:rFonts w:ascii="Verdana" w:hAnsi="Verdana" w:cs="Arial"/>
        </w:rPr>
      </w:pPr>
      <w:bookmarkStart w:id="1" w:name="_Hlk100051487"/>
      <w:r w:rsidRPr="00DA00E4">
        <w:rPr>
          <w:rFonts w:ascii="Verdana" w:hAnsi="Verdana" w:cs="Arial"/>
        </w:rPr>
        <w:t xml:space="preserve">Que </w:t>
      </w:r>
      <w:r w:rsidR="007B7483">
        <w:rPr>
          <w:rFonts w:ascii="Verdana" w:hAnsi="Verdana" w:cs="Arial"/>
        </w:rPr>
        <w:t>la</w:t>
      </w:r>
      <w:r w:rsidR="00AD3B58" w:rsidRPr="00DA00E4">
        <w:rPr>
          <w:rFonts w:ascii="Verdana" w:hAnsi="Verdana" w:cs="Arial"/>
        </w:rPr>
        <w:t xml:space="preserve"> </w:t>
      </w:r>
      <w:r w:rsidR="00322180" w:rsidRPr="00DA00E4">
        <w:rPr>
          <w:rFonts w:ascii="Verdana" w:hAnsi="Verdana" w:cs="Arial"/>
        </w:rPr>
        <w:t>Ley</w:t>
      </w:r>
      <w:r w:rsidRPr="00DA00E4">
        <w:rPr>
          <w:rFonts w:ascii="Verdana" w:hAnsi="Verdana" w:cs="Arial"/>
        </w:rPr>
        <w:t xml:space="preserve"> </w:t>
      </w:r>
      <w:r w:rsidR="00902A66" w:rsidRPr="00DA00E4">
        <w:rPr>
          <w:rFonts w:ascii="Verdana" w:hAnsi="Verdana" w:cs="Arial"/>
        </w:rPr>
        <w:t>2559</w:t>
      </w:r>
      <w:r w:rsidRPr="00DA00E4">
        <w:rPr>
          <w:rFonts w:ascii="Verdana" w:hAnsi="Verdana" w:cs="Arial"/>
        </w:rPr>
        <w:t xml:space="preserve"> del </w:t>
      </w:r>
      <w:r w:rsidR="00902A66" w:rsidRPr="00DA00E4">
        <w:rPr>
          <w:rFonts w:ascii="Verdana" w:hAnsi="Verdana" w:cs="Arial"/>
        </w:rPr>
        <w:t>2025</w:t>
      </w:r>
      <w:r w:rsidRPr="00DA00E4">
        <w:rPr>
          <w:rFonts w:ascii="Verdana" w:hAnsi="Verdana" w:cs="Arial"/>
        </w:rPr>
        <w:t xml:space="preserve">, </w:t>
      </w:r>
      <w:r w:rsidR="007B7483">
        <w:rPr>
          <w:rFonts w:ascii="Verdana" w:hAnsi="Verdana" w:cs="Arial"/>
        </w:rPr>
        <w:t xml:space="preserve">estableció </w:t>
      </w:r>
      <w:r w:rsidRPr="00DA00E4">
        <w:rPr>
          <w:rFonts w:ascii="Verdana" w:hAnsi="Verdana" w:cs="Arial"/>
        </w:rPr>
        <w:t xml:space="preserve">el </w:t>
      </w:r>
      <w:r w:rsidR="005D0301">
        <w:rPr>
          <w:rFonts w:ascii="Verdana" w:hAnsi="Verdana" w:cs="Arial"/>
        </w:rPr>
        <w:t>p</w:t>
      </w:r>
      <w:r w:rsidRPr="00DA00E4">
        <w:rPr>
          <w:rFonts w:ascii="Verdana" w:hAnsi="Verdana" w:cs="Arial"/>
        </w:rPr>
        <w:t xml:space="preserve">resupuesto de </w:t>
      </w:r>
      <w:r w:rsidR="005D0301">
        <w:rPr>
          <w:rFonts w:ascii="Verdana" w:hAnsi="Verdana" w:cs="Arial"/>
        </w:rPr>
        <w:t>r</w:t>
      </w:r>
      <w:r w:rsidRPr="00DA00E4">
        <w:rPr>
          <w:rFonts w:ascii="Verdana" w:hAnsi="Verdana" w:cs="Arial"/>
        </w:rPr>
        <w:t xml:space="preserve">entas y </w:t>
      </w:r>
      <w:r w:rsidR="005D0301">
        <w:rPr>
          <w:rFonts w:ascii="Verdana" w:hAnsi="Verdana" w:cs="Arial"/>
        </w:rPr>
        <w:t>r</w:t>
      </w:r>
      <w:r w:rsidRPr="00DA00E4">
        <w:rPr>
          <w:rFonts w:ascii="Verdana" w:hAnsi="Verdana" w:cs="Arial"/>
        </w:rPr>
        <w:t xml:space="preserve">ecursos de </w:t>
      </w:r>
      <w:r w:rsidR="005D0301">
        <w:rPr>
          <w:rFonts w:ascii="Verdana" w:hAnsi="Verdana" w:cs="Arial"/>
        </w:rPr>
        <w:t>c</w:t>
      </w:r>
      <w:r w:rsidRPr="00DA00E4">
        <w:rPr>
          <w:rFonts w:ascii="Verdana" w:hAnsi="Verdana" w:cs="Arial"/>
        </w:rPr>
        <w:t xml:space="preserve">apital y el presupuesto de gastos para la </w:t>
      </w:r>
      <w:r w:rsidR="007B7483">
        <w:rPr>
          <w:rFonts w:ascii="Verdana" w:hAnsi="Verdana" w:cs="Arial"/>
        </w:rPr>
        <w:t>v</w:t>
      </w:r>
      <w:r w:rsidRPr="00DA00E4">
        <w:rPr>
          <w:rFonts w:ascii="Verdana" w:hAnsi="Verdana" w:cs="Arial"/>
        </w:rPr>
        <w:t xml:space="preserve">igencia </w:t>
      </w:r>
      <w:r w:rsidR="007B7483">
        <w:rPr>
          <w:rFonts w:ascii="Verdana" w:hAnsi="Verdana" w:cs="Arial"/>
        </w:rPr>
        <w:t>f</w:t>
      </w:r>
      <w:r w:rsidRPr="00DA00E4">
        <w:rPr>
          <w:rFonts w:ascii="Verdana" w:hAnsi="Verdana" w:cs="Arial"/>
        </w:rPr>
        <w:t>iscal del 1° de enero al 31 de diciembre de 202</w:t>
      </w:r>
      <w:r w:rsidR="00902A66" w:rsidRPr="00DA00E4">
        <w:rPr>
          <w:rFonts w:ascii="Verdana" w:hAnsi="Verdana" w:cs="Arial"/>
        </w:rPr>
        <w:t>6</w:t>
      </w:r>
      <w:r w:rsidRPr="00DA00E4">
        <w:rPr>
          <w:rFonts w:ascii="Verdana" w:hAnsi="Verdana" w:cs="Arial"/>
        </w:rPr>
        <w:t xml:space="preserve">. </w:t>
      </w:r>
    </w:p>
    <w:p w14:paraId="7F3B5BC1" w14:textId="77777777" w:rsidR="00844416" w:rsidRPr="00DA00E4" w:rsidRDefault="00844416" w:rsidP="00F20E85">
      <w:pPr>
        <w:spacing w:after="0" w:line="240" w:lineRule="auto"/>
        <w:jc w:val="both"/>
        <w:rPr>
          <w:rFonts w:ascii="Verdana" w:hAnsi="Verdana" w:cs="Arial"/>
        </w:rPr>
      </w:pPr>
    </w:p>
    <w:p w14:paraId="40419ED7" w14:textId="6DCE72F2" w:rsidR="001C483F" w:rsidRPr="00DA00E4" w:rsidRDefault="00844416" w:rsidP="00F20E85">
      <w:pPr>
        <w:spacing w:after="0" w:line="240" w:lineRule="auto"/>
        <w:jc w:val="both"/>
        <w:rPr>
          <w:rFonts w:ascii="Verdana" w:hAnsi="Verdana" w:cs="Arial"/>
        </w:rPr>
      </w:pPr>
      <w:r w:rsidRPr="00DA00E4">
        <w:rPr>
          <w:rFonts w:ascii="Verdana" w:hAnsi="Verdana" w:cs="Arial"/>
        </w:rPr>
        <w:t xml:space="preserve">Que a través del Decreto </w:t>
      </w:r>
      <w:r w:rsidR="00902A66" w:rsidRPr="00DA00E4">
        <w:rPr>
          <w:rFonts w:ascii="Verdana" w:hAnsi="Verdana" w:cs="Arial"/>
        </w:rPr>
        <w:t>1477</w:t>
      </w:r>
      <w:r w:rsidRPr="00DA00E4">
        <w:rPr>
          <w:rFonts w:ascii="Verdana" w:hAnsi="Verdana" w:cs="Arial"/>
        </w:rPr>
        <w:t xml:space="preserve"> del </w:t>
      </w:r>
      <w:r w:rsidR="00902A66" w:rsidRPr="00DA00E4">
        <w:rPr>
          <w:rFonts w:ascii="Verdana" w:hAnsi="Verdana" w:cs="Arial"/>
        </w:rPr>
        <w:t>2025</w:t>
      </w:r>
      <w:r w:rsidRPr="00DA00E4">
        <w:rPr>
          <w:rFonts w:ascii="Verdana" w:hAnsi="Verdana" w:cs="Arial"/>
        </w:rPr>
        <w:t xml:space="preserve">, el Ministerio de Hacienda y Crédito Público liquidó el Presupuesto General de la Nación para la </w:t>
      </w:r>
      <w:r w:rsidR="007B7483">
        <w:rPr>
          <w:rFonts w:ascii="Verdana" w:hAnsi="Verdana" w:cs="Arial"/>
        </w:rPr>
        <w:t>v</w:t>
      </w:r>
      <w:r w:rsidRPr="00DA00E4">
        <w:rPr>
          <w:rFonts w:ascii="Verdana" w:hAnsi="Verdana" w:cs="Arial"/>
        </w:rPr>
        <w:t xml:space="preserve">igencia </w:t>
      </w:r>
      <w:r w:rsidR="007B7483">
        <w:rPr>
          <w:rFonts w:ascii="Verdana" w:hAnsi="Verdana" w:cs="Arial"/>
        </w:rPr>
        <w:t>f</w:t>
      </w:r>
      <w:r w:rsidRPr="00DA00E4">
        <w:rPr>
          <w:rFonts w:ascii="Verdana" w:hAnsi="Verdana" w:cs="Arial"/>
        </w:rPr>
        <w:t>iscal de 202</w:t>
      </w:r>
      <w:r w:rsidR="00902A66" w:rsidRPr="00DA00E4">
        <w:rPr>
          <w:rFonts w:ascii="Verdana" w:hAnsi="Verdana" w:cs="Arial"/>
        </w:rPr>
        <w:t>6</w:t>
      </w:r>
      <w:r w:rsidRPr="00DA00E4">
        <w:rPr>
          <w:rFonts w:ascii="Verdana" w:hAnsi="Verdana" w:cs="Arial"/>
        </w:rPr>
        <w:t xml:space="preserve">, detallando las apropiaciones, clasificando y definiendo los gastos. Este Decreto incluye el Presupuesto del Instituto Colombiano de Bienestar Familiar </w:t>
      </w:r>
      <w:r w:rsidR="003C40C2">
        <w:rPr>
          <w:rFonts w:ascii="Verdana" w:hAnsi="Verdana" w:cs="Arial"/>
        </w:rPr>
        <w:t>(</w:t>
      </w:r>
      <w:r w:rsidRPr="00DA00E4">
        <w:rPr>
          <w:rFonts w:ascii="Verdana" w:hAnsi="Verdana" w:cs="Arial"/>
        </w:rPr>
        <w:t>ICBF</w:t>
      </w:r>
      <w:r w:rsidR="003C40C2">
        <w:rPr>
          <w:rFonts w:ascii="Verdana" w:hAnsi="Verdana" w:cs="Arial"/>
        </w:rPr>
        <w:t>)</w:t>
      </w:r>
      <w:r w:rsidRPr="00DA00E4">
        <w:rPr>
          <w:rFonts w:ascii="Verdana" w:hAnsi="Verdana" w:cs="Arial"/>
        </w:rPr>
        <w:t xml:space="preserve"> para la </w:t>
      </w:r>
      <w:r w:rsidR="007B7483">
        <w:rPr>
          <w:rFonts w:ascii="Verdana" w:hAnsi="Verdana" w:cs="Arial"/>
        </w:rPr>
        <w:t>v</w:t>
      </w:r>
      <w:r w:rsidRPr="00DA00E4">
        <w:rPr>
          <w:rFonts w:ascii="Verdana" w:hAnsi="Verdana" w:cs="Arial"/>
        </w:rPr>
        <w:t xml:space="preserve">igencia </w:t>
      </w:r>
      <w:r w:rsidR="007B7483">
        <w:rPr>
          <w:rFonts w:ascii="Verdana" w:hAnsi="Verdana" w:cs="Arial"/>
        </w:rPr>
        <w:t>f</w:t>
      </w:r>
      <w:r w:rsidRPr="00DA00E4">
        <w:rPr>
          <w:rFonts w:ascii="Verdana" w:hAnsi="Verdana" w:cs="Arial"/>
        </w:rPr>
        <w:t>iscal 202</w:t>
      </w:r>
      <w:r w:rsidR="00D403EF" w:rsidRPr="00DA00E4">
        <w:rPr>
          <w:rFonts w:ascii="Verdana" w:hAnsi="Verdana" w:cs="Arial"/>
        </w:rPr>
        <w:t>6</w:t>
      </w:r>
      <w:r w:rsidR="009D16FB" w:rsidRPr="00DA00E4">
        <w:rPr>
          <w:rFonts w:ascii="Verdana" w:hAnsi="Verdana" w:cs="Arial"/>
        </w:rPr>
        <w:t>.</w:t>
      </w:r>
    </w:p>
    <w:p w14:paraId="7384C01B" w14:textId="77777777" w:rsidR="00BF56FB" w:rsidRPr="00DA00E4" w:rsidRDefault="00BF56FB" w:rsidP="00F20E85">
      <w:pPr>
        <w:spacing w:after="0" w:line="240" w:lineRule="auto"/>
        <w:jc w:val="both"/>
        <w:rPr>
          <w:rFonts w:ascii="Verdana" w:eastAsia="Arial" w:hAnsi="Verdana" w:cs="Arial"/>
          <w:color w:val="000000"/>
        </w:rPr>
      </w:pPr>
    </w:p>
    <w:p w14:paraId="46CAB04A" w14:textId="0A5D071A" w:rsidR="00BF56FB" w:rsidRPr="00DA00E4" w:rsidRDefault="00BF56FB" w:rsidP="00F20E85">
      <w:pPr>
        <w:spacing w:after="0" w:line="240" w:lineRule="auto"/>
        <w:jc w:val="both"/>
        <w:rPr>
          <w:rFonts w:ascii="Verdana" w:eastAsia="Arial" w:hAnsi="Verdana" w:cs="Arial"/>
          <w:b/>
          <w:bCs/>
          <w:color w:val="000000"/>
        </w:rPr>
      </w:pPr>
      <w:r w:rsidRPr="00DA00E4">
        <w:rPr>
          <w:rFonts w:ascii="Verdana" w:eastAsia="Arial" w:hAnsi="Verdana" w:cs="Arial"/>
          <w:color w:val="000000"/>
        </w:rPr>
        <w:t xml:space="preserve">Que </w:t>
      </w:r>
      <w:r w:rsidR="007B7483">
        <w:rPr>
          <w:rFonts w:ascii="Verdana" w:eastAsia="Arial" w:hAnsi="Verdana" w:cs="Arial"/>
          <w:color w:val="000000"/>
        </w:rPr>
        <w:t xml:space="preserve">mediante </w:t>
      </w:r>
      <w:r w:rsidRPr="00DA00E4">
        <w:rPr>
          <w:rFonts w:ascii="Verdana" w:eastAsia="Arial" w:hAnsi="Verdana" w:cs="Arial"/>
          <w:color w:val="000000"/>
        </w:rPr>
        <w:t xml:space="preserve">la Resolución </w:t>
      </w:r>
      <w:r w:rsidR="00324008" w:rsidRPr="00DA00E4">
        <w:rPr>
          <w:rFonts w:ascii="Verdana" w:eastAsia="Arial" w:hAnsi="Verdana" w:cs="Arial"/>
          <w:color w:val="000000"/>
        </w:rPr>
        <w:t>8300</w:t>
      </w:r>
      <w:r w:rsidRPr="00DA00E4">
        <w:rPr>
          <w:rFonts w:ascii="Verdana" w:eastAsia="Arial" w:hAnsi="Verdana" w:cs="Arial"/>
          <w:color w:val="000000"/>
        </w:rPr>
        <w:t xml:space="preserve"> del </w:t>
      </w:r>
      <w:r w:rsidR="00324008" w:rsidRPr="00DA00E4">
        <w:rPr>
          <w:rFonts w:ascii="Verdana" w:eastAsia="Arial" w:hAnsi="Verdana" w:cs="Arial"/>
          <w:color w:val="000000"/>
        </w:rPr>
        <w:t>2025</w:t>
      </w:r>
      <w:r w:rsidRPr="00DA00E4">
        <w:rPr>
          <w:rFonts w:ascii="Verdana" w:eastAsia="Arial" w:hAnsi="Verdana" w:cs="Arial"/>
          <w:color w:val="000000"/>
        </w:rPr>
        <w:t xml:space="preserve">, la Dirección General del ICBF </w:t>
      </w:r>
      <w:r w:rsidR="001C483F" w:rsidRPr="00DA00E4">
        <w:rPr>
          <w:rFonts w:ascii="Verdana" w:eastAsia="Arial" w:hAnsi="Verdana" w:cs="Arial"/>
          <w:color w:val="000000"/>
        </w:rPr>
        <w:t xml:space="preserve">consolidó el presupuesto de </w:t>
      </w:r>
      <w:r w:rsidR="009D16FB" w:rsidRPr="00DA00E4">
        <w:rPr>
          <w:rFonts w:ascii="Verdana" w:eastAsia="Arial" w:hAnsi="Verdana" w:cs="Arial"/>
          <w:color w:val="000000"/>
        </w:rPr>
        <w:t>i</w:t>
      </w:r>
      <w:r w:rsidR="001C483F" w:rsidRPr="00DA00E4">
        <w:rPr>
          <w:rFonts w:ascii="Verdana" w:eastAsia="Arial" w:hAnsi="Verdana" w:cs="Arial"/>
          <w:color w:val="000000"/>
        </w:rPr>
        <w:t xml:space="preserve">ngresos y </w:t>
      </w:r>
      <w:r w:rsidRPr="00DA00E4">
        <w:rPr>
          <w:rFonts w:ascii="Verdana" w:eastAsia="Arial" w:hAnsi="Verdana" w:cs="Arial"/>
          <w:color w:val="000000"/>
        </w:rPr>
        <w:t>desagregó</w:t>
      </w:r>
      <w:r w:rsidR="001C483F" w:rsidRPr="00DA00E4">
        <w:rPr>
          <w:rFonts w:ascii="Verdana" w:eastAsia="Arial" w:hAnsi="Verdana" w:cs="Arial"/>
          <w:color w:val="000000"/>
        </w:rPr>
        <w:t>,</w:t>
      </w:r>
      <w:r w:rsidRPr="00DA00E4">
        <w:rPr>
          <w:rFonts w:ascii="Verdana" w:eastAsia="Arial" w:hAnsi="Verdana" w:cs="Arial"/>
          <w:color w:val="000000"/>
        </w:rPr>
        <w:t xml:space="preserve"> distribuyó</w:t>
      </w:r>
      <w:r w:rsidR="001C483F" w:rsidRPr="00DA00E4">
        <w:rPr>
          <w:rFonts w:ascii="Verdana" w:eastAsia="Arial" w:hAnsi="Verdana" w:cs="Arial"/>
          <w:color w:val="000000"/>
        </w:rPr>
        <w:t>, asignó y comunicó</w:t>
      </w:r>
      <w:r w:rsidRPr="00DA00E4">
        <w:rPr>
          <w:rFonts w:ascii="Verdana" w:eastAsia="Arial" w:hAnsi="Verdana" w:cs="Arial"/>
          <w:color w:val="000000"/>
        </w:rPr>
        <w:t xml:space="preserve"> el Presupuesto</w:t>
      </w:r>
      <w:r w:rsidR="007F4EB2">
        <w:rPr>
          <w:rFonts w:ascii="Verdana" w:eastAsia="Arial" w:hAnsi="Verdana" w:cs="Arial"/>
          <w:color w:val="000000"/>
        </w:rPr>
        <w:t xml:space="preserve"> de</w:t>
      </w:r>
      <w:r w:rsidRPr="00DA00E4">
        <w:rPr>
          <w:rFonts w:ascii="Verdana" w:eastAsia="Arial" w:hAnsi="Verdana" w:cs="Arial"/>
          <w:color w:val="000000"/>
        </w:rPr>
        <w:t xml:space="preserve"> Gastos </w:t>
      </w:r>
      <w:r w:rsidR="007D7D2B" w:rsidRPr="00DA00E4">
        <w:rPr>
          <w:rFonts w:ascii="Verdana" w:eastAsia="Arial" w:hAnsi="Verdana" w:cs="Arial"/>
          <w:color w:val="000000"/>
        </w:rPr>
        <w:t xml:space="preserve">del </w:t>
      </w:r>
      <w:r w:rsidR="00553991">
        <w:rPr>
          <w:rFonts w:ascii="Verdana" w:eastAsia="Arial" w:hAnsi="Verdana" w:cs="Arial"/>
          <w:color w:val="000000"/>
        </w:rPr>
        <w:t>ICBF</w:t>
      </w:r>
      <w:r w:rsidR="007D7D2B" w:rsidRPr="00DA00E4">
        <w:rPr>
          <w:rFonts w:ascii="Verdana" w:eastAsia="Arial" w:hAnsi="Verdana" w:cs="Arial"/>
          <w:color w:val="000000"/>
        </w:rPr>
        <w:t xml:space="preserve"> a </w:t>
      </w:r>
      <w:r w:rsidR="00C35C31">
        <w:rPr>
          <w:rFonts w:ascii="Verdana" w:eastAsia="Arial" w:hAnsi="Verdana" w:cs="Arial"/>
          <w:color w:val="000000"/>
        </w:rPr>
        <w:t>n</w:t>
      </w:r>
      <w:r w:rsidR="007D7D2B" w:rsidRPr="00DA00E4">
        <w:rPr>
          <w:rFonts w:ascii="Verdana" w:eastAsia="Arial" w:hAnsi="Verdana" w:cs="Arial"/>
          <w:color w:val="000000"/>
        </w:rPr>
        <w:t xml:space="preserve">ivel de la Unidad Ejecutora, </w:t>
      </w:r>
      <w:r w:rsidR="007B7483">
        <w:rPr>
          <w:rFonts w:ascii="Verdana" w:eastAsia="Arial" w:hAnsi="Verdana" w:cs="Arial"/>
          <w:color w:val="000000"/>
        </w:rPr>
        <w:t>s</w:t>
      </w:r>
      <w:r w:rsidR="007D7D2B" w:rsidRPr="00DA00E4">
        <w:rPr>
          <w:rFonts w:ascii="Verdana" w:eastAsia="Arial" w:hAnsi="Verdana" w:cs="Arial"/>
          <w:color w:val="000000"/>
        </w:rPr>
        <w:t xml:space="preserve">edes </w:t>
      </w:r>
      <w:r w:rsidR="007B7483">
        <w:rPr>
          <w:rFonts w:ascii="Verdana" w:eastAsia="Arial" w:hAnsi="Verdana" w:cs="Arial"/>
          <w:color w:val="000000"/>
        </w:rPr>
        <w:t>r</w:t>
      </w:r>
      <w:r w:rsidR="007D7D2B" w:rsidRPr="00DA00E4">
        <w:rPr>
          <w:rFonts w:ascii="Verdana" w:eastAsia="Arial" w:hAnsi="Verdana" w:cs="Arial"/>
          <w:color w:val="000000"/>
        </w:rPr>
        <w:t xml:space="preserve">egionales y </w:t>
      </w:r>
      <w:r w:rsidR="007B7483">
        <w:rPr>
          <w:rFonts w:ascii="Verdana" w:eastAsia="Arial" w:hAnsi="Verdana" w:cs="Arial"/>
          <w:color w:val="000000"/>
        </w:rPr>
        <w:t>s</w:t>
      </w:r>
      <w:r w:rsidR="007D7D2B" w:rsidRPr="00DA00E4">
        <w:rPr>
          <w:rFonts w:ascii="Verdana" w:eastAsia="Arial" w:hAnsi="Verdana" w:cs="Arial"/>
          <w:color w:val="000000"/>
        </w:rPr>
        <w:t xml:space="preserve">ede de la Dirección General, para la </w:t>
      </w:r>
      <w:r w:rsidR="007B7483">
        <w:rPr>
          <w:rFonts w:ascii="Verdana" w:eastAsia="Arial" w:hAnsi="Verdana" w:cs="Arial"/>
          <w:color w:val="000000"/>
        </w:rPr>
        <w:t>v</w:t>
      </w:r>
      <w:r w:rsidR="007D7D2B" w:rsidRPr="00DA00E4">
        <w:rPr>
          <w:rFonts w:ascii="Verdana" w:eastAsia="Arial" w:hAnsi="Verdana" w:cs="Arial"/>
          <w:color w:val="000000"/>
        </w:rPr>
        <w:t xml:space="preserve">igencia </w:t>
      </w:r>
      <w:r w:rsidR="007B7483">
        <w:rPr>
          <w:rFonts w:ascii="Verdana" w:eastAsia="Arial" w:hAnsi="Verdana" w:cs="Arial"/>
          <w:color w:val="000000"/>
        </w:rPr>
        <w:t>f</w:t>
      </w:r>
      <w:r w:rsidR="007D7D2B" w:rsidRPr="00DA00E4">
        <w:rPr>
          <w:rFonts w:ascii="Verdana" w:eastAsia="Arial" w:hAnsi="Verdana" w:cs="Arial"/>
          <w:color w:val="000000"/>
        </w:rPr>
        <w:t>iscal de 202</w:t>
      </w:r>
      <w:r w:rsidR="00324008" w:rsidRPr="00DA00E4">
        <w:rPr>
          <w:rFonts w:ascii="Verdana" w:eastAsia="Arial" w:hAnsi="Verdana" w:cs="Arial"/>
          <w:color w:val="000000"/>
        </w:rPr>
        <w:t>6</w:t>
      </w:r>
      <w:r w:rsidR="003E216C" w:rsidRPr="00DA00E4">
        <w:rPr>
          <w:rFonts w:ascii="Verdana" w:eastAsia="Arial" w:hAnsi="Verdana" w:cs="Arial"/>
          <w:color w:val="000000"/>
        </w:rPr>
        <w:t xml:space="preserve"> por valor de</w:t>
      </w:r>
      <w:r w:rsidR="00FF2B86" w:rsidRPr="00DA00E4">
        <w:rPr>
          <w:rFonts w:ascii="Verdana" w:eastAsia="Arial" w:hAnsi="Verdana" w:cs="Arial"/>
          <w:color w:val="000000"/>
        </w:rPr>
        <w:t xml:space="preserve"> </w:t>
      </w:r>
      <w:r w:rsidR="001C1EA5" w:rsidRPr="00DA00E4">
        <w:rPr>
          <w:rFonts w:ascii="Verdana" w:eastAsia="Arial" w:hAnsi="Verdana" w:cs="Arial"/>
          <w:b/>
          <w:bCs/>
          <w:color w:val="000000"/>
        </w:rPr>
        <w:t>DIEZ BILLONES</w:t>
      </w:r>
      <w:r w:rsidR="00BF4407">
        <w:rPr>
          <w:rFonts w:ascii="Verdana" w:eastAsia="Arial" w:hAnsi="Verdana" w:cs="Arial"/>
          <w:b/>
          <w:bCs/>
          <w:color w:val="000000"/>
        </w:rPr>
        <w:t>,</w:t>
      </w:r>
      <w:r w:rsidR="001C1EA5" w:rsidRPr="00DA00E4">
        <w:rPr>
          <w:rFonts w:ascii="Verdana" w:eastAsia="Arial" w:hAnsi="Verdana" w:cs="Arial"/>
          <w:b/>
          <w:bCs/>
          <w:color w:val="000000"/>
        </w:rPr>
        <w:t xml:space="preserve"> SEISCIENTOS OCHENTA Y SEIS MIL OCHOCIENTOS TRES MILLONES VEINTID</w:t>
      </w:r>
      <w:r w:rsidR="00497584">
        <w:rPr>
          <w:rFonts w:ascii="Verdana" w:eastAsia="Arial" w:hAnsi="Verdana" w:cs="Arial"/>
          <w:b/>
          <w:bCs/>
          <w:color w:val="000000"/>
        </w:rPr>
        <w:t>Ó</w:t>
      </w:r>
      <w:r w:rsidR="001C1EA5" w:rsidRPr="00DA00E4">
        <w:rPr>
          <w:rFonts w:ascii="Verdana" w:eastAsia="Arial" w:hAnsi="Verdana" w:cs="Arial"/>
          <w:b/>
          <w:bCs/>
          <w:color w:val="000000"/>
        </w:rPr>
        <w:t xml:space="preserve">S MIL CIENTO CINCUENTA Y SIETE </w:t>
      </w:r>
      <w:r w:rsidR="00EC3DCB" w:rsidRPr="00DA00E4">
        <w:rPr>
          <w:rFonts w:ascii="Verdana" w:eastAsia="Arial" w:hAnsi="Verdana" w:cs="Arial"/>
          <w:b/>
          <w:bCs/>
          <w:color w:val="000000"/>
        </w:rPr>
        <w:t>PESOS M</w:t>
      </w:r>
      <w:r w:rsidR="006E593A">
        <w:rPr>
          <w:rFonts w:ascii="Verdana" w:eastAsia="Arial" w:hAnsi="Verdana" w:cs="Arial"/>
          <w:b/>
          <w:bCs/>
          <w:color w:val="000000"/>
        </w:rPr>
        <w:t>/</w:t>
      </w:r>
      <w:r w:rsidR="00EC3DCB" w:rsidRPr="00DA00E4">
        <w:rPr>
          <w:rFonts w:ascii="Verdana" w:eastAsia="Arial" w:hAnsi="Verdana" w:cs="Arial"/>
          <w:b/>
          <w:bCs/>
          <w:color w:val="000000"/>
        </w:rPr>
        <w:t>CTE</w:t>
      </w:r>
      <w:r w:rsidR="00EC3DCB" w:rsidRPr="00DA00E4" w:rsidDel="00497584">
        <w:rPr>
          <w:rFonts w:ascii="Verdana" w:eastAsia="Arial" w:hAnsi="Verdana" w:cs="Arial"/>
          <w:b/>
          <w:bCs/>
          <w:color w:val="000000"/>
        </w:rPr>
        <w:t xml:space="preserve"> </w:t>
      </w:r>
      <w:r w:rsidR="001C1EA5" w:rsidRPr="00DA00E4">
        <w:rPr>
          <w:rFonts w:ascii="Verdana" w:eastAsia="Arial" w:hAnsi="Verdana" w:cs="Arial"/>
          <w:b/>
          <w:bCs/>
          <w:color w:val="000000"/>
        </w:rPr>
        <w:t>($10.686.803.022.157)</w:t>
      </w:r>
      <w:r w:rsidR="00DB29EC">
        <w:rPr>
          <w:rFonts w:ascii="Verdana" w:eastAsia="Arial" w:hAnsi="Verdana" w:cs="Arial"/>
          <w:b/>
          <w:bCs/>
          <w:color w:val="000000"/>
        </w:rPr>
        <w:t>.</w:t>
      </w:r>
      <w:r w:rsidR="00497584" w:rsidRPr="00497584">
        <w:rPr>
          <w:rFonts w:ascii="Verdana" w:eastAsia="Arial" w:hAnsi="Verdana" w:cs="Arial"/>
          <w:b/>
          <w:bCs/>
          <w:color w:val="000000"/>
        </w:rPr>
        <w:t xml:space="preserve"> </w:t>
      </w:r>
    </w:p>
    <w:p w14:paraId="147AC26D" w14:textId="77777777" w:rsidR="009A4201" w:rsidRDefault="009A4201" w:rsidP="00F20E85">
      <w:pPr>
        <w:spacing w:after="0" w:line="240" w:lineRule="auto"/>
        <w:jc w:val="both"/>
        <w:rPr>
          <w:rFonts w:ascii="Verdana" w:eastAsia="Arial" w:hAnsi="Verdana" w:cs="Arial"/>
          <w:color w:val="000000"/>
        </w:rPr>
      </w:pPr>
    </w:p>
    <w:p w14:paraId="4C65F94B" w14:textId="572FC94A" w:rsidR="00B27355" w:rsidRPr="00ED644D" w:rsidRDefault="00B27355" w:rsidP="00F20E85">
      <w:pPr>
        <w:spacing w:after="0" w:line="240" w:lineRule="auto"/>
        <w:jc w:val="both"/>
        <w:rPr>
          <w:rFonts w:ascii="Verdana" w:eastAsia="Arial" w:hAnsi="Verdana" w:cs="Arial"/>
          <w:color w:val="000000"/>
        </w:rPr>
      </w:pPr>
      <w:r w:rsidRPr="00DA00E4">
        <w:rPr>
          <w:rFonts w:ascii="Verdana" w:eastAsia="Arial" w:hAnsi="Verdana" w:cs="Arial"/>
          <w:color w:val="000000"/>
        </w:rPr>
        <w:t xml:space="preserve">Que </w:t>
      </w:r>
      <w:r w:rsidR="007B7483">
        <w:rPr>
          <w:rFonts w:ascii="Verdana" w:eastAsia="Arial" w:hAnsi="Verdana" w:cs="Arial"/>
          <w:color w:val="000000"/>
        </w:rPr>
        <w:t>mediante</w:t>
      </w:r>
      <w:r w:rsidRPr="00DA00E4">
        <w:rPr>
          <w:rFonts w:ascii="Verdana" w:eastAsia="Arial" w:hAnsi="Verdana" w:cs="Arial"/>
          <w:color w:val="000000"/>
        </w:rPr>
        <w:t xml:space="preserve"> la </w:t>
      </w:r>
      <w:r w:rsidRPr="00E4465B">
        <w:rPr>
          <w:rFonts w:ascii="Verdana" w:eastAsia="Arial" w:hAnsi="Verdana" w:cs="Arial"/>
          <w:color w:val="000000"/>
        </w:rPr>
        <w:t xml:space="preserve">Resolución </w:t>
      </w:r>
      <w:r w:rsidR="00D1095A" w:rsidRPr="00E4465B">
        <w:rPr>
          <w:rFonts w:ascii="Verdana" w:eastAsia="Arial" w:hAnsi="Verdana" w:cs="Arial"/>
          <w:color w:val="000000"/>
        </w:rPr>
        <w:t>2</w:t>
      </w:r>
      <w:r w:rsidR="00D90A51" w:rsidRPr="00ED644D">
        <w:rPr>
          <w:rFonts w:ascii="Verdana" w:eastAsia="Arial" w:hAnsi="Verdana" w:cs="Arial"/>
          <w:color w:val="000000"/>
        </w:rPr>
        <w:t>363</w:t>
      </w:r>
      <w:r w:rsidRPr="00E4465B">
        <w:rPr>
          <w:rFonts w:ascii="Verdana" w:eastAsia="Arial" w:hAnsi="Verdana" w:cs="Arial"/>
          <w:color w:val="000000"/>
        </w:rPr>
        <w:t xml:space="preserve"> del </w:t>
      </w:r>
      <w:r w:rsidR="00D90A51" w:rsidRPr="00ED644D">
        <w:rPr>
          <w:rFonts w:ascii="Verdana" w:eastAsia="Arial" w:hAnsi="Verdana" w:cs="Arial"/>
          <w:color w:val="000000"/>
        </w:rPr>
        <w:t xml:space="preserve">30 de abril de </w:t>
      </w:r>
      <w:r w:rsidRPr="00E4465B">
        <w:rPr>
          <w:rFonts w:ascii="Verdana" w:eastAsia="Arial" w:hAnsi="Verdana" w:cs="Arial"/>
          <w:color w:val="000000"/>
        </w:rPr>
        <w:t>202</w:t>
      </w:r>
      <w:r w:rsidR="00D1095A" w:rsidRPr="00E4465B">
        <w:rPr>
          <w:rFonts w:ascii="Verdana" w:eastAsia="Arial" w:hAnsi="Verdana" w:cs="Arial"/>
          <w:color w:val="000000"/>
        </w:rPr>
        <w:t>6</w:t>
      </w:r>
      <w:r w:rsidRPr="00DA00E4">
        <w:rPr>
          <w:rFonts w:ascii="Verdana" w:eastAsia="Arial" w:hAnsi="Verdana" w:cs="Arial"/>
          <w:color w:val="000000"/>
        </w:rPr>
        <w:t xml:space="preserve"> </w:t>
      </w:r>
      <w:r w:rsidR="00D1095A" w:rsidRPr="00D956F7">
        <w:rPr>
          <w:rFonts w:ascii="Verdana" w:eastAsia="Arial" w:hAnsi="Verdana" w:cs="Arial"/>
          <w:color w:val="000000"/>
        </w:rPr>
        <w:t>se adicion</w:t>
      </w:r>
      <w:r w:rsidR="003631F0">
        <w:rPr>
          <w:rFonts w:ascii="Verdana" w:eastAsia="Arial" w:hAnsi="Verdana" w:cs="Arial"/>
          <w:color w:val="000000"/>
        </w:rPr>
        <w:t>ó</w:t>
      </w:r>
      <w:r w:rsidR="00D1095A" w:rsidRPr="00D956F7">
        <w:rPr>
          <w:rFonts w:ascii="Verdana" w:eastAsia="Arial" w:hAnsi="Verdana" w:cs="Arial"/>
          <w:color w:val="000000"/>
        </w:rPr>
        <w:t xml:space="preserve"> el presupuesto del </w:t>
      </w:r>
      <w:r w:rsidR="00553991">
        <w:rPr>
          <w:rFonts w:ascii="Verdana" w:eastAsia="Arial" w:hAnsi="Verdana" w:cs="Arial"/>
          <w:color w:val="000000"/>
        </w:rPr>
        <w:t>ICBF</w:t>
      </w:r>
      <w:r w:rsidR="00E4465B">
        <w:rPr>
          <w:rFonts w:ascii="Verdana" w:eastAsia="Arial" w:hAnsi="Verdana" w:cs="Arial"/>
          <w:color w:val="000000"/>
        </w:rPr>
        <w:t xml:space="preserve"> para la vigencia fiscal 2026, incorporando recursos por valor de </w:t>
      </w:r>
      <w:r w:rsidR="00E4465B" w:rsidRPr="00DA43DB">
        <w:rPr>
          <w:rFonts w:ascii="Verdana" w:hAnsi="Verdana"/>
          <w:b/>
          <w:bCs/>
        </w:rPr>
        <w:t>DOSCIENTOS OCHENTA MIL MILLONES DE PESOS M/CTE</w:t>
      </w:r>
      <w:r w:rsidR="00E4465B" w:rsidRPr="00DA43DB">
        <w:rPr>
          <w:rFonts w:ascii="Verdana" w:hAnsi="Verdana"/>
        </w:rPr>
        <w:t xml:space="preserve"> </w:t>
      </w:r>
      <w:r w:rsidR="00E4465B" w:rsidRPr="00DA43DB">
        <w:rPr>
          <w:rFonts w:ascii="Verdana" w:hAnsi="Verdana"/>
          <w:b/>
          <w:bCs/>
        </w:rPr>
        <w:t>(</w:t>
      </w:r>
      <w:r w:rsidR="00E4465B">
        <w:rPr>
          <w:rFonts w:ascii="Verdana" w:hAnsi="Verdana"/>
          <w:b/>
          <w:bCs/>
        </w:rPr>
        <w:t>$</w:t>
      </w:r>
      <w:r w:rsidR="00E4465B" w:rsidRPr="00DA43DB">
        <w:rPr>
          <w:rFonts w:ascii="Verdana" w:hAnsi="Verdana"/>
          <w:b/>
          <w:bCs/>
        </w:rPr>
        <w:t>280.000.000.000)</w:t>
      </w:r>
      <w:r w:rsidR="00E4465B" w:rsidRPr="00ED644D">
        <w:rPr>
          <w:rFonts w:ascii="Verdana" w:hAnsi="Verdana"/>
        </w:rPr>
        <w:t>, en cumplimiento de lo dispuesto en el</w:t>
      </w:r>
      <w:r w:rsidR="00E4465B" w:rsidRPr="00E4465B">
        <w:rPr>
          <w:rFonts w:ascii="Verdana" w:eastAsia="Arial" w:hAnsi="Verdana" w:cs="Arial"/>
          <w:color w:val="000000"/>
        </w:rPr>
        <w:t xml:space="preserve"> </w:t>
      </w:r>
      <w:r w:rsidR="00D90A51">
        <w:rPr>
          <w:rFonts w:ascii="Verdana" w:eastAsia="Arial" w:hAnsi="Verdana" w:cs="Arial"/>
          <w:color w:val="000000"/>
        </w:rPr>
        <w:t>Decreto 241 de 12 de marzo de 2026</w:t>
      </w:r>
      <w:r w:rsidR="00E4465B">
        <w:rPr>
          <w:rFonts w:ascii="Verdana" w:eastAsia="Arial" w:hAnsi="Verdana" w:cs="Arial"/>
          <w:color w:val="000000"/>
        </w:rPr>
        <w:t xml:space="preserve">, mediante el cual </w:t>
      </w:r>
      <w:r w:rsidR="00843D3F">
        <w:rPr>
          <w:rFonts w:ascii="Verdana" w:eastAsia="Arial" w:hAnsi="Verdana" w:cs="Arial"/>
          <w:color w:val="000000"/>
        </w:rPr>
        <w:t xml:space="preserve">se </w:t>
      </w:r>
      <w:r w:rsidR="00D90A51">
        <w:rPr>
          <w:rFonts w:ascii="Verdana" w:eastAsia="Arial" w:hAnsi="Verdana" w:cs="Arial"/>
          <w:color w:val="000000"/>
        </w:rPr>
        <w:t>adici</w:t>
      </w:r>
      <w:r w:rsidR="00E4465B">
        <w:rPr>
          <w:rFonts w:ascii="Verdana" w:eastAsia="Arial" w:hAnsi="Verdana" w:cs="Arial"/>
          <w:color w:val="000000"/>
        </w:rPr>
        <w:t>onó</w:t>
      </w:r>
      <w:r w:rsidR="00D90A51">
        <w:rPr>
          <w:rFonts w:ascii="Verdana" w:eastAsia="Arial" w:hAnsi="Verdana" w:cs="Arial"/>
          <w:color w:val="000000"/>
        </w:rPr>
        <w:t xml:space="preserve"> </w:t>
      </w:r>
      <w:r w:rsidR="00E4465B">
        <w:rPr>
          <w:rFonts w:ascii="Verdana" w:eastAsia="Arial" w:hAnsi="Verdana" w:cs="Arial"/>
          <w:color w:val="000000"/>
        </w:rPr>
        <w:t>e</w:t>
      </w:r>
      <w:r w:rsidR="00D90A51">
        <w:rPr>
          <w:rFonts w:ascii="Verdana" w:eastAsia="Arial" w:hAnsi="Verdana" w:cs="Arial"/>
          <w:color w:val="000000"/>
        </w:rPr>
        <w:t xml:space="preserve">l Presupuesto General de la Nación </w:t>
      </w:r>
      <w:r w:rsidR="00E4465B">
        <w:rPr>
          <w:rFonts w:ascii="Verdana" w:eastAsia="Arial" w:hAnsi="Verdana" w:cs="Arial"/>
          <w:color w:val="000000"/>
        </w:rPr>
        <w:t xml:space="preserve">en el marco de </w:t>
      </w:r>
      <w:r w:rsidR="00D90A51">
        <w:rPr>
          <w:rFonts w:ascii="Verdana" w:eastAsia="Arial" w:hAnsi="Verdana" w:cs="Arial"/>
          <w:color w:val="000000"/>
        </w:rPr>
        <w:t xml:space="preserve">la declaratoria </w:t>
      </w:r>
      <w:r w:rsidR="00D956F7">
        <w:rPr>
          <w:rFonts w:ascii="Verdana" w:eastAsia="Arial" w:hAnsi="Verdana" w:cs="Arial"/>
          <w:color w:val="000000"/>
        </w:rPr>
        <w:t>de</w:t>
      </w:r>
      <w:r w:rsidR="00E4465B">
        <w:rPr>
          <w:rFonts w:ascii="Verdana" w:eastAsia="Arial" w:hAnsi="Verdana" w:cs="Arial"/>
          <w:color w:val="000000"/>
        </w:rPr>
        <w:t xml:space="preserve">l </w:t>
      </w:r>
      <w:r w:rsidR="008724FF">
        <w:rPr>
          <w:rFonts w:ascii="Verdana" w:eastAsia="Arial" w:hAnsi="Verdana" w:cs="Arial"/>
          <w:color w:val="000000"/>
        </w:rPr>
        <w:t>E</w:t>
      </w:r>
      <w:r w:rsidR="00E4465B">
        <w:rPr>
          <w:rFonts w:ascii="Verdana" w:eastAsia="Arial" w:hAnsi="Verdana" w:cs="Arial"/>
          <w:color w:val="000000"/>
        </w:rPr>
        <w:t>stado de</w:t>
      </w:r>
      <w:r w:rsidR="00D956F7">
        <w:rPr>
          <w:rFonts w:ascii="Verdana" w:eastAsia="Arial" w:hAnsi="Verdana" w:cs="Arial"/>
          <w:color w:val="000000"/>
        </w:rPr>
        <w:t xml:space="preserve"> </w:t>
      </w:r>
      <w:r w:rsidR="008724FF">
        <w:rPr>
          <w:rFonts w:ascii="Verdana" w:eastAsia="Arial" w:hAnsi="Verdana" w:cs="Arial"/>
          <w:color w:val="000000"/>
        </w:rPr>
        <w:t>E</w:t>
      </w:r>
      <w:r w:rsidR="00D956F7">
        <w:rPr>
          <w:rFonts w:ascii="Verdana" w:eastAsia="Arial" w:hAnsi="Verdana" w:cs="Arial"/>
          <w:color w:val="000000"/>
        </w:rPr>
        <w:t xml:space="preserve">mergencia </w:t>
      </w:r>
      <w:r w:rsidR="008724FF">
        <w:rPr>
          <w:rFonts w:ascii="Verdana" w:eastAsia="Arial" w:hAnsi="Verdana" w:cs="Arial"/>
          <w:color w:val="000000"/>
        </w:rPr>
        <w:t>E</w:t>
      </w:r>
      <w:r w:rsidR="00D956F7">
        <w:rPr>
          <w:rFonts w:ascii="Verdana" w:eastAsia="Arial" w:hAnsi="Verdana" w:cs="Arial"/>
          <w:color w:val="000000"/>
        </w:rPr>
        <w:t xml:space="preserve">conómica, </w:t>
      </w:r>
      <w:r w:rsidR="008724FF">
        <w:rPr>
          <w:rFonts w:ascii="Verdana" w:eastAsia="Arial" w:hAnsi="Verdana" w:cs="Arial"/>
          <w:color w:val="000000"/>
        </w:rPr>
        <w:t>S</w:t>
      </w:r>
      <w:r w:rsidR="00D956F7">
        <w:rPr>
          <w:rFonts w:ascii="Verdana" w:eastAsia="Arial" w:hAnsi="Verdana" w:cs="Arial"/>
          <w:color w:val="000000"/>
        </w:rPr>
        <w:t xml:space="preserve">ocial y </w:t>
      </w:r>
      <w:r w:rsidR="008724FF">
        <w:rPr>
          <w:rFonts w:ascii="Verdana" w:eastAsia="Arial" w:hAnsi="Verdana" w:cs="Arial"/>
          <w:color w:val="000000"/>
        </w:rPr>
        <w:t>E</w:t>
      </w:r>
      <w:r w:rsidR="00D956F7">
        <w:rPr>
          <w:rFonts w:ascii="Verdana" w:eastAsia="Arial" w:hAnsi="Verdana" w:cs="Arial"/>
          <w:color w:val="000000"/>
        </w:rPr>
        <w:t>cológica</w:t>
      </w:r>
      <w:r w:rsidR="00E4465B">
        <w:rPr>
          <w:rFonts w:ascii="Verdana" w:eastAsia="Arial" w:hAnsi="Verdana" w:cs="Arial"/>
          <w:color w:val="000000"/>
        </w:rPr>
        <w:t>.</w:t>
      </w:r>
    </w:p>
    <w:p w14:paraId="0C5D97C3" w14:textId="77777777" w:rsidR="00B27355" w:rsidRDefault="00B27355" w:rsidP="00F20E85">
      <w:pPr>
        <w:spacing w:after="0" w:line="240" w:lineRule="auto"/>
        <w:jc w:val="both"/>
        <w:rPr>
          <w:rFonts w:ascii="Verdana" w:eastAsia="Arial" w:hAnsi="Verdana" w:cs="Arial"/>
          <w:color w:val="000000"/>
        </w:rPr>
      </w:pPr>
    </w:p>
    <w:p w14:paraId="1D6B99A2" w14:textId="5F9BCB66" w:rsidR="00F3129D" w:rsidRDefault="00B34539" w:rsidP="00F20E85">
      <w:pPr>
        <w:pStyle w:val="Default"/>
        <w:jc w:val="both"/>
        <w:rPr>
          <w:rFonts w:ascii="Verdana" w:hAnsi="Verdana"/>
          <w:sz w:val="22"/>
          <w:szCs w:val="22"/>
        </w:rPr>
      </w:pPr>
      <w:bookmarkStart w:id="2" w:name="_Hlk26517638"/>
      <w:r w:rsidRPr="00B34539">
        <w:rPr>
          <w:rFonts w:ascii="Verdana" w:hAnsi="Verdana"/>
          <w:sz w:val="22"/>
          <w:szCs w:val="22"/>
        </w:rPr>
        <w:t>Que</w:t>
      </w:r>
      <w:r w:rsidR="005D0301">
        <w:rPr>
          <w:rFonts w:ascii="Verdana" w:hAnsi="Verdana"/>
          <w:sz w:val="22"/>
          <w:szCs w:val="22"/>
        </w:rPr>
        <w:t xml:space="preserve"> a través de</w:t>
      </w:r>
      <w:r w:rsidR="007924B9">
        <w:rPr>
          <w:rFonts w:ascii="Verdana" w:hAnsi="Verdana"/>
          <w:sz w:val="22"/>
          <w:szCs w:val="22"/>
        </w:rPr>
        <w:t xml:space="preserve"> la Sección 460200 del artículo 1° de la Resolución 144 del 8 de mayo del 2026, </w:t>
      </w:r>
      <w:r w:rsidR="003631F0">
        <w:rPr>
          <w:rFonts w:ascii="Verdana" w:hAnsi="Verdana"/>
          <w:sz w:val="22"/>
          <w:szCs w:val="22"/>
        </w:rPr>
        <w:t>la Agencia Presidencial de Cooperación Internacional de Colombia</w:t>
      </w:r>
      <w:r w:rsidR="00ED644D">
        <w:rPr>
          <w:rFonts w:ascii="Verdana" w:hAnsi="Verdana"/>
          <w:sz w:val="22"/>
          <w:szCs w:val="22"/>
        </w:rPr>
        <w:t xml:space="preserve">, </w:t>
      </w:r>
      <w:r w:rsidR="003631F0">
        <w:rPr>
          <w:rFonts w:ascii="Verdana" w:hAnsi="Verdana"/>
          <w:sz w:val="22"/>
          <w:szCs w:val="22"/>
        </w:rPr>
        <w:t xml:space="preserve">APC </w:t>
      </w:r>
      <w:r w:rsidR="002B38E3">
        <w:rPr>
          <w:rFonts w:ascii="Verdana" w:hAnsi="Verdana"/>
          <w:sz w:val="22"/>
          <w:szCs w:val="22"/>
        </w:rPr>
        <w:lastRenderedPageBreak/>
        <w:t>Colombia</w:t>
      </w:r>
      <w:r w:rsidR="007924B9">
        <w:rPr>
          <w:rFonts w:ascii="Verdana" w:hAnsi="Verdana"/>
          <w:sz w:val="22"/>
          <w:szCs w:val="22"/>
        </w:rPr>
        <w:t xml:space="preserve"> </w:t>
      </w:r>
      <w:r w:rsidR="005F1E7C">
        <w:rPr>
          <w:rFonts w:ascii="Verdana" w:hAnsi="Verdana"/>
          <w:sz w:val="22"/>
          <w:szCs w:val="22"/>
        </w:rPr>
        <w:t>autorizó</w:t>
      </w:r>
      <w:r w:rsidR="003631F0">
        <w:rPr>
          <w:rFonts w:ascii="Verdana" w:hAnsi="Verdana"/>
          <w:sz w:val="22"/>
          <w:szCs w:val="22"/>
        </w:rPr>
        <w:t xml:space="preserve"> la</w:t>
      </w:r>
      <w:r w:rsidR="00F4549F">
        <w:rPr>
          <w:rFonts w:ascii="Verdana" w:hAnsi="Verdana"/>
          <w:sz w:val="22"/>
          <w:szCs w:val="22"/>
        </w:rPr>
        <w:t xml:space="preserve"> modificación </w:t>
      </w:r>
      <w:r w:rsidR="005F1E7C">
        <w:rPr>
          <w:rFonts w:ascii="Verdana" w:hAnsi="Verdana"/>
          <w:sz w:val="22"/>
          <w:szCs w:val="22"/>
        </w:rPr>
        <w:t>de</w:t>
      </w:r>
      <w:r w:rsidR="00F4549F">
        <w:rPr>
          <w:rFonts w:ascii="Verdana" w:hAnsi="Verdana"/>
          <w:sz w:val="22"/>
          <w:szCs w:val="22"/>
        </w:rPr>
        <w:t xml:space="preserve">l anexo del Decreto de Liquidación </w:t>
      </w:r>
      <w:r w:rsidR="005F1E7C">
        <w:rPr>
          <w:rFonts w:ascii="Verdana" w:hAnsi="Verdana"/>
          <w:sz w:val="22"/>
          <w:szCs w:val="22"/>
        </w:rPr>
        <w:t>del</w:t>
      </w:r>
      <w:r w:rsidR="00F4549F">
        <w:rPr>
          <w:rFonts w:ascii="Verdana" w:hAnsi="Verdana"/>
          <w:sz w:val="22"/>
          <w:szCs w:val="22"/>
        </w:rPr>
        <w:t xml:space="preserve"> Presupuesto</w:t>
      </w:r>
      <w:r w:rsidR="00AB0962">
        <w:rPr>
          <w:rFonts w:ascii="Verdana" w:hAnsi="Verdana"/>
          <w:sz w:val="22"/>
          <w:szCs w:val="22"/>
        </w:rPr>
        <w:t xml:space="preserve"> </w:t>
      </w:r>
      <w:r w:rsidR="005F1E7C">
        <w:rPr>
          <w:rFonts w:ascii="Verdana" w:hAnsi="Verdana"/>
          <w:sz w:val="22"/>
          <w:szCs w:val="22"/>
        </w:rPr>
        <w:t xml:space="preserve">General de la Nación, en el componente correspondiente al Presupuesto </w:t>
      </w:r>
      <w:r w:rsidR="00AB0962">
        <w:rPr>
          <w:rFonts w:ascii="Verdana" w:hAnsi="Verdana"/>
          <w:sz w:val="22"/>
          <w:szCs w:val="22"/>
        </w:rPr>
        <w:t>de Gastos de Inversió</w:t>
      </w:r>
      <w:r w:rsidR="000B1ACB">
        <w:rPr>
          <w:rFonts w:ascii="Verdana" w:hAnsi="Verdana"/>
          <w:sz w:val="22"/>
          <w:szCs w:val="22"/>
        </w:rPr>
        <w:t>n</w:t>
      </w:r>
      <w:r w:rsidR="003C40C2">
        <w:rPr>
          <w:rFonts w:ascii="Verdana" w:hAnsi="Verdana"/>
          <w:sz w:val="22"/>
          <w:szCs w:val="22"/>
        </w:rPr>
        <w:t xml:space="preserve"> </w:t>
      </w:r>
      <w:r w:rsidR="005F1E7C">
        <w:rPr>
          <w:rFonts w:ascii="Verdana" w:hAnsi="Verdana"/>
          <w:sz w:val="22"/>
          <w:szCs w:val="22"/>
        </w:rPr>
        <w:t xml:space="preserve">de esa entidad para la vigencia fiscal 2026, </w:t>
      </w:r>
      <w:bookmarkStart w:id="3" w:name="_Hlk26518105"/>
      <w:bookmarkStart w:id="4" w:name="_Hlk26517613"/>
      <w:bookmarkEnd w:id="2"/>
      <w:r w:rsidR="003631F0">
        <w:rPr>
          <w:rFonts w:ascii="Verdana" w:hAnsi="Verdana"/>
          <w:sz w:val="22"/>
          <w:szCs w:val="22"/>
        </w:rPr>
        <w:t>adicionando</w:t>
      </w:r>
      <w:r w:rsidR="00381278">
        <w:rPr>
          <w:rFonts w:ascii="Verdana" w:hAnsi="Verdana"/>
          <w:sz w:val="22"/>
          <w:szCs w:val="22"/>
        </w:rPr>
        <w:t xml:space="preserve"> </w:t>
      </w:r>
      <w:r w:rsidR="000B1ACB">
        <w:rPr>
          <w:rFonts w:ascii="Verdana" w:hAnsi="Verdana"/>
          <w:sz w:val="22"/>
          <w:szCs w:val="22"/>
        </w:rPr>
        <w:t xml:space="preserve">al presupuesto del </w:t>
      </w:r>
      <w:r w:rsidR="00553991">
        <w:rPr>
          <w:rFonts w:ascii="Verdana" w:hAnsi="Verdana"/>
          <w:sz w:val="22"/>
          <w:szCs w:val="22"/>
        </w:rPr>
        <w:t>ICBF</w:t>
      </w:r>
      <w:r w:rsidR="000B1ACB">
        <w:rPr>
          <w:rFonts w:ascii="Verdana" w:hAnsi="Verdana"/>
          <w:sz w:val="22"/>
          <w:szCs w:val="22"/>
        </w:rPr>
        <w:t xml:space="preserve"> la suma de </w:t>
      </w:r>
      <w:r w:rsidR="00381278">
        <w:rPr>
          <w:rFonts w:ascii="Verdana" w:hAnsi="Verdana"/>
          <w:b/>
          <w:bCs/>
          <w:sz w:val="22"/>
          <w:szCs w:val="22"/>
          <w:lang w:val="es-ES"/>
        </w:rPr>
        <w:t>MIL SEISCIENTOS CINCUENTA Y TRES MILLONES OCHENTA Y OCHO MIL CIENTO OCHENTA</w:t>
      </w:r>
      <w:r w:rsidR="00381278" w:rsidRPr="00DA43DB">
        <w:rPr>
          <w:rFonts w:ascii="Verdana" w:hAnsi="Verdana"/>
          <w:b/>
          <w:bCs/>
          <w:sz w:val="22"/>
          <w:szCs w:val="22"/>
          <w:lang w:val="es-ES"/>
        </w:rPr>
        <w:t xml:space="preserve"> PESOS M/CTE</w:t>
      </w:r>
      <w:r w:rsidR="00381278" w:rsidRPr="00DA43DB">
        <w:rPr>
          <w:rFonts w:ascii="Verdana" w:hAnsi="Verdana"/>
          <w:sz w:val="22"/>
          <w:szCs w:val="22"/>
          <w:lang w:val="es-ES"/>
        </w:rPr>
        <w:t xml:space="preserve"> </w:t>
      </w:r>
      <w:r w:rsidR="00381278" w:rsidRPr="00DA43DB">
        <w:rPr>
          <w:rFonts w:ascii="Verdana" w:hAnsi="Verdana"/>
          <w:b/>
          <w:bCs/>
          <w:sz w:val="22"/>
          <w:szCs w:val="22"/>
          <w:lang w:val="es-ES"/>
        </w:rPr>
        <w:t>(</w:t>
      </w:r>
      <w:r w:rsidR="00381278">
        <w:rPr>
          <w:rFonts w:ascii="Verdana" w:hAnsi="Verdana"/>
          <w:b/>
          <w:bCs/>
          <w:sz w:val="22"/>
          <w:szCs w:val="22"/>
          <w:lang w:val="es-ES"/>
        </w:rPr>
        <w:t>$1.653.088.180</w:t>
      </w:r>
      <w:r w:rsidR="00381278" w:rsidRPr="00DA43DB">
        <w:rPr>
          <w:rFonts w:ascii="Verdana" w:hAnsi="Verdana"/>
          <w:b/>
          <w:bCs/>
          <w:sz w:val="22"/>
          <w:szCs w:val="22"/>
          <w:lang w:val="es-ES"/>
        </w:rPr>
        <w:t>)</w:t>
      </w:r>
      <w:r w:rsidR="000B1ACB">
        <w:rPr>
          <w:rFonts w:ascii="Verdana" w:hAnsi="Verdana"/>
          <w:sz w:val="22"/>
          <w:szCs w:val="22"/>
        </w:rPr>
        <w:t>.</w:t>
      </w:r>
    </w:p>
    <w:p w14:paraId="27C07C69" w14:textId="77777777" w:rsidR="00F3129D" w:rsidRDefault="00F3129D" w:rsidP="00F20E85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5901578A" w14:textId="459E82CF" w:rsidR="009D0EAF" w:rsidRDefault="009D0EAF" w:rsidP="00F20E85">
      <w:pPr>
        <w:pStyle w:val="Default"/>
        <w:jc w:val="both"/>
        <w:rPr>
          <w:rFonts w:ascii="Verdana" w:hAnsi="Verdana"/>
          <w:sz w:val="22"/>
          <w:szCs w:val="22"/>
        </w:rPr>
      </w:pPr>
      <w:r w:rsidRPr="00DA00E4">
        <w:rPr>
          <w:rFonts w:ascii="Verdana" w:hAnsi="Verdana"/>
          <w:sz w:val="22"/>
          <w:szCs w:val="22"/>
        </w:rPr>
        <w:t xml:space="preserve">Que </w:t>
      </w:r>
      <w:r w:rsidR="005D0301">
        <w:rPr>
          <w:rFonts w:ascii="Verdana" w:hAnsi="Verdana"/>
          <w:sz w:val="22"/>
          <w:szCs w:val="22"/>
        </w:rPr>
        <w:t xml:space="preserve">de conformidad con el </w:t>
      </w:r>
      <w:r w:rsidRPr="00DA00E4">
        <w:rPr>
          <w:rFonts w:ascii="Verdana" w:hAnsi="Verdana"/>
          <w:sz w:val="22"/>
          <w:szCs w:val="22"/>
        </w:rPr>
        <w:t xml:space="preserve">memorando radicado No. </w:t>
      </w:r>
      <w:r w:rsidR="00E954DC" w:rsidRPr="00E954DC">
        <w:rPr>
          <w:rFonts w:ascii="Verdana" w:hAnsi="Verdana"/>
          <w:sz w:val="22"/>
          <w:szCs w:val="22"/>
          <w:lang w:val="es-ES"/>
        </w:rPr>
        <w:t>202613100000080813</w:t>
      </w:r>
      <w:r w:rsidR="00E954DC">
        <w:rPr>
          <w:rFonts w:ascii="Verdana" w:hAnsi="Verdana"/>
          <w:sz w:val="22"/>
          <w:szCs w:val="22"/>
          <w:lang w:val="es-ES"/>
        </w:rPr>
        <w:t xml:space="preserve"> </w:t>
      </w:r>
      <w:r w:rsidRPr="00DA00E4">
        <w:rPr>
          <w:rFonts w:ascii="Verdana" w:hAnsi="Verdana"/>
          <w:sz w:val="22"/>
          <w:szCs w:val="22"/>
        </w:rPr>
        <w:t xml:space="preserve">del </w:t>
      </w:r>
      <w:r w:rsidR="00E954DC">
        <w:rPr>
          <w:rFonts w:ascii="Verdana" w:hAnsi="Verdana"/>
          <w:sz w:val="22"/>
          <w:szCs w:val="22"/>
        </w:rPr>
        <w:t>19</w:t>
      </w:r>
      <w:r w:rsidRPr="00DA00E4">
        <w:rPr>
          <w:rFonts w:ascii="Verdana" w:hAnsi="Verdana"/>
          <w:sz w:val="22"/>
          <w:szCs w:val="22"/>
        </w:rPr>
        <w:t xml:space="preserve"> de </w:t>
      </w:r>
      <w:r w:rsidR="00E954DC">
        <w:rPr>
          <w:rFonts w:ascii="Verdana" w:hAnsi="Verdana"/>
          <w:sz w:val="22"/>
          <w:szCs w:val="22"/>
        </w:rPr>
        <w:t>junio</w:t>
      </w:r>
      <w:r w:rsidRPr="00DA00E4">
        <w:rPr>
          <w:rFonts w:ascii="Verdana" w:hAnsi="Verdana"/>
          <w:sz w:val="22"/>
          <w:szCs w:val="22"/>
        </w:rPr>
        <w:t xml:space="preserve"> de 2026, </w:t>
      </w:r>
      <w:r w:rsidR="004530E3">
        <w:rPr>
          <w:rFonts w:ascii="Verdana" w:hAnsi="Verdana"/>
          <w:sz w:val="22"/>
          <w:szCs w:val="22"/>
        </w:rPr>
        <w:t>la Subdirección de Programación</w:t>
      </w:r>
      <w:r w:rsidRPr="00DA00E4">
        <w:rPr>
          <w:rFonts w:ascii="Verdana" w:hAnsi="Verdana"/>
          <w:sz w:val="22"/>
          <w:szCs w:val="22"/>
        </w:rPr>
        <w:t xml:space="preserve"> solicitó realizar la desagregación de los recursos asignados al ICBF, </w:t>
      </w:r>
      <w:r w:rsidR="00273CDB">
        <w:rPr>
          <w:rFonts w:ascii="Verdana" w:hAnsi="Verdana"/>
          <w:sz w:val="22"/>
          <w:szCs w:val="22"/>
        </w:rPr>
        <w:t xml:space="preserve">correspondiente a la </w:t>
      </w:r>
      <w:r w:rsidR="00273CDB" w:rsidRPr="00273CDB">
        <w:rPr>
          <w:rFonts w:ascii="Verdana" w:hAnsi="Verdana"/>
          <w:sz w:val="22"/>
          <w:szCs w:val="22"/>
          <w:lang w:val="es-ES"/>
        </w:rPr>
        <w:t>aprobación de la asignación de recursos provenientes del cupo Fiscal Hilton, realizada por APC Colombia</w:t>
      </w:r>
      <w:r w:rsidRPr="00DA00E4">
        <w:rPr>
          <w:rFonts w:ascii="Verdana" w:hAnsi="Verdana"/>
          <w:sz w:val="22"/>
          <w:szCs w:val="22"/>
        </w:rPr>
        <w:t>.</w:t>
      </w:r>
    </w:p>
    <w:p w14:paraId="050D3881" w14:textId="77777777" w:rsidR="00F3129D" w:rsidRDefault="00F3129D" w:rsidP="00F20E85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288AB18C" w14:textId="13616963" w:rsidR="00A05EB3" w:rsidRPr="00ED644D" w:rsidRDefault="00A05EB3" w:rsidP="00F20E85">
      <w:pPr>
        <w:spacing w:after="0" w:line="240" w:lineRule="auto"/>
        <w:jc w:val="both"/>
        <w:rPr>
          <w:rFonts w:ascii="Verdana" w:eastAsia="Arial" w:hAnsi="Verdana" w:cs="Arial"/>
          <w:b/>
          <w:bCs/>
          <w:color w:val="000000"/>
        </w:rPr>
      </w:pPr>
      <w:r w:rsidRPr="00DA00E4">
        <w:rPr>
          <w:rFonts w:ascii="Verdana" w:eastAsia="Arial" w:hAnsi="Verdana" w:cs="Arial"/>
          <w:color w:val="000000"/>
        </w:rPr>
        <w:t xml:space="preserve">Que </w:t>
      </w:r>
      <w:r w:rsidR="002B38E3">
        <w:rPr>
          <w:rFonts w:ascii="Verdana" w:eastAsia="Arial" w:hAnsi="Verdana" w:cs="Arial"/>
          <w:color w:val="000000"/>
        </w:rPr>
        <w:t>a través</w:t>
      </w:r>
      <w:r w:rsidRPr="00DA00E4">
        <w:rPr>
          <w:rFonts w:ascii="Verdana" w:eastAsia="Arial" w:hAnsi="Verdana" w:cs="Arial"/>
          <w:color w:val="000000"/>
        </w:rPr>
        <w:t xml:space="preserve"> d</w:t>
      </w:r>
      <w:r w:rsidR="005D0301">
        <w:rPr>
          <w:rFonts w:ascii="Verdana" w:eastAsia="Arial" w:hAnsi="Verdana" w:cs="Arial"/>
          <w:color w:val="000000"/>
        </w:rPr>
        <w:t xml:space="preserve">el artículo 1° de </w:t>
      </w:r>
      <w:r w:rsidRPr="00DA00E4">
        <w:rPr>
          <w:rFonts w:ascii="Verdana" w:eastAsia="Arial" w:hAnsi="Verdana" w:cs="Arial"/>
          <w:color w:val="000000"/>
        </w:rPr>
        <w:t xml:space="preserve">la Resolución </w:t>
      </w:r>
      <w:r w:rsidR="00865F0A">
        <w:rPr>
          <w:rFonts w:ascii="Verdana" w:eastAsia="Arial" w:hAnsi="Verdana" w:cs="Arial"/>
          <w:color w:val="000000"/>
        </w:rPr>
        <w:t>3660</w:t>
      </w:r>
      <w:r>
        <w:rPr>
          <w:rFonts w:ascii="Verdana" w:eastAsia="Arial" w:hAnsi="Verdana" w:cs="Arial"/>
          <w:color w:val="000000"/>
        </w:rPr>
        <w:t xml:space="preserve"> del 9 de julio </w:t>
      </w:r>
      <w:r w:rsidRPr="00DA00E4">
        <w:rPr>
          <w:rFonts w:ascii="Verdana" w:eastAsia="Arial" w:hAnsi="Verdana" w:cs="Arial"/>
          <w:color w:val="000000"/>
        </w:rPr>
        <w:t>del 202</w:t>
      </w:r>
      <w:r>
        <w:rPr>
          <w:rFonts w:ascii="Verdana" w:eastAsia="Arial" w:hAnsi="Verdana" w:cs="Arial"/>
          <w:color w:val="000000"/>
        </w:rPr>
        <w:t>6</w:t>
      </w:r>
      <w:r w:rsidRPr="00DA00E4">
        <w:rPr>
          <w:rFonts w:ascii="Verdana" w:eastAsia="Arial" w:hAnsi="Verdana" w:cs="Arial"/>
          <w:color w:val="000000"/>
        </w:rPr>
        <w:t xml:space="preserve"> </w:t>
      </w:r>
      <w:r w:rsidRPr="002676DB">
        <w:rPr>
          <w:rFonts w:ascii="Verdana" w:eastAsia="Arial" w:hAnsi="Verdana" w:cs="Arial"/>
          <w:color w:val="000000"/>
        </w:rPr>
        <w:t>se modific</w:t>
      </w:r>
      <w:r>
        <w:rPr>
          <w:rFonts w:ascii="Verdana" w:eastAsia="Arial" w:hAnsi="Verdana" w:cs="Arial"/>
          <w:color w:val="000000"/>
        </w:rPr>
        <w:t>ó</w:t>
      </w:r>
      <w:r w:rsidRPr="002676DB">
        <w:rPr>
          <w:rFonts w:ascii="Verdana" w:eastAsia="Arial" w:hAnsi="Verdana" w:cs="Arial"/>
          <w:color w:val="000000"/>
        </w:rPr>
        <w:t xml:space="preserve"> el artículo </w:t>
      </w:r>
      <w:r w:rsidR="003C40C2">
        <w:rPr>
          <w:rFonts w:ascii="Verdana" w:eastAsia="Arial" w:hAnsi="Verdana" w:cs="Arial"/>
          <w:color w:val="000000"/>
        </w:rPr>
        <w:t>2°</w:t>
      </w:r>
      <w:r w:rsidR="003C40C2" w:rsidRPr="002676DB">
        <w:rPr>
          <w:rFonts w:ascii="Verdana" w:eastAsia="Arial" w:hAnsi="Verdana" w:cs="Arial"/>
          <w:color w:val="000000"/>
        </w:rPr>
        <w:t xml:space="preserve"> </w:t>
      </w:r>
      <w:r w:rsidRPr="002676DB">
        <w:rPr>
          <w:rFonts w:ascii="Verdana" w:eastAsia="Arial" w:hAnsi="Verdana" w:cs="Arial"/>
          <w:color w:val="000000"/>
        </w:rPr>
        <w:t xml:space="preserve">de la </w:t>
      </w:r>
      <w:r w:rsidR="003C40C2">
        <w:rPr>
          <w:rFonts w:ascii="Verdana" w:eastAsia="Arial" w:hAnsi="Verdana" w:cs="Arial"/>
          <w:color w:val="000000"/>
        </w:rPr>
        <w:t>R</w:t>
      </w:r>
      <w:r w:rsidRPr="002676DB">
        <w:rPr>
          <w:rFonts w:ascii="Verdana" w:eastAsia="Arial" w:hAnsi="Verdana" w:cs="Arial"/>
          <w:color w:val="000000"/>
        </w:rPr>
        <w:t>esolución 2363 del 30 de abril del 2026</w:t>
      </w:r>
      <w:r w:rsidR="005D0301">
        <w:rPr>
          <w:rFonts w:ascii="Verdana" w:eastAsia="Arial" w:hAnsi="Verdana" w:cs="Arial"/>
          <w:color w:val="000000"/>
        </w:rPr>
        <w:t>, en el sentido de corregir el rubro presupuestal en el que se efectuaría la desagregación de los recursos incorporados al presupuesto del ICBF para la vigencia fiscal 2026</w:t>
      </w:r>
      <w:r w:rsidR="005D0301" w:rsidRPr="00706C89">
        <w:rPr>
          <w:rFonts w:ascii="Verdana" w:eastAsia="Arial" w:hAnsi="Verdana" w:cs="Arial"/>
          <w:color w:val="000000"/>
        </w:rPr>
        <w:t>.</w:t>
      </w:r>
    </w:p>
    <w:p w14:paraId="01A51107" w14:textId="77777777" w:rsidR="00A05EB3" w:rsidRPr="00A05EB3" w:rsidRDefault="00A05EB3" w:rsidP="00F20E85">
      <w:pPr>
        <w:pStyle w:val="Default"/>
        <w:jc w:val="both"/>
        <w:rPr>
          <w:rFonts w:ascii="Verdana" w:hAnsi="Verdana"/>
          <w:sz w:val="22"/>
          <w:szCs w:val="22"/>
          <w:lang w:val="es-ES"/>
        </w:rPr>
      </w:pPr>
    </w:p>
    <w:p w14:paraId="24857B51" w14:textId="67544CCA" w:rsidR="007C5D08" w:rsidRDefault="007C5D08" w:rsidP="00F20E85">
      <w:pPr>
        <w:pStyle w:val="Default"/>
        <w:jc w:val="both"/>
        <w:rPr>
          <w:rFonts w:ascii="Verdana" w:hAnsi="Verdana"/>
          <w:sz w:val="22"/>
          <w:szCs w:val="22"/>
        </w:rPr>
      </w:pPr>
      <w:r w:rsidRPr="00DA00E4">
        <w:rPr>
          <w:rFonts w:ascii="Verdana" w:hAnsi="Verdana"/>
          <w:sz w:val="22"/>
          <w:szCs w:val="22"/>
        </w:rPr>
        <w:t xml:space="preserve">Que </w:t>
      </w:r>
      <w:r w:rsidR="00941337">
        <w:rPr>
          <w:rFonts w:ascii="Verdana" w:hAnsi="Verdana"/>
          <w:sz w:val="22"/>
          <w:szCs w:val="22"/>
        </w:rPr>
        <w:t>como consecuencia la autorización impartida mediante la</w:t>
      </w:r>
      <w:r w:rsidR="00941337" w:rsidRPr="00941337">
        <w:rPr>
          <w:rFonts w:ascii="Verdana" w:hAnsi="Verdana"/>
          <w:sz w:val="22"/>
          <w:szCs w:val="22"/>
        </w:rPr>
        <w:t xml:space="preserve"> Resolución 144 del 8 de mayo de 2026 de la Agencia Presidencial de Cooperación Internacional de Colombia, y con el fin de incorporar los recursos aprobados al presupuesto del ICBF para la vigencia fiscal 2026,</w:t>
      </w:r>
      <w:r w:rsidR="00941337">
        <w:rPr>
          <w:rFonts w:ascii="Verdana" w:hAnsi="Verdana"/>
          <w:sz w:val="22"/>
          <w:szCs w:val="22"/>
        </w:rPr>
        <w:t xml:space="preserve"> </w:t>
      </w:r>
      <w:r w:rsidRPr="00DA00E4">
        <w:rPr>
          <w:rFonts w:ascii="Verdana" w:hAnsi="Verdana"/>
          <w:sz w:val="22"/>
          <w:szCs w:val="22"/>
        </w:rPr>
        <w:t xml:space="preserve">se requiere modificar parcialmente </w:t>
      </w:r>
      <w:r w:rsidR="00941337">
        <w:rPr>
          <w:rFonts w:ascii="Verdana" w:hAnsi="Verdana"/>
          <w:sz w:val="22"/>
          <w:szCs w:val="22"/>
        </w:rPr>
        <w:t>los</w:t>
      </w:r>
      <w:r w:rsidRPr="00DA00E4">
        <w:rPr>
          <w:rFonts w:ascii="Verdana" w:hAnsi="Verdana"/>
          <w:sz w:val="22"/>
          <w:szCs w:val="22"/>
        </w:rPr>
        <w:t xml:space="preserve"> artículo</w:t>
      </w:r>
      <w:r w:rsidR="00941337">
        <w:rPr>
          <w:rFonts w:ascii="Verdana" w:hAnsi="Verdana"/>
          <w:sz w:val="22"/>
          <w:szCs w:val="22"/>
        </w:rPr>
        <w:t>s</w:t>
      </w:r>
      <w:r w:rsidR="003E6C81" w:rsidRPr="00DA00E4">
        <w:rPr>
          <w:rFonts w:ascii="Verdana" w:hAnsi="Verdana"/>
          <w:sz w:val="22"/>
          <w:szCs w:val="22"/>
        </w:rPr>
        <w:t xml:space="preserve"> </w:t>
      </w:r>
      <w:r w:rsidR="003C40C2">
        <w:rPr>
          <w:rFonts w:ascii="Verdana" w:hAnsi="Verdana"/>
          <w:sz w:val="22"/>
          <w:szCs w:val="22"/>
        </w:rPr>
        <w:t>1°</w:t>
      </w:r>
      <w:r w:rsidR="003C40C2" w:rsidRPr="00DA00E4">
        <w:rPr>
          <w:rFonts w:ascii="Verdana" w:hAnsi="Verdana"/>
          <w:sz w:val="22"/>
          <w:szCs w:val="22"/>
        </w:rPr>
        <w:t xml:space="preserve"> </w:t>
      </w:r>
      <w:r w:rsidR="003E6C81" w:rsidRPr="00DA00E4">
        <w:rPr>
          <w:rFonts w:ascii="Verdana" w:hAnsi="Verdana"/>
          <w:sz w:val="22"/>
          <w:szCs w:val="22"/>
        </w:rPr>
        <w:t>y</w:t>
      </w:r>
      <w:r w:rsidRPr="00DA00E4">
        <w:rPr>
          <w:rFonts w:ascii="Verdana" w:hAnsi="Verdana"/>
          <w:sz w:val="22"/>
          <w:szCs w:val="22"/>
        </w:rPr>
        <w:t xml:space="preserve"> </w:t>
      </w:r>
      <w:r w:rsidR="003C40C2">
        <w:rPr>
          <w:rFonts w:ascii="Verdana" w:hAnsi="Verdana"/>
          <w:sz w:val="22"/>
          <w:szCs w:val="22"/>
        </w:rPr>
        <w:t>2°</w:t>
      </w:r>
      <w:r w:rsidR="003C40C2" w:rsidRPr="00DA00E4">
        <w:rPr>
          <w:rFonts w:ascii="Verdana" w:hAnsi="Verdana"/>
          <w:sz w:val="22"/>
          <w:szCs w:val="22"/>
        </w:rPr>
        <w:t xml:space="preserve"> </w:t>
      </w:r>
      <w:r w:rsidRPr="00DA00E4">
        <w:rPr>
          <w:rFonts w:ascii="Verdana" w:hAnsi="Verdana"/>
          <w:sz w:val="22"/>
          <w:szCs w:val="22"/>
        </w:rPr>
        <w:t xml:space="preserve">de </w:t>
      </w:r>
      <w:r w:rsidR="00E96FF8" w:rsidRPr="00DA00E4">
        <w:rPr>
          <w:rFonts w:ascii="Verdana" w:hAnsi="Verdana"/>
          <w:sz w:val="22"/>
          <w:szCs w:val="22"/>
        </w:rPr>
        <w:t xml:space="preserve">la </w:t>
      </w:r>
      <w:r w:rsidR="00674BB3" w:rsidRPr="00DA00E4">
        <w:rPr>
          <w:rFonts w:ascii="Verdana" w:hAnsi="Verdana"/>
          <w:sz w:val="22"/>
          <w:szCs w:val="22"/>
        </w:rPr>
        <w:t>R</w:t>
      </w:r>
      <w:r w:rsidRPr="00DA00E4">
        <w:rPr>
          <w:rFonts w:ascii="Verdana" w:hAnsi="Verdana"/>
          <w:sz w:val="22"/>
          <w:szCs w:val="22"/>
        </w:rPr>
        <w:t xml:space="preserve">esolución </w:t>
      </w:r>
      <w:r w:rsidR="004C2200" w:rsidRPr="00DA00E4">
        <w:rPr>
          <w:rFonts w:ascii="Verdana" w:hAnsi="Verdana"/>
          <w:sz w:val="22"/>
          <w:szCs w:val="22"/>
        </w:rPr>
        <w:t>8300</w:t>
      </w:r>
      <w:r w:rsidRPr="00DA00E4">
        <w:rPr>
          <w:rFonts w:ascii="Verdana" w:hAnsi="Verdana"/>
          <w:sz w:val="22"/>
          <w:szCs w:val="22"/>
        </w:rPr>
        <w:t xml:space="preserve"> </w:t>
      </w:r>
      <w:r w:rsidR="00E96FF8" w:rsidRPr="00DA00E4">
        <w:rPr>
          <w:rFonts w:ascii="Verdana" w:hAnsi="Verdana"/>
          <w:sz w:val="22"/>
          <w:szCs w:val="22"/>
        </w:rPr>
        <w:t>de</w:t>
      </w:r>
      <w:r w:rsidRPr="00DA00E4">
        <w:rPr>
          <w:rFonts w:ascii="Verdana" w:hAnsi="Verdana"/>
          <w:sz w:val="22"/>
          <w:szCs w:val="22"/>
        </w:rPr>
        <w:t xml:space="preserve"> 202</w:t>
      </w:r>
      <w:r w:rsidR="004C2200" w:rsidRPr="00DA00E4">
        <w:rPr>
          <w:rFonts w:ascii="Verdana" w:hAnsi="Verdana"/>
          <w:sz w:val="22"/>
          <w:szCs w:val="22"/>
        </w:rPr>
        <w:t>5</w:t>
      </w:r>
      <w:r w:rsidR="00E96FF8" w:rsidRPr="00DA00E4">
        <w:rPr>
          <w:rFonts w:ascii="Verdana" w:hAnsi="Verdana"/>
          <w:sz w:val="22"/>
          <w:szCs w:val="22"/>
        </w:rPr>
        <w:t>.</w:t>
      </w:r>
    </w:p>
    <w:p w14:paraId="50B58C28" w14:textId="77777777" w:rsidR="001F5EBB" w:rsidRPr="00DA00E4" w:rsidRDefault="001F5EBB" w:rsidP="00F20E85">
      <w:pPr>
        <w:pStyle w:val="Default"/>
        <w:jc w:val="both"/>
        <w:rPr>
          <w:rFonts w:ascii="Verdana" w:hAnsi="Verdana"/>
          <w:sz w:val="22"/>
          <w:szCs w:val="22"/>
        </w:rPr>
      </w:pPr>
    </w:p>
    <w:bookmarkEnd w:id="3"/>
    <w:bookmarkEnd w:id="4"/>
    <w:p w14:paraId="6E8E2609" w14:textId="77777777" w:rsidR="00BF56FB" w:rsidRPr="00DA00E4" w:rsidRDefault="00BF56FB" w:rsidP="00F20E85">
      <w:pPr>
        <w:spacing w:after="0" w:line="240" w:lineRule="auto"/>
        <w:jc w:val="both"/>
        <w:rPr>
          <w:rFonts w:ascii="Verdana" w:hAnsi="Verdana" w:cs="Arial"/>
        </w:rPr>
      </w:pPr>
      <w:r w:rsidRPr="00DA00E4">
        <w:rPr>
          <w:rFonts w:ascii="Verdana" w:hAnsi="Verdana" w:cs="Arial"/>
        </w:rPr>
        <w:t>En mérito de lo expuesto,</w:t>
      </w:r>
      <w:bookmarkEnd w:id="0"/>
      <w:bookmarkEnd w:id="1"/>
    </w:p>
    <w:p w14:paraId="57A32343" w14:textId="77777777" w:rsidR="00006499" w:rsidRPr="00DA43DB" w:rsidRDefault="00006499" w:rsidP="00F20E85">
      <w:pPr>
        <w:spacing w:after="0" w:line="240" w:lineRule="auto"/>
        <w:jc w:val="both"/>
        <w:rPr>
          <w:rFonts w:ascii="Verdana" w:hAnsi="Verdana" w:cs="Arial"/>
        </w:rPr>
      </w:pPr>
    </w:p>
    <w:p w14:paraId="163E8A46" w14:textId="77777777" w:rsidR="00BF56FB" w:rsidRDefault="00BF56FB" w:rsidP="00F20E85">
      <w:pPr>
        <w:spacing w:after="0" w:line="240" w:lineRule="auto"/>
        <w:jc w:val="center"/>
        <w:rPr>
          <w:rFonts w:ascii="Verdana" w:hAnsi="Verdana" w:cs="Arial"/>
          <w:b/>
        </w:rPr>
      </w:pPr>
      <w:r w:rsidRPr="00DA43DB">
        <w:rPr>
          <w:rFonts w:ascii="Verdana" w:hAnsi="Verdana" w:cs="Arial"/>
          <w:b/>
        </w:rPr>
        <w:t>RESUELVE:</w:t>
      </w:r>
    </w:p>
    <w:p w14:paraId="0B878BEE" w14:textId="77777777" w:rsidR="00297362" w:rsidRPr="00DA43DB" w:rsidRDefault="00297362" w:rsidP="00F20E85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7CA591ED" w14:textId="3C8E60EF" w:rsidR="0058129C" w:rsidRPr="00DA43DB" w:rsidRDefault="00C72293" w:rsidP="00F20E85">
      <w:pPr>
        <w:pStyle w:val="Default"/>
        <w:jc w:val="both"/>
        <w:rPr>
          <w:rFonts w:ascii="Verdana" w:hAnsi="Verdana"/>
          <w:sz w:val="22"/>
          <w:szCs w:val="22"/>
        </w:rPr>
      </w:pPr>
      <w:r w:rsidRPr="00DA43DB">
        <w:rPr>
          <w:rFonts w:ascii="Verdana" w:hAnsi="Verdana"/>
          <w:b/>
          <w:sz w:val="22"/>
          <w:szCs w:val="22"/>
        </w:rPr>
        <w:t xml:space="preserve">ARTÍCULO </w:t>
      </w:r>
      <w:r w:rsidR="00555067">
        <w:rPr>
          <w:rFonts w:ascii="Verdana" w:hAnsi="Verdana"/>
          <w:b/>
          <w:sz w:val="22"/>
          <w:szCs w:val="22"/>
        </w:rPr>
        <w:t>1°.</w:t>
      </w:r>
      <w:r w:rsidR="00EA4F5F" w:rsidRPr="00DA43DB">
        <w:rPr>
          <w:rFonts w:ascii="Verdana" w:hAnsi="Verdana"/>
          <w:b/>
          <w:sz w:val="22"/>
          <w:szCs w:val="22"/>
        </w:rPr>
        <w:t xml:space="preserve"> </w:t>
      </w:r>
      <w:r w:rsidR="00D167F7">
        <w:rPr>
          <w:rFonts w:ascii="Verdana" w:hAnsi="Verdana"/>
          <w:b/>
          <w:sz w:val="22"/>
          <w:szCs w:val="22"/>
        </w:rPr>
        <w:t>Adiciónese</w:t>
      </w:r>
      <w:r w:rsidR="00843D3F">
        <w:rPr>
          <w:rFonts w:ascii="Verdana" w:hAnsi="Verdana"/>
          <w:b/>
          <w:sz w:val="22"/>
          <w:szCs w:val="22"/>
        </w:rPr>
        <w:t xml:space="preserve"> </w:t>
      </w:r>
      <w:r w:rsidR="00A97870" w:rsidRPr="00DA43DB">
        <w:rPr>
          <w:rFonts w:ascii="Verdana" w:hAnsi="Verdana"/>
          <w:sz w:val="22"/>
          <w:szCs w:val="22"/>
        </w:rPr>
        <w:t>el artículo</w:t>
      </w:r>
      <w:r w:rsidR="00F748A5">
        <w:rPr>
          <w:rFonts w:ascii="Verdana" w:hAnsi="Verdana"/>
          <w:sz w:val="22"/>
          <w:szCs w:val="22"/>
        </w:rPr>
        <w:t xml:space="preserve"> 1°</w:t>
      </w:r>
      <w:r w:rsidR="00A97870" w:rsidRPr="00DA43DB">
        <w:rPr>
          <w:rFonts w:ascii="Verdana" w:hAnsi="Verdana"/>
          <w:sz w:val="22"/>
          <w:szCs w:val="22"/>
        </w:rPr>
        <w:t xml:space="preserve"> de la Resolución </w:t>
      </w:r>
      <w:r w:rsidR="00455A52" w:rsidRPr="00DA43DB">
        <w:rPr>
          <w:rFonts w:ascii="Verdana" w:hAnsi="Verdana"/>
          <w:sz w:val="22"/>
          <w:szCs w:val="22"/>
        </w:rPr>
        <w:t>8300</w:t>
      </w:r>
      <w:r w:rsidR="00A97870" w:rsidRPr="00DA43DB">
        <w:rPr>
          <w:rFonts w:ascii="Verdana" w:hAnsi="Verdana"/>
          <w:sz w:val="22"/>
          <w:szCs w:val="22"/>
        </w:rPr>
        <w:t xml:space="preserve"> de</w:t>
      </w:r>
      <w:r w:rsidR="00455A52" w:rsidRPr="00DA43DB">
        <w:rPr>
          <w:rFonts w:ascii="Verdana" w:hAnsi="Verdana"/>
          <w:sz w:val="22"/>
          <w:szCs w:val="22"/>
        </w:rPr>
        <w:t>l</w:t>
      </w:r>
      <w:r w:rsidR="00A97870" w:rsidRPr="00DA43DB">
        <w:rPr>
          <w:rFonts w:ascii="Verdana" w:hAnsi="Verdana"/>
          <w:sz w:val="22"/>
          <w:szCs w:val="22"/>
        </w:rPr>
        <w:t xml:space="preserve"> 202</w:t>
      </w:r>
      <w:r w:rsidR="00455A52" w:rsidRPr="00DA43DB">
        <w:rPr>
          <w:rFonts w:ascii="Verdana" w:hAnsi="Verdana"/>
          <w:sz w:val="22"/>
          <w:szCs w:val="22"/>
        </w:rPr>
        <w:t>5</w:t>
      </w:r>
      <w:r w:rsidR="00A97870" w:rsidRPr="00DA43DB">
        <w:rPr>
          <w:rFonts w:ascii="Verdana" w:hAnsi="Verdana"/>
          <w:sz w:val="22"/>
          <w:szCs w:val="22"/>
        </w:rPr>
        <w:t xml:space="preserve">, </w:t>
      </w:r>
      <w:r w:rsidR="00084DAA">
        <w:rPr>
          <w:rFonts w:ascii="Verdana" w:hAnsi="Verdana"/>
          <w:sz w:val="22"/>
          <w:szCs w:val="22"/>
        </w:rPr>
        <w:t xml:space="preserve">con los siguientes </w:t>
      </w:r>
      <w:r w:rsidR="00A97870" w:rsidRPr="00DA43DB">
        <w:rPr>
          <w:rFonts w:ascii="Verdana" w:hAnsi="Verdana"/>
          <w:sz w:val="22"/>
          <w:szCs w:val="22"/>
        </w:rPr>
        <w:t>recursos asignados</w:t>
      </w:r>
      <w:r w:rsidR="00D167F7">
        <w:rPr>
          <w:rFonts w:ascii="Verdana" w:hAnsi="Verdana"/>
          <w:sz w:val="22"/>
          <w:szCs w:val="22"/>
        </w:rPr>
        <w:t xml:space="preserve"> para la vigencia fiscal de 2026</w:t>
      </w:r>
      <w:r w:rsidR="00A97870" w:rsidRPr="00DA43DB">
        <w:rPr>
          <w:rFonts w:ascii="Verdana" w:hAnsi="Verdana"/>
          <w:sz w:val="22"/>
          <w:szCs w:val="22"/>
        </w:rPr>
        <w:t xml:space="preserve">, </w:t>
      </w:r>
      <w:r w:rsidR="00BA6CBE">
        <w:rPr>
          <w:rFonts w:ascii="Verdana" w:hAnsi="Verdana"/>
          <w:sz w:val="22"/>
          <w:szCs w:val="22"/>
        </w:rPr>
        <w:t>en la</w:t>
      </w:r>
      <w:r w:rsidR="00A97870" w:rsidRPr="00DA43DB">
        <w:rPr>
          <w:rFonts w:ascii="Verdana" w:hAnsi="Verdana"/>
          <w:sz w:val="22"/>
          <w:szCs w:val="22"/>
        </w:rPr>
        <w:t xml:space="preserve"> suma de</w:t>
      </w:r>
      <w:r w:rsidR="00A97870" w:rsidRPr="00DA43DB">
        <w:rPr>
          <w:rFonts w:ascii="Verdana" w:hAnsi="Verdana"/>
          <w:b/>
          <w:bCs/>
          <w:sz w:val="22"/>
          <w:szCs w:val="22"/>
        </w:rPr>
        <w:t xml:space="preserve"> </w:t>
      </w:r>
      <w:r w:rsidR="00984169">
        <w:rPr>
          <w:rFonts w:ascii="Verdana" w:hAnsi="Verdana"/>
          <w:b/>
          <w:bCs/>
          <w:sz w:val="22"/>
          <w:szCs w:val="22"/>
          <w:lang w:val="es-ES"/>
        </w:rPr>
        <w:t>MIL SEISCIENTOS CINCUENTA Y TRES MILLONES OCHENTA Y OCHO MIL CIENTO OCHENTA</w:t>
      </w:r>
      <w:r w:rsidR="00455A52" w:rsidRPr="00DA43DB">
        <w:rPr>
          <w:rFonts w:ascii="Verdana" w:hAnsi="Verdana"/>
          <w:b/>
          <w:bCs/>
          <w:sz w:val="22"/>
          <w:szCs w:val="22"/>
          <w:lang w:val="es-ES"/>
        </w:rPr>
        <w:t xml:space="preserve"> PESOS M/CTE</w:t>
      </w:r>
      <w:r w:rsidR="00455A52" w:rsidRPr="00DA43DB">
        <w:rPr>
          <w:rFonts w:ascii="Verdana" w:hAnsi="Verdana"/>
          <w:sz w:val="22"/>
          <w:szCs w:val="22"/>
          <w:lang w:val="es-ES"/>
        </w:rPr>
        <w:t xml:space="preserve"> </w:t>
      </w:r>
      <w:r w:rsidR="00455A52" w:rsidRPr="00DA43DB">
        <w:rPr>
          <w:rFonts w:ascii="Verdana" w:hAnsi="Verdana"/>
          <w:b/>
          <w:bCs/>
          <w:sz w:val="22"/>
          <w:szCs w:val="22"/>
          <w:lang w:val="es-ES"/>
        </w:rPr>
        <w:t>(</w:t>
      </w:r>
      <w:r w:rsidR="003F29EE">
        <w:rPr>
          <w:rFonts w:ascii="Verdana" w:hAnsi="Verdana"/>
          <w:b/>
          <w:bCs/>
          <w:sz w:val="22"/>
          <w:szCs w:val="22"/>
          <w:lang w:val="es-ES"/>
        </w:rPr>
        <w:t>$</w:t>
      </w:r>
      <w:r w:rsidR="00784503">
        <w:rPr>
          <w:rFonts w:ascii="Verdana" w:hAnsi="Verdana"/>
          <w:b/>
          <w:bCs/>
          <w:sz w:val="22"/>
          <w:szCs w:val="22"/>
          <w:lang w:val="es-ES"/>
        </w:rPr>
        <w:t>1.653.088.180</w:t>
      </w:r>
      <w:r w:rsidR="00455A52" w:rsidRPr="00DA43DB">
        <w:rPr>
          <w:rFonts w:ascii="Verdana" w:hAnsi="Verdana"/>
          <w:b/>
          <w:bCs/>
          <w:sz w:val="22"/>
          <w:szCs w:val="22"/>
          <w:lang w:val="es-ES"/>
        </w:rPr>
        <w:t>)</w:t>
      </w:r>
      <w:r w:rsidR="00A97870" w:rsidRPr="00DA43DB">
        <w:rPr>
          <w:rFonts w:ascii="Verdana" w:hAnsi="Verdana"/>
          <w:sz w:val="22"/>
          <w:szCs w:val="22"/>
        </w:rPr>
        <w:t>,</w:t>
      </w:r>
      <w:r w:rsidR="0058129C" w:rsidRPr="00DA43DB">
        <w:rPr>
          <w:rFonts w:ascii="Verdana" w:hAnsi="Verdana"/>
          <w:sz w:val="22"/>
          <w:szCs w:val="22"/>
        </w:rPr>
        <w:t xml:space="preserve"> de conformidad con el siguiente detalle:</w:t>
      </w:r>
    </w:p>
    <w:p w14:paraId="03A5705D" w14:textId="77777777" w:rsidR="00581674" w:rsidRPr="002D5B25" w:rsidRDefault="00581674" w:rsidP="00F20E85">
      <w:pPr>
        <w:spacing w:after="0" w:line="240" w:lineRule="auto"/>
        <w:rPr>
          <w:rFonts w:ascii="Verdana" w:hAnsi="Verdana" w:cs="Arial"/>
          <w:b/>
          <w:bCs/>
          <w:sz w:val="16"/>
          <w:szCs w:val="16"/>
        </w:rPr>
      </w:pPr>
    </w:p>
    <w:p w14:paraId="71D9A0B8" w14:textId="77777777" w:rsidR="00DC5E0A" w:rsidRDefault="00581674" w:rsidP="00F20E85">
      <w:pPr>
        <w:spacing w:after="0" w:line="240" w:lineRule="auto"/>
        <w:jc w:val="center"/>
        <w:rPr>
          <w:rFonts w:ascii="Verdana" w:hAnsi="Verdana" w:cs="Arial"/>
          <w:b/>
          <w:bCs/>
          <w:i/>
          <w:iCs/>
          <w:sz w:val="16"/>
          <w:szCs w:val="16"/>
        </w:rPr>
      </w:pPr>
      <w:r w:rsidRPr="002D5B25">
        <w:rPr>
          <w:rFonts w:ascii="Verdana" w:hAnsi="Verdana" w:cs="Arial"/>
          <w:b/>
          <w:bCs/>
          <w:i/>
          <w:iCs/>
          <w:sz w:val="16"/>
          <w:szCs w:val="16"/>
        </w:rPr>
        <w:t>Tabla N°1</w:t>
      </w:r>
      <w:r w:rsidR="00657064">
        <w:rPr>
          <w:rFonts w:ascii="Verdana" w:hAnsi="Verdana" w:cs="Arial"/>
          <w:b/>
          <w:bCs/>
          <w:i/>
          <w:iCs/>
          <w:sz w:val="16"/>
          <w:szCs w:val="16"/>
        </w:rPr>
        <w:t xml:space="preserve"> </w:t>
      </w:r>
    </w:p>
    <w:p w14:paraId="36AA82BB" w14:textId="531543DF" w:rsidR="00601C12" w:rsidRPr="00657064" w:rsidRDefault="00657064" w:rsidP="00F20E85">
      <w:pPr>
        <w:spacing w:after="0" w:line="240" w:lineRule="auto"/>
        <w:jc w:val="center"/>
        <w:rPr>
          <w:rFonts w:ascii="Verdana" w:hAnsi="Verdana" w:cs="Arial"/>
          <w:b/>
          <w:bCs/>
          <w:i/>
          <w:iCs/>
          <w:sz w:val="16"/>
          <w:szCs w:val="16"/>
        </w:rPr>
      </w:pPr>
      <w:r>
        <w:rPr>
          <w:rFonts w:ascii="Verdana" w:hAnsi="Verdana" w:cs="Arial"/>
          <w:b/>
          <w:bCs/>
          <w:i/>
          <w:iCs/>
          <w:sz w:val="16"/>
          <w:szCs w:val="16"/>
        </w:rPr>
        <w:t xml:space="preserve"> </w:t>
      </w:r>
      <w:r w:rsidR="00601C12" w:rsidRPr="002D5B25">
        <w:rPr>
          <w:rFonts w:ascii="Verdana" w:hAnsi="Verdana" w:cs="Arial"/>
          <w:i/>
          <w:iCs/>
          <w:sz w:val="16"/>
          <w:szCs w:val="16"/>
        </w:rPr>
        <w:t xml:space="preserve">Adición de recursos </w:t>
      </w:r>
      <w:r w:rsidR="007971E2" w:rsidRPr="002D5B25">
        <w:rPr>
          <w:rFonts w:ascii="Verdana" w:hAnsi="Verdana" w:cs="Arial"/>
          <w:i/>
          <w:iCs/>
          <w:sz w:val="16"/>
          <w:szCs w:val="16"/>
        </w:rPr>
        <w:t>- Ingresos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63"/>
        <w:gridCol w:w="3580"/>
        <w:gridCol w:w="1348"/>
      </w:tblGrid>
      <w:tr w:rsidR="008A1486" w:rsidRPr="00A808FB" w14:paraId="73528F88" w14:textId="77777777" w:rsidTr="00A808FB">
        <w:trPr>
          <w:trHeight w:val="57"/>
          <w:jc w:val="center"/>
        </w:trPr>
        <w:tc>
          <w:tcPr>
            <w:tcW w:w="1463" w:type="dxa"/>
            <w:shd w:val="clear" w:color="auto" w:fill="DBDBDB" w:themeFill="accent3" w:themeFillTint="66"/>
          </w:tcPr>
          <w:p w14:paraId="66F3AA43" w14:textId="66B3CFF9" w:rsidR="008A1486" w:rsidRPr="00A808FB" w:rsidRDefault="00594590" w:rsidP="00F20E85">
            <w:pPr>
              <w:pStyle w:val="Default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A808FB">
              <w:rPr>
                <w:rFonts w:ascii="Verdana" w:hAnsi="Verdana"/>
                <w:b/>
                <w:bCs/>
                <w:sz w:val="14"/>
                <w:szCs w:val="14"/>
              </w:rPr>
              <w:t>RUBRO</w:t>
            </w:r>
          </w:p>
        </w:tc>
        <w:tc>
          <w:tcPr>
            <w:tcW w:w="3580" w:type="dxa"/>
            <w:shd w:val="clear" w:color="auto" w:fill="DBDBDB" w:themeFill="accent3" w:themeFillTint="66"/>
          </w:tcPr>
          <w:p w14:paraId="2CD7BD1C" w14:textId="445FA955" w:rsidR="008A1486" w:rsidRPr="00A808FB" w:rsidRDefault="00594590" w:rsidP="00F20E85">
            <w:pPr>
              <w:pStyle w:val="Default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A808FB">
              <w:rPr>
                <w:rFonts w:ascii="Verdana" w:hAnsi="Verdana"/>
                <w:b/>
                <w:bCs/>
                <w:sz w:val="14"/>
                <w:szCs w:val="14"/>
              </w:rPr>
              <w:t>DESCRIPCIÓN</w:t>
            </w:r>
          </w:p>
        </w:tc>
        <w:tc>
          <w:tcPr>
            <w:tcW w:w="1348" w:type="dxa"/>
            <w:shd w:val="clear" w:color="auto" w:fill="DBDBDB" w:themeFill="accent3" w:themeFillTint="66"/>
          </w:tcPr>
          <w:p w14:paraId="6B7E9CCF" w14:textId="23372EEF" w:rsidR="008A1486" w:rsidRPr="00A808FB" w:rsidRDefault="00594590" w:rsidP="00F20E85">
            <w:pPr>
              <w:pStyle w:val="Default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A808FB">
              <w:rPr>
                <w:rFonts w:ascii="Verdana" w:hAnsi="Verdana"/>
                <w:b/>
                <w:bCs/>
                <w:sz w:val="14"/>
                <w:szCs w:val="14"/>
              </w:rPr>
              <w:t>VALOR</w:t>
            </w:r>
          </w:p>
        </w:tc>
      </w:tr>
      <w:tr w:rsidR="00A808FB" w:rsidRPr="00A808FB" w14:paraId="522E0C18" w14:textId="77777777" w:rsidTr="00A808FB">
        <w:trPr>
          <w:trHeight w:val="57"/>
          <w:jc w:val="center"/>
        </w:trPr>
        <w:tc>
          <w:tcPr>
            <w:tcW w:w="1463" w:type="dxa"/>
          </w:tcPr>
          <w:p w14:paraId="4159489F" w14:textId="408217A7" w:rsidR="00A808FB" w:rsidRPr="00A808FB" w:rsidRDefault="00A808FB" w:rsidP="00F20E85">
            <w:pPr>
              <w:pStyle w:val="Default"/>
              <w:jc w:val="both"/>
              <w:rPr>
                <w:rFonts w:ascii="Verdana" w:hAnsi="Verdana"/>
                <w:sz w:val="14"/>
                <w:szCs w:val="14"/>
              </w:rPr>
            </w:pPr>
            <w:r w:rsidRPr="00A808FB">
              <w:rPr>
                <w:rFonts w:ascii="Verdana" w:hAnsi="Verdana"/>
                <w:sz w:val="14"/>
                <w:szCs w:val="14"/>
                <w:lang w:val="es-ES"/>
              </w:rPr>
              <w:t>2-0-0-2-8-1-2-1</w:t>
            </w:r>
          </w:p>
        </w:tc>
        <w:tc>
          <w:tcPr>
            <w:tcW w:w="3580" w:type="dxa"/>
          </w:tcPr>
          <w:p w14:paraId="1943CB1D" w14:textId="0A9C1491" w:rsidR="00A808FB" w:rsidRPr="00A808FB" w:rsidRDefault="00A808FB" w:rsidP="00F20E85">
            <w:pPr>
              <w:pStyle w:val="Default"/>
              <w:jc w:val="both"/>
              <w:rPr>
                <w:rFonts w:ascii="Verdana" w:hAnsi="Verdana"/>
                <w:sz w:val="14"/>
                <w:szCs w:val="14"/>
              </w:rPr>
            </w:pPr>
            <w:r w:rsidRPr="00A808FB">
              <w:rPr>
                <w:rFonts w:ascii="Verdana" w:hAnsi="Verdana"/>
                <w:sz w:val="14"/>
                <w:szCs w:val="14"/>
                <w:lang w:val="es-ES"/>
              </w:rPr>
              <w:t>No condicionadas a la adquisición de un activo</w:t>
            </w:r>
          </w:p>
        </w:tc>
        <w:tc>
          <w:tcPr>
            <w:tcW w:w="1348" w:type="dxa"/>
            <w:vAlign w:val="center"/>
          </w:tcPr>
          <w:p w14:paraId="58D3D8B9" w14:textId="78F76A23" w:rsidR="00A808FB" w:rsidRPr="00A808FB" w:rsidRDefault="00A808FB" w:rsidP="00F20E85">
            <w:pPr>
              <w:pStyle w:val="Default"/>
              <w:jc w:val="right"/>
              <w:rPr>
                <w:rFonts w:ascii="Verdana" w:hAnsi="Verdana"/>
                <w:sz w:val="14"/>
                <w:szCs w:val="14"/>
              </w:rPr>
            </w:pPr>
            <w:r w:rsidRPr="00A808FB">
              <w:rPr>
                <w:rFonts w:ascii="Verdana" w:hAnsi="Verdana"/>
                <w:sz w:val="14"/>
                <w:szCs w:val="14"/>
              </w:rPr>
              <w:t>1.653.088.180</w:t>
            </w:r>
          </w:p>
        </w:tc>
      </w:tr>
    </w:tbl>
    <w:p w14:paraId="19D86C50" w14:textId="69A35157" w:rsidR="0058129C" w:rsidRPr="002D5B25" w:rsidRDefault="007971E2" w:rsidP="00F20E85">
      <w:pPr>
        <w:pStyle w:val="Default"/>
        <w:jc w:val="center"/>
        <w:rPr>
          <w:rFonts w:ascii="Verdana" w:hAnsi="Verdana"/>
          <w:i/>
          <w:iCs/>
          <w:sz w:val="16"/>
          <w:szCs w:val="16"/>
        </w:rPr>
      </w:pPr>
      <w:r w:rsidRPr="002D5B25">
        <w:rPr>
          <w:rFonts w:ascii="Verdana" w:hAnsi="Verdana"/>
          <w:b/>
          <w:bCs/>
          <w:i/>
          <w:iCs/>
          <w:sz w:val="16"/>
          <w:szCs w:val="16"/>
        </w:rPr>
        <w:t>Fuente:</w:t>
      </w:r>
      <w:r w:rsidRPr="002D5B25">
        <w:rPr>
          <w:rFonts w:ascii="Verdana" w:hAnsi="Verdana"/>
          <w:i/>
          <w:iCs/>
          <w:sz w:val="16"/>
          <w:szCs w:val="16"/>
        </w:rPr>
        <w:t xml:space="preserve"> Grupo de Tesorería – Dirección Financiera</w:t>
      </w:r>
    </w:p>
    <w:p w14:paraId="00A43435" w14:textId="77777777" w:rsidR="007971E2" w:rsidRPr="002D5B25" w:rsidRDefault="007971E2" w:rsidP="00F20E85">
      <w:pPr>
        <w:pStyle w:val="Default"/>
        <w:jc w:val="both"/>
        <w:rPr>
          <w:rFonts w:ascii="Verdana" w:hAnsi="Verdana"/>
          <w:b/>
          <w:i/>
          <w:iCs/>
          <w:sz w:val="16"/>
          <w:szCs w:val="16"/>
        </w:rPr>
      </w:pPr>
    </w:p>
    <w:p w14:paraId="000B39AD" w14:textId="5B4630BF" w:rsidR="00BF56FB" w:rsidRPr="00DA43DB" w:rsidRDefault="00BF56FB" w:rsidP="00F20E85">
      <w:pPr>
        <w:pStyle w:val="Default"/>
        <w:jc w:val="both"/>
        <w:rPr>
          <w:rFonts w:ascii="Verdana" w:hAnsi="Verdana"/>
          <w:sz w:val="22"/>
          <w:szCs w:val="22"/>
        </w:rPr>
      </w:pPr>
      <w:r w:rsidRPr="00DA43DB">
        <w:rPr>
          <w:rFonts w:ascii="Verdana" w:hAnsi="Verdana"/>
          <w:b/>
          <w:sz w:val="22"/>
          <w:szCs w:val="22"/>
        </w:rPr>
        <w:t xml:space="preserve">ARTÍCULO </w:t>
      </w:r>
      <w:r w:rsidR="00555067">
        <w:rPr>
          <w:rFonts w:ascii="Verdana" w:hAnsi="Verdana"/>
          <w:b/>
          <w:sz w:val="22"/>
          <w:szCs w:val="22"/>
        </w:rPr>
        <w:t>2°.</w:t>
      </w:r>
      <w:r w:rsidRPr="00DA43DB">
        <w:rPr>
          <w:rFonts w:ascii="Verdana" w:hAnsi="Verdana"/>
          <w:sz w:val="22"/>
          <w:szCs w:val="22"/>
        </w:rPr>
        <w:t xml:space="preserve"> </w:t>
      </w:r>
      <w:bookmarkStart w:id="5" w:name="_Hlk26518386"/>
      <w:r w:rsidR="00D167F7">
        <w:rPr>
          <w:rFonts w:ascii="Verdana" w:hAnsi="Verdana"/>
          <w:b/>
          <w:bCs/>
          <w:sz w:val="22"/>
          <w:szCs w:val="22"/>
        </w:rPr>
        <w:t>Adiciónese</w:t>
      </w:r>
      <w:r w:rsidR="00A91AB7">
        <w:rPr>
          <w:rFonts w:ascii="Verdana" w:hAnsi="Verdana"/>
          <w:sz w:val="22"/>
          <w:szCs w:val="22"/>
        </w:rPr>
        <w:t xml:space="preserve"> </w:t>
      </w:r>
      <w:r w:rsidR="00D167F7">
        <w:rPr>
          <w:rFonts w:ascii="Verdana" w:hAnsi="Verdana"/>
          <w:sz w:val="22"/>
          <w:szCs w:val="22"/>
        </w:rPr>
        <w:t>e</w:t>
      </w:r>
      <w:r w:rsidR="00A91AB7">
        <w:rPr>
          <w:rFonts w:ascii="Verdana" w:hAnsi="Verdana"/>
          <w:sz w:val="22"/>
          <w:szCs w:val="22"/>
        </w:rPr>
        <w:t>l</w:t>
      </w:r>
      <w:r w:rsidR="007C5D08" w:rsidRPr="00DA43DB">
        <w:rPr>
          <w:rFonts w:ascii="Verdana" w:hAnsi="Verdana"/>
          <w:sz w:val="22"/>
          <w:szCs w:val="22"/>
        </w:rPr>
        <w:t xml:space="preserve"> artículo </w:t>
      </w:r>
      <w:r w:rsidR="008C1743">
        <w:rPr>
          <w:rFonts w:ascii="Verdana" w:hAnsi="Verdana"/>
          <w:sz w:val="22"/>
          <w:szCs w:val="22"/>
        </w:rPr>
        <w:t xml:space="preserve">2° </w:t>
      </w:r>
      <w:r w:rsidR="007C5D08" w:rsidRPr="00DA43DB">
        <w:rPr>
          <w:rFonts w:ascii="Verdana" w:hAnsi="Verdana"/>
          <w:sz w:val="22"/>
          <w:szCs w:val="22"/>
        </w:rPr>
        <w:t xml:space="preserve">de </w:t>
      </w:r>
      <w:r w:rsidR="00231890" w:rsidRPr="00DA43DB">
        <w:rPr>
          <w:rFonts w:ascii="Verdana" w:hAnsi="Verdana"/>
          <w:sz w:val="22"/>
          <w:szCs w:val="22"/>
        </w:rPr>
        <w:t xml:space="preserve">la </w:t>
      </w:r>
      <w:r w:rsidR="004E22A3" w:rsidRPr="00DA43DB">
        <w:rPr>
          <w:rFonts w:ascii="Verdana" w:hAnsi="Verdana"/>
          <w:sz w:val="22"/>
          <w:szCs w:val="22"/>
        </w:rPr>
        <w:t xml:space="preserve">Resolución 8300 del 2025, </w:t>
      </w:r>
      <w:r w:rsidR="00ED2B39">
        <w:rPr>
          <w:rFonts w:ascii="Verdana" w:hAnsi="Verdana"/>
          <w:sz w:val="22"/>
          <w:szCs w:val="22"/>
        </w:rPr>
        <w:t>con la siguiente desagregación de recursos</w:t>
      </w:r>
      <w:r w:rsidR="004E22A3" w:rsidRPr="00DA43DB">
        <w:rPr>
          <w:rFonts w:ascii="Verdana" w:hAnsi="Verdana"/>
          <w:sz w:val="22"/>
          <w:szCs w:val="22"/>
        </w:rPr>
        <w:t xml:space="preserve">, </w:t>
      </w:r>
      <w:r w:rsidR="00D57397">
        <w:rPr>
          <w:rFonts w:ascii="Verdana" w:hAnsi="Verdana"/>
          <w:sz w:val="22"/>
          <w:szCs w:val="22"/>
        </w:rPr>
        <w:t>en</w:t>
      </w:r>
      <w:r w:rsidR="004E22A3" w:rsidRPr="00DA43DB">
        <w:rPr>
          <w:rFonts w:ascii="Verdana" w:hAnsi="Verdana"/>
          <w:sz w:val="22"/>
          <w:szCs w:val="22"/>
        </w:rPr>
        <w:t xml:space="preserve"> la suma de</w:t>
      </w:r>
      <w:r w:rsidR="004E22A3" w:rsidRPr="00DA43DB">
        <w:rPr>
          <w:rFonts w:ascii="Verdana" w:hAnsi="Verdana"/>
          <w:b/>
          <w:bCs/>
          <w:sz w:val="22"/>
          <w:szCs w:val="22"/>
        </w:rPr>
        <w:t xml:space="preserve"> </w:t>
      </w:r>
      <w:r w:rsidR="00984169">
        <w:rPr>
          <w:rFonts w:ascii="Verdana" w:hAnsi="Verdana"/>
          <w:b/>
          <w:bCs/>
          <w:sz w:val="22"/>
          <w:szCs w:val="22"/>
          <w:lang w:val="es-ES"/>
        </w:rPr>
        <w:t>MIL SEISCIENTOS CINCUENTA Y TRES MILLONES OCHENTA Y OCHO MIL CIENTO OCHENTA</w:t>
      </w:r>
      <w:r w:rsidR="00984169" w:rsidRPr="00DA43DB">
        <w:rPr>
          <w:rFonts w:ascii="Verdana" w:hAnsi="Verdana"/>
          <w:b/>
          <w:bCs/>
          <w:sz w:val="22"/>
          <w:szCs w:val="22"/>
          <w:lang w:val="es-ES"/>
        </w:rPr>
        <w:t xml:space="preserve"> PESOS M/CTE</w:t>
      </w:r>
      <w:r w:rsidR="00984169" w:rsidRPr="00DA43DB">
        <w:rPr>
          <w:rFonts w:ascii="Verdana" w:hAnsi="Verdana"/>
          <w:sz w:val="22"/>
          <w:szCs w:val="22"/>
          <w:lang w:val="es-ES"/>
        </w:rPr>
        <w:t xml:space="preserve"> </w:t>
      </w:r>
      <w:r w:rsidR="00984169" w:rsidRPr="00DA43DB">
        <w:rPr>
          <w:rFonts w:ascii="Verdana" w:hAnsi="Verdana"/>
          <w:b/>
          <w:bCs/>
          <w:sz w:val="22"/>
          <w:szCs w:val="22"/>
          <w:lang w:val="es-ES"/>
        </w:rPr>
        <w:t>(</w:t>
      </w:r>
      <w:r w:rsidR="00984169">
        <w:rPr>
          <w:rFonts w:ascii="Verdana" w:hAnsi="Verdana"/>
          <w:b/>
          <w:bCs/>
          <w:sz w:val="22"/>
          <w:szCs w:val="22"/>
          <w:lang w:val="es-ES"/>
        </w:rPr>
        <w:t>$1.653.088.180</w:t>
      </w:r>
      <w:r w:rsidR="00984169" w:rsidRPr="00DA43DB">
        <w:rPr>
          <w:rFonts w:ascii="Verdana" w:hAnsi="Verdana"/>
          <w:b/>
          <w:bCs/>
          <w:sz w:val="22"/>
          <w:szCs w:val="22"/>
          <w:lang w:val="es-ES"/>
        </w:rPr>
        <w:t>)</w:t>
      </w:r>
      <w:r w:rsidR="004E22A3" w:rsidRPr="00DA43DB">
        <w:rPr>
          <w:rFonts w:ascii="Verdana" w:hAnsi="Verdana"/>
          <w:sz w:val="22"/>
          <w:szCs w:val="22"/>
        </w:rPr>
        <w:t>, de conformidad con el siguiente detalle</w:t>
      </w:r>
      <w:r w:rsidRPr="00DA43DB">
        <w:rPr>
          <w:rFonts w:ascii="Verdana" w:hAnsi="Verdana"/>
          <w:sz w:val="22"/>
          <w:szCs w:val="22"/>
        </w:rPr>
        <w:t xml:space="preserve">: </w:t>
      </w:r>
      <w:bookmarkEnd w:id="5"/>
    </w:p>
    <w:p w14:paraId="0318A78B" w14:textId="77777777" w:rsidR="00DA00E4" w:rsidRPr="002D5B25" w:rsidRDefault="00DA00E4" w:rsidP="00F20E85">
      <w:pPr>
        <w:spacing w:after="0" w:line="240" w:lineRule="auto"/>
        <w:rPr>
          <w:rFonts w:ascii="Verdana" w:hAnsi="Verdana" w:cs="Arial"/>
          <w:i/>
          <w:iCs/>
          <w:sz w:val="16"/>
          <w:szCs w:val="16"/>
        </w:rPr>
      </w:pPr>
    </w:p>
    <w:p w14:paraId="20BD2423" w14:textId="77777777" w:rsidR="00DC5E0A" w:rsidRDefault="00581674" w:rsidP="00F20E85">
      <w:pPr>
        <w:spacing w:after="0" w:line="240" w:lineRule="auto"/>
        <w:jc w:val="center"/>
        <w:rPr>
          <w:rFonts w:ascii="Verdana" w:hAnsi="Verdana" w:cs="Arial"/>
          <w:b/>
          <w:bCs/>
          <w:i/>
          <w:iCs/>
          <w:sz w:val="16"/>
          <w:szCs w:val="16"/>
        </w:rPr>
      </w:pPr>
      <w:r w:rsidRPr="002D5B25">
        <w:rPr>
          <w:rFonts w:ascii="Verdana" w:hAnsi="Verdana" w:cs="Arial"/>
          <w:b/>
          <w:bCs/>
          <w:i/>
          <w:iCs/>
          <w:sz w:val="16"/>
          <w:szCs w:val="16"/>
        </w:rPr>
        <w:t>Tabla N°2</w:t>
      </w:r>
      <w:r w:rsidR="00657064">
        <w:rPr>
          <w:rFonts w:ascii="Verdana" w:hAnsi="Verdana" w:cs="Arial"/>
          <w:b/>
          <w:bCs/>
          <w:i/>
          <w:iCs/>
          <w:sz w:val="16"/>
          <w:szCs w:val="16"/>
        </w:rPr>
        <w:t xml:space="preserve"> </w:t>
      </w:r>
    </w:p>
    <w:p w14:paraId="1F2098B0" w14:textId="05FEF301" w:rsidR="007971E2" w:rsidRPr="002D5B25" w:rsidRDefault="00657064" w:rsidP="00F20E85">
      <w:pPr>
        <w:spacing w:after="0" w:line="240" w:lineRule="auto"/>
        <w:jc w:val="center"/>
        <w:rPr>
          <w:rFonts w:ascii="Verdana" w:hAnsi="Verdana" w:cs="Arial"/>
          <w:b/>
          <w:bCs/>
          <w:i/>
          <w:iCs/>
          <w:sz w:val="16"/>
          <w:szCs w:val="16"/>
        </w:rPr>
      </w:pPr>
      <w:r>
        <w:rPr>
          <w:rFonts w:ascii="Verdana" w:hAnsi="Verdana" w:cs="Arial"/>
          <w:b/>
          <w:bCs/>
          <w:i/>
          <w:iCs/>
          <w:sz w:val="16"/>
          <w:szCs w:val="16"/>
        </w:rPr>
        <w:t xml:space="preserve"> </w:t>
      </w:r>
      <w:r w:rsidR="007971E2" w:rsidRPr="002D5B25">
        <w:rPr>
          <w:rFonts w:ascii="Verdana" w:hAnsi="Verdana" w:cs="Arial"/>
          <w:i/>
          <w:iCs/>
          <w:sz w:val="16"/>
          <w:szCs w:val="16"/>
        </w:rPr>
        <w:t xml:space="preserve">Desagregación </w:t>
      </w:r>
      <w:r w:rsidR="0044779C" w:rsidRPr="002D5B25">
        <w:rPr>
          <w:rFonts w:ascii="Verdana" w:hAnsi="Verdana" w:cs="Arial"/>
          <w:i/>
          <w:iCs/>
          <w:sz w:val="16"/>
          <w:szCs w:val="16"/>
        </w:rPr>
        <w:t xml:space="preserve">adición de recursos </w:t>
      </w:r>
      <w:r w:rsidR="00890A47" w:rsidRPr="002D5B25">
        <w:rPr>
          <w:rFonts w:ascii="Verdana" w:hAnsi="Verdana" w:cs="Arial"/>
          <w:i/>
          <w:iCs/>
          <w:sz w:val="16"/>
          <w:szCs w:val="16"/>
        </w:rPr>
        <w:t>–</w:t>
      </w:r>
      <w:r w:rsidR="0044779C" w:rsidRPr="002D5B25">
        <w:rPr>
          <w:rFonts w:ascii="Verdana" w:hAnsi="Verdana" w:cs="Arial"/>
          <w:i/>
          <w:iCs/>
          <w:sz w:val="16"/>
          <w:szCs w:val="16"/>
        </w:rPr>
        <w:t xml:space="preserve"> </w:t>
      </w:r>
      <w:r w:rsidR="002D5B25" w:rsidRPr="002D5B25">
        <w:rPr>
          <w:rFonts w:ascii="Verdana" w:hAnsi="Verdana" w:cs="Arial"/>
          <w:i/>
          <w:iCs/>
          <w:sz w:val="16"/>
          <w:szCs w:val="16"/>
        </w:rPr>
        <w:t>g</w:t>
      </w:r>
      <w:r w:rsidR="0044779C" w:rsidRPr="002D5B25">
        <w:rPr>
          <w:rFonts w:ascii="Verdana" w:hAnsi="Verdana" w:cs="Arial"/>
          <w:i/>
          <w:iCs/>
          <w:sz w:val="16"/>
          <w:szCs w:val="16"/>
        </w:rPr>
        <w:t>astos</w:t>
      </w:r>
    </w:p>
    <w:tbl>
      <w:tblPr>
        <w:tblStyle w:val="Tablaconcuadrcula"/>
        <w:tblW w:w="5356" w:type="pct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710"/>
        <w:gridCol w:w="709"/>
        <w:gridCol w:w="711"/>
        <w:gridCol w:w="851"/>
        <w:gridCol w:w="849"/>
        <w:gridCol w:w="568"/>
        <w:gridCol w:w="568"/>
        <w:gridCol w:w="566"/>
        <w:gridCol w:w="2554"/>
        <w:gridCol w:w="1419"/>
      </w:tblGrid>
      <w:tr w:rsidR="00353858" w:rsidRPr="00DA43DB" w14:paraId="4EE66F44" w14:textId="77777777" w:rsidTr="00C319F2">
        <w:trPr>
          <w:trHeight w:val="20"/>
          <w:tblHeader/>
          <w:jc w:val="center"/>
        </w:trPr>
        <w:tc>
          <w:tcPr>
            <w:tcW w:w="278" w:type="pct"/>
            <w:shd w:val="clear" w:color="auto" w:fill="EDEDED" w:themeFill="accent3" w:themeFillTint="33"/>
            <w:vAlign w:val="center"/>
          </w:tcPr>
          <w:p w14:paraId="39F5CECA" w14:textId="6EB9BC5C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  <w:t>TIPO</w:t>
            </w:r>
          </w:p>
        </w:tc>
        <w:tc>
          <w:tcPr>
            <w:tcW w:w="353" w:type="pct"/>
            <w:shd w:val="clear" w:color="auto" w:fill="E7E6E6" w:themeFill="background2"/>
            <w:vAlign w:val="center"/>
          </w:tcPr>
          <w:p w14:paraId="276C212A" w14:textId="0717615B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  <w:t>PROG</w:t>
            </w:r>
          </w:p>
        </w:tc>
        <w:tc>
          <w:tcPr>
            <w:tcW w:w="352" w:type="pct"/>
            <w:shd w:val="clear" w:color="auto" w:fill="EDEDED" w:themeFill="accent3" w:themeFillTint="33"/>
            <w:vAlign w:val="center"/>
          </w:tcPr>
          <w:p w14:paraId="260AE8DC" w14:textId="72B1BB52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  <w:t>SUB PROG</w:t>
            </w:r>
          </w:p>
        </w:tc>
        <w:tc>
          <w:tcPr>
            <w:tcW w:w="353" w:type="pct"/>
            <w:shd w:val="clear" w:color="auto" w:fill="EDEDED" w:themeFill="accent3" w:themeFillTint="33"/>
            <w:vAlign w:val="center"/>
          </w:tcPr>
          <w:p w14:paraId="0B9412B9" w14:textId="7FC4BB8E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2"/>
                <w:szCs w:val="12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  <w:t>PROY</w:t>
            </w:r>
          </w:p>
        </w:tc>
        <w:tc>
          <w:tcPr>
            <w:tcW w:w="423" w:type="pct"/>
            <w:shd w:val="clear" w:color="auto" w:fill="EDEDED" w:themeFill="accent3" w:themeFillTint="33"/>
            <w:vAlign w:val="center"/>
          </w:tcPr>
          <w:p w14:paraId="4A9EEBAB" w14:textId="61544CD5" w:rsidR="00353858" w:rsidRPr="00DA43DB" w:rsidRDefault="00DA43D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  <w:t>SUB PROY</w:t>
            </w:r>
          </w:p>
        </w:tc>
        <w:tc>
          <w:tcPr>
            <w:tcW w:w="422" w:type="pct"/>
            <w:shd w:val="clear" w:color="auto" w:fill="EDEDED" w:themeFill="accent3" w:themeFillTint="33"/>
            <w:vAlign w:val="center"/>
          </w:tcPr>
          <w:p w14:paraId="4DC3DC42" w14:textId="0F187A0E" w:rsidR="00353858" w:rsidRPr="00DA43DB" w:rsidRDefault="00DA43D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eastAsia="es-CO"/>
              </w:rPr>
              <w:t>SUB</w:t>
            </w:r>
            <w:r>
              <w:rPr>
                <w:rFonts w:ascii="Verdana" w:hAnsi="Verdana" w:cs="Arial"/>
                <w:bCs/>
                <w:sz w:val="12"/>
                <w:szCs w:val="12"/>
                <w:lang w:eastAsia="es-CO"/>
              </w:rPr>
              <w:t xml:space="preserve"> </w:t>
            </w:r>
            <w:r w:rsidRPr="00DA43DB">
              <w:rPr>
                <w:rFonts w:ascii="Verdana" w:hAnsi="Verdana" w:cs="Arial"/>
                <w:bCs/>
                <w:sz w:val="12"/>
                <w:szCs w:val="12"/>
                <w:lang w:eastAsia="es-CO"/>
              </w:rPr>
              <w:t>ORD</w:t>
            </w:r>
            <w:r>
              <w:rPr>
                <w:rFonts w:ascii="Verdana" w:hAnsi="Verdana" w:cs="Arial"/>
                <w:bCs/>
                <w:sz w:val="12"/>
                <w:szCs w:val="12"/>
                <w:lang w:eastAsia="es-CO"/>
              </w:rPr>
              <w:t>INAL</w:t>
            </w:r>
          </w:p>
        </w:tc>
        <w:tc>
          <w:tcPr>
            <w:tcW w:w="282" w:type="pct"/>
            <w:shd w:val="clear" w:color="auto" w:fill="F2F2F2" w:themeFill="background1" w:themeFillShade="F2"/>
            <w:vAlign w:val="center"/>
          </w:tcPr>
          <w:p w14:paraId="6DE5A159" w14:textId="72A8406A" w:rsidR="00353858" w:rsidRPr="00DA43DB" w:rsidRDefault="00DA43D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eastAsia="es-CO"/>
              </w:rPr>
              <w:t>ÍTEM</w:t>
            </w:r>
          </w:p>
        </w:tc>
        <w:tc>
          <w:tcPr>
            <w:tcW w:w="282" w:type="pct"/>
            <w:shd w:val="clear" w:color="auto" w:fill="F2F2F2" w:themeFill="background1" w:themeFillShade="F2"/>
            <w:vAlign w:val="center"/>
          </w:tcPr>
          <w:p w14:paraId="4D289C74" w14:textId="0E53AC61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2"/>
                <w:szCs w:val="12"/>
                <w:lang w:eastAsia="es-CO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eastAsia="es-CO"/>
              </w:rPr>
              <w:t>DEP</w:t>
            </w:r>
          </w:p>
        </w:tc>
        <w:tc>
          <w:tcPr>
            <w:tcW w:w="281" w:type="pct"/>
            <w:shd w:val="clear" w:color="auto" w:fill="EDEDED" w:themeFill="accent3" w:themeFillTint="33"/>
            <w:vAlign w:val="center"/>
          </w:tcPr>
          <w:p w14:paraId="48607167" w14:textId="576B5F01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  <w:t>REC</w:t>
            </w:r>
          </w:p>
        </w:tc>
        <w:tc>
          <w:tcPr>
            <w:tcW w:w="1269" w:type="pct"/>
            <w:shd w:val="clear" w:color="auto" w:fill="EDEDED" w:themeFill="accent3" w:themeFillTint="33"/>
            <w:vAlign w:val="center"/>
          </w:tcPr>
          <w:p w14:paraId="36EB4DA4" w14:textId="24791889" w:rsidR="00353858" w:rsidRPr="00DA43DB" w:rsidRDefault="00C84AC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  <w:t>DESCRIPCIÓN</w:t>
            </w:r>
          </w:p>
        </w:tc>
        <w:tc>
          <w:tcPr>
            <w:tcW w:w="705" w:type="pct"/>
            <w:shd w:val="clear" w:color="auto" w:fill="EDEDED" w:themeFill="accent3" w:themeFillTint="33"/>
            <w:vAlign w:val="center"/>
          </w:tcPr>
          <w:p w14:paraId="7C0E6284" w14:textId="0C06CAD7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</w:pPr>
            <w:r w:rsidRPr="00DA43DB">
              <w:rPr>
                <w:rFonts w:ascii="Verdana" w:hAnsi="Verdana" w:cs="Arial"/>
                <w:bCs/>
                <w:sz w:val="12"/>
                <w:szCs w:val="12"/>
                <w:lang w:val="es-CO" w:eastAsia="es-CO"/>
              </w:rPr>
              <w:t>VALOR</w:t>
            </w:r>
          </w:p>
        </w:tc>
      </w:tr>
      <w:tr w:rsidR="00353858" w:rsidRPr="00DA43DB" w14:paraId="44544F43" w14:textId="77777777" w:rsidTr="00C319F2">
        <w:trPr>
          <w:trHeight w:val="20"/>
          <w:jc w:val="center"/>
        </w:trPr>
        <w:tc>
          <w:tcPr>
            <w:tcW w:w="278" w:type="pct"/>
            <w:shd w:val="clear" w:color="auto" w:fill="FFFFFF" w:themeFill="background1"/>
            <w:vAlign w:val="center"/>
          </w:tcPr>
          <w:p w14:paraId="794773B8" w14:textId="5F3A90BC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DA43DB">
              <w:rPr>
                <w:rFonts w:ascii="Verdana" w:hAnsi="Verdana" w:cs="Arial"/>
                <w:sz w:val="14"/>
                <w:szCs w:val="14"/>
                <w:lang w:val="es-CO" w:eastAsia="es-CO"/>
              </w:rPr>
              <w:t>C</w:t>
            </w:r>
          </w:p>
        </w:tc>
        <w:tc>
          <w:tcPr>
            <w:tcW w:w="353" w:type="pct"/>
            <w:vAlign w:val="center"/>
          </w:tcPr>
          <w:p w14:paraId="10DDD0EE" w14:textId="77777777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452F48E3" w14:textId="5EA591F8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14:paraId="420C0DCC" w14:textId="77777777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637A2313" w14:textId="77777777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14:paraId="5FA0732E" w14:textId="77777777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296F9F67" w14:textId="77777777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65FE59DA" w14:textId="77777777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14:paraId="361535DC" w14:textId="3B48ABF3" w:rsidR="00353858" w:rsidRPr="00DA43DB" w:rsidRDefault="00353858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14:paraId="66C0154E" w14:textId="6B431624" w:rsidR="00353858" w:rsidRPr="00DA43DB" w:rsidRDefault="003B5732" w:rsidP="00F20E85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sz w:val="14"/>
                <w:szCs w:val="14"/>
              </w:rPr>
              <w:t>Inversión</w:t>
            </w: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71FE501D" w14:textId="1E075E06" w:rsidR="00353858" w:rsidRPr="0075181B" w:rsidRDefault="0075181B" w:rsidP="00F20E85">
            <w:pPr>
              <w:pStyle w:val="Textoindependiente2"/>
              <w:jc w:val="right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sz w:val="14"/>
                <w:szCs w:val="14"/>
                <w:lang w:val="es-CO" w:eastAsia="es-CO"/>
              </w:rPr>
              <w:t>1.653.088.180</w:t>
            </w:r>
          </w:p>
        </w:tc>
      </w:tr>
      <w:tr w:rsidR="003B5732" w:rsidRPr="00DA43DB" w14:paraId="56BB00A5" w14:textId="77777777" w:rsidTr="00C319F2">
        <w:trPr>
          <w:trHeight w:val="20"/>
          <w:jc w:val="center"/>
        </w:trPr>
        <w:tc>
          <w:tcPr>
            <w:tcW w:w="278" w:type="pct"/>
            <w:shd w:val="clear" w:color="auto" w:fill="FFFFFF" w:themeFill="background1"/>
            <w:vAlign w:val="center"/>
          </w:tcPr>
          <w:p w14:paraId="6C9A9903" w14:textId="5F14A670" w:rsidR="003B5732" w:rsidRPr="004B573B" w:rsidRDefault="003B5732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C</w:t>
            </w:r>
          </w:p>
        </w:tc>
        <w:tc>
          <w:tcPr>
            <w:tcW w:w="353" w:type="pct"/>
            <w:vAlign w:val="center"/>
          </w:tcPr>
          <w:p w14:paraId="01ECE934" w14:textId="0AFEDD3D" w:rsidR="003B5732" w:rsidRPr="004B573B" w:rsidRDefault="003B5732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4602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78BB1AF9" w14:textId="77777777" w:rsidR="003B5732" w:rsidRPr="00DA43DB" w:rsidRDefault="003B5732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14:paraId="3D06AD4F" w14:textId="77777777" w:rsidR="003B5732" w:rsidRPr="00DA43DB" w:rsidRDefault="003B5732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44337B01" w14:textId="77777777" w:rsidR="003B5732" w:rsidRPr="00DA43DB" w:rsidRDefault="003B5732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14:paraId="06029DE6" w14:textId="77777777" w:rsidR="003B5732" w:rsidRPr="00DA43DB" w:rsidRDefault="003B5732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2D702D70" w14:textId="77777777" w:rsidR="003B5732" w:rsidRPr="00DA43DB" w:rsidRDefault="003B5732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438BF3F5" w14:textId="77777777" w:rsidR="003B5732" w:rsidRPr="00DA43DB" w:rsidRDefault="003B5732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14:paraId="6B1AE8C6" w14:textId="77777777" w:rsidR="003B5732" w:rsidRPr="00DA43DB" w:rsidRDefault="003B5732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1269" w:type="pct"/>
            <w:shd w:val="clear" w:color="auto" w:fill="FFFFFF" w:themeFill="background1"/>
          </w:tcPr>
          <w:p w14:paraId="0260EDEB" w14:textId="780A91A2" w:rsidR="003B5732" w:rsidRPr="003B5732" w:rsidRDefault="003B5732" w:rsidP="00F20E85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3B5732">
              <w:rPr>
                <w:rFonts w:ascii="Verdana" w:hAnsi="Verdana" w:cs="Calibri"/>
                <w:bCs/>
                <w:sz w:val="14"/>
                <w:szCs w:val="14"/>
              </w:rPr>
              <w:t>Desarrollo integral de la primera infancia a la juventud, y fortalecimiento de las capacidades de las familias de niñas, niños y adolescentes - sector igualdad y equidad</w:t>
            </w: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5B93F8C2" w14:textId="2D671A76" w:rsidR="003B5732" w:rsidRPr="0075181B" w:rsidRDefault="003B5732" w:rsidP="00F20E85">
            <w:pPr>
              <w:pStyle w:val="Textoindependiente2"/>
              <w:jc w:val="right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1.653.088.180</w:t>
            </w:r>
          </w:p>
        </w:tc>
      </w:tr>
      <w:tr w:rsidR="003B5732" w:rsidRPr="00DA43DB" w14:paraId="7165FF38" w14:textId="77777777" w:rsidTr="00C319F2">
        <w:trPr>
          <w:trHeight w:val="20"/>
          <w:jc w:val="center"/>
        </w:trPr>
        <w:tc>
          <w:tcPr>
            <w:tcW w:w="278" w:type="pct"/>
            <w:shd w:val="clear" w:color="auto" w:fill="FFFFFF" w:themeFill="background1"/>
            <w:vAlign w:val="center"/>
          </w:tcPr>
          <w:p w14:paraId="030EFBB2" w14:textId="0391A8F1" w:rsidR="003B5732" w:rsidRPr="004B573B" w:rsidRDefault="003B5732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C</w:t>
            </w:r>
          </w:p>
        </w:tc>
        <w:tc>
          <w:tcPr>
            <w:tcW w:w="353" w:type="pct"/>
            <w:vAlign w:val="center"/>
          </w:tcPr>
          <w:p w14:paraId="70DA97C1" w14:textId="060AC852" w:rsidR="003B5732" w:rsidRPr="004B573B" w:rsidRDefault="003B5732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4602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0CFCBAE2" w14:textId="717F9B32" w:rsidR="003B5732" w:rsidRPr="004B573B" w:rsidRDefault="003B5732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1500</w:t>
            </w: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14:paraId="569A2C91" w14:textId="77777777" w:rsidR="003B5732" w:rsidRPr="004B573B" w:rsidRDefault="003B5732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73ACA6EA" w14:textId="77777777" w:rsidR="003B5732" w:rsidRPr="004B573B" w:rsidRDefault="003B5732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14:paraId="418C62F5" w14:textId="77777777" w:rsidR="003B5732" w:rsidRPr="004B573B" w:rsidRDefault="003B5732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41BD25E6" w14:textId="77777777" w:rsidR="003B5732" w:rsidRPr="004B573B" w:rsidRDefault="003B5732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1063BAAE" w14:textId="77777777" w:rsidR="003B5732" w:rsidRPr="00DA43DB" w:rsidRDefault="003B5732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14:paraId="5CFD5BAF" w14:textId="77777777" w:rsidR="003B5732" w:rsidRPr="00DA43DB" w:rsidRDefault="003B5732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1269" w:type="pct"/>
            <w:shd w:val="clear" w:color="auto" w:fill="FFFFFF" w:themeFill="background1"/>
          </w:tcPr>
          <w:p w14:paraId="7EB3246F" w14:textId="38F3177F" w:rsidR="003B5732" w:rsidRPr="003B5732" w:rsidRDefault="003B5732" w:rsidP="00F20E85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3B5732">
              <w:rPr>
                <w:rFonts w:ascii="Verdana" w:hAnsi="Verdana" w:cs="Calibri"/>
                <w:bCs/>
                <w:sz w:val="14"/>
                <w:szCs w:val="14"/>
              </w:rPr>
              <w:t>Intersubsectorial desarrollo social</w:t>
            </w: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3989AAB0" w14:textId="676EF396" w:rsidR="003B5732" w:rsidRPr="00DA43DB" w:rsidRDefault="003B5732" w:rsidP="00F20E85">
            <w:pPr>
              <w:pStyle w:val="Textoindependiente2"/>
              <w:jc w:val="right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1.653.088.180</w:t>
            </w:r>
          </w:p>
        </w:tc>
      </w:tr>
      <w:tr w:rsidR="009C171C" w:rsidRPr="00DA43DB" w14:paraId="3DD76257" w14:textId="77777777" w:rsidTr="00C319F2">
        <w:trPr>
          <w:trHeight w:val="20"/>
          <w:jc w:val="center"/>
        </w:trPr>
        <w:tc>
          <w:tcPr>
            <w:tcW w:w="278" w:type="pct"/>
            <w:shd w:val="clear" w:color="auto" w:fill="FFFFFF" w:themeFill="background1"/>
            <w:vAlign w:val="center"/>
          </w:tcPr>
          <w:p w14:paraId="4180EEB5" w14:textId="6EE684EF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C</w:t>
            </w:r>
          </w:p>
        </w:tc>
        <w:tc>
          <w:tcPr>
            <w:tcW w:w="353" w:type="pct"/>
            <w:vAlign w:val="center"/>
          </w:tcPr>
          <w:p w14:paraId="0A52718B" w14:textId="1C86A7BB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4602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17DAA888" w14:textId="74DD81C7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1500</w:t>
            </w: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14:paraId="3A802460" w14:textId="43EF5C59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9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61004ED7" w14:textId="77777777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14:paraId="63DD7162" w14:textId="77777777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4153B04B" w14:textId="77777777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429EF21B" w14:textId="77777777" w:rsidR="009C171C" w:rsidRPr="00DA43DB" w:rsidRDefault="009C171C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14:paraId="66BACCE0" w14:textId="77777777" w:rsidR="009C171C" w:rsidRPr="00DA43DB" w:rsidRDefault="009C171C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1269" w:type="pct"/>
            <w:shd w:val="clear" w:color="auto" w:fill="FFFFFF" w:themeFill="background1"/>
          </w:tcPr>
          <w:p w14:paraId="275289C3" w14:textId="352C3279" w:rsidR="009C171C" w:rsidRPr="009C171C" w:rsidRDefault="009C171C" w:rsidP="00F20E85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9C171C">
              <w:rPr>
                <w:rFonts w:ascii="Verdana" w:hAnsi="Verdana" w:cs="Calibri"/>
                <w:bCs/>
                <w:sz w:val="14"/>
                <w:szCs w:val="14"/>
              </w:rPr>
              <w:t>Fortalecimiento de capacidades y disposición de condiciones y oportunidades que promuevan el desarrollo integral de las niñas, niños, adolescentes, familias y comunidades a nivel  nacional</w:t>
            </w: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247BD642" w14:textId="2683AFB7" w:rsidR="009C171C" w:rsidRPr="00DA43DB" w:rsidRDefault="009C171C" w:rsidP="00F20E85">
            <w:pPr>
              <w:pStyle w:val="Textoindependiente2"/>
              <w:jc w:val="right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1.653.088.180</w:t>
            </w:r>
          </w:p>
        </w:tc>
      </w:tr>
      <w:tr w:rsidR="009C171C" w:rsidRPr="00DA43DB" w14:paraId="0FF7195B" w14:textId="77777777" w:rsidTr="00C319F2">
        <w:trPr>
          <w:trHeight w:val="20"/>
          <w:jc w:val="center"/>
        </w:trPr>
        <w:tc>
          <w:tcPr>
            <w:tcW w:w="278" w:type="pct"/>
            <w:shd w:val="clear" w:color="auto" w:fill="FFFFFF" w:themeFill="background1"/>
            <w:vAlign w:val="center"/>
          </w:tcPr>
          <w:p w14:paraId="5A81BE39" w14:textId="160B3C82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C</w:t>
            </w:r>
          </w:p>
        </w:tc>
        <w:tc>
          <w:tcPr>
            <w:tcW w:w="353" w:type="pct"/>
            <w:vAlign w:val="center"/>
          </w:tcPr>
          <w:p w14:paraId="3E6B6BAC" w14:textId="481CF575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4602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3A0E6C98" w14:textId="1A01719F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1500</w:t>
            </w: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14:paraId="5668C528" w14:textId="44708FF7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9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0C606361" w14:textId="43FAEAA0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704020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14:paraId="68D13D87" w14:textId="77777777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3E325436" w14:textId="77777777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2BD5723C" w14:textId="77777777" w:rsidR="009C171C" w:rsidRPr="00DA43DB" w:rsidRDefault="009C171C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14:paraId="368C40BD" w14:textId="77777777" w:rsidR="009C171C" w:rsidRPr="00DA43DB" w:rsidRDefault="009C171C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1269" w:type="pct"/>
            <w:shd w:val="clear" w:color="auto" w:fill="FFFFFF" w:themeFill="background1"/>
          </w:tcPr>
          <w:p w14:paraId="3D9C5D70" w14:textId="3D267677" w:rsidR="009C171C" w:rsidRPr="009C171C" w:rsidRDefault="009C171C" w:rsidP="00F20E85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9C171C">
              <w:rPr>
                <w:rFonts w:ascii="Verdana" w:hAnsi="Verdana" w:cs="Calibri"/>
                <w:bCs/>
                <w:sz w:val="14"/>
                <w:szCs w:val="14"/>
              </w:rPr>
              <w:t>7. Actores diferenciales para el cambio / 2. Universalización de la atención integral a la primera infancia en los territorios con mayor riesgo de vulneración de derechos para la niñez</w:t>
            </w: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32B9762B" w14:textId="24F8BA60" w:rsidR="009C171C" w:rsidRPr="00DA43DB" w:rsidRDefault="009C171C" w:rsidP="00F20E85">
            <w:pPr>
              <w:pStyle w:val="Textoindependiente2"/>
              <w:jc w:val="right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1.653.088.180</w:t>
            </w:r>
          </w:p>
        </w:tc>
      </w:tr>
      <w:tr w:rsidR="009C171C" w:rsidRPr="00DA43DB" w14:paraId="39CCC8B7" w14:textId="77777777" w:rsidTr="00C319F2">
        <w:trPr>
          <w:trHeight w:val="20"/>
          <w:jc w:val="center"/>
        </w:trPr>
        <w:tc>
          <w:tcPr>
            <w:tcW w:w="278" w:type="pct"/>
            <w:shd w:val="clear" w:color="auto" w:fill="FFFFFF" w:themeFill="background1"/>
            <w:vAlign w:val="center"/>
          </w:tcPr>
          <w:p w14:paraId="0825BA6C" w14:textId="12FD14C9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lastRenderedPageBreak/>
              <w:t>C</w:t>
            </w:r>
          </w:p>
        </w:tc>
        <w:tc>
          <w:tcPr>
            <w:tcW w:w="353" w:type="pct"/>
            <w:vAlign w:val="center"/>
          </w:tcPr>
          <w:p w14:paraId="2A6D777C" w14:textId="121328C8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4602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448D9701" w14:textId="04103842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1500</w:t>
            </w: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14:paraId="06E6DBBB" w14:textId="7D4AE6E8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9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61884AA8" w14:textId="3D89558E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704020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14:paraId="44A4F1F0" w14:textId="77E82110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4602022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06E2550A" w14:textId="77777777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33E513BC" w14:textId="77777777" w:rsidR="009C171C" w:rsidRPr="00DA43DB" w:rsidRDefault="009C171C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14:paraId="7632E87D" w14:textId="77777777" w:rsidR="009C171C" w:rsidRPr="00DA43DB" w:rsidRDefault="009C171C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1269" w:type="pct"/>
            <w:shd w:val="clear" w:color="auto" w:fill="FFFFFF" w:themeFill="background1"/>
          </w:tcPr>
          <w:p w14:paraId="1A0DF168" w14:textId="71F925D1" w:rsidR="009C171C" w:rsidRPr="009C171C" w:rsidRDefault="009C171C" w:rsidP="00F20E85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9C171C">
              <w:rPr>
                <w:rFonts w:ascii="Verdana" w:hAnsi="Verdana" w:cs="Calibri"/>
                <w:bCs/>
                <w:sz w:val="14"/>
                <w:szCs w:val="14"/>
              </w:rPr>
              <w:t>Servicio de atención integral a las familias y comunidades</w:t>
            </w: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23F2EF23" w14:textId="7512C5DF" w:rsidR="009C171C" w:rsidRPr="00DA43DB" w:rsidRDefault="009C171C" w:rsidP="00F20E85">
            <w:pPr>
              <w:pStyle w:val="Textoindependiente2"/>
              <w:jc w:val="right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1.653.088.180</w:t>
            </w:r>
          </w:p>
        </w:tc>
      </w:tr>
      <w:tr w:rsidR="009C171C" w:rsidRPr="00DA43DB" w14:paraId="0C856BDA" w14:textId="77777777" w:rsidTr="00C319F2">
        <w:trPr>
          <w:trHeight w:val="20"/>
          <w:jc w:val="center"/>
        </w:trPr>
        <w:tc>
          <w:tcPr>
            <w:tcW w:w="278" w:type="pct"/>
            <w:shd w:val="clear" w:color="auto" w:fill="FFFFFF" w:themeFill="background1"/>
            <w:vAlign w:val="center"/>
          </w:tcPr>
          <w:p w14:paraId="1DF7932A" w14:textId="2E41EB26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C</w:t>
            </w:r>
          </w:p>
        </w:tc>
        <w:tc>
          <w:tcPr>
            <w:tcW w:w="353" w:type="pct"/>
            <w:vAlign w:val="center"/>
          </w:tcPr>
          <w:p w14:paraId="3DD56E47" w14:textId="31E6CE79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4602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3FF4603A" w14:textId="7E8BBE3C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1500</w:t>
            </w: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14:paraId="1D1C6105" w14:textId="520E1289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9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64C2CF63" w14:textId="00E9ECA9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704020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14:paraId="209AE940" w14:textId="2928CF89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4602022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71F2FF62" w14:textId="28D74DC2" w:rsidR="009C171C" w:rsidRPr="004B573B" w:rsidRDefault="009C171C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02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123C4937" w14:textId="77777777" w:rsidR="009C171C" w:rsidRPr="00DA43DB" w:rsidRDefault="009C171C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14:paraId="2DD18B23" w14:textId="77777777" w:rsidR="009C171C" w:rsidRPr="00DA43DB" w:rsidRDefault="009C171C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1269" w:type="pct"/>
            <w:shd w:val="clear" w:color="auto" w:fill="FFFFFF" w:themeFill="background1"/>
          </w:tcPr>
          <w:p w14:paraId="5AD3947B" w14:textId="14A8AD5C" w:rsidR="009C171C" w:rsidRPr="009C171C" w:rsidRDefault="009C171C" w:rsidP="00F20E85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9C171C">
              <w:rPr>
                <w:rFonts w:ascii="Verdana" w:hAnsi="Verdana" w:cs="Calibri"/>
                <w:bCs/>
                <w:sz w:val="14"/>
                <w:szCs w:val="14"/>
              </w:rPr>
              <w:t xml:space="preserve">Adquis. De bys - servicio de atención integral a las familias y comunidades - fortalecimiento de capacidades y disposición de condiciones y oportunidades que promuevan el desarrollo integral de las niñas, niños, adolescentes, familias y comunidades </w:t>
            </w: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01F41990" w14:textId="6C3DE369" w:rsidR="009C171C" w:rsidRPr="00DA43DB" w:rsidRDefault="009C171C" w:rsidP="00F20E85">
            <w:pPr>
              <w:pStyle w:val="Textoindependiente2"/>
              <w:jc w:val="right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1.653.088.180</w:t>
            </w:r>
          </w:p>
        </w:tc>
      </w:tr>
      <w:tr w:rsidR="0075181B" w:rsidRPr="00DA43DB" w14:paraId="208E8078" w14:textId="77777777" w:rsidTr="00C319F2">
        <w:trPr>
          <w:trHeight w:val="20"/>
          <w:jc w:val="center"/>
        </w:trPr>
        <w:tc>
          <w:tcPr>
            <w:tcW w:w="278" w:type="pct"/>
            <w:shd w:val="clear" w:color="auto" w:fill="FFFFFF" w:themeFill="background1"/>
            <w:vAlign w:val="center"/>
          </w:tcPr>
          <w:p w14:paraId="6E60A4C8" w14:textId="03FEF5F7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C</w:t>
            </w:r>
          </w:p>
        </w:tc>
        <w:tc>
          <w:tcPr>
            <w:tcW w:w="353" w:type="pct"/>
            <w:vAlign w:val="center"/>
          </w:tcPr>
          <w:p w14:paraId="0C9E7FAD" w14:textId="0865E385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4602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3794BC6E" w14:textId="7EA3F155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 w:rsidRPr="004B573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1500</w:t>
            </w: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14:paraId="600DA4B8" w14:textId="0C36B824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9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0675221B" w14:textId="6535C7B4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704020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14:paraId="56AA1191" w14:textId="0A08A0CF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4602022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5570C483" w14:textId="080DED0F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  <w:r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02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622FB173" w14:textId="20743C21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147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14:paraId="5AB77D24" w14:textId="77777777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14:paraId="4C48AB4A" w14:textId="654B9D26" w:rsidR="0075181B" w:rsidRPr="00E35D7C" w:rsidRDefault="00E35D7C" w:rsidP="00F20E85">
            <w:pPr>
              <w:spacing w:after="0" w:line="240" w:lineRule="auto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E35D7C">
              <w:rPr>
                <w:rFonts w:ascii="Verdana" w:hAnsi="Verdana" w:cs="Calibri"/>
                <w:bCs/>
                <w:sz w:val="14"/>
                <w:szCs w:val="14"/>
              </w:rPr>
              <w:t>Tejiendo caminos sin fronteras</w:t>
            </w: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1AE00E3A" w14:textId="1D4A2676" w:rsidR="0075181B" w:rsidRPr="00DA43DB" w:rsidRDefault="0075181B" w:rsidP="00F20E85">
            <w:pPr>
              <w:pStyle w:val="Textoindependiente2"/>
              <w:jc w:val="right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1.653.088.180</w:t>
            </w:r>
          </w:p>
        </w:tc>
      </w:tr>
      <w:tr w:rsidR="0075181B" w:rsidRPr="00DA43DB" w14:paraId="0FF4DF0B" w14:textId="77777777" w:rsidTr="00C319F2">
        <w:trPr>
          <w:trHeight w:val="20"/>
          <w:jc w:val="center"/>
        </w:trPr>
        <w:tc>
          <w:tcPr>
            <w:tcW w:w="278" w:type="pct"/>
            <w:shd w:val="clear" w:color="auto" w:fill="FFFFFF" w:themeFill="background1"/>
            <w:vAlign w:val="center"/>
          </w:tcPr>
          <w:p w14:paraId="60DE298C" w14:textId="77777777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353" w:type="pct"/>
            <w:vAlign w:val="center"/>
          </w:tcPr>
          <w:p w14:paraId="45ECC34A" w14:textId="77777777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270CC926" w14:textId="77777777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353" w:type="pct"/>
            <w:shd w:val="clear" w:color="auto" w:fill="FFFFFF" w:themeFill="background1"/>
            <w:vAlign w:val="center"/>
          </w:tcPr>
          <w:p w14:paraId="308D736C" w14:textId="77777777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3D91CE0D" w14:textId="77777777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14:paraId="1D9A9E12" w14:textId="77777777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4FAEC7BE" w14:textId="77777777" w:rsidR="0075181B" w:rsidRPr="004B573B" w:rsidRDefault="0075181B" w:rsidP="00F20E85">
            <w:pPr>
              <w:pStyle w:val="Textoindependiente2"/>
              <w:jc w:val="center"/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14:paraId="7F31AE7E" w14:textId="77777777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14:paraId="30001C3F" w14:textId="21691350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15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14:paraId="0F487C20" w14:textId="063E1AC2" w:rsidR="0075181B" w:rsidRPr="00DA43DB" w:rsidRDefault="00E35D7C" w:rsidP="00F20E85">
            <w:pPr>
              <w:spacing w:after="0" w:line="240" w:lineRule="auto"/>
              <w:jc w:val="both"/>
              <w:rPr>
                <w:rFonts w:ascii="Verdana" w:hAnsi="Verdana" w:cs="Calibri"/>
                <w:b/>
                <w:sz w:val="14"/>
                <w:szCs w:val="14"/>
              </w:rPr>
            </w:pPr>
            <w:r w:rsidRPr="00E35D7C">
              <w:rPr>
                <w:rFonts w:ascii="Verdana" w:hAnsi="Verdana" w:cs="Calibri"/>
                <w:bCs/>
                <w:sz w:val="14"/>
                <w:szCs w:val="14"/>
              </w:rPr>
              <w:t>Donaciones</w:t>
            </w:r>
          </w:p>
        </w:tc>
        <w:tc>
          <w:tcPr>
            <w:tcW w:w="705" w:type="pct"/>
            <w:shd w:val="clear" w:color="auto" w:fill="FFFFFF" w:themeFill="background1"/>
            <w:vAlign w:val="center"/>
          </w:tcPr>
          <w:p w14:paraId="6ACE85EE" w14:textId="40B24553" w:rsidR="0075181B" w:rsidRPr="00DA43DB" w:rsidRDefault="0075181B" w:rsidP="00F20E85">
            <w:pPr>
              <w:pStyle w:val="Textoindependiente2"/>
              <w:jc w:val="right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b w:val="0"/>
                <w:bCs/>
                <w:sz w:val="14"/>
                <w:szCs w:val="14"/>
                <w:lang w:val="es-CO" w:eastAsia="es-CO"/>
              </w:rPr>
              <w:t>1.653.088.180</w:t>
            </w:r>
          </w:p>
        </w:tc>
      </w:tr>
      <w:tr w:rsidR="0075181B" w:rsidRPr="00DA43DB" w14:paraId="7536CE41" w14:textId="77777777" w:rsidTr="00C319F2">
        <w:trPr>
          <w:trHeight w:val="20"/>
          <w:jc w:val="center"/>
        </w:trPr>
        <w:tc>
          <w:tcPr>
            <w:tcW w:w="278" w:type="pct"/>
            <w:vAlign w:val="center"/>
          </w:tcPr>
          <w:p w14:paraId="7318D709" w14:textId="77777777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4"/>
                <w:szCs w:val="14"/>
              </w:rPr>
            </w:pPr>
          </w:p>
        </w:tc>
        <w:tc>
          <w:tcPr>
            <w:tcW w:w="353" w:type="pct"/>
            <w:vAlign w:val="center"/>
          </w:tcPr>
          <w:p w14:paraId="5F408CE5" w14:textId="77777777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4"/>
                <w:szCs w:val="14"/>
              </w:rPr>
            </w:pPr>
          </w:p>
        </w:tc>
        <w:tc>
          <w:tcPr>
            <w:tcW w:w="352" w:type="pct"/>
            <w:vAlign w:val="center"/>
          </w:tcPr>
          <w:p w14:paraId="1AFE6650" w14:textId="7FB85FCF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4"/>
                <w:szCs w:val="14"/>
              </w:rPr>
            </w:pPr>
          </w:p>
        </w:tc>
        <w:tc>
          <w:tcPr>
            <w:tcW w:w="353" w:type="pct"/>
            <w:vAlign w:val="center"/>
          </w:tcPr>
          <w:p w14:paraId="2CA7D039" w14:textId="77777777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4"/>
                <w:szCs w:val="14"/>
              </w:rPr>
            </w:pPr>
          </w:p>
        </w:tc>
        <w:tc>
          <w:tcPr>
            <w:tcW w:w="423" w:type="pct"/>
            <w:vAlign w:val="center"/>
          </w:tcPr>
          <w:p w14:paraId="3CEBE749" w14:textId="77777777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4"/>
                <w:szCs w:val="14"/>
              </w:rPr>
            </w:pPr>
          </w:p>
        </w:tc>
        <w:tc>
          <w:tcPr>
            <w:tcW w:w="422" w:type="pct"/>
            <w:vAlign w:val="center"/>
          </w:tcPr>
          <w:p w14:paraId="4114A76C" w14:textId="77777777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5067B426" w14:textId="77777777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58E4FCF8" w14:textId="77777777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4"/>
                <w:szCs w:val="14"/>
              </w:rPr>
            </w:pPr>
          </w:p>
        </w:tc>
        <w:tc>
          <w:tcPr>
            <w:tcW w:w="281" w:type="pct"/>
            <w:vAlign w:val="center"/>
          </w:tcPr>
          <w:p w14:paraId="3FD7E82D" w14:textId="7C11FB5C" w:rsidR="0075181B" w:rsidRPr="00DA43DB" w:rsidRDefault="0075181B" w:rsidP="00F20E85">
            <w:pPr>
              <w:pStyle w:val="Textoindependiente2"/>
              <w:jc w:val="center"/>
              <w:rPr>
                <w:rFonts w:ascii="Verdana" w:hAnsi="Verdana" w:cs="Arial"/>
                <w:bCs/>
                <w:sz w:val="14"/>
                <w:szCs w:val="14"/>
              </w:rPr>
            </w:pPr>
          </w:p>
        </w:tc>
        <w:tc>
          <w:tcPr>
            <w:tcW w:w="1269" w:type="pct"/>
            <w:vAlign w:val="center"/>
          </w:tcPr>
          <w:p w14:paraId="58F2CE94" w14:textId="01C76311" w:rsidR="0075181B" w:rsidRPr="00DA43DB" w:rsidRDefault="0075181B" w:rsidP="00F20E85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DA43DB">
              <w:rPr>
                <w:rFonts w:ascii="Verdana" w:hAnsi="Verdana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Total</w:t>
            </w:r>
          </w:p>
        </w:tc>
        <w:tc>
          <w:tcPr>
            <w:tcW w:w="705" w:type="pct"/>
            <w:vAlign w:val="center"/>
          </w:tcPr>
          <w:p w14:paraId="75EBE17F" w14:textId="121A4D6F" w:rsidR="0075181B" w:rsidRPr="0075181B" w:rsidRDefault="0075181B" w:rsidP="00F20E85">
            <w:pPr>
              <w:pStyle w:val="Textoindependiente2"/>
              <w:jc w:val="right"/>
              <w:rPr>
                <w:rFonts w:ascii="Verdana" w:hAnsi="Verdana" w:cs="Arial"/>
                <w:sz w:val="14"/>
                <w:szCs w:val="14"/>
                <w:lang w:val="es-CO" w:eastAsia="es-CO"/>
              </w:rPr>
            </w:pPr>
            <w:r w:rsidRPr="0075181B">
              <w:rPr>
                <w:rFonts w:ascii="Verdana" w:hAnsi="Verdana" w:cs="Arial"/>
                <w:sz w:val="14"/>
                <w:szCs w:val="14"/>
                <w:lang w:val="es-CO" w:eastAsia="es-CO"/>
              </w:rPr>
              <w:t>1.653.088.180</w:t>
            </w:r>
          </w:p>
        </w:tc>
      </w:tr>
    </w:tbl>
    <w:p w14:paraId="4F7593A1" w14:textId="39745EC2" w:rsidR="0044779C" w:rsidRPr="000C0F70" w:rsidRDefault="0044779C" w:rsidP="00F20E85">
      <w:pPr>
        <w:pStyle w:val="Default"/>
        <w:jc w:val="center"/>
        <w:rPr>
          <w:rFonts w:ascii="Verdana" w:hAnsi="Verdana"/>
          <w:i/>
          <w:iCs/>
          <w:sz w:val="16"/>
          <w:szCs w:val="16"/>
        </w:rPr>
      </w:pPr>
      <w:r w:rsidRPr="000C0F70">
        <w:rPr>
          <w:rFonts w:ascii="Verdana" w:hAnsi="Verdana"/>
          <w:b/>
          <w:bCs/>
          <w:i/>
          <w:iCs/>
          <w:sz w:val="16"/>
          <w:szCs w:val="16"/>
        </w:rPr>
        <w:t>Fuente:</w:t>
      </w:r>
      <w:r w:rsidRPr="000C0F70">
        <w:rPr>
          <w:rFonts w:ascii="Verdana" w:hAnsi="Verdana"/>
          <w:i/>
          <w:iCs/>
          <w:sz w:val="16"/>
          <w:szCs w:val="16"/>
        </w:rPr>
        <w:t xml:space="preserve"> Grupo de Presupuesto – Dirección Financiera y Dirección de Planeación</w:t>
      </w:r>
    </w:p>
    <w:p w14:paraId="590DEF64" w14:textId="77777777" w:rsidR="00C1014E" w:rsidRPr="00DA43DB" w:rsidRDefault="00C1014E" w:rsidP="00F20E85">
      <w:pPr>
        <w:pStyle w:val="Textoindependiente2"/>
        <w:tabs>
          <w:tab w:val="left" w:pos="7033"/>
        </w:tabs>
        <w:ind w:right="-91"/>
        <w:jc w:val="both"/>
        <w:rPr>
          <w:rFonts w:ascii="Verdana" w:eastAsia="Calibri" w:hAnsi="Verdana" w:cs="Arial"/>
          <w:sz w:val="22"/>
          <w:szCs w:val="22"/>
          <w:lang w:eastAsia="en-US"/>
        </w:rPr>
      </w:pPr>
    </w:p>
    <w:p w14:paraId="501E9054" w14:textId="12339874" w:rsidR="00555067" w:rsidRDefault="0046313D" w:rsidP="00F20E85">
      <w:pPr>
        <w:pStyle w:val="Textoindependiente2"/>
        <w:tabs>
          <w:tab w:val="left" w:pos="7033"/>
        </w:tabs>
        <w:ind w:right="-91"/>
        <w:jc w:val="both"/>
        <w:rPr>
          <w:rFonts w:ascii="Verdana" w:eastAsia="Calibri" w:hAnsi="Verdana" w:cs="Arial"/>
          <w:b w:val="0"/>
          <w:bCs/>
          <w:sz w:val="22"/>
          <w:szCs w:val="22"/>
          <w:lang w:eastAsia="en-US"/>
        </w:rPr>
      </w:pPr>
      <w:r w:rsidRPr="00DA43DB">
        <w:rPr>
          <w:rFonts w:ascii="Verdana" w:eastAsia="Calibri" w:hAnsi="Verdana" w:cs="Arial"/>
          <w:sz w:val="22"/>
          <w:szCs w:val="22"/>
          <w:lang w:eastAsia="en-US"/>
        </w:rPr>
        <w:t xml:space="preserve">ARTÍCULO </w:t>
      </w:r>
      <w:r w:rsidR="00555067">
        <w:rPr>
          <w:rFonts w:ascii="Verdana" w:eastAsia="Calibri" w:hAnsi="Verdana" w:cs="Arial"/>
          <w:sz w:val="22"/>
          <w:szCs w:val="22"/>
          <w:lang w:eastAsia="en-US"/>
        </w:rPr>
        <w:t>3°.</w:t>
      </w:r>
      <w:r w:rsidRPr="00DA43DB">
        <w:rPr>
          <w:rFonts w:ascii="Verdana" w:hAnsi="Verdana" w:cs="Arial"/>
          <w:b w:val="0"/>
          <w:sz w:val="22"/>
          <w:szCs w:val="22"/>
        </w:rPr>
        <w:t xml:space="preserve"> </w:t>
      </w:r>
      <w:r w:rsidR="00555067" w:rsidRPr="00E64898">
        <w:rPr>
          <w:rFonts w:ascii="Verdana" w:eastAsia="Calibri" w:hAnsi="Verdana" w:cs="Arial"/>
          <w:b w:val="0"/>
          <w:bCs/>
          <w:sz w:val="22"/>
          <w:szCs w:val="22"/>
          <w:lang w:eastAsia="en-US"/>
        </w:rPr>
        <w:t xml:space="preserve">A través de la Oficina </w:t>
      </w:r>
      <w:r w:rsidR="00C4719E">
        <w:rPr>
          <w:rFonts w:ascii="Verdana" w:eastAsia="Calibri" w:hAnsi="Verdana" w:cs="Arial"/>
          <w:b w:val="0"/>
          <w:bCs/>
          <w:sz w:val="22"/>
          <w:szCs w:val="22"/>
          <w:lang w:eastAsia="en-US"/>
        </w:rPr>
        <w:t>A</w:t>
      </w:r>
      <w:r w:rsidR="00555067" w:rsidRPr="00E64898">
        <w:rPr>
          <w:rFonts w:ascii="Verdana" w:eastAsia="Calibri" w:hAnsi="Verdana" w:cs="Arial"/>
          <w:b w:val="0"/>
          <w:bCs/>
          <w:sz w:val="22"/>
          <w:szCs w:val="22"/>
          <w:lang w:eastAsia="en-US"/>
        </w:rPr>
        <w:t xml:space="preserve">sesora de Comunicaciones, </w:t>
      </w:r>
      <w:r w:rsidR="00555067" w:rsidRPr="00E64898">
        <w:rPr>
          <w:rFonts w:ascii="Verdana" w:eastAsia="Calibri" w:hAnsi="Verdana" w:cs="Arial"/>
          <w:sz w:val="22"/>
          <w:szCs w:val="22"/>
          <w:lang w:eastAsia="en-US"/>
        </w:rPr>
        <w:t>PUBLÍQUESE</w:t>
      </w:r>
      <w:r w:rsidR="00555067" w:rsidRPr="00555067">
        <w:rPr>
          <w:rFonts w:ascii="Verdana" w:eastAsia="Calibri" w:hAnsi="Verdana" w:cs="Arial"/>
          <w:b w:val="0"/>
          <w:bCs/>
          <w:sz w:val="22"/>
          <w:szCs w:val="22"/>
          <w:lang w:eastAsia="en-US"/>
        </w:rPr>
        <w:t xml:space="preserve"> </w:t>
      </w:r>
      <w:r w:rsidR="00555067" w:rsidRPr="00E64898">
        <w:rPr>
          <w:rFonts w:ascii="Verdana" w:eastAsia="Calibri" w:hAnsi="Verdana" w:cs="Arial"/>
          <w:b w:val="0"/>
          <w:bCs/>
          <w:sz w:val="22"/>
          <w:szCs w:val="22"/>
          <w:lang w:eastAsia="en-US"/>
        </w:rPr>
        <w:t>la presente resolución en la página web de la entidad.</w:t>
      </w:r>
    </w:p>
    <w:p w14:paraId="58525FA8" w14:textId="77777777" w:rsidR="00555067" w:rsidRDefault="00555067" w:rsidP="00F20E85">
      <w:pPr>
        <w:pStyle w:val="Textoindependiente2"/>
        <w:tabs>
          <w:tab w:val="left" w:pos="7033"/>
        </w:tabs>
        <w:ind w:right="-91"/>
        <w:jc w:val="both"/>
        <w:rPr>
          <w:rFonts w:ascii="Verdana" w:eastAsia="Calibri" w:hAnsi="Verdana" w:cs="Arial"/>
          <w:b w:val="0"/>
          <w:bCs/>
          <w:sz w:val="22"/>
          <w:szCs w:val="22"/>
          <w:lang w:eastAsia="en-US"/>
        </w:rPr>
      </w:pPr>
    </w:p>
    <w:p w14:paraId="779F7F03" w14:textId="72E0E0BD" w:rsidR="00C1014E" w:rsidRDefault="00555067" w:rsidP="00F20E85">
      <w:pPr>
        <w:pStyle w:val="Textoindependiente2"/>
        <w:tabs>
          <w:tab w:val="left" w:pos="7033"/>
        </w:tabs>
        <w:ind w:right="-91"/>
        <w:jc w:val="both"/>
      </w:pPr>
      <w:r w:rsidRPr="00DA43DB">
        <w:rPr>
          <w:rFonts w:ascii="Verdana" w:eastAsia="Calibri" w:hAnsi="Verdana" w:cs="Arial"/>
          <w:sz w:val="22"/>
          <w:szCs w:val="22"/>
          <w:lang w:eastAsia="en-US"/>
        </w:rPr>
        <w:t xml:space="preserve">ARTÍCULO </w:t>
      </w:r>
      <w:r>
        <w:rPr>
          <w:rFonts w:ascii="Verdana" w:eastAsia="Calibri" w:hAnsi="Verdana" w:cs="Arial"/>
          <w:sz w:val="22"/>
          <w:szCs w:val="22"/>
          <w:lang w:eastAsia="en-US"/>
        </w:rPr>
        <w:t xml:space="preserve">4°. </w:t>
      </w:r>
      <w:r w:rsidRPr="00DA43DB">
        <w:rPr>
          <w:rFonts w:ascii="Verdana" w:hAnsi="Verdana" w:cs="Arial"/>
          <w:b w:val="0"/>
          <w:sz w:val="22"/>
          <w:szCs w:val="22"/>
        </w:rPr>
        <w:t>La presente Resolución rige a partir de la fecha de su expedición. Las demás disposiciones contenidas en la Resolución 8300 del 2025 que no fueron objeto de la presente modificación, continúan</w:t>
      </w:r>
      <w:r>
        <w:rPr>
          <w:rFonts w:ascii="Verdana" w:hAnsi="Verdana" w:cs="Arial"/>
          <w:b w:val="0"/>
          <w:sz w:val="22"/>
          <w:szCs w:val="22"/>
        </w:rPr>
        <w:t xml:space="preserve"> vigentes en todos sus términos</w:t>
      </w:r>
      <w:r w:rsidRPr="00DA43DB">
        <w:rPr>
          <w:rFonts w:ascii="Verdana" w:hAnsi="Verdana" w:cs="Arial"/>
          <w:b w:val="0"/>
          <w:sz w:val="22"/>
          <w:szCs w:val="22"/>
        </w:rPr>
        <w:t>.</w:t>
      </w:r>
    </w:p>
    <w:p w14:paraId="017C8006" w14:textId="77777777" w:rsidR="00393F31" w:rsidRDefault="00393F31" w:rsidP="00F20E85">
      <w:pPr>
        <w:spacing w:after="0" w:line="240" w:lineRule="auto"/>
        <w:rPr>
          <w:rFonts w:ascii="Verdana" w:hAnsi="Verdana" w:cs="Arial"/>
          <w:b/>
        </w:rPr>
      </w:pPr>
    </w:p>
    <w:p w14:paraId="049CE726" w14:textId="63C42A81" w:rsidR="0046313D" w:rsidRDefault="0046313D" w:rsidP="00F20E85">
      <w:pPr>
        <w:spacing w:after="0" w:line="240" w:lineRule="auto"/>
        <w:jc w:val="center"/>
        <w:rPr>
          <w:rFonts w:ascii="Verdana" w:hAnsi="Verdana" w:cs="Arial"/>
          <w:b/>
        </w:rPr>
      </w:pPr>
      <w:r w:rsidRPr="00DA43DB">
        <w:rPr>
          <w:rFonts w:ascii="Verdana" w:hAnsi="Verdana" w:cs="Arial"/>
          <w:b/>
        </w:rPr>
        <w:t>COMUNÍQUESE Y CÚMPLASE</w:t>
      </w:r>
    </w:p>
    <w:p w14:paraId="1D82EB19" w14:textId="77777777" w:rsidR="00D21080" w:rsidRPr="00DA43DB" w:rsidRDefault="00D21080" w:rsidP="00F20E85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125C61F7" w14:textId="3C7538F4" w:rsidR="0046313D" w:rsidRPr="00DA43DB" w:rsidRDefault="0046313D" w:rsidP="00F20E85">
      <w:pPr>
        <w:spacing w:after="0" w:line="240" w:lineRule="auto"/>
        <w:jc w:val="center"/>
        <w:rPr>
          <w:rFonts w:ascii="Verdana" w:hAnsi="Verdana" w:cs="Arial"/>
        </w:rPr>
      </w:pPr>
      <w:r w:rsidRPr="00DA43DB">
        <w:rPr>
          <w:rFonts w:ascii="Verdana" w:hAnsi="Verdana" w:cs="Arial"/>
        </w:rPr>
        <w:t>Dada en Bogotá, D.C.</w:t>
      </w:r>
      <w:r w:rsidR="00D21080">
        <w:rPr>
          <w:rFonts w:ascii="Verdana" w:hAnsi="Verdana" w:cs="Arial"/>
        </w:rPr>
        <w:t xml:space="preserve"> a los 3 días del mes de agosto de 2026</w:t>
      </w:r>
    </w:p>
    <w:p w14:paraId="1131EB30" w14:textId="77777777" w:rsidR="00006499" w:rsidRDefault="00006499" w:rsidP="00F20E85">
      <w:pPr>
        <w:spacing w:after="0" w:line="240" w:lineRule="auto"/>
        <w:rPr>
          <w:rFonts w:ascii="Verdana" w:hAnsi="Verdana" w:cs="Arial"/>
        </w:rPr>
      </w:pPr>
    </w:p>
    <w:p w14:paraId="44A7673D" w14:textId="77777777" w:rsidR="00F20E85" w:rsidRDefault="00F20E85" w:rsidP="00F20E85">
      <w:pPr>
        <w:spacing w:after="0" w:line="240" w:lineRule="auto"/>
        <w:rPr>
          <w:rFonts w:ascii="Verdana" w:hAnsi="Verdana" w:cs="Arial"/>
        </w:rPr>
      </w:pPr>
    </w:p>
    <w:p w14:paraId="2DF58837" w14:textId="77777777" w:rsidR="006958A9" w:rsidRDefault="006958A9" w:rsidP="00F20E85">
      <w:pPr>
        <w:spacing w:after="0" w:line="240" w:lineRule="auto"/>
        <w:rPr>
          <w:rFonts w:ascii="Verdana" w:hAnsi="Verdana" w:cs="Arial"/>
        </w:rPr>
      </w:pPr>
    </w:p>
    <w:p w14:paraId="1FA1F3C0" w14:textId="77777777" w:rsidR="00B66BD9" w:rsidRPr="00DA43DB" w:rsidRDefault="00B66BD9" w:rsidP="00F20E85">
      <w:pPr>
        <w:spacing w:after="0" w:line="240" w:lineRule="auto"/>
        <w:rPr>
          <w:rFonts w:ascii="Verdana" w:hAnsi="Verdana" w:cs="Arial"/>
        </w:rPr>
      </w:pPr>
    </w:p>
    <w:p w14:paraId="41456CA5" w14:textId="77777777" w:rsidR="00393F31" w:rsidRDefault="00393F31" w:rsidP="00F20E85">
      <w:pPr>
        <w:spacing w:after="0" w:line="240" w:lineRule="auto"/>
        <w:rPr>
          <w:rFonts w:ascii="Verdana" w:hAnsi="Verdana" w:cs="Arial"/>
        </w:rPr>
      </w:pPr>
    </w:p>
    <w:p w14:paraId="6C68D5B9" w14:textId="1493C6D8" w:rsidR="00DC5E0A" w:rsidRPr="00156456" w:rsidRDefault="00156456" w:rsidP="00F20E85">
      <w:pPr>
        <w:spacing w:after="0" w:line="240" w:lineRule="auto"/>
        <w:jc w:val="center"/>
        <w:rPr>
          <w:rFonts w:ascii="Verdana" w:hAnsi="Verdana" w:cs="Arial"/>
          <w:b/>
        </w:rPr>
      </w:pPr>
      <w:r w:rsidRPr="00156456">
        <w:rPr>
          <w:rFonts w:ascii="Verdana" w:hAnsi="Verdana" w:cs="Arial"/>
          <w:b/>
        </w:rPr>
        <w:t>ASTRID ELIANA CACERES CARDENA</w:t>
      </w:r>
      <w:r w:rsidR="00DA445A">
        <w:rPr>
          <w:rFonts w:ascii="Verdana" w:hAnsi="Verdana" w:cs="Arial"/>
          <w:b/>
        </w:rPr>
        <w:t>S</w:t>
      </w:r>
    </w:p>
    <w:p w14:paraId="209ED706" w14:textId="299014EB" w:rsidR="00C1014E" w:rsidRPr="00F20E85" w:rsidRDefault="00674BB3" w:rsidP="00F20E85">
      <w:pPr>
        <w:spacing w:after="0" w:line="240" w:lineRule="auto"/>
        <w:jc w:val="both"/>
        <w:rPr>
          <w:rFonts w:ascii="Verdana" w:hAnsi="Verdana" w:cs="Arial"/>
        </w:rPr>
      </w:pPr>
      <w:r w:rsidRPr="00DA43DB">
        <w:rPr>
          <w:rStyle w:val="normaltextrun"/>
          <w:rFonts w:ascii="Verdana" w:hAnsi="Verdana" w:cs="Arial"/>
        </w:rPr>
        <w:t xml:space="preserve">                                                </w:t>
      </w:r>
      <w:r w:rsidR="0046313D" w:rsidRPr="00DA43DB">
        <w:rPr>
          <w:rStyle w:val="normaltextrun"/>
          <w:rFonts w:ascii="Verdana" w:hAnsi="Verdana" w:cs="Arial"/>
        </w:rPr>
        <w:t>Directora General</w:t>
      </w:r>
      <w:r w:rsidR="008C1248" w:rsidRPr="00DA43DB">
        <w:rPr>
          <w:rStyle w:val="normaltextrun"/>
          <w:rFonts w:ascii="Verdana" w:hAnsi="Verdana" w:cs="Arial"/>
        </w:rPr>
        <w:t xml:space="preserve"> </w:t>
      </w:r>
    </w:p>
    <w:p w14:paraId="5BF924F6" w14:textId="77777777" w:rsidR="00C4719E" w:rsidRDefault="00C4719E" w:rsidP="00F20E85">
      <w:pPr>
        <w:spacing w:after="0" w:line="240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71CF4B3A" w14:textId="77777777" w:rsidR="00C4719E" w:rsidRPr="00473B1C" w:rsidRDefault="00C4719E" w:rsidP="00F20E85">
      <w:pPr>
        <w:spacing w:after="0" w:line="240" w:lineRule="auto"/>
        <w:rPr>
          <w:rFonts w:ascii="Verdana" w:eastAsia="Verdana" w:hAnsi="Verdana" w:cs="Verdana"/>
          <w:color w:val="000000"/>
          <w:sz w:val="16"/>
          <w:szCs w:val="16"/>
        </w:rPr>
      </w:pPr>
    </w:p>
    <w:sectPr w:rsidR="00C4719E" w:rsidRPr="00473B1C" w:rsidSect="00664F9A">
      <w:headerReference w:type="even" r:id="rId8"/>
      <w:headerReference w:type="first" r:id="rId9"/>
      <w:pgSz w:w="12240" w:h="18720" w:code="129"/>
      <w:pgMar w:top="993" w:right="1134" w:bottom="1985" w:left="1701" w:header="141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4E7B0" w14:textId="77777777" w:rsidR="006A48D4" w:rsidRDefault="006A48D4" w:rsidP="00B92FB1">
      <w:pPr>
        <w:spacing w:after="0" w:line="240" w:lineRule="auto"/>
      </w:pPr>
      <w:r>
        <w:separator/>
      </w:r>
    </w:p>
  </w:endnote>
  <w:endnote w:type="continuationSeparator" w:id="0">
    <w:p w14:paraId="10E3B2FC" w14:textId="77777777" w:rsidR="006A48D4" w:rsidRDefault="006A48D4" w:rsidP="00B9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87DF1" w14:textId="77777777" w:rsidR="006A48D4" w:rsidRDefault="006A48D4" w:rsidP="00B92FB1">
      <w:pPr>
        <w:spacing w:after="0" w:line="240" w:lineRule="auto"/>
      </w:pPr>
      <w:r>
        <w:separator/>
      </w:r>
    </w:p>
  </w:footnote>
  <w:footnote w:type="continuationSeparator" w:id="0">
    <w:p w14:paraId="54426788" w14:textId="77777777" w:rsidR="006A48D4" w:rsidRDefault="006A48D4" w:rsidP="00B9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9D8D" w14:textId="77777777" w:rsidR="000B1E33" w:rsidRDefault="00000000">
    <w:pPr>
      <w:pStyle w:val="Encabezado"/>
    </w:pPr>
    <w:r>
      <w:rPr>
        <w:noProof/>
      </w:rPr>
      <w:pict w14:anchorId="3C4095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533894" o:spid="_x0000_s1027" type="#_x0000_t136" alt="" style="position:absolute;margin-left:0;margin-top:0;width:464.1pt;height:198.9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C8C4" w14:textId="77777777" w:rsidR="000B1E33" w:rsidRDefault="00000000">
    <w:pPr>
      <w:pStyle w:val="Encabezado"/>
    </w:pPr>
    <w:r>
      <w:rPr>
        <w:noProof/>
      </w:rPr>
      <w:pict w14:anchorId="260C24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533893" o:spid="_x0000_s1025" type="#_x0000_t136" alt="" style="position:absolute;margin-left:0;margin-top:0;width:464.1pt;height:198.9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05D"/>
    <w:multiLevelType w:val="hybridMultilevel"/>
    <w:tmpl w:val="68FCE5B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F2A99"/>
    <w:multiLevelType w:val="hybridMultilevel"/>
    <w:tmpl w:val="C73009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854619">
    <w:abstractNumId w:val="1"/>
  </w:num>
  <w:num w:numId="2" w16cid:durableId="196595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6499"/>
    <w:rsid w:val="00011DEB"/>
    <w:rsid w:val="00013251"/>
    <w:rsid w:val="00013E30"/>
    <w:rsid w:val="000153F1"/>
    <w:rsid w:val="00020EB6"/>
    <w:rsid w:val="00021DC6"/>
    <w:rsid w:val="000243DB"/>
    <w:rsid w:val="00031E58"/>
    <w:rsid w:val="00034D05"/>
    <w:rsid w:val="0003682A"/>
    <w:rsid w:val="00041D6F"/>
    <w:rsid w:val="00041F2D"/>
    <w:rsid w:val="000431A3"/>
    <w:rsid w:val="0004538D"/>
    <w:rsid w:val="0004720E"/>
    <w:rsid w:val="000565DA"/>
    <w:rsid w:val="00057940"/>
    <w:rsid w:val="00066BDF"/>
    <w:rsid w:val="0007071A"/>
    <w:rsid w:val="00076626"/>
    <w:rsid w:val="00081E6F"/>
    <w:rsid w:val="00084DAA"/>
    <w:rsid w:val="000A4D2F"/>
    <w:rsid w:val="000A5263"/>
    <w:rsid w:val="000A5FCC"/>
    <w:rsid w:val="000B14EE"/>
    <w:rsid w:val="000B1ACB"/>
    <w:rsid w:val="000B1E33"/>
    <w:rsid w:val="000B2F24"/>
    <w:rsid w:val="000B51D1"/>
    <w:rsid w:val="000B5A05"/>
    <w:rsid w:val="000C0F70"/>
    <w:rsid w:val="000C206C"/>
    <w:rsid w:val="000C3EA3"/>
    <w:rsid w:val="000C46CC"/>
    <w:rsid w:val="000C70A5"/>
    <w:rsid w:val="000D025C"/>
    <w:rsid w:val="000D07C9"/>
    <w:rsid w:val="000D228C"/>
    <w:rsid w:val="000D68F3"/>
    <w:rsid w:val="000D6EC2"/>
    <w:rsid w:val="000E3D56"/>
    <w:rsid w:val="000F7319"/>
    <w:rsid w:val="00103435"/>
    <w:rsid w:val="00106628"/>
    <w:rsid w:val="00114FE7"/>
    <w:rsid w:val="001154FC"/>
    <w:rsid w:val="00117699"/>
    <w:rsid w:val="00117F84"/>
    <w:rsid w:val="001200F5"/>
    <w:rsid w:val="00122B71"/>
    <w:rsid w:val="00124B24"/>
    <w:rsid w:val="00127730"/>
    <w:rsid w:val="0013281C"/>
    <w:rsid w:val="00136F73"/>
    <w:rsid w:val="001405E4"/>
    <w:rsid w:val="00141DB8"/>
    <w:rsid w:val="0014562D"/>
    <w:rsid w:val="00145DB0"/>
    <w:rsid w:val="00154820"/>
    <w:rsid w:val="00156361"/>
    <w:rsid w:val="00156456"/>
    <w:rsid w:val="00156A71"/>
    <w:rsid w:val="00156F6E"/>
    <w:rsid w:val="0015790F"/>
    <w:rsid w:val="00165BBC"/>
    <w:rsid w:val="00166140"/>
    <w:rsid w:val="00166CAE"/>
    <w:rsid w:val="00167244"/>
    <w:rsid w:val="00172846"/>
    <w:rsid w:val="00172E3F"/>
    <w:rsid w:val="00181998"/>
    <w:rsid w:val="00195822"/>
    <w:rsid w:val="001A37F1"/>
    <w:rsid w:val="001A6713"/>
    <w:rsid w:val="001B341E"/>
    <w:rsid w:val="001B3D2E"/>
    <w:rsid w:val="001B7026"/>
    <w:rsid w:val="001B7187"/>
    <w:rsid w:val="001C1EA5"/>
    <w:rsid w:val="001C242B"/>
    <w:rsid w:val="001C483F"/>
    <w:rsid w:val="001D2D57"/>
    <w:rsid w:val="001D3F87"/>
    <w:rsid w:val="001D4078"/>
    <w:rsid w:val="001E2239"/>
    <w:rsid w:val="001F25C8"/>
    <w:rsid w:val="001F560C"/>
    <w:rsid w:val="001F5EBB"/>
    <w:rsid w:val="001F64C6"/>
    <w:rsid w:val="001F686D"/>
    <w:rsid w:val="0020000A"/>
    <w:rsid w:val="00200E13"/>
    <w:rsid w:val="00201BFF"/>
    <w:rsid w:val="00212532"/>
    <w:rsid w:val="0021476C"/>
    <w:rsid w:val="00216A62"/>
    <w:rsid w:val="0022137F"/>
    <w:rsid w:val="00222CC9"/>
    <w:rsid w:val="00225723"/>
    <w:rsid w:val="00231890"/>
    <w:rsid w:val="00235935"/>
    <w:rsid w:val="00240294"/>
    <w:rsid w:val="00246194"/>
    <w:rsid w:val="0025040F"/>
    <w:rsid w:val="00250F52"/>
    <w:rsid w:val="00251ABB"/>
    <w:rsid w:val="00253F68"/>
    <w:rsid w:val="002543E6"/>
    <w:rsid w:val="0025709D"/>
    <w:rsid w:val="00260DDB"/>
    <w:rsid w:val="00260FF3"/>
    <w:rsid w:val="00261F7A"/>
    <w:rsid w:val="0026418A"/>
    <w:rsid w:val="0026454D"/>
    <w:rsid w:val="002655A7"/>
    <w:rsid w:val="002676DB"/>
    <w:rsid w:val="00271472"/>
    <w:rsid w:val="00273CDB"/>
    <w:rsid w:val="00275395"/>
    <w:rsid w:val="00275F06"/>
    <w:rsid w:val="00277F79"/>
    <w:rsid w:val="00286C63"/>
    <w:rsid w:val="00290E3F"/>
    <w:rsid w:val="00294476"/>
    <w:rsid w:val="00297362"/>
    <w:rsid w:val="002A2ECA"/>
    <w:rsid w:val="002A4579"/>
    <w:rsid w:val="002A526E"/>
    <w:rsid w:val="002A5D7B"/>
    <w:rsid w:val="002B02C3"/>
    <w:rsid w:val="002B1953"/>
    <w:rsid w:val="002B38E3"/>
    <w:rsid w:val="002B57DA"/>
    <w:rsid w:val="002C0ABC"/>
    <w:rsid w:val="002C133F"/>
    <w:rsid w:val="002C1C41"/>
    <w:rsid w:val="002C71FB"/>
    <w:rsid w:val="002D5B25"/>
    <w:rsid w:val="002D6816"/>
    <w:rsid w:val="002E16CA"/>
    <w:rsid w:val="002E3B26"/>
    <w:rsid w:val="002E593D"/>
    <w:rsid w:val="002F56BB"/>
    <w:rsid w:val="00301D3D"/>
    <w:rsid w:val="003101D9"/>
    <w:rsid w:val="00322180"/>
    <w:rsid w:val="00324008"/>
    <w:rsid w:val="00327403"/>
    <w:rsid w:val="00327C36"/>
    <w:rsid w:val="00334304"/>
    <w:rsid w:val="00340AE5"/>
    <w:rsid w:val="00350943"/>
    <w:rsid w:val="00353858"/>
    <w:rsid w:val="00362757"/>
    <w:rsid w:val="003631F0"/>
    <w:rsid w:val="0036583B"/>
    <w:rsid w:val="003661F0"/>
    <w:rsid w:val="00370BB6"/>
    <w:rsid w:val="00374256"/>
    <w:rsid w:val="00376F5F"/>
    <w:rsid w:val="00381278"/>
    <w:rsid w:val="00382BCC"/>
    <w:rsid w:val="003845DB"/>
    <w:rsid w:val="0038761F"/>
    <w:rsid w:val="00387B60"/>
    <w:rsid w:val="00393F31"/>
    <w:rsid w:val="003943EF"/>
    <w:rsid w:val="00395679"/>
    <w:rsid w:val="003974A9"/>
    <w:rsid w:val="003A1B68"/>
    <w:rsid w:val="003A35AF"/>
    <w:rsid w:val="003A39EF"/>
    <w:rsid w:val="003A418C"/>
    <w:rsid w:val="003A74C9"/>
    <w:rsid w:val="003B0968"/>
    <w:rsid w:val="003B10D4"/>
    <w:rsid w:val="003B3156"/>
    <w:rsid w:val="003B5732"/>
    <w:rsid w:val="003C056D"/>
    <w:rsid w:val="003C2C40"/>
    <w:rsid w:val="003C31C3"/>
    <w:rsid w:val="003C40C2"/>
    <w:rsid w:val="003C7DD9"/>
    <w:rsid w:val="003D14D6"/>
    <w:rsid w:val="003D255C"/>
    <w:rsid w:val="003D4F18"/>
    <w:rsid w:val="003E216C"/>
    <w:rsid w:val="003E6C81"/>
    <w:rsid w:val="003F29EE"/>
    <w:rsid w:val="003F6B6F"/>
    <w:rsid w:val="00404F59"/>
    <w:rsid w:val="00407661"/>
    <w:rsid w:val="00414ACB"/>
    <w:rsid w:val="004225C6"/>
    <w:rsid w:val="00423A2F"/>
    <w:rsid w:val="00425258"/>
    <w:rsid w:val="00425BDF"/>
    <w:rsid w:val="00425F58"/>
    <w:rsid w:val="00427C24"/>
    <w:rsid w:val="00433B37"/>
    <w:rsid w:val="00434EC3"/>
    <w:rsid w:val="0043700B"/>
    <w:rsid w:val="00442339"/>
    <w:rsid w:val="004430FE"/>
    <w:rsid w:val="00445F9F"/>
    <w:rsid w:val="0044779C"/>
    <w:rsid w:val="004530E3"/>
    <w:rsid w:val="004532D9"/>
    <w:rsid w:val="00453EF8"/>
    <w:rsid w:val="00454063"/>
    <w:rsid w:val="004554AF"/>
    <w:rsid w:val="00455A52"/>
    <w:rsid w:val="00456247"/>
    <w:rsid w:val="0046313D"/>
    <w:rsid w:val="004718BC"/>
    <w:rsid w:val="00472544"/>
    <w:rsid w:val="004739AE"/>
    <w:rsid w:val="00473B1C"/>
    <w:rsid w:val="00484181"/>
    <w:rsid w:val="00484425"/>
    <w:rsid w:val="00487A00"/>
    <w:rsid w:val="00490F50"/>
    <w:rsid w:val="00492224"/>
    <w:rsid w:val="004970DB"/>
    <w:rsid w:val="00497584"/>
    <w:rsid w:val="004A6A66"/>
    <w:rsid w:val="004B1AF2"/>
    <w:rsid w:val="004B4281"/>
    <w:rsid w:val="004B44F0"/>
    <w:rsid w:val="004B573B"/>
    <w:rsid w:val="004B6CC4"/>
    <w:rsid w:val="004C04BD"/>
    <w:rsid w:val="004C0F15"/>
    <w:rsid w:val="004C2200"/>
    <w:rsid w:val="004E22A3"/>
    <w:rsid w:val="004E465C"/>
    <w:rsid w:val="004E5577"/>
    <w:rsid w:val="004E703A"/>
    <w:rsid w:val="004F22B2"/>
    <w:rsid w:val="004F2DC4"/>
    <w:rsid w:val="004F735E"/>
    <w:rsid w:val="00504281"/>
    <w:rsid w:val="00512B67"/>
    <w:rsid w:val="00522764"/>
    <w:rsid w:val="0052427E"/>
    <w:rsid w:val="00526A26"/>
    <w:rsid w:val="00530B15"/>
    <w:rsid w:val="00533BAC"/>
    <w:rsid w:val="00535C0C"/>
    <w:rsid w:val="005435A2"/>
    <w:rsid w:val="005440BB"/>
    <w:rsid w:val="00544D5F"/>
    <w:rsid w:val="00553298"/>
    <w:rsid w:val="00553991"/>
    <w:rsid w:val="00555067"/>
    <w:rsid w:val="00555CDE"/>
    <w:rsid w:val="00557C8B"/>
    <w:rsid w:val="00562BE1"/>
    <w:rsid w:val="005750FD"/>
    <w:rsid w:val="00577320"/>
    <w:rsid w:val="00577660"/>
    <w:rsid w:val="005801B7"/>
    <w:rsid w:val="00580652"/>
    <w:rsid w:val="0058129C"/>
    <w:rsid w:val="00581674"/>
    <w:rsid w:val="0058251C"/>
    <w:rsid w:val="005839B3"/>
    <w:rsid w:val="00594590"/>
    <w:rsid w:val="005A35EE"/>
    <w:rsid w:val="005A7572"/>
    <w:rsid w:val="005B3FDB"/>
    <w:rsid w:val="005C3872"/>
    <w:rsid w:val="005D0301"/>
    <w:rsid w:val="005D4C82"/>
    <w:rsid w:val="005D6871"/>
    <w:rsid w:val="005D7D30"/>
    <w:rsid w:val="005E27C1"/>
    <w:rsid w:val="005E75E1"/>
    <w:rsid w:val="005F1E7C"/>
    <w:rsid w:val="005F32C2"/>
    <w:rsid w:val="00601C12"/>
    <w:rsid w:val="00602D33"/>
    <w:rsid w:val="00626FE0"/>
    <w:rsid w:val="00636DA5"/>
    <w:rsid w:val="00644287"/>
    <w:rsid w:val="00651C02"/>
    <w:rsid w:val="00655476"/>
    <w:rsid w:val="00657064"/>
    <w:rsid w:val="00664F9A"/>
    <w:rsid w:val="006673AE"/>
    <w:rsid w:val="00667EE4"/>
    <w:rsid w:val="00670C1E"/>
    <w:rsid w:val="00672796"/>
    <w:rsid w:val="00674BB3"/>
    <w:rsid w:val="00677FFC"/>
    <w:rsid w:val="00685523"/>
    <w:rsid w:val="00685B15"/>
    <w:rsid w:val="006944D0"/>
    <w:rsid w:val="006950AD"/>
    <w:rsid w:val="0069543B"/>
    <w:rsid w:val="006958A9"/>
    <w:rsid w:val="006A2F25"/>
    <w:rsid w:val="006A48D4"/>
    <w:rsid w:val="006A66E6"/>
    <w:rsid w:val="006A6ED9"/>
    <w:rsid w:val="006B1159"/>
    <w:rsid w:val="006B340E"/>
    <w:rsid w:val="006C21E1"/>
    <w:rsid w:val="006C23A1"/>
    <w:rsid w:val="006C70A7"/>
    <w:rsid w:val="006C7934"/>
    <w:rsid w:val="006D06EF"/>
    <w:rsid w:val="006D12F3"/>
    <w:rsid w:val="006D4306"/>
    <w:rsid w:val="006E3B64"/>
    <w:rsid w:val="006E593A"/>
    <w:rsid w:val="006E667D"/>
    <w:rsid w:val="006F6487"/>
    <w:rsid w:val="00702B99"/>
    <w:rsid w:val="00705216"/>
    <w:rsid w:val="00706C89"/>
    <w:rsid w:val="00716E31"/>
    <w:rsid w:val="00720977"/>
    <w:rsid w:val="00731C46"/>
    <w:rsid w:val="0074230B"/>
    <w:rsid w:val="0075181B"/>
    <w:rsid w:val="00751FBB"/>
    <w:rsid w:val="00756F5A"/>
    <w:rsid w:val="00761BAC"/>
    <w:rsid w:val="007640B7"/>
    <w:rsid w:val="007642F5"/>
    <w:rsid w:val="00771492"/>
    <w:rsid w:val="0077263A"/>
    <w:rsid w:val="00780B74"/>
    <w:rsid w:val="00781993"/>
    <w:rsid w:val="00783922"/>
    <w:rsid w:val="00784503"/>
    <w:rsid w:val="00785C01"/>
    <w:rsid w:val="00790AD9"/>
    <w:rsid w:val="007911D4"/>
    <w:rsid w:val="007924B9"/>
    <w:rsid w:val="00795597"/>
    <w:rsid w:val="007971E2"/>
    <w:rsid w:val="007A1C25"/>
    <w:rsid w:val="007A4804"/>
    <w:rsid w:val="007A495C"/>
    <w:rsid w:val="007A5382"/>
    <w:rsid w:val="007B2637"/>
    <w:rsid w:val="007B3490"/>
    <w:rsid w:val="007B37F4"/>
    <w:rsid w:val="007B6F11"/>
    <w:rsid w:val="007B7483"/>
    <w:rsid w:val="007C5D08"/>
    <w:rsid w:val="007D7D2B"/>
    <w:rsid w:val="007E101C"/>
    <w:rsid w:val="007F4326"/>
    <w:rsid w:val="007F4EB2"/>
    <w:rsid w:val="007F5337"/>
    <w:rsid w:val="00807415"/>
    <w:rsid w:val="0080765F"/>
    <w:rsid w:val="00807A2A"/>
    <w:rsid w:val="00822D26"/>
    <w:rsid w:val="0082382D"/>
    <w:rsid w:val="00834F5B"/>
    <w:rsid w:val="00836284"/>
    <w:rsid w:val="008431CB"/>
    <w:rsid w:val="00843D3F"/>
    <w:rsid w:val="00843ED0"/>
    <w:rsid w:val="00844416"/>
    <w:rsid w:val="00844FBA"/>
    <w:rsid w:val="00851D51"/>
    <w:rsid w:val="0086399E"/>
    <w:rsid w:val="00865F0A"/>
    <w:rsid w:val="008675B9"/>
    <w:rsid w:val="00872197"/>
    <w:rsid w:val="008724FF"/>
    <w:rsid w:val="00875354"/>
    <w:rsid w:val="00885D9E"/>
    <w:rsid w:val="0088744B"/>
    <w:rsid w:val="00890A47"/>
    <w:rsid w:val="00891506"/>
    <w:rsid w:val="008949A5"/>
    <w:rsid w:val="008A0010"/>
    <w:rsid w:val="008A1463"/>
    <w:rsid w:val="008A1486"/>
    <w:rsid w:val="008A7E94"/>
    <w:rsid w:val="008B2677"/>
    <w:rsid w:val="008C1248"/>
    <w:rsid w:val="008C1743"/>
    <w:rsid w:val="008C2802"/>
    <w:rsid w:val="008C6ABD"/>
    <w:rsid w:val="008D2158"/>
    <w:rsid w:val="008D4525"/>
    <w:rsid w:val="008D4F7B"/>
    <w:rsid w:val="008D5961"/>
    <w:rsid w:val="008E1737"/>
    <w:rsid w:val="008E1DA6"/>
    <w:rsid w:val="008F0E18"/>
    <w:rsid w:val="008F1E52"/>
    <w:rsid w:val="008F30BC"/>
    <w:rsid w:val="008F5980"/>
    <w:rsid w:val="008F5A61"/>
    <w:rsid w:val="00902A66"/>
    <w:rsid w:val="009046FC"/>
    <w:rsid w:val="00904926"/>
    <w:rsid w:val="00911DD1"/>
    <w:rsid w:val="00915363"/>
    <w:rsid w:val="00916840"/>
    <w:rsid w:val="00920185"/>
    <w:rsid w:val="00921C8E"/>
    <w:rsid w:val="00934079"/>
    <w:rsid w:val="00934EDA"/>
    <w:rsid w:val="00937D83"/>
    <w:rsid w:val="00941337"/>
    <w:rsid w:val="00942999"/>
    <w:rsid w:val="00945DAB"/>
    <w:rsid w:val="00962225"/>
    <w:rsid w:val="009635F4"/>
    <w:rsid w:val="00970F03"/>
    <w:rsid w:val="0097128C"/>
    <w:rsid w:val="009728CE"/>
    <w:rsid w:val="00977490"/>
    <w:rsid w:val="00982535"/>
    <w:rsid w:val="00982B89"/>
    <w:rsid w:val="00982BDF"/>
    <w:rsid w:val="00984169"/>
    <w:rsid w:val="00984C5C"/>
    <w:rsid w:val="00987177"/>
    <w:rsid w:val="00990225"/>
    <w:rsid w:val="009A4201"/>
    <w:rsid w:val="009B0287"/>
    <w:rsid w:val="009B0C53"/>
    <w:rsid w:val="009B14DE"/>
    <w:rsid w:val="009B2507"/>
    <w:rsid w:val="009B3406"/>
    <w:rsid w:val="009B56FD"/>
    <w:rsid w:val="009C1033"/>
    <w:rsid w:val="009C171C"/>
    <w:rsid w:val="009C44C6"/>
    <w:rsid w:val="009C6555"/>
    <w:rsid w:val="009D06F9"/>
    <w:rsid w:val="009D0EAF"/>
    <w:rsid w:val="009D16FB"/>
    <w:rsid w:val="009D4267"/>
    <w:rsid w:val="009D7706"/>
    <w:rsid w:val="009D7B30"/>
    <w:rsid w:val="009E06FE"/>
    <w:rsid w:val="009E106D"/>
    <w:rsid w:val="009E11EE"/>
    <w:rsid w:val="009E7345"/>
    <w:rsid w:val="009E7509"/>
    <w:rsid w:val="009F2B33"/>
    <w:rsid w:val="009F6D78"/>
    <w:rsid w:val="009F793C"/>
    <w:rsid w:val="00A0182F"/>
    <w:rsid w:val="00A047E0"/>
    <w:rsid w:val="00A05EB3"/>
    <w:rsid w:val="00A06DA0"/>
    <w:rsid w:val="00A16342"/>
    <w:rsid w:val="00A16EEC"/>
    <w:rsid w:val="00A17679"/>
    <w:rsid w:val="00A22267"/>
    <w:rsid w:val="00A225D0"/>
    <w:rsid w:val="00A2594A"/>
    <w:rsid w:val="00A30CA1"/>
    <w:rsid w:val="00A3295A"/>
    <w:rsid w:val="00A406AE"/>
    <w:rsid w:val="00A429CA"/>
    <w:rsid w:val="00A43FE3"/>
    <w:rsid w:val="00A44F3C"/>
    <w:rsid w:val="00A54CC9"/>
    <w:rsid w:val="00A57AD7"/>
    <w:rsid w:val="00A6203E"/>
    <w:rsid w:val="00A64252"/>
    <w:rsid w:val="00A6507C"/>
    <w:rsid w:val="00A6527B"/>
    <w:rsid w:val="00A714A3"/>
    <w:rsid w:val="00A7465E"/>
    <w:rsid w:val="00A77D80"/>
    <w:rsid w:val="00A80720"/>
    <w:rsid w:val="00A808FB"/>
    <w:rsid w:val="00A8169C"/>
    <w:rsid w:val="00A86A8D"/>
    <w:rsid w:val="00A87367"/>
    <w:rsid w:val="00A91AB7"/>
    <w:rsid w:val="00A923E0"/>
    <w:rsid w:val="00A9298B"/>
    <w:rsid w:val="00A97870"/>
    <w:rsid w:val="00AA3B98"/>
    <w:rsid w:val="00AB0962"/>
    <w:rsid w:val="00AB1106"/>
    <w:rsid w:val="00AB586C"/>
    <w:rsid w:val="00AB616C"/>
    <w:rsid w:val="00AC0180"/>
    <w:rsid w:val="00AC69C2"/>
    <w:rsid w:val="00AD3B58"/>
    <w:rsid w:val="00AD66D1"/>
    <w:rsid w:val="00AE61A8"/>
    <w:rsid w:val="00AE62B4"/>
    <w:rsid w:val="00B0154D"/>
    <w:rsid w:val="00B03525"/>
    <w:rsid w:val="00B1064D"/>
    <w:rsid w:val="00B13CF9"/>
    <w:rsid w:val="00B1550D"/>
    <w:rsid w:val="00B15898"/>
    <w:rsid w:val="00B15AF3"/>
    <w:rsid w:val="00B17FED"/>
    <w:rsid w:val="00B2730F"/>
    <w:rsid w:val="00B27355"/>
    <w:rsid w:val="00B31651"/>
    <w:rsid w:val="00B3387B"/>
    <w:rsid w:val="00B34539"/>
    <w:rsid w:val="00B40865"/>
    <w:rsid w:val="00B4434D"/>
    <w:rsid w:val="00B46C5D"/>
    <w:rsid w:val="00B512F7"/>
    <w:rsid w:val="00B55E51"/>
    <w:rsid w:val="00B563AA"/>
    <w:rsid w:val="00B56C23"/>
    <w:rsid w:val="00B61463"/>
    <w:rsid w:val="00B62DE5"/>
    <w:rsid w:val="00B66BD9"/>
    <w:rsid w:val="00B70A8E"/>
    <w:rsid w:val="00B722A0"/>
    <w:rsid w:val="00B72955"/>
    <w:rsid w:val="00B73B7E"/>
    <w:rsid w:val="00B773BA"/>
    <w:rsid w:val="00B80B17"/>
    <w:rsid w:val="00B822A7"/>
    <w:rsid w:val="00B84EDB"/>
    <w:rsid w:val="00B87C70"/>
    <w:rsid w:val="00B92FB1"/>
    <w:rsid w:val="00B96A57"/>
    <w:rsid w:val="00BA39F8"/>
    <w:rsid w:val="00BA6CBE"/>
    <w:rsid w:val="00BB1706"/>
    <w:rsid w:val="00BB1C7B"/>
    <w:rsid w:val="00BB74A5"/>
    <w:rsid w:val="00BC01AA"/>
    <w:rsid w:val="00BD0900"/>
    <w:rsid w:val="00BD1F25"/>
    <w:rsid w:val="00BD5F85"/>
    <w:rsid w:val="00BE2829"/>
    <w:rsid w:val="00BE63AC"/>
    <w:rsid w:val="00BF4407"/>
    <w:rsid w:val="00BF56FB"/>
    <w:rsid w:val="00C0120D"/>
    <w:rsid w:val="00C018B8"/>
    <w:rsid w:val="00C1014E"/>
    <w:rsid w:val="00C14943"/>
    <w:rsid w:val="00C21C42"/>
    <w:rsid w:val="00C27547"/>
    <w:rsid w:val="00C27AAE"/>
    <w:rsid w:val="00C319F2"/>
    <w:rsid w:val="00C356ED"/>
    <w:rsid w:val="00C35C31"/>
    <w:rsid w:val="00C3687C"/>
    <w:rsid w:val="00C4628E"/>
    <w:rsid w:val="00C4719E"/>
    <w:rsid w:val="00C52040"/>
    <w:rsid w:val="00C52AF0"/>
    <w:rsid w:val="00C67768"/>
    <w:rsid w:val="00C67B08"/>
    <w:rsid w:val="00C72293"/>
    <w:rsid w:val="00C7295A"/>
    <w:rsid w:val="00C77FBB"/>
    <w:rsid w:val="00C84ACB"/>
    <w:rsid w:val="00C91182"/>
    <w:rsid w:val="00C93110"/>
    <w:rsid w:val="00CB0EE7"/>
    <w:rsid w:val="00CB1D0D"/>
    <w:rsid w:val="00CB410F"/>
    <w:rsid w:val="00CB61B0"/>
    <w:rsid w:val="00CC455D"/>
    <w:rsid w:val="00CC7CA5"/>
    <w:rsid w:val="00CD0AD0"/>
    <w:rsid w:val="00CD1741"/>
    <w:rsid w:val="00CD43D3"/>
    <w:rsid w:val="00CE7016"/>
    <w:rsid w:val="00CE76ED"/>
    <w:rsid w:val="00CF2AFB"/>
    <w:rsid w:val="00D0279C"/>
    <w:rsid w:val="00D03F64"/>
    <w:rsid w:val="00D1095A"/>
    <w:rsid w:val="00D13D6F"/>
    <w:rsid w:val="00D14041"/>
    <w:rsid w:val="00D147D1"/>
    <w:rsid w:val="00D167F7"/>
    <w:rsid w:val="00D21080"/>
    <w:rsid w:val="00D2239A"/>
    <w:rsid w:val="00D2307E"/>
    <w:rsid w:val="00D23613"/>
    <w:rsid w:val="00D23BA8"/>
    <w:rsid w:val="00D35172"/>
    <w:rsid w:val="00D36767"/>
    <w:rsid w:val="00D36C89"/>
    <w:rsid w:val="00D403EF"/>
    <w:rsid w:val="00D449E9"/>
    <w:rsid w:val="00D50371"/>
    <w:rsid w:val="00D50BA1"/>
    <w:rsid w:val="00D52494"/>
    <w:rsid w:val="00D53EEB"/>
    <w:rsid w:val="00D56595"/>
    <w:rsid w:val="00D571F0"/>
    <w:rsid w:val="00D57397"/>
    <w:rsid w:val="00D66CD8"/>
    <w:rsid w:val="00D71090"/>
    <w:rsid w:val="00D73A51"/>
    <w:rsid w:val="00D75C24"/>
    <w:rsid w:val="00D76A89"/>
    <w:rsid w:val="00D804FB"/>
    <w:rsid w:val="00D809D3"/>
    <w:rsid w:val="00D83829"/>
    <w:rsid w:val="00D855CF"/>
    <w:rsid w:val="00D85951"/>
    <w:rsid w:val="00D90A51"/>
    <w:rsid w:val="00D95121"/>
    <w:rsid w:val="00D956F7"/>
    <w:rsid w:val="00D97E91"/>
    <w:rsid w:val="00DA00E4"/>
    <w:rsid w:val="00DA3687"/>
    <w:rsid w:val="00DA43DB"/>
    <w:rsid w:val="00DA445A"/>
    <w:rsid w:val="00DA4D74"/>
    <w:rsid w:val="00DB29EC"/>
    <w:rsid w:val="00DB7F85"/>
    <w:rsid w:val="00DC379E"/>
    <w:rsid w:val="00DC58A2"/>
    <w:rsid w:val="00DC594A"/>
    <w:rsid w:val="00DC5E0A"/>
    <w:rsid w:val="00DD1AD7"/>
    <w:rsid w:val="00DD767E"/>
    <w:rsid w:val="00DE124F"/>
    <w:rsid w:val="00DE3D93"/>
    <w:rsid w:val="00DF138E"/>
    <w:rsid w:val="00DF14DF"/>
    <w:rsid w:val="00DF5E83"/>
    <w:rsid w:val="00DF628A"/>
    <w:rsid w:val="00DF71A6"/>
    <w:rsid w:val="00DF7F7E"/>
    <w:rsid w:val="00E0383D"/>
    <w:rsid w:val="00E0651E"/>
    <w:rsid w:val="00E101E5"/>
    <w:rsid w:val="00E12F4A"/>
    <w:rsid w:val="00E22E20"/>
    <w:rsid w:val="00E35D7C"/>
    <w:rsid w:val="00E37EB6"/>
    <w:rsid w:val="00E402E9"/>
    <w:rsid w:val="00E42E15"/>
    <w:rsid w:val="00E4465B"/>
    <w:rsid w:val="00E45D64"/>
    <w:rsid w:val="00E514E8"/>
    <w:rsid w:val="00E528DF"/>
    <w:rsid w:val="00E52C97"/>
    <w:rsid w:val="00E640DE"/>
    <w:rsid w:val="00E6721A"/>
    <w:rsid w:val="00E67AF8"/>
    <w:rsid w:val="00E73D85"/>
    <w:rsid w:val="00E81F5E"/>
    <w:rsid w:val="00E828F3"/>
    <w:rsid w:val="00E82C2C"/>
    <w:rsid w:val="00E851E0"/>
    <w:rsid w:val="00E86644"/>
    <w:rsid w:val="00E905A5"/>
    <w:rsid w:val="00E90998"/>
    <w:rsid w:val="00E91C8C"/>
    <w:rsid w:val="00E954DC"/>
    <w:rsid w:val="00E95731"/>
    <w:rsid w:val="00E96FF8"/>
    <w:rsid w:val="00E97C5D"/>
    <w:rsid w:val="00EA06CA"/>
    <w:rsid w:val="00EA4F5F"/>
    <w:rsid w:val="00EB01EE"/>
    <w:rsid w:val="00EB3060"/>
    <w:rsid w:val="00EB3F7C"/>
    <w:rsid w:val="00EB453D"/>
    <w:rsid w:val="00EB55EA"/>
    <w:rsid w:val="00EB5689"/>
    <w:rsid w:val="00EB6CAE"/>
    <w:rsid w:val="00EC263E"/>
    <w:rsid w:val="00EC3DCB"/>
    <w:rsid w:val="00ED06CC"/>
    <w:rsid w:val="00ED2214"/>
    <w:rsid w:val="00ED234C"/>
    <w:rsid w:val="00ED2B39"/>
    <w:rsid w:val="00ED644D"/>
    <w:rsid w:val="00EE3003"/>
    <w:rsid w:val="00EE4CB7"/>
    <w:rsid w:val="00EE53F4"/>
    <w:rsid w:val="00EE7924"/>
    <w:rsid w:val="00EF2843"/>
    <w:rsid w:val="00EF5DBD"/>
    <w:rsid w:val="00EF5DC7"/>
    <w:rsid w:val="00F000ED"/>
    <w:rsid w:val="00F055C1"/>
    <w:rsid w:val="00F10601"/>
    <w:rsid w:val="00F1358D"/>
    <w:rsid w:val="00F20988"/>
    <w:rsid w:val="00F20E85"/>
    <w:rsid w:val="00F21FD6"/>
    <w:rsid w:val="00F2497E"/>
    <w:rsid w:val="00F3129D"/>
    <w:rsid w:val="00F3713D"/>
    <w:rsid w:val="00F42942"/>
    <w:rsid w:val="00F43C06"/>
    <w:rsid w:val="00F4549F"/>
    <w:rsid w:val="00F46CA0"/>
    <w:rsid w:val="00F52334"/>
    <w:rsid w:val="00F52A00"/>
    <w:rsid w:val="00F57221"/>
    <w:rsid w:val="00F615F0"/>
    <w:rsid w:val="00F63F24"/>
    <w:rsid w:val="00F657CE"/>
    <w:rsid w:val="00F66839"/>
    <w:rsid w:val="00F70AE5"/>
    <w:rsid w:val="00F733DE"/>
    <w:rsid w:val="00F743C0"/>
    <w:rsid w:val="00F748A5"/>
    <w:rsid w:val="00F80407"/>
    <w:rsid w:val="00F81932"/>
    <w:rsid w:val="00F81F1E"/>
    <w:rsid w:val="00F825B3"/>
    <w:rsid w:val="00F86A4F"/>
    <w:rsid w:val="00F907CB"/>
    <w:rsid w:val="00F908D7"/>
    <w:rsid w:val="00F95327"/>
    <w:rsid w:val="00F96282"/>
    <w:rsid w:val="00F976E4"/>
    <w:rsid w:val="00FA5A07"/>
    <w:rsid w:val="00FA6F0A"/>
    <w:rsid w:val="00FB23DA"/>
    <w:rsid w:val="00FB758C"/>
    <w:rsid w:val="00FC11C6"/>
    <w:rsid w:val="00FC168B"/>
    <w:rsid w:val="00FC53EC"/>
    <w:rsid w:val="00FC5DB1"/>
    <w:rsid w:val="00FD10DD"/>
    <w:rsid w:val="00FD2A49"/>
    <w:rsid w:val="00FD2DC9"/>
    <w:rsid w:val="00FD3271"/>
    <w:rsid w:val="00FF29AA"/>
    <w:rsid w:val="00FF2B86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2F3C5"/>
  <w15:chartTrackingRefBased/>
  <w15:docId w15:val="{5CBAC9B1-CA96-4936-8C5B-8EE866EE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rsid w:val="009168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CO" w:eastAsia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7F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customStyle="1" w:styleId="Default">
    <w:name w:val="Default"/>
    <w:rsid w:val="00790A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independiente2">
    <w:name w:val="Body Text 2"/>
    <w:basedOn w:val="Normal"/>
    <w:link w:val="Textoindependiente2Car"/>
    <w:rsid w:val="00790AD9"/>
    <w:pPr>
      <w:spacing w:after="0" w:line="240" w:lineRule="auto"/>
    </w:pPr>
    <w:rPr>
      <w:rFonts w:ascii="Arial" w:eastAsia="Times New Roman" w:hAnsi="Arial"/>
      <w:b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90AD9"/>
    <w:rPr>
      <w:rFonts w:ascii="Arial" w:eastAsia="Times New Roman" w:hAnsi="Arial"/>
      <w:b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790AD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90AD9"/>
    <w:rPr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790AD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790A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C012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12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120D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12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120D"/>
    <w:rPr>
      <w:b/>
      <w:bCs/>
      <w:lang w:val="es-ES" w:eastAsia="en-US"/>
    </w:rPr>
  </w:style>
  <w:style w:type="paragraph" w:styleId="Revisin">
    <w:name w:val="Revision"/>
    <w:hidden/>
    <w:uiPriority w:val="71"/>
    <w:unhideWhenUsed/>
    <w:rsid w:val="008D5961"/>
    <w:rPr>
      <w:sz w:val="22"/>
      <w:szCs w:val="22"/>
      <w:lang w:val="es-ES" w:eastAsia="en-US"/>
    </w:rPr>
  </w:style>
  <w:style w:type="character" w:customStyle="1" w:styleId="normaltextrun">
    <w:name w:val="normaltextrun"/>
    <w:basedOn w:val="Fuentedeprrafopredeter"/>
    <w:rsid w:val="00BF56FB"/>
  </w:style>
  <w:style w:type="paragraph" w:customStyle="1" w:styleId="paragraph">
    <w:name w:val="paragraph"/>
    <w:basedOn w:val="Normal"/>
    <w:rsid w:val="00BF5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eop">
    <w:name w:val="eop"/>
    <w:basedOn w:val="Fuentedeprrafopredeter"/>
    <w:rsid w:val="00BF56FB"/>
  </w:style>
  <w:style w:type="character" w:customStyle="1" w:styleId="Ttulo1Car">
    <w:name w:val="Título 1 Car"/>
    <w:basedOn w:val="Fuentedeprrafopredeter"/>
    <w:link w:val="Ttulo1"/>
    <w:uiPriority w:val="9"/>
    <w:rsid w:val="0091684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7F7E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DF7F7E"/>
    <w:rPr>
      <w:color w:val="605E5C"/>
      <w:shd w:val="clear" w:color="auto" w:fill="E1DFDD"/>
    </w:rPr>
  </w:style>
  <w:style w:type="paragraph" w:customStyle="1" w:styleId="Sinespaciado1">
    <w:name w:val="Sin espaciado1"/>
    <w:qFormat/>
    <w:rsid w:val="00664F9A"/>
    <w:rPr>
      <w:rFonts w:eastAsia="Times New Roman" w:cs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8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2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7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9797F-2651-4397-A9B9-0B69EF4B4E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1072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Fabian Vinchira Cabrera</cp:lastModifiedBy>
  <cp:revision>5</cp:revision>
  <cp:lastPrinted>2026-04-30T20:48:00Z</cp:lastPrinted>
  <dcterms:created xsi:type="dcterms:W3CDTF">2026-08-18T16:14:00Z</dcterms:created>
  <dcterms:modified xsi:type="dcterms:W3CDTF">2026-08-20T14:01:00Z</dcterms:modified>
</cp:coreProperties>
</file>