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03EA6" w14:textId="09B6A586" w:rsidR="00C96BE6" w:rsidRPr="00D2363A" w:rsidRDefault="00C96BE6" w:rsidP="00C96BE6">
      <w:pPr>
        <w:jc w:val="center"/>
        <w:rPr>
          <w:rFonts w:ascii="Verdana" w:hAnsi="Verdana"/>
          <w:b/>
          <w:bCs/>
          <w:szCs w:val="24"/>
        </w:rPr>
      </w:pPr>
      <w:r w:rsidRPr="00D2363A">
        <w:rPr>
          <w:rFonts w:ascii="Verdana" w:hAnsi="Verdana"/>
          <w:b/>
          <w:bCs/>
          <w:szCs w:val="24"/>
        </w:rPr>
        <w:t>RESOLUCIÓN 4463 DE 2013</w:t>
      </w:r>
    </w:p>
    <w:p w14:paraId="1F15C809" w14:textId="77777777" w:rsidR="00D2363A" w:rsidRPr="00D2363A" w:rsidRDefault="00D2363A" w:rsidP="00D2363A">
      <w:pPr>
        <w:pStyle w:val="Sinespaciado"/>
        <w:jc w:val="both"/>
        <w:rPr>
          <w:rFonts w:ascii="Verdana" w:hAnsi="Verdana"/>
          <w:sz w:val="20"/>
          <w:szCs w:val="20"/>
        </w:rPr>
      </w:pPr>
      <w:r w:rsidRPr="00D2363A">
        <w:rPr>
          <w:rFonts w:ascii="Verdana" w:hAnsi="Verdana"/>
          <w:sz w:val="20"/>
          <w:szCs w:val="20"/>
        </w:rPr>
        <w:t>Fecha de Expedición: 13 de junio de 2013</w:t>
      </w:r>
    </w:p>
    <w:p w14:paraId="21A7C24F" w14:textId="77777777" w:rsidR="00D2363A" w:rsidRPr="00D2363A" w:rsidRDefault="00D2363A" w:rsidP="00D2363A">
      <w:pPr>
        <w:pStyle w:val="Sinespaciado"/>
        <w:jc w:val="both"/>
        <w:rPr>
          <w:rFonts w:ascii="Verdana" w:hAnsi="Verdana"/>
          <w:sz w:val="20"/>
          <w:szCs w:val="20"/>
        </w:rPr>
      </w:pPr>
      <w:r w:rsidRPr="00D2363A">
        <w:rPr>
          <w:rFonts w:ascii="Verdana" w:hAnsi="Verdana"/>
          <w:sz w:val="20"/>
          <w:szCs w:val="20"/>
        </w:rPr>
        <w:t xml:space="preserve">Fecha de </w:t>
      </w:r>
      <w:proofErr w:type="gramStart"/>
      <w:r w:rsidRPr="00D2363A">
        <w:rPr>
          <w:rFonts w:ascii="Verdana" w:hAnsi="Verdana"/>
          <w:sz w:val="20"/>
          <w:szCs w:val="20"/>
        </w:rPr>
        <w:t>entrada en vigencia</w:t>
      </w:r>
      <w:proofErr w:type="gramEnd"/>
      <w:r w:rsidRPr="00D2363A">
        <w:rPr>
          <w:rFonts w:ascii="Verdana" w:hAnsi="Verdana"/>
          <w:sz w:val="20"/>
          <w:szCs w:val="20"/>
        </w:rPr>
        <w:t>: 13 de junio de 2013</w:t>
      </w:r>
    </w:p>
    <w:p w14:paraId="6CB3A849" w14:textId="77777777" w:rsidR="00D2363A" w:rsidRDefault="00D2363A" w:rsidP="00D2363A">
      <w:pPr>
        <w:pStyle w:val="Sinespaciado"/>
        <w:jc w:val="both"/>
        <w:rPr>
          <w:rFonts w:ascii="Verdana" w:hAnsi="Verdana"/>
          <w:sz w:val="20"/>
          <w:szCs w:val="20"/>
        </w:rPr>
      </w:pPr>
      <w:r w:rsidRPr="00D2363A">
        <w:rPr>
          <w:rFonts w:ascii="Verdana" w:hAnsi="Verdana"/>
          <w:sz w:val="20"/>
          <w:szCs w:val="20"/>
        </w:rPr>
        <w:t>Estado de la vigencia: Vigente</w:t>
      </w:r>
      <w:r w:rsidRPr="00D2363A">
        <w:rPr>
          <w:rFonts w:ascii="Verdana" w:hAnsi="Verdana"/>
          <w:sz w:val="20"/>
          <w:szCs w:val="20"/>
        </w:rPr>
        <w:tab/>
      </w:r>
    </w:p>
    <w:p w14:paraId="5304F4CD" w14:textId="77777777" w:rsidR="00D2363A" w:rsidRDefault="00D2363A" w:rsidP="00D2363A">
      <w:pPr>
        <w:pStyle w:val="Sinespaciado"/>
        <w:jc w:val="both"/>
        <w:rPr>
          <w:rFonts w:ascii="Verdana" w:hAnsi="Verdana"/>
          <w:sz w:val="20"/>
          <w:szCs w:val="20"/>
        </w:rPr>
      </w:pPr>
    </w:p>
    <w:p w14:paraId="3BD61DA7" w14:textId="434BEE62" w:rsidR="00D2363A" w:rsidRPr="00D2363A" w:rsidRDefault="00D2363A" w:rsidP="00D2363A">
      <w:pPr>
        <w:pStyle w:val="Sinespaciado"/>
        <w:jc w:val="both"/>
        <w:rPr>
          <w:rFonts w:ascii="Verdana" w:hAnsi="Verdana"/>
          <w:sz w:val="20"/>
          <w:szCs w:val="20"/>
        </w:rPr>
      </w:pPr>
      <w:r w:rsidRPr="00D2363A">
        <w:rPr>
          <w:rFonts w:ascii="Verdana" w:hAnsi="Verdana"/>
          <w:sz w:val="20"/>
          <w:szCs w:val="20"/>
        </w:rPr>
        <w:t>Fecha de publicación en Diario Oficial: N/A</w:t>
      </w:r>
    </w:p>
    <w:p w14:paraId="230FFD6C" w14:textId="77777777" w:rsidR="00D2363A" w:rsidRPr="00D2363A" w:rsidRDefault="00D2363A" w:rsidP="00D2363A">
      <w:pPr>
        <w:pStyle w:val="Sinespaciado"/>
        <w:jc w:val="both"/>
        <w:rPr>
          <w:rFonts w:ascii="Verdana" w:hAnsi="Verdana"/>
          <w:sz w:val="20"/>
          <w:szCs w:val="20"/>
        </w:rPr>
      </w:pPr>
      <w:r w:rsidRPr="00D2363A">
        <w:rPr>
          <w:rFonts w:ascii="Verdana" w:hAnsi="Verdana"/>
          <w:sz w:val="20"/>
          <w:szCs w:val="20"/>
        </w:rPr>
        <w:t>Número del Diario Oficial: N/A</w:t>
      </w:r>
    </w:p>
    <w:p w14:paraId="713E4B2C" w14:textId="460AB008" w:rsidR="00C96BE6" w:rsidRPr="00FF49AE" w:rsidRDefault="00C96BE6" w:rsidP="00D2363A">
      <w:pPr>
        <w:pStyle w:val="Sinespaciado"/>
        <w:jc w:val="center"/>
        <w:rPr>
          <w:rFonts w:ascii="Verdana" w:hAnsi="Verdana"/>
          <w:b/>
          <w:bCs/>
        </w:rPr>
      </w:pPr>
      <w:r w:rsidRPr="00FF49AE">
        <w:rPr>
          <w:rFonts w:ascii="Verdana" w:hAnsi="Verdana"/>
          <w:b/>
          <w:bCs/>
        </w:rPr>
        <w:t xml:space="preserve"> </w:t>
      </w:r>
    </w:p>
    <w:p w14:paraId="55D88115" w14:textId="77777777" w:rsidR="00C96BE6" w:rsidRPr="00FF49AE" w:rsidRDefault="00C96BE6" w:rsidP="00C96BE6">
      <w:pPr>
        <w:pStyle w:val="Sinespaciado"/>
        <w:jc w:val="center"/>
        <w:rPr>
          <w:rFonts w:ascii="Verdana" w:hAnsi="Verdana"/>
          <w:b/>
          <w:bCs/>
        </w:rPr>
      </w:pPr>
      <w:r w:rsidRPr="00FF49AE">
        <w:rPr>
          <w:rFonts w:ascii="Verdana" w:hAnsi="Verdana"/>
          <w:b/>
          <w:bCs/>
        </w:rPr>
        <w:t>RESOLUCIÓN 4463 DE 2013</w:t>
      </w:r>
    </w:p>
    <w:p w14:paraId="6DDCF771" w14:textId="77777777" w:rsidR="00C96BE6" w:rsidRPr="00FF49AE" w:rsidRDefault="00C96BE6" w:rsidP="00C96BE6">
      <w:pPr>
        <w:pStyle w:val="Sinespaciado"/>
        <w:jc w:val="center"/>
        <w:rPr>
          <w:rFonts w:ascii="Verdana" w:hAnsi="Verdana"/>
        </w:rPr>
      </w:pPr>
    </w:p>
    <w:p w14:paraId="510D8AB5" w14:textId="77777777" w:rsidR="00C96BE6" w:rsidRPr="00FF49AE" w:rsidRDefault="00C96BE6" w:rsidP="00C96BE6">
      <w:pPr>
        <w:pStyle w:val="Sinespaciado"/>
        <w:jc w:val="center"/>
        <w:rPr>
          <w:rFonts w:ascii="Verdana" w:hAnsi="Verdana"/>
        </w:rPr>
      </w:pPr>
      <w:r w:rsidRPr="00FF49AE">
        <w:rPr>
          <w:rFonts w:ascii="Verdana" w:hAnsi="Verdana"/>
        </w:rPr>
        <w:t>(junio 13)</w:t>
      </w:r>
    </w:p>
    <w:p w14:paraId="68144549" w14:textId="423A4683" w:rsidR="00C96BE6" w:rsidRPr="00FF49AE" w:rsidRDefault="00C96BE6" w:rsidP="00FF49AE">
      <w:pPr>
        <w:pStyle w:val="Sinespaciado"/>
        <w:rPr>
          <w:rFonts w:ascii="Verdana" w:hAnsi="Verdana"/>
        </w:rPr>
      </w:pPr>
    </w:p>
    <w:p w14:paraId="6CB2E6D3" w14:textId="77777777" w:rsidR="00C96BE6" w:rsidRPr="00FF49AE" w:rsidRDefault="00C96BE6" w:rsidP="00C96BE6">
      <w:pPr>
        <w:pStyle w:val="Sinespaciado"/>
        <w:jc w:val="center"/>
        <w:rPr>
          <w:rFonts w:ascii="Verdana" w:hAnsi="Verdana"/>
          <w:b/>
          <w:bCs/>
        </w:rPr>
      </w:pPr>
      <w:r w:rsidRPr="00FF49AE">
        <w:rPr>
          <w:rFonts w:ascii="Verdana" w:hAnsi="Verdana"/>
          <w:b/>
          <w:bCs/>
        </w:rPr>
        <w:t>INSTITUTO COLOMBIANO DE BIENESTAR FAMILIAR – ICBF</w:t>
      </w:r>
    </w:p>
    <w:p w14:paraId="264E0D50" w14:textId="77777777" w:rsidR="00C96BE6" w:rsidRPr="00FF49AE" w:rsidRDefault="00C96BE6" w:rsidP="00C96BE6">
      <w:pPr>
        <w:pStyle w:val="Sinespaciado"/>
        <w:jc w:val="center"/>
        <w:rPr>
          <w:rFonts w:ascii="Verdana" w:hAnsi="Verdana"/>
        </w:rPr>
      </w:pPr>
    </w:p>
    <w:p w14:paraId="1B6175D4" w14:textId="77777777" w:rsidR="00C96BE6" w:rsidRPr="00FF49AE" w:rsidRDefault="00C96BE6" w:rsidP="00C96BE6">
      <w:pPr>
        <w:pStyle w:val="Sinespaciado"/>
        <w:jc w:val="center"/>
        <w:rPr>
          <w:rFonts w:ascii="Verdana" w:hAnsi="Verdana"/>
        </w:rPr>
      </w:pPr>
      <w:r w:rsidRPr="00FF49AE">
        <w:rPr>
          <w:rFonts w:ascii="Verdana" w:hAnsi="Verdana"/>
        </w:rPr>
        <w:t>Por la cual se deroga el Comité de Evaluación de las propuestas y de Seguimiento de la Ejecución del Proyecto de Apoyo al Fortalecimiento de Familias de Grupos Étnicos en la Dirección General del Instituto Colombiano</w:t>
      </w:r>
    </w:p>
    <w:p w14:paraId="04F20F99" w14:textId="77777777" w:rsidR="00C96BE6" w:rsidRPr="00FF49AE" w:rsidRDefault="00C96BE6" w:rsidP="00C96BE6">
      <w:pPr>
        <w:pStyle w:val="Sinespaciado"/>
        <w:jc w:val="center"/>
        <w:rPr>
          <w:rFonts w:ascii="Verdana" w:hAnsi="Verdana"/>
          <w:b/>
          <w:bCs/>
        </w:rPr>
      </w:pPr>
    </w:p>
    <w:p w14:paraId="554D224B" w14:textId="77777777" w:rsidR="00C96BE6" w:rsidRPr="00FF49AE" w:rsidRDefault="00C96BE6" w:rsidP="00C96BE6">
      <w:pPr>
        <w:pStyle w:val="Sinespaciado"/>
        <w:jc w:val="center"/>
        <w:rPr>
          <w:rFonts w:ascii="Verdana" w:hAnsi="Verdana"/>
          <w:b/>
          <w:bCs/>
        </w:rPr>
      </w:pPr>
      <w:r w:rsidRPr="00FF49AE">
        <w:rPr>
          <w:rFonts w:ascii="Verdana" w:hAnsi="Verdana"/>
          <w:b/>
          <w:bCs/>
        </w:rPr>
        <w:t>LA SUBDIRECTORA GENERAL ENCARGADA DE LAS FUNCIONES DE LA DIRECCIÓN GENERAL DEL INSTITUTO COLOMBIANO DE BIENESTAR</w:t>
      </w:r>
    </w:p>
    <w:p w14:paraId="0B297C8D" w14:textId="77777777" w:rsidR="00C96BE6" w:rsidRPr="00FF49AE" w:rsidRDefault="00C96BE6" w:rsidP="00C96BE6">
      <w:pPr>
        <w:pStyle w:val="Sinespaciado"/>
        <w:jc w:val="center"/>
        <w:rPr>
          <w:rFonts w:ascii="Verdana" w:hAnsi="Verdana"/>
        </w:rPr>
      </w:pPr>
    </w:p>
    <w:p w14:paraId="519BF6E0" w14:textId="77777777" w:rsidR="00C96BE6" w:rsidRPr="00FF49AE" w:rsidRDefault="00C96BE6" w:rsidP="00C96BE6">
      <w:pPr>
        <w:pStyle w:val="Sinespaciado"/>
        <w:jc w:val="center"/>
        <w:rPr>
          <w:rFonts w:ascii="Verdana" w:hAnsi="Verdana"/>
          <w:b/>
          <w:bCs/>
        </w:rPr>
      </w:pPr>
      <w:r w:rsidRPr="00FF49AE">
        <w:rPr>
          <w:rFonts w:ascii="Verdana" w:hAnsi="Verdana"/>
          <w:b/>
          <w:bCs/>
        </w:rPr>
        <w:t>FAMILIAR-CECILIA DE LA FUENTE DE LLERAS-ICBF</w:t>
      </w:r>
    </w:p>
    <w:p w14:paraId="675ADE6B" w14:textId="77777777" w:rsidR="00C96BE6" w:rsidRPr="00FF49AE" w:rsidRDefault="00C96BE6" w:rsidP="00C96BE6">
      <w:pPr>
        <w:pStyle w:val="Sinespaciado"/>
        <w:jc w:val="center"/>
        <w:rPr>
          <w:rFonts w:ascii="Verdana" w:hAnsi="Verdana"/>
        </w:rPr>
      </w:pPr>
    </w:p>
    <w:p w14:paraId="2413900E" w14:textId="77777777" w:rsidR="00C96BE6" w:rsidRPr="00FF49AE" w:rsidRDefault="00C96BE6" w:rsidP="00C96BE6">
      <w:pPr>
        <w:pStyle w:val="Sinespaciado"/>
        <w:jc w:val="center"/>
        <w:rPr>
          <w:rFonts w:ascii="Verdana" w:hAnsi="Verdana"/>
        </w:rPr>
      </w:pPr>
      <w:r w:rsidRPr="00FF49AE">
        <w:rPr>
          <w:rFonts w:ascii="Verdana" w:hAnsi="Verdana"/>
        </w:rPr>
        <w:t>En uso de sus facultades constitucionales y legales, en especial las consagradas en el artículo 78 de la Ley 489 de 1998 y el Decreto 987 de 2012 y</w:t>
      </w:r>
    </w:p>
    <w:p w14:paraId="1D8A331E" w14:textId="77777777" w:rsidR="00C96BE6" w:rsidRPr="00FF49AE" w:rsidRDefault="00C96BE6" w:rsidP="00C96BE6">
      <w:pPr>
        <w:pStyle w:val="Sinespaciado"/>
        <w:jc w:val="center"/>
        <w:rPr>
          <w:rFonts w:ascii="Verdana" w:hAnsi="Verdana"/>
        </w:rPr>
      </w:pPr>
    </w:p>
    <w:p w14:paraId="60AA3142" w14:textId="4695CB07" w:rsidR="00644086" w:rsidRPr="00FF49AE" w:rsidRDefault="00C96BE6" w:rsidP="00C96BE6">
      <w:pPr>
        <w:pStyle w:val="Sinespaciado"/>
        <w:jc w:val="center"/>
        <w:rPr>
          <w:rFonts w:ascii="Verdana" w:hAnsi="Verdana"/>
          <w:b/>
          <w:bCs/>
        </w:rPr>
      </w:pPr>
      <w:r w:rsidRPr="00FF49AE">
        <w:rPr>
          <w:rFonts w:ascii="Verdana" w:hAnsi="Verdana"/>
          <w:b/>
          <w:bCs/>
        </w:rPr>
        <w:t>CONSIDERANDO:</w:t>
      </w:r>
    </w:p>
    <w:p w14:paraId="7B9A9771" w14:textId="74B0CA53" w:rsidR="00C96BE6" w:rsidRPr="00FF49AE" w:rsidRDefault="00C96BE6" w:rsidP="00C96BE6">
      <w:pPr>
        <w:pStyle w:val="Sinespaciado"/>
        <w:jc w:val="center"/>
        <w:rPr>
          <w:rFonts w:ascii="Verdana" w:hAnsi="Verdana"/>
          <w:b/>
          <w:bCs/>
        </w:rPr>
      </w:pPr>
    </w:p>
    <w:p w14:paraId="2B8B65A2" w14:textId="77777777" w:rsidR="00C96BE6" w:rsidRPr="00FF49AE" w:rsidRDefault="00C96BE6" w:rsidP="00C96BE6">
      <w:pPr>
        <w:pStyle w:val="Sinespaciado"/>
        <w:jc w:val="both"/>
        <w:rPr>
          <w:rFonts w:ascii="Verdana" w:hAnsi="Verdana"/>
        </w:rPr>
      </w:pPr>
      <w:r w:rsidRPr="00FF49AE">
        <w:rPr>
          <w:rFonts w:ascii="Verdana" w:hAnsi="Verdana"/>
        </w:rPr>
        <w:t>Que el artículo 209 de la Constitución Política establece que la función administrativa debe estar al servicio de los intereses generales y se desarrolla con fundamento en los principios de igualdad, moralidad, eficacia, economía, celeridad, imparcialidad y publicidad, mediante la descentralización, la delegación y desconcentración de funciones.</w:t>
      </w:r>
    </w:p>
    <w:p w14:paraId="1DC6D417" w14:textId="77777777" w:rsidR="00C96BE6" w:rsidRPr="00FF49AE" w:rsidRDefault="00C96BE6" w:rsidP="00C96BE6">
      <w:pPr>
        <w:pStyle w:val="Sinespaciado"/>
        <w:jc w:val="both"/>
        <w:rPr>
          <w:rFonts w:ascii="Verdana" w:hAnsi="Verdana"/>
        </w:rPr>
      </w:pPr>
    </w:p>
    <w:p w14:paraId="6FC340D5" w14:textId="77777777" w:rsidR="00C96BE6" w:rsidRPr="00FF49AE" w:rsidRDefault="00C96BE6" w:rsidP="00C96BE6">
      <w:pPr>
        <w:pStyle w:val="Sinespaciado"/>
        <w:jc w:val="both"/>
        <w:rPr>
          <w:rFonts w:ascii="Verdana" w:hAnsi="Verdana"/>
        </w:rPr>
      </w:pPr>
      <w:r w:rsidRPr="00FF49AE">
        <w:rPr>
          <w:rFonts w:ascii="Verdana" w:hAnsi="Verdana"/>
        </w:rPr>
        <w:t xml:space="preserve">Que mediante Resolución No. 327 de 2013, se creó y reglamentó el comité de Evaluación de las propuestas y de Seguimiento de la Ejecución del Proyecto de Apoyo al Fortalecimiento de Familias de Grupos Étnicos, con el fin de apoyar las iniciativas de las comunidades indígenas, Negras, Afrocolombianas, Palenqueras, Raizales y </w:t>
      </w:r>
      <w:proofErr w:type="spellStart"/>
      <w:r w:rsidRPr="00FF49AE">
        <w:rPr>
          <w:rFonts w:ascii="Verdana" w:hAnsi="Verdana"/>
        </w:rPr>
        <w:t>Rrom</w:t>
      </w:r>
      <w:proofErr w:type="spellEnd"/>
      <w:r w:rsidRPr="00FF49AE">
        <w:rPr>
          <w:rFonts w:ascii="Verdana" w:hAnsi="Verdana"/>
        </w:rPr>
        <w:t>, para favorecer el bienestar, la convivencia y desarrollo de las familias, mediante acciones que afiancen las tradiciones y valores culturales de los niños, niñas y adolescentes y las familias que pertenecen a estas comunidades.</w:t>
      </w:r>
    </w:p>
    <w:p w14:paraId="309B1A59" w14:textId="77777777" w:rsidR="00C96BE6" w:rsidRPr="00FF49AE" w:rsidRDefault="00C96BE6" w:rsidP="00C96BE6">
      <w:pPr>
        <w:pStyle w:val="Sinespaciado"/>
        <w:jc w:val="both"/>
        <w:rPr>
          <w:rFonts w:ascii="Verdana" w:hAnsi="Verdana"/>
        </w:rPr>
      </w:pPr>
    </w:p>
    <w:p w14:paraId="494EA29F" w14:textId="77777777" w:rsidR="00C96BE6" w:rsidRPr="00FF49AE" w:rsidRDefault="00C96BE6" w:rsidP="00C96BE6">
      <w:pPr>
        <w:pStyle w:val="Sinespaciado"/>
        <w:jc w:val="both"/>
        <w:rPr>
          <w:rFonts w:ascii="Verdana" w:hAnsi="Verdana"/>
        </w:rPr>
      </w:pPr>
      <w:r w:rsidRPr="00FF49AE">
        <w:rPr>
          <w:rFonts w:ascii="Verdana" w:hAnsi="Verdana"/>
        </w:rPr>
        <w:t xml:space="preserve">Que el artículo 34 del Decreto 987 de 2012 establece como una de las funciones de la Dirección de Familia y Comunidades la de liderar la implementación de las políticas, planes, programas y proyectos relativos a la familia y comunidad dentro del ICBF, definidos por el Departamento Administrativo para la </w:t>
      </w:r>
      <w:r w:rsidRPr="00FF49AE">
        <w:rPr>
          <w:rFonts w:ascii="Verdana" w:hAnsi="Verdana"/>
        </w:rPr>
        <w:lastRenderedPageBreak/>
        <w:t>Prosperidad Social y por los demás entidades y organismos competentes, así como definir los lineamientos y políticas generales que deben ser tenidos en cuenta en la implementación de los programas y proyectos de familia y comunidad.</w:t>
      </w:r>
    </w:p>
    <w:p w14:paraId="68C182E1" w14:textId="77777777" w:rsidR="00C96BE6" w:rsidRPr="00FF49AE" w:rsidRDefault="00C96BE6" w:rsidP="00C96BE6">
      <w:pPr>
        <w:pStyle w:val="Sinespaciado"/>
        <w:jc w:val="both"/>
        <w:rPr>
          <w:rFonts w:ascii="Verdana" w:hAnsi="Verdana"/>
        </w:rPr>
      </w:pPr>
    </w:p>
    <w:p w14:paraId="62C6D8C3" w14:textId="77777777" w:rsidR="00C96BE6" w:rsidRPr="00FF49AE" w:rsidRDefault="00C96BE6" w:rsidP="00C96BE6">
      <w:pPr>
        <w:pStyle w:val="Sinespaciado"/>
        <w:jc w:val="both"/>
        <w:rPr>
          <w:rFonts w:ascii="Verdana" w:hAnsi="Verdana"/>
        </w:rPr>
      </w:pPr>
      <w:r w:rsidRPr="00FF49AE">
        <w:rPr>
          <w:rFonts w:ascii="Verdana" w:hAnsi="Verdana"/>
        </w:rPr>
        <w:t>Que revisada la Resolución No. 327 de 2013, y en aras de garantizar la debida racionalización de tramites al interior de la entidad es necesario proceder a la derogatoria del citado Comité, de forma tal que sus funciones sean asumidas directamente por la Dirección de Familia y Comunidades, en concordancia con lo establecido en el numeral 1 y 6 del artículo 34 del Decreto 987 de 2012.</w:t>
      </w:r>
    </w:p>
    <w:p w14:paraId="0176A7AE" w14:textId="77777777" w:rsidR="00C96BE6" w:rsidRPr="00FF49AE" w:rsidRDefault="00C96BE6" w:rsidP="00C96BE6">
      <w:pPr>
        <w:pStyle w:val="Sinespaciado"/>
        <w:jc w:val="both"/>
        <w:rPr>
          <w:rFonts w:ascii="Verdana" w:hAnsi="Verdana"/>
        </w:rPr>
      </w:pPr>
    </w:p>
    <w:p w14:paraId="400B74D6" w14:textId="77777777" w:rsidR="00C96BE6" w:rsidRPr="00FF49AE" w:rsidRDefault="00C96BE6" w:rsidP="00C96BE6">
      <w:pPr>
        <w:pStyle w:val="Sinespaciado"/>
        <w:jc w:val="both"/>
        <w:rPr>
          <w:rFonts w:ascii="Verdana" w:hAnsi="Verdana"/>
        </w:rPr>
      </w:pPr>
      <w:proofErr w:type="gramStart"/>
      <w:r w:rsidRPr="00FF49AE">
        <w:rPr>
          <w:rFonts w:ascii="Verdana" w:hAnsi="Verdana"/>
        </w:rPr>
        <w:t>Que</w:t>
      </w:r>
      <w:proofErr w:type="gramEnd"/>
      <w:r w:rsidRPr="00FF49AE">
        <w:rPr>
          <w:rFonts w:ascii="Verdana" w:hAnsi="Verdana"/>
        </w:rPr>
        <w:t xml:space="preserve"> en mérito de lo anterior,</w:t>
      </w:r>
    </w:p>
    <w:p w14:paraId="128DF92F" w14:textId="77777777" w:rsidR="00C96BE6" w:rsidRPr="00FF49AE" w:rsidRDefault="00C96BE6" w:rsidP="00C96BE6">
      <w:pPr>
        <w:pStyle w:val="Sinespaciado"/>
        <w:jc w:val="both"/>
        <w:rPr>
          <w:rFonts w:ascii="Verdana" w:hAnsi="Verdana"/>
        </w:rPr>
      </w:pPr>
    </w:p>
    <w:p w14:paraId="3D4ED128" w14:textId="0784E8C5" w:rsidR="00C96BE6" w:rsidRPr="00FF49AE" w:rsidRDefault="00C96BE6" w:rsidP="00C96BE6">
      <w:pPr>
        <w:pStyle w:val="Sinespaciado"/>
        <w:jc w:val="center"/>
        <w:rPr>
          <w:rFonts w:ascii="Verdana" w:hAnsi="Verdana"/>
          <w:b/>
          <w:bCs/>
        </w:rPr>
      </w:pPr>
      <w:r w:rsidRPr="00FF49AE">
        <w:rPr>
          <w:rFonts w:ascii="Verdana" w:hAnsi="Verdana"/>
          <w:b/>
          <w:bCs/>
        </w:rPr>
        <w:t>RESUELVE:</w:t>
      </w:r>
    </w:p>
    <w:p w14:paraId="10E28E3C" w14:textId="5E773DE8" w:rsidR="00C96BE6" w:rsidRPr="00FF49AE" w:rsidRDefault="00C96BE6" w:rsidP="00C96BE6">
      <w:pPr>
        <w:pStyle w:val="Sinespaciado"/>
        <w:jc w:val="center"/>
        <w:rPr>
          <w:rFonts w:ascii="Verdana" w:hAnsi="Verdana"/>
          <w:b/>
          <w:bCs/>
        </w:rPr>
      </w:pPr>
    </w:p>
    <w:p w14:paraId="2709FDD0" w14:textId="2D624A57" w:rsidR="00C96BE6" w:rsidRPr="00FF49AE" w:rsidRDefault="00C96BE6" w:rsidP="00C96BE6">
      <w:pPr>
        <w:rPr>
          <w:rFonts w:ascii="Verdana" w:hAnsi="Verdana"/>
          <w:b/>
          <w:bCs/>
        </w:rPr>
      </w:pPr>
      <w:r w:rsidRPr="00FF49AE">
        <w:rPr>
          <w:rFonts w:ascii="Verdana" w:hAnsi="Verdana"/>
          <w:b/>
          <w:bCs/>
        </w:rPr>
        <w:t>ARTÍCULO PRIMERO.</w:t>
      </w:r>
      <w:r w:rsidRPr="00FF49AE">
        <w:rPr>
          <w:rFonts w:ascii="Verdana" w:hAnsi="Verdana"/>
        </w:rPr>
        <w:t xml:space="preserve"> Derogar el Comité de </w:t>
      </w:r>
      <w:proofErr w:type="spellStart"/>
      <w:r w:rsidRPr="00FF49AE">
        <w:rPr>
          <w:rFonts w:ascii="Verdana" w:hAnsi="Verdana"/>
        </w:rPr>
        <w:t>de</w:t>
      </w:r>
      <w:proofErr w:type="spellEnd"/>
      <w:r w:rsidRPr="00FF49AE">
        <w:rPr>
          <w:rFonts w:ascii="Verdana" w:hAnsi="Verdana"/>
        </w:rPr>
        <w:t xml:space="preserve"> &lt;sic&gt; Evaluación de las propuestas y de Seguimiento de la Ejecución del Proyecto de Apoyo al Fortalecimiento de Familias de Grupos Étnicos de la Dirección General del ICBF, de acuerdo con lo señalado en la parte motiva de la presente Resolución.</w:t>
      </w:r>
    </w:p>
    <w:p w14:paraId="25F2586D" w14:textId="77777777" w:rsidR="00C96BE6" w:rsidRPr="00FF49AE" w:rsidRDefault="00C96BE6" w:rsidP="00C96BE6">
      <w:pPr>
        <w:rPr>
          <w:rFonts w:ascii="Verdana" w:hAnsi="Verdana"/>
        </w:rPr>
      </w:pPr>
      <w:r w:rsidRPr="00FF49AE">
        <w:rPr>
          <w:rFonts w:ascii="Verdana" w:hAnsi="Verdana"/>
          <w:b/>
          <w:bCs/>
        </w:rPr>
        <w:t>ARTÍCULO SEGUNDO.</w:t>
      </w:r>
      <w:r w:rsidRPr="00FF49AE">
        <w:rPr>
          <w:rFonts w:ascii="Verdana" w:hAnsi="Verdana"/>
        </w:rPr>
        <w:t xml:space="preserve"> La presente Resolución rige a partir de la fecha de su expedición y deroga la Resolución No. 327 de 2013 y las demás disposiciones que le sean contrarias.</w:t>
      </w:r>
    </w:p>
    <w:p w14:paraId="5D371680" w14:textId="77777777" w:rsidR="00C96BE6" w:rsidRPr="00FF49AE" w:rsidRDefault="00C96BE6" w:rsidP="00C96BE6">
      <w:pPr>
        <w:rPr>
          <w:rFonts w:ascii="Verdana" w:hAnsi="Verdana"/>
        </w:rPr>
      </w:pPr>
    </w:p>
    <w:p w14:paraId="25672297" w14:textId="77777777" w:rsidR="00C96BE6" w:rsidRPr="00D2363A" w:rsidRDefault="00C96BE6" w:rsidP="00C96BE6">
      <w:pPr>
        <w:pStyle w:val="Sinespaciado"/>
        <w:jc w:val="center"/>
        <w:rPr>
          <w:rFonts w:ascii="Verdana" w:hAnsi="Verdana"/>
          <w:b/>
          <w:bCs/>
        </w:rPr>
      </w:pPr>
      <w:r w:rsidRPr="00D2363A">
        <w:rPr>
          <w:rFonts w:ascii="Verdana" w:hAnsi="Verdana"/>
          <w:b/>
          <w:bCs/>
        </w:rPr>
        <w:t>COMUNÍQUESE Y CÚMPLASE</w:t>
      </w:r>
    </w:p>
    <w:p w14:paraId="00A6B887" w14:textId="77777777" w:rsidR="00C96BE6" w:rsidRPr="00FF49AE" w:rsidRDefault="00C96BE6" w:rsidP="00C96BE6">
      <w:pPr>
        <w:pStyle w:val="Sinespaciado"/>
        <w:jc w:val="center"/>
        <w:rPr>
          <w:rFonts w:ascii="Verdana" w:hAnsi="Verdana"/>
        </w:rPr>
      </w:pPr>
    </w:p>
    <w:p w14:paraId="1701B2F7" w14:textId="078ACD89" w:rsidR="00C96BE6" w:rsidRPr="00FF49AE" w:rsidRDefault="00C96BE6" w:rsidP="00C96BE6">
      <w:pPr>
        <w:pStyle w:val="Sinespaciado"/>
        <w:jc w:val="center"/>
        <w:rPr>
          <w:rFonts w:ascii="Verdana" w:hAnsi="Verdana"/>
        </w:rPr>
      </w:pPr>
      <w:r w:rsidRPr="00FF49AE">
        <w:rPr>
          <w:rFonts w:ascii="Verdana" w:hAnsi="Verdana"/>
        </w:rPr>
        <w:t xml:space="preserve">Dada en Bogotá, D.C. a </w:t>
      </w:r>
      <w:proofErr w:type="gramStart"/>
      <w:r w:rsidR="00FF49AE">
        <w:rPr>
          <w:rFonts w:ascii="Verdana" w:hAnsi="Verdana"/>
        </w:rPr>
        <w:t xml:space="preserve">13 </w:t>
      </w:r>
      <w:r w:rsidRPr="00FF49AE">
        <w:rPr>
          <w:rFonts w:ascii="Verdana" w:hAnsi="Verdana"/>
        </w:rPr>
        <w:t xml:space="preserve"> 2013</w:t>
      </w:r>
      <w:proofErr w:type="gramEnd"/>
    </w:p>
    <w:p w14:paraId="373B6FBF" w14:textId="77777777" w:rsidR="00C96BE6" w:rsidRPr="00FF49AE" w:rsidRDefault="00C96BE6" w:rsidP="00C96BE6">
      <w:pPr>
        <w:pStyle w:val="Sinespaciado"/>
        <w:jc w:val="center"/>
        <w:rPr>
          <w:rFonts w:ascii="Verdana" w:hAnsi="Verdana"/>
          <w:b/>
          <w:bCs/>
        </w:rPr>
      </w:pPr>
    </w:p>
    <w:p w14:paraId="7E3AB256" w14:textId="77777777" w:rsidR="00C96BE6" w:rsidRPr="00FF49AE" w:rsidRDefault="00C96BE6" w:rsidP="00C96BE6">
      <w:pPr>
        <w:pStyle w:val="Sinespaciado"/>
        <w:jc w:val="center"/>
        <w:rPr>
          <w:rFonts w:ascii="Verdana" w:hAnsi="Verdana"/>
          <w:b/>
          <w:bCs/>
        </w:rPr>
      </w:pPr>
      <w:r w:rsidRPr="00FF49AE">
        <w:rPr>
          <w:rFonts w:ascii="Verdana" w:hAnsi="Verdana"/>
          <w:b/>
          <w:bCs/>
        </w:rPr>
        <w:t>ADRIANA GONZÁLEZ MAXCYCLAK</w:t>
      </w:r>
    </w:p>
    <w:p w14:paraId="2CD87B63" w14:textId="77777777" w:rsidR="00C96BE6" w:rsidRPr="00FF49AE" w:rsidRDefault="00C96BE6" w:rsidP="00C96BE6">
      <w:pPr>
        <w:pStyle w:val="Sinespaciado"/>
        <w:jc w:val="center"/>
        <w:rPr>
          <w:rFonts w:ascii="Verdana" w:hAnsi="Verdana"/>
        </w:rPr>
      </w:pPr>
    </w:p>
    <w:p w14:paraId="2ECAB70F" w14:textId="5E12D579" w:rsidR="00C96BE6" w:rsidRPr="00FF49AE" w:rsidRDefault="00C96BE6" w:rsidP="00C96BE6">
      <w:pPr>
        <w:pStyle w:val="Sinespaciado"/>
        <w:jc w:val="center"/>
        <w:rPr>
          <w:rFonts w:ascii="Verdana" w:hAnsi="Verdana"/>
        </w:rPr>
      </w:pPr>
      <w:r w:rsidRPr="00FF49AE">
        <w:rPr>
          <w:rFonts w:ascii="Verdana" w:hAnsi="Verdana"/>
        </w:rPr>
        <w:t>Subdirectora General Encargada de las Funciones de la Dirección General</w:t>
      </w:r>
    </w:p>
    <w:p w14:paraId="139461BF" w14:textId="3E76873F" w:rsidR="00C96BE6" w:rsidRPr="00FF49AE" w:rsidRDefault="00C96BE6" w:rsidP="00C96BE6">
      <w:pPr>
        <w:pStyle w:val="Sinespaciado"/>
        <w:jc w:val="center"/>
        <w:rPr>
          <w:rFonts w:ascii="Verdana" w:hAnsi="Verdana"/>
        </w:rPr>
      </w:pPr>
    </w:p>
    <w:p w14:paraId="642F51D4" w14:textId="77777777" w:rsidR="00C96BE6" w:rsidRPr="00FF49AE" w:rsidRDefault="00C96BE6" w:rsidP="00C96BE6">
      <w:pPr>
        <w:pStyle w:val="Sinespaciado"/>
        <w:jc w:val="center"/>
        <w:rPr>
          <w:rFonts w:ascii="Verdana" w:hAnsi="Verdana"/>
        </w:rPr>
      </w:pPr>
    </w:p>
    <w:p w14:paraId="47CA0D05" w14:textId="77777777" w:rsidR="00C96BE6" w:rsidRPr="00FF49AE" w:rsidRDefault="00C96BE6" w:rsidP="00C96BE6">
      <w:pPr>
        <w:rPr>
          <w:rFonts w:ascii="Verdana" w:hAnsi="Verdana"/>
        </w:rPr>
      </w:pPr>
    </w:p>
    <w:p w14:paraId="1F8ECA45" w14:textId="77777777" w:rsidR="00C96BE6" w:rsidRPr="00FF49AE" w:rsidRDefault="00C96BE6" w:rsidP="00C96BE6">
      <w:pPr>
        <w:pStyle w:val="Sinespaciado"/>
        <w:jc w:val="both"/>
        <w:rPr>
          <w:rFonts w:ascii="Verdana" w:hAnsi="Verdana"/>
        </w:rPr>
      </w:pPr>
    </w:p>
    <w:sectPr w:rsidR="00C96BE6" w:rsidRPr="00FF49A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6BE6"/>
    <w:rsid w:val="004D6C03"/>
    <w:rsid w:val="00644086"/>
    <w:rsid w:val="00B54E22"/>
    <w:rsid w:val="00C96BE6"/>
    <w:rsid w:val="00D2363A"/>
    <w:rsid w:val="00FF49A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5AE5F"/>
  <w15:chartTrackingRefBased/>
  <w15:docId w15:val="{849B6B8B-A567-4B0D-B9FE-B04B0E859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6BE6"/>
    <w:pPr>
      <w:spacing w:line="254" w:lineRule="auto"/>
    </w:pPr>
    <w:rPr>
      <w:rFonts w:eastAsiaTheme="minorEastAsi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C96BE6"/>
    <w:pPr>
      <w:spacing w:after="0" w:line="240" w:lineRule="auto"/>
    </w:pPr>
    <w:rPr>
      <w:rFonts w:eastAsiaTheme="minorEastAsia"/>
      <w:kern w:val="2"/>
      <w:sz w:val="24"/>
      <w:szCs w:val="24"/>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C96BE6"/>
    <w:pPr>
      <w:spacing w:after="0" w:line="240" w:lineRule="auto"/>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C50BB5B-9A29-4791-B52D-40BC43AD5EFD}"/>
</file>

<file path=customXml/itemProps2.xml><?xml version="1.0" encoding="utf-8"?>
<ds:datastoreItem xmlns:ds="http://schemas.openxmlformats.org/officeDocument/2006/customXml" ds:itemID="{9087FFA3-BAE6-4B55-A15C-165689612DEF}"/>
</file>

<file path=customXml/itemProps3.xml><?xml version="1.0" encoding="utf-8"?>
<ds:datastoreItem xmlns:ds="http://schemas.openxmlformats.org/officeDocument/2006/customXml" ds:itemID="{29612B87-9CD4-4177-B84F-2DF33E118F63}"/>
</file>

<file path=docProps/app.xml><?xml version="1.0" encoding="utf-8"?>
<Properties xmlns="http://schemas.openxmlformats.org/officeDocument/2006/extended-properties" xmlns:vt="http://schemas.openxmlformats.org/officeDocument/2006/docPropsVTypes">
  <Template>Normal</Template>
  <TotalTime>1</TotalTime>
  <Pages>2</Pages>
  <Words>516</Words>
  <Characters>2840</Characters>
  <Application>Microsoft Office Word</Application>
  <DocSecurity>0</DocSecurity>
  <Lines>23</Lines>
  <Paragraphs>6</Paragraphs>
  <ScaleCrop>false</ScaleCrop>
  <Company/>
  <LinksUpToDate>false</LinksUpToDate>
  <CharactersWithSpaces>3350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Daniel Eduardo Lozano Bocanegra</cp:lastModifiedBy>
  <cp:revision>2</cp:revision>
  <dcterms:created xsi:type="dcterms:W3CDTF">2026-01-08T19:44:00Z</dcterms:created>
  <dcterms:modified xsi:type="dcterms:W3CDTF">2026-01-08T19:44:00Z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