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134F8" w14:textId="77777777" w:rsidR="00824705" w:rsidRDefault="00C96209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434 DE 2009</w:t>
      </w:r>
    </w:p>
    <w:p w14:paraId="43AEDD2E" w14:textId="77777777" w:rsidR="0083503C" w:rsidRDefault="0083503C">
      <w:pPr>
        <w:jc w:val="center"/>
        <w:rPr>
          <w:rFonts w:ascii="Verdana" w:eastAsia="Verdana" w:hAnsi="Verdana" w:cs="Verdana"/>
          <w:b/>
          <w:bCs/>
        </w:rPr>
      </w:pPr>
    </w:p>
    <w:p w14:paraId="79EB0F08" w14:textId="77777777" w:rsidR="0083503C" w:rsidRPr="0083503C" w:rsidRDefault="0083503C" w:rsidP="0083503C">
      <w:pPr>
        <w:rPr>
          <w:rFonts w:ascii="Verdana" w:eastAsia="Verdana" w:hAnsi="Verdana" w:cs="Verdana"/>
          <w:sz w:val="20"/>
          <w:szCs w:val="20"/>
        </w:rPr>
      </w:pPr>
      <w:bookmarkStart w:id="0" w:name="_tp650qh6c8e2" w:colFirst="0" w:colLast="0"/>
      <w:bookmarkEnd w:id="0"/>
      <w:r w:rsidRPr="0083503C">
        <w:rPr>
          <w:rFonts w:ascii="Verdana" w:eastAsia="Verdana" w:hAnsi="Verdana" w:cs="Verdana"/>
          <w:sz w:val="20"/>
          <w:szCs w:val="20"/>
        </w:rPr>
        <w:t>Fecha de Expedición: 16 de febrero de 2009</w:t>
      </w:r>
    </w:p>
    <w:p w14:paraId="49AC9BEB" w14:textId="77777777" w:rsidR="0083503C" w:rsidRPr="0083503C" w:rsidRDefault="0083503C" w:rsidP="0083503C">
      <w:pPr>
        <w:rPr>
          <w:rFonts w:ascii="Verdana" w:eastAsia="Verdana" w:hAnsi="Verdana" w:cs="Verdana"/>
          <w:sz w:val="20"/>
          <w:szCs w:val="20"/>
        </w:rPr>
      </w:pPr>
      <w:r w:rsidRPr="0083503C">
        <w:rPr>
          <w:rFonts w:ascii="Verdana" w:eastAsia="Verdana" w:hAnsi="Verdana" w:cs="Verdana"/>
          <w:sz w:val="20"/>
          <w:szCs w:val="20"/>
        </w:rPr>
        <w:t>Fecha de entrada en vigencia: 16 de febrero de 2009</w:t>
      </w:r>
    </w:p>
    <w:p w14:paraId="2D2ACF4A" w14:textId="77777777" w:rsidR="0083503C" w:rsidRDefault="0083503C" w:rsidP="0083503C">
      <w:pPr>
        <w:rPr>
          <w:rFonts w:ascii="Verdana" w:eastAsia="Verdana" w:hAnsi="Verdana" w:cs="Verdana"/>
          <w:sz w:val="20"/>
          <w:szCs w:val="20"/>
        </w:rPr>
      </w:pPr>
      <w:r w:rsidRPr="0083503C">
        <w:rPr>
          <w:rFonts w:ascii="Verdana" w:eastAsia="Verdana" w:hAnsi="Verdana" w:cs="Verdana"/>
          <w:sz w:val="20"/>
          <w:szCs w:val="20"/>
        </w:rPr>
        <w:t>Estado de la vigencia: Vigente</w:t>
      </w:r>
      <w:r w:rsidRPr="0083503C">
        <w:rPr>
          <w:rFonts w:ascii="Verdana" w:eastAsia="Verdana" w:hAnsi="Verdana" w:cs="Verdana"/>
          <w:sz w:val="20"/>
          <w:szCs w:val="20"/>
        </w:rPr>
        <w:tab/>
      </w:r>
    </w:p>
    <w:p w14:paraId="7E04FA43" w14:textId="77777777" w:rsidR="0083503C" w:rsidRDefault="0083503C" w:rsidP="0083503C">
      <w:pPr>
        <w:rPr>
          <w:rFonts w:ascii="Verdana" w:eastAsia="Verdana" w:hAnsi="Verdana" w:cs="Verdana"/>
          <w:sz w:val="20"/>
          <w:szCs w:val="20"/>
        </w:rPr>
      </w:pPr>
    </w:p>
    <w:p w14:paraId="7DE66381" w14:textId="5E5F030D" w:rsidR="0083503C" w:rsidRPr="0083503C" w:rsidRDefault="0083503C" w:rsidP="0083503C">
      <w:pPr>
        <w:rPr>
          <w:rFonts w:ascii="Verdana" w:eastAsia="Verdana" w:hAnsi="Verdana" w:cs="Verdana"/>
          <w:sz w:val="20"/>
          <w:szCs w:val="20"/>
        </w:rPr>
      </w:pPr>
      <w:r w:rsidRPr="0083503C">
        <w:rPr>
          <w:rFonts w:ascii="Verdana" w:eastAsia="Verdana" w:hAnsi="Verdana" w:cs="Verdana"/>
          <w:sz w:val="20"/>
          <w:szCs w:val="20"/>
        </w:rPr>
        <w:t>Fecha de publicación en Diario Oficial: 14 de abril de 2009</w:t>
      </w:r>
    </w:p>
    <w:p w14:paraId="6B453FCB" w14:textId="0A84439A" w:rsidR="00824705" w:rsidRPr="0083503C" w:rsidRDefault="0083503C" w:rsidP="0083503C">
      <w:pPr>
        <w:rPr>
          <w:rFonts w:ascii="Verdana" w:eastAsia="Verdana" w:hAnsi="Verdana" w:cs="Verdana"/>
          <w:sz w:val="20"/>
          <w:szCs w:val="20"/>
        </w:rPr>
      </w:pPr>
      <w:r w:rsidRPr="0083503C">
        <w:rPr>
          <w:rFonts w:ascii="Verdana" w:eastAsia="Verdana" w:hAnsi="Verdana" w:cs="Verdana"/>
          <w:sz w:val="20"/>
          <w:szCs w:val="20"/>
        </w:rPr>
        <w:t>Número del Diario Oficial: 47.320</w:t>
      </w:r>
    </w:p>
    <w:p w14:paraId="2C7CD552" w14:textId="77777777" w:rsidR="0083503C" w:rsidRDefault="0083503C" w:rsidP="0083503C">
      <w:pPr>
        <w:rPr>
          <w:rFonts w:ascii="Verdana" w:eastAsia="Verdana" w:hAnsi="Verdana" w:cs="Verdana"/>
          <w:b/>
          <w:bCs/>
        </w:rPr>
      </w:pPr>
    </w:p>
    <w:p w14:paraId="5AAD2F7A" w14:textId="77777777" w:rsidR="00824705" w:rsidRDefault="00C96209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434 DE 2009</w:t>
      </w:r>
    </w:p>
    <w:p w14:paraId="41034857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(febrero 16)</w:t>
      </w:r>
    </w:p>
    <w:p w14:paraId="35FB1676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7C997312" w14:textId="3EA95111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la cual se delega y se adiciona la Resolución número </w:t>
      </w:r>
      <w:r w:rsidR="00824705">
        <w:rPr>
          <w:rFonts w:ascii="Verdana" w:eastAsia="Verdana" w:hAnsi="Verdana" w:cs="Verdana"/>
        </w:rPr>
        <w:t>0162</w:t>
      </w:r>
      <w:r>
        <w:rPr>
          <w:rFonts w:ascii="Verdana" w:eastAsia="Verdana" w:hAnsi="Verdana" w:cs="Verdana"/>
        </w:rPr>
        <w:t xml:space="preserve"> del 23 de enero de 2009.</w:t>
      </w:r>
    </w:p>
    <w:p w14:paraId="25E08150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30CD92A2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estatutarias, y</w:t>
      </w:r>
    </w:p>
    <w:p w14:paraId="597F3002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7F61B0C9" w14:textId="48BCD820" w:rsidR="00824705" w:rsidRDefault="00C962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824705">
        <w:rPr>
          <w:rFonts w:ascii="Verdana" w:eastAsia="Verdana" w:hAnsi="Verdana" w:cs="Verdana"/>
        </w:rPr>
        <w:t>001</w:t>
      </w:r>
      <w:r>
        <w:rPr>
          <w:rFonts w:ascii="Verdana" w:eastAsia="Verdana" w:hAnsi="Verdana" w:cs="Verdana"/>
        </w:rPr>
        <w:t xml:space="preserve"> del 2 de enero de 2009, emanada del Ministerio de Hacienda y Crédito Público –Dirección General del Presupuesto Público Nacional– se reglamenta la constitución y funcionamiento de las Cajas Menores para la presente vigencia.</w:t>
      </w:r>
    </w:p>
    <w:p w14:paraId="61C81D15" w14:textId="030E99E5" w:rsidR="00824705" w:rsidRDefault="00C962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824705">
        <w:rPr>
          <w:rFonts w:ascii="Verdana" w:eastAsia="Verdana" w:hAnsi="Verdana" w:cs="Verdana"/>
        </w:rPr>
        <w:t>0162</w:t>
      </w:r>
      <w:r>
        <w:rPr>
          <w:rFonts w:ascii="Verdana" w:eastAsia="Verdana" w:hAnsi="Verdana" w:cs="Verdana"/>
        </w:rPr>
        <w:t xml:space="preserve"> del 23 de enero de 2009, emanada del Instituto Colombiano de Bienestar Familiar, se delegan facultades y se dictan normas internas, para la constitución, manejo y funcionamiento de las cajas menores en las Regionales y Seccionales.</w:t>
      </w:r>
    </w:p>
    <w:p w14:paraId="55109774" w14:textId="77777777" w:rsidR="00824705" w:rsidRDefault="00C962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se hace necesario autorizar a las regionales y seccionales la constitución de la(s) caja(s) menor(es) solicitada(s), que no se encuentran relacionadas en la resolución mencionada.</w:t>
      </w:r>
    </w:p>
    <w:p w14:paraId="788F1B66" w14:textId="3A9EE421" w:rsidR="00824705" w:rsidRDefault="00C962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igual forma se hace necesario modificar el artículo </w:t>
      </w:r>
      <w:r w:rsidR="00824705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>o de la Resolución número 0162 del 23 de enero de 2009, en el sentido de que la cuantía de la caja menor de Centro Zonal de Fusagasugá, se autorizó por $94.211, siendo lo correcto, la suma de $1.699.700.</w:t>
      </w:r>
    </w:p>
    <w:p w14:paraId="251B053A" w14:textId="77777777" w:rsidR="00824705" w:rsidRDefault="00C962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expuesto, </w:t>
      </w:r>
    </w:p>
    <w:p w14:paraId="18A44E93" w14:textId="77777777" w:rsidR="00824705" w:rsidRDefault="00824705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72672255" w14:textId="77777777" w:rsidR="00824705" w:rsidRDefault="00824705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799D1B46" w14:textId="77777777" w:rsidR="00824705" w:rsidRDefault="00824705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1B2C4B23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D4B3730" w14:textId="77777777" w:rsidR="00824705" w:rsidRDefault="00C962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1o.</w:t>
      </w:r>
      <w:r>
        <w:rPr>
          <w:rFonts w:ascii="Verdana" w:eastAsia="Verdana" w:hAnsi="Verdana" w:cs="Verdana"/>
        </w:rPr>
        <w:t xml:space="preserve"> “Cuantía de las Cajas Menores. Las cuantías aprobadas son las siguientes:</w:t>
      </w:r>
    </w:p>
    <w:tbl>
      <w:tblPr>
        <w:tblStyle w:val="a0"/>
        <w:tblW w:w="880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1485"/>
        <w:gridCol w:w="4560"/>
        <w:gridCol w:w="2310"/>
      </w:tblGrid>
      <w:tr w:rsidR="00824705" w14:paraId="645B63E2" w14:textId="77777777">
        <w:trPr>
          <w:trHeight w:val="5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0EC2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No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F7099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REGIONAL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F89C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AREA RESPONSABLE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57C39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TOPE MAXIMO DE CONSTITUCION</w:t>
            </w:r>
          </w:p>
        </w:tc>
      </w:tr>
      <w:tr w:rsidR="00824705" w14:paraId="2C4FCB6D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3B26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F5F47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Antioquia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6DC1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N.1 MEDELLIN - ORIENTAL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557A2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600.000</w:t>
            </w:r>
          </w:p>
        </w:tc>
      </w:tr>
      <w:tr w:rsidR="00824705" w14:paraId="5ED74D75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BEBE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554C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Antioquia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1628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N.2 MEDELLIN- OCCIDENTAL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DBCF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600.000</w:t>
            </w:r>
          </w:p>
        </w:tc>
      </w:tr>
      <w:tr w:rsidR="00824705" w14:paraId="77A7D95A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379C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31C22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Antioquia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B2C9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N.4 MEDELLIN – SUR ORIENTE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9F6A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600.000</w:t>
            </w:r>
          </w:p>
        </w:tc>
      </w:tr>
      <w:tr w:rsidR="00824705" w14:paraId="5362E18D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A417C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F328D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Antioquia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3127A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N.16 URABA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8C88E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600.000</w:t>
            </w:r>
          </w:p>
        </w:tc>
      </w:tr>
      <w:tr w:rsidR="00824705" w14:paraId="4172A2DD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3C2A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E5D4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C340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SEDE ADMINISTRATIVA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4808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3.000.000</w:t>
            </w:r>
          </w:p>
        </w:tc>
      </w:tr>
      <w:tr w:rsidR="00824705" w14:paraId="700E966D" w14:textId="77777777">
        <w:trPr>
          <w:trHeight w:val="5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ED57E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1417A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9C51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1010 HISTORICO Y DEL CARIBE NORTE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A6F5A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1.210.000</w:t>
            </w:r>
          </w:p>
        </w:tc>
      </w:tr>
      <w:tr w:rsidR="00824705" w14:paraId="374679A9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DBF6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5546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38F8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1020 ALPES – LA VIRGEN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5994A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1.210.000</w:t>
            </w:r>
          </w:p>
        </w:tc>
      </w:tr>
      <w:tr w:rsidR="00824705" w14:paraId="28478957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610B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B87B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2EF9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1030 INDUSTRIAL DE LA BAHIA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D7753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1.210.000</w:t>
            </w:r>
          </w:p>
        </w:tc>
      </w:tr>
      <w:tr w:rsidR="00824705" w14:paraId="77118477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C8E7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9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17BF6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D7052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1060 TURBACO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ADF9E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1.210.000</w:t>
            </w:r>
          </w:p>
        </w:tc>
      </w:tr>
      <w:tr w:rsidR="00824705" w14:paraId="176735A6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13C1CA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E4642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A572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1070 CARMEN DE BOLIVAR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D37E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1.210.000</w:t>
            </w:r>
          </w:p>
        </w:tc>
      </w:tr>
      <w:tr w:rsidR="00824705" w14:paraId="78E14609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81DDC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5BED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15E8F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1080 MAGANGUE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5FB9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1.210.000</w:t>
            </w:r>
          </w:p>
        </w:tc>
      </w:tr>
      <w:tr w:rsidR="00824705" w14:paraId="52DF971E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8CF56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12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7110E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5EE7A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1090 MOMPOS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A6E1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1.210.000</w:t>
            </w:r>
          </w:p>
        </w:tc>
      </w:tr>
      <w:tr w:rsidR="00824705" w14:paraId="4DE1F4F8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53D7A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13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45A8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Bolívar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17B0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SIMITI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AA0A7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1.210.000</w:t>
            </w:r>
          </w:p>
        </w:tc>
      </w:tr>
      <w:tr w:rsidR="00824705" w14:paraId="2B16EF9A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FA0D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14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939C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Boyacá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A8EFC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TUNJA 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C57F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2.200.000</w:t>
            </w:r>
          </w:p>
        </w:tc>
      </w:tr>
      <w:tr w:rsidR="00824705" w14:paraId="09A80B33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2B71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15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7E15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Boyacá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DF3CC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SOGAMOSO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E9D5E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2.200.000</w:t>
            </w:r>
          </w:p>
        </w:tc>
      </w:tr>
      <w:tr w:rsidR="00824705" w14:paraId="6800743A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2544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16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917B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Boyacá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EB59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 Z. DUITAMA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96F52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2.200.000</w:t>
            </w:r>
          </w:p>
        </w:tc>
      </w:tr>
      <w:tr w:rsidR="00824705" w14:paraId="60D410F0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7D44C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17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851C9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Boyacá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64E5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CHIQUINQUIRA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7E33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2.200.000</w:t>
            </w:r>
          </w:p>
        </w:tc>
      </w:tr>
      <w:tr w:rsidR="00824705" w14:paraId="60AB5299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AB93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18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0D17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Boyacá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FC10E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GARAGOA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E0A3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011B1AA8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C974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19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3E3D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Boyacá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7BA2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SOATA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CE286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5CECD1C6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A48B2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387D7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Boyacá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F2AC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MIRAFLOREZ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899A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354ED2DD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874D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83D9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Boyacá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90AF7D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OTANCHE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9272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0D14B42F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C32C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22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451D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Chocó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34C6A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SEDE REGIONAL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74CA9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2.600.000</w:t>
            </w:r>
          </w:p>
        </w:tc>
      </w:tr>
      <w:tr w:rsidR="00824705" w14:paraId="47EAE0D7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118C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23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19DB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Chocó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C00C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QUIBDO 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755FE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1.477.000</w:t>
            </w:r>
          </w:p>
        </w:tc>
      </w:tr>
      <w:tr w:rsidR="00824705" w14:paraId="4D7115B8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083B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24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963F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Chocó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BB5F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ISTMINA 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0C56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1.477.000</w:t>
            </w:r>
          </w:p>
        </w:tc>
      </w:tr>
      <w:tr w:rsidR="00824705" w14:paraId="7722D474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B1AE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25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2AD7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Chocó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64B0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RIOSUCIO 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95BC7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1.477.000</w:t>
            </w:r>
          </w:p>
        </w:tc>
      </w:tr>
      <w:tr w:rsidR="00824705" w14:paraId="141081F0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D6D5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26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7639C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Chocó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557CC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TADO 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61E2D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1.477.000</w:t>
            </w:r>
          </w:p>
        </w:tc>
      </w:tr>
      <w:tr w:rsidR="00824705" w14:paraId="25E518C4" w14:textId="77777777">
        <w:trPr>
          <w:trHeight w:val="5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582A4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1BF1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Guajira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CDCAE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SEDE REGIONAL-GRUPO ADMINISTRATIVO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FAB456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2.065.000</w:t>
            </w:r>
          </w:p>
        </w:tc>
      </w:tr>
      <w:tr w:rsidR="00824705" w14:paraId="23B5FED5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3E2A7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28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4B1D8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Guajira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7828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C.Z. FONSECA 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661E3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2.000.000</w:t>
            </w:r>
          </w:p>
        </w:tc>
      </w:tr>
      <w:tr w:rsidR="00824705" w14:paraId="0E3933C5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E022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29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564A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3A713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SEDE REGIONAL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FD4B29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3.000.000</w:t>
            </w:r>
          </w:p>
        </w:tc>
      </w:tr>
      <w:tr w:rsidR="00824705" w14:paraId="2657697F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3D82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8CE07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4A54E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CZ SANTA MARTHA 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6751C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391C4B6D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6FB1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A6B0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9D48D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CZ SANTA MARTHA 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BF53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14FD9C94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670C3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32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0AC59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0C56D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CZ SANTA MARTA 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29A13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74C28419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C8CCA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33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215F9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1BD36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CIENAGA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48C9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2DFF5119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2ADF6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34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8B26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FD7F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CZ FUNDACION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DC85A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3BE36170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6FD3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35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D8F6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373DB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CZ PLATO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061C3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1A4071EB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DD93C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36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39A9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EDFA0D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CZ EL BANCO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EC03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2D5A89A9" w14:textId="77777777">
        <w:trPr>
          <w:trHeight w:val="27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F14D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37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F7F75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Magdalena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96EF1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 CZ SANTA ANA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1D950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1.500.000</w:t>
            </w:r>
          </w:p>
        </w:tc>
      </w:tr>
      <w:tr w:rsidR="00824705" w14:paraId="24837BDE" w14:textId="77777777">
        <w:trPr>
          <w:trHeight w:val="5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FE9B3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38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51F37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Valle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B5ABF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ADMINISTRACION SEDE (Grupo Jurídico)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51C18" w14:textId="77777777" w:rsidR="00824705" w:rsidRDefault="00C962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3.000.000</w:t>
            </w:r>
          </w:p>
        </w:tc>
      </w:tr>
    </w:tbl>
    <w:p w14:paraId="6333C17F" w14:textId="77F5475F" w:rsidR="00824705" w:rsidRDefault="00C962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2o. </w:t>
      </w:r>
      <w:r>
        <w:rPr>
          <w:rFonts w:ascii="Verdana" w:eastAsia="Verdana" w:hAnsi="Verdana" w:cs="Verdana"/>
        </w:rPr>
        <w:t xml:space="preserve">Modificar el artículo </w:t>
      </w:r>
      <w:r w:rsidR="00824705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>o de la Resolución número 162 del 23 de enero de 2009, en el sentido de que el valor aprobado de la caja menor del Centro Zonal Fusagasugá, es por la suma de $1.699.700 y no de $94.211, indicado.</w:t>
      </w:r>
    </w:p>
    <w:p w14:paraId="53931AC6" w14:textId="31C9DD06" w:rsidR="00824705" w:rsidRDefault="00C962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 VIGENCIA.</w:t>
      </w:r>
      <w:r>
        <w:rPr>
          <w:rFonts w:ascii="Verdana" w:eastAsia="Verdana" w:hAnsi="Verdana" w:cs="Verdana"/>
        </w:rPr>
        <w:t xml:space="preserve"> La presente resolución rige a partir de la fecha de su publicación y adiciona la Resolución número 0162 del 23 de enero de 2009, en su artículo </w:t>
      </w:r>
      <w:r w:rsidR="00824705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>o y deroga las demás disposiciones que le sean contrarias.</w:t>
      </w:r>
    </w:p>
    <w:p w14:paraId="4D76FE83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cúmplase.</w:t>
      </w:r>
    </w:p>
    <w:p w14:paraId="690EC699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16 de febrero de 2009.</w:t>
      </w:r>
    </w:p>
    <w:p w14:paraId="76E5C1B5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Directora General, </w:t>
      </w:r>
    </w:p>
    <w:p w14:paraId="67452CB2" w14:textId="77777777" w:rsidR="00824705" w:rsidRDefault="00C9620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HERNÁNDEZ.</w:t>
      </w:r>
    </w:p>
    <w:p w14:paraId="63D090E3" w14:textId="77777777" w:rsidR="00824705" w:rsidRDefault="00824705">
      <w:pPr>
        <w:rPr>
          <w:rFonts w:ascii="Verdana" w:eastAsia="Verdana" w:hAnsi="Verdana" w:cs="Verdana"/>
        </w:rPr>
      </w:pPr>
    </w:p>
    <w:sectPr w:rsidR="008247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C37F95B-B886-4C30-B3A8-64CBED923B9F}"/>
    <w:embedBold r:id="rId2" w:fontKey="{D4F43433-DF9F-4915-A636-29B7296663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33E561-EAED-488A-A2F1-679A77F8E8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DF8ACB-9618-49D7-B7BF-0F32109112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705"/>
    <w:rsid w:val="004F313C"/>
    <w:rsid w:val="006433AF"/>
    <w:rsid w:val="00665FDA"/>
    <w:rsid w:val="00824705"/>
    <w:rsid w:val="0083503C"/>
    <w:rsid w:val="00C9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5247DD"/>
  <w15:docId w15:val="{6B9A3F2F-B2E5-4588-A35E-ED3F702E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D3AEAA-76E0-41E1-A123-ED9B4FFCE7EB}"/>
</file>

<file path=customXml/itemProps2.xml><?xml version="1.0" encoding="utf-8"?>
<ds:datastoreItem xmlns:ds="http://schemas.openxmlformats.org/officeDocument/2006/customXml" ds:itemID="{40FA0651-EF1E-4AE5-BAA5-0790B0040286}"/>
</file>

<file path=customXml/itemProps3.xml><?xml version="1.0" encoding="utf-8"?>
<ds:datastoreItem xmlns:ds="http://schemas.openxmlformats.org/officeDocument/2006/customXml" ds:itemID="{2198089A-E35E-4D00-8645-3067159314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591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3</cp:revision>
  <dcterms:created xsi:type="dcterms:W3CDTF">2026-01-14T15:07:00Z</dcterms:created>
  <dcterms:modified xsi:type="dcterms:W3CDTF">2026-04-16T16:43:00Z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