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7813C" w14:textId="77777777" w:rsidR="006A2BB6" w:rsidRPr="00664F9A" w:rsidRDefault="006A2BB6" w:rsidP="006A2BB6">
      <w:pPr>
        <w:spacing w:after="0" w:line="240" w:lineRule="auto"/>
        <w:jc w:val="center"/>
        <w:rPr>
          <w:rFonts w:ascii="Verdana" w:eastAsia="Times New Roman" w:hAnsi="Verdana" w:cs="Arial"/>
          <w:b/>
          <w:noProof/>
          <w:spacing w:val="-3"/>
          <w:lang w:val="es-CO" w:eastAsia="es-CO"/>
        </w:rPr>
      </w:pPr>
      <w:r w:rsidRPr="00664F9A">
        <w:rPr>
          <w:rFonts w:ascii="Verdana" w:eastAsia="Times New Roman" w:hAnsi="Verdana" w:cs="Arial"/>
          <w:b/>
          <w:noProof/>
          <w:spacing w:val="-3"/>
          <w:lang w:val="es-CO" w:eastAsia="es-CO"/>
        </w:rPr>
        <w:t xml:space="preserve">RESOLUCIÓN </w:t>
      </w:r>
      <w:r>
        <w:rPr>
          <w:rFonts w:ascii="Verdana" w:eastAsia="Times New Roman" w:hAnsi="Verdana" w:cs="Arial"/>
          <w:b/>
          <w:noProof/>
          <w:spacing w:val="-3"/>
          <w:lang w:val="es-CO" w:eastAsia="es-CO"/>
        </w:rPr>
        <w:t>4262</w:t>
      </w:r>
      <w:r w:rsidRPr="00664F9A">
        <w:rPr>
          <w:rFonts w:ascii="Verdana" w:eastAsia="Times New Roman" w:hAnsi="Verdana" w:cs="Arial"/>
          <w:b/>
          <w:noProof/>
          <w:spacing w:val="-3"/>
          <w:lang w:val="es-CO" w:eastAsia="es-CO"/>
        </w:rPr>
        <w:t xml:space="preserve"> DE 2026</w:t>
      </w:r>
    </w:p>
    <w:p w14:paraId="4435AC78" w14:textId="77777777" w:rsidR="006A2BB6" w:rsidRDefault="006A2BB6" w:rsidP="006A2BB6">
      <w:pPr>
        <w:spacing w:after="0" w:line="240" w:lineRule="auto"/>
        <w:jc w:val="center"/>
        <w:rPr>
          <w:rFonts w:ascii="Verdana" w:eastAsia="Times New Roman" w:hAnsi="Verdana" w:cs="Arial"/>
          <w:b/>
          <w:noProof/>
          <w:spacing w:val="-3"/>
          <w:sz w:val="24"/>
          <w:szCs w:val="24"/>
          <w:lang w:val="es-CO" w:eastAsia="es-CO"/>
        </w:rPr>
      </w:pPr>
    </w:p>
    <w:p w14:paraId="5A2650FB" w14:textId="77777777" w:rsidR="006A2BB6" w:rsidRPr="00A17A0A" w:rsidRDefault="006A2BB6" w:rsidP="006A2BB6">
      <w:pPr>
        <w:pStyle w:val="Sinespaciado1"/>
        <w:rPr>
          <w:rFonts w:ascii="Verdana" w:hAnsi="Verdana"/>
          <w:color w:val="000000" w:themeColor="text1"/>
          <w:sz w:val="20"/>
          <w:szCs w:val="20"/>
        </w:rPr>
      </w:pPr>
      <w:r w:rsidRPr="00A17A0A">
        <w:rPr>
          <w:rFonts w:ascii="Verdana" w:hAnsi="Verdana"/>
          <w:color w:val="000000" w:themeColor="text1"/>
          <w:sz w:val="20"/>
          <w:szCs w:val="20"/>
        </w:rPr>
        <w:t xml:space="preserve">Fecha de Expedición: </w:t>
      </w:r>
      <w:r>
        <w:rPr>
          <w:rFonts w:ascii="Verdana" w:hAnsi="Verdana"/>
          <w:color w:val="000000" w:themeColor="text1"/>
          <w:sz w:val="20"/>
          <w:szCs w:val="20"/>
        </w:rPr>
        <w:t>29 de julio de 2026</w:t>
      </w:r>
    </w:p>
    <w:p w14:paraId="0AFDA1C7" w14:textId="77777777" w:rsidR="006A2BB6" w:rsidRDefault="006A2BB6" w:rsidP="006A2BB6">
      <w:pPr>
        <w:pStyle w:val="Sinespaciado1"/>
        <w:rPr>
          <w:rFonts w:ascii="Verdana" w:hAnsi="Verdana"/>
          <w:color w:val="000000" w:themeColor="text1"/>
          <w:sz w:val="20"/>
          <w:szCs w:val="20"/>
        </w:rPr>
      </w:pPr>
      <w:r w:rsidRPr="00A17A0A">
        <w:rPr>
          <w:rFonts w:ascii="Verdana" w:hAnsi="Verdana"/>
          <w:color w:val="000000" w:themeColor="text1"/>
          <w:sz w:val="20"/>
          <w:szCs w:val="20"/>
        </w:rPr>
        <w:t xml:space="preserve">Fecha de </w:t>
      </w:r>
      <w:proofErr w:type="gramStart"/>
      <w:r w:rsidRPr="00A17A0A">
        <w:rPr>
          <w:rFonts w:ascii="Verdana" w:hAnsi="Verdana"/>
          <w:color w:val="000000" w:themeColor="text1"/>
          <w:sz w:val="20"/>
          <w:szCs w:val="20"/>
        </w:rPr>
        <w:t>entrada en vigencia</w:t>
      </w:r>
      <w:proofErr w:type="gramEnd"/>
      <w:r w:rsidRPr="00A17A0A">
        <w:rPr>
          <w:rFonts w:ascii="Verdana" w:hAnsi="Verdana"/>
          <w:color w:val="000000" w:themeColor="text1"/>
          <w:sz w:val="20"/>
          <w:szCs w:val="20"/>
        </w:rPr>
        <w:t xml:space="preserve">: </w:t>
      </w:r>
      <w:r>
        <w:rPr>
          <w:rFonts w:ascii="Verdana" w:hAnsi="Verdana"/>
          <w:color w:val="000000" w:themeColor="text1"/>
          <w:sz w:val="20"/>
          <w:szCs w:val="20"/>
        </w:rPr>
        <w:t>29 de julio de 2026</w:t>
      </w:r>
    </w:p>
    <w:p w14:paraId="3F33F4AF" w14:textId="77777777" w:rsidR="006A2BB6" w:rsidRPr="00A17A0A" w:rsidRDefault="006A2BB6" w:rsidP="006A2BB6">
      <w:pPr>
        <w:pStyle w:val="Sinespaciado1"/>
        <w:rPr>
          <w:rFonts w:ascii="Verdana" w:hAnsi="Verdana"/>
          <w:color w:val="000000" w:themeColor="text1"/>
          <w:sz w:val="20"/>
          <w:szCs w:val="20"/>
        </w:rPr>
      </w:pPr>
      <w:r w:rsidRPr="00A17A0A">
        <w:rPr>
          <w:rFonts w:ascii="Verdana" w:hAnsi="Verdana"/>
          <w:color w:val="000000" w:themeColor="text1"/>
          <w:sz w:val="20"/>
          <w:szCs w:val="20"/>
        </w:rPr>
        <w:t>Estado de la vigencia: Vigente</w:t>
      </w:r>
    </w:p>
    <w:p w14:paraId="473EA98D" w14:textId="77777777" w:rsidR="006A2BB6" w:rsidRPr="00A17A0A" w:rsidRDefault="006A2BB6" w:rsidP="006A2BB6">
      <w:pPr>
        <w:pStyle w:val="Sinespaciado1"/>
        <w:rPr>
          <w:rFonts w:ascii="Verdana" w:hAnsi="Verdana"/>
          <w:color w:val="000000" w:themeColor="text1"/>
          <w:sz w:val="20"/>
          <w:szCs w:val="20"/>
        </w:rPr>
      </w:pPr>
    </w:p>
    <w:p w14:paraId="49FB671B" w14:textId="77777777" w:rsidR="006A2BB6" w:rsidRPr="00A17A0A" w:rsidRDefault="006A2BB6" w:rsidP="006A2BB6">
      <w:pPr>
        <w:pStyle w:val="Sinespaciado1"/>
        <w:spacing w:line="259" w:lineRule="auto"/>
        <w:rPr>
          <w:rFonts w:ascii="Verdana" w:hAnsi="Verdana"/>
          <w:color w:val="000000" w:themeColor="text1"/>
          <w:sz w:val="20"/>
          <w:szCs w:val="20"/>
          <w:lang w:val="es-CO"/>
        </w:rPr>
      </w:pPr>
      <w:r w:rsidRPr="00A17A0A">
        <w:rPr>
          <w:rFonts w:ascii="Verdana" w:hAnsi="Verdana"/>
          <w:color w:val="000000" w:themeColor="text1"/>
          <w:sz w:val="20"/>
          <w:szCs w:val="20"/>
        </w:rPr>
        <w:t xml:space="preserve">Fecha de publicación en Diario Oficial: </w:t>
      </w:r>
      <w:r w:rsidRPr="00A17A0A">
        <w:rPr>
          <w:rFonts w:ascii="Verdana" w:hAnsi="Verdana"/>
          <w:color w:val="000000" w:themeColor="text1"/>
          <w:sz w:val="20"/>
          <w:szCs w:val="20"/>
          <w:lang w:val="es-CO"/>
        </w:rPr>
        <w:t>N/A</w:t>
      </w:r>
    </w:p>
    <w:p w14:paraId="4CAF4B54" w14:textId="77777777" w:rsidR="006A2BB6" w:rsidRPr="00A17A0A" w:rsidRDefault="006A2BB6" w:rsidP="006A2BB6">
      <w:pPr>
        <w:pStyle w:val="Sinespaciado1"/>
        <w:spacing w:line="259" w:lineRule="auto"/>
        <w:rPr>
          <w:rFonts w:ascii="Verdana" w:hAnsi="Verdana"/>
          <w:color w:val="000000" w:themeColor="text1"/>
          <w:sz w:val="20"/>
          <w:szCs w:val="20"/>
        </w:rPr>
      </w:pPr>
      <w:r w:rsidRPr="00A17A0A">
        <w:rPr>
          <w:rFonts w:ascii="Verdana" w:hAnsi="Verdana"/>
          <w:color w:val="000000" w:themeColor="text1"/>
          <w:sz w:val="20"/>
          <w:szCs w:val="20"/>
        </w:rPr>
        <w:t>Número del Diario Oficial: N/A</w:t>
      </w:r>
    </w:p>
    <w:p w14:paraId="7BE9AB28" w14:textId="77777777" w:rsidR="006A2BB6" w:rsidRDefault="006A2BB6" w:rsidP="006A2BB6">
      <w:pPr>
        <w:keepNext/>
        <w:widowControl w:val="0"/>
        <w:autoSpaceDE w:val="0"/>
        <w:autoSpaceDN w:val="0"/>
        <w:spacing w:after="0" w:line="240" w:lineRule="auto"/>
        <w:jc w:val="center"/>
        <w:outlineLvl w:val="3"/>
        <w:rPr>
          <w:rFonts w:ascii="Verdana" w:eastAsia="Times New Roman" w:hAnsi="Verdana" w:cs="Arial"/>
          <w:b/>
          <w:spacing w:val="-3"/>
          <w:lang w:eastAsia="es-ES"/>
        </w:rPr>
      </w:pPr>
    </w:p>
    <w:p w14:paraId="4E580EF9" w14:textId="77777777" w:rsidR="006A2BB6" w:rsidRDefault="006A2BB6" w:rsidP="006A2BB6">
      <w:pPr>
        <w:keepNext/>
        <w:widowControl w:val="0"/>
        <w:autoSpaceDE w:val="0"/>
        <w:autoSpaceDN w:val="0"/>
        <w:spacing w:after="0" w:line="240" w:lineRule="auto"/>
        <w:jc w:val="center"/>
        <w:outlineLvl w:val="3"/>
        <w:rPr>
          <w:rFonts w:ascii="Verdana" w:eastAsia="Times New Roman" w:hAnsi="Verdana" w:cs="Arial"/>
          <w:b/>
          <w:spacing w:val="-3"/>
          <w:lang w:eastAsia="es-ES"/>
        </w:rPr>
      </w:pPr>
    </w:p>
    <w:p w14:paraId="23434099" w14:textId="77777777" w:rsidR="006A2BB6" w:rsidRDefault="006A2BB6" w:rsidP="006A2BB6">
      <w:pPr>
        <w:autoSpaceDE w:val="0"/>
        <w:autoSpaceDN w:val="0"/>
        <w:adjustRightInd w:val="0"/>
        <w:spacing w:after="0" w:line="240" w:lineRule="auto"/>
        <w:jc w:val="center"/>
        <w:rPr>
          <w:rFonts w:ascii="Verdana" w:eastAsia="Times New Roman" w:hAnsi="Verdana" w:cs="Arial"/>
          <w:b/>
          <w:color w:val="000000"/>
          <w:lang w:eastAsia="es-CO"/>
        </w:rPr>
      </w:pPr>
      <w:r w:rsidRPr="001D43B6">
        <w:rPr>
          <w:rFonts w:ascii="Verdana" w:eastAsia="Times New Roman" w:hAnsi="Verdana" w:cs="Arial"/>
          <w:b/>
          <w:color w:val="000000"/>
          <w:lang w:eastAsia="es-CO"/>
        </w:rPr>
        <w:t>RESOLUCIÓN 4262 DE 2026</w:t>
      </w:r>
    </w:p>
    <w:p w14:paraId="3AE1F5BD" w14:textId="77777777" w:rsidR="00E91D10" w:rsidRPr="001D43B6" w:rsidRDefault="00E91D10" w:rsidP="006A2BB6">
      <w:pPr>
        <w:autoSpaceDE w:val="0"/>
        <w:autoSpaceDN w:val="0"/>
        <w:adjustRightInd w:val="0"/>
        <w:spacing w:after="0" w:line="240" w:lineRule="auto"/>
        <w:jc w:val="center"/>
        <w:rPr>
          <w:rFonts w:ascii="Verdana" w:eastAsia="Times New Roman" w:hAnsi="Verdana" w:cs="Arial"/>
          <w:b/>
          <w:color w:val="000000"/>
          <w:lang w:eastAsia="es-CO"/>
        </w:rPr>
      </w:pPr>
    </w:p>
    <w:p w14:paraId="59E7CC1B" w14:textId="04DB8904" w:rsidR="006A2BB6" w:rsidRPr="001D43B6" w:rsidRDefault="006A2BB6" w:rsidP="006A2BB6">
      <w:pPr>
        <w:autoSpaceDE w:val="0"/>
        <w:autoSpaceDN w:val="0"/>
        <w:adjustRightInd w:val="0"/>
        <w:spacing w:after="0" w:line="240" w:lineRule="auto"/>
        <w:jc w:val="center"/>
        <w:rPr>
          <w:rFonts w:ascii="Verdana" w:eastAsia="Times New Roman" w:hAnsi="Verdana" w:cs="Arial"/>
          <w:bCs/>
          <w:color w:val="000000"/>
          <w:lang w:eastAsia="es-CO"/>
        </w:rPr>
      </w:pPr>
      <w:r w:rsidRPr="001D43B6">
        <w:rPr>
          <w:rFonts w:ascii="Verdana" w:eastAsia="Times New Roman" w:hAnsi="Verdana" w:cs="Arial"/>
          <w:bCs/>
          <w:color w:val="000000"/>
          <w:lang w:eastAsia="es-CO"/>
        </w:rPr>
        <w:t>(29 de julio)</w:t>
      </w:r>
    </w:p>
    <w:p w14:paraId="4230C5BB" w14:textId="2C8E1DE6" w:rsidR="20B7E908" w:rsidRDefault="20B7E908" w:rsidP="00E16D67">
      <w:pPr>
        <w:tabs>
          <w:tab w:val="left" w:pos="1650"/>
        </w:tabs>
        <w:spacing w:after="0"/>
        <w:jc w:val="both"/>
        <w:rPr>
          <w:rFonts w:ascii="Arial" w:hAnsi="Arial" w:cs="Arial"/>
        </w:rPr>
      </w:pPr>
    </w:p>
    <w:p w14:paraId="65A26698" w14:textId="77777777" w:rsidR="006A2BB6" w:rsidRPr="006A2BB6" w:rsidRDefault="006A2BB6" w:rsidP="00345FF6">
      <w:pPr>
        <w:autoSpaceDE w:val="0"/>
        <w:autoSpaceDN w:val="0"/>
        <w:adjustRightInd w:val="0"/>
        <w:spacing w:after="0"/>
        <w:jc w:val="center"/>
        <w:rPr>
          <w:rFonts w:ascii="Verdana" w:hAnsi="Verdana"/>
        </w:rPr>
      </w:pPr>
      <w:r w:rsidRPr="006A2BB6">
        <w:rPr>
          <w:rFonts w:ascii="Verdana" w:eastAsia="Times New Roman" w:hAnsi="Verdana" w:cs="Arial"/>
          <w:color w:val="000000"/>
          <w:lang w:eastAsia="es-CO"/>
        </w:rPr>
        <w:t>“Por la cual se adopta el Reglamento Interno de Trabajo aplicable a los trabajadores oficiales del Instituto Colombiano de Bienestar Familiar (ICBF)”</w:t>
      </w:r>
    </w:p>
    <w:p w14:paraId="72941735" w14:textId="77777777" w:rsidR="006A2BB6" w:rsidRDefault="006A2BB6" w:rsidP="00125CFB">
      <w:pPr>
        <w:keepNext/>
        <w:widowControl w:val="0"/>
        <w:autoSpaceDE w:val="0"/>
        <w:autoSpaceDN w:val="0"/>
        <w:spacing w:after="0"/>
        <w:jc w:val="center"/>
        <w:outlineLvl w:val="3"/>
        <w:rPr>
          <w:rFonts w:ascii="Verdana" w:eastAsia="Times New Roman" w:hAnsi="Verdana" w:cs="Arial"/>
          <w:b/>
          <w:spacing w:val="-3"/>
          <w:lang w:eastAsia="es-ES"/>
        </w:rPr>
      </w:pPr>
    </w:p>
    <w:p w14:paraId="4207966A" w14:textId="762B72F0" w:rsidR="000525E2" w:rsidRPr="00C72592" w:rsidRDefault="000525E2" w:rsidP="00125CFB">
      <w:pPr>
        <w:keepNext/>
        <w:widowControl w:val="0"/>
        <w:autoSpaceDE w:val="0"/>
        <w:autoSpaceDN w:val="0"/>
        <w:spacing w:after="0"/>
        <w:jc w:val="center"/>
        <w:outlineLvl w:val="3"/>
        <w:rPr>
          <w:rFonts w:ascii="Verdana" w:hAnsi="Verdana" w:cs="Arial"/>
        </w:rPr>
      </w:pPr>
      <w:r w:rsidRPr="00C72592">
        <w:rPr>
          <w:rFonts w:ascii="Verdana" w:eastAsia="Times New Roman" w:hAnsi="Verdana" w:cs="Arial"/>
          <w:b/>
          <w:spacing w:val="-3"/>
          <w:lang w:eastAsia="es-ES"/>
        </w:rPr>
        <w:t xml:space="preserve">LA </w:t>
      </w:r>
      <w:r w:rsidR="00715DE9" w:rsidRPr="00C72592">
        <w:rPr>
          <w:rFonts w:ascii="Verdana" w:eastAsia="Times New Roman" w:hAnsi="Verdana" w:cs="Arial"/>
          <w:b/>
          <w:spacing w:val="-3"/>
          <w:lang w:eastAsia="es-ES"/>
        </w:rPr>
        <w:t>DIRECTORA GENERAL</w:t>
      </w:r>
      <w:r w:rsidR="00070471" w:rsidRPr="00C72592">
        <w:rPr>
          <w:rFonts w:ascii="Verdana" w:eastAsia="Times New Roman" w:hAnsi="Verdana" w:cs="Arial"/>
          <w:b/>
          <w:spacing w:val="-3"/>
          <w:lang w:eastAsia="es-ES"/>
        </w:rPr>
        <w:t xml:space="preserve"> </w:t>
      </w:r>
      <w:r w:rsidRPr="00C72592">
        <w:rPr>
          <w:rFonts w:ascii="Verdana" w:eastAsia="Times New Roman" w:hAnsi="Verdana" w:cs="Arial"/>
          <w:b/>
          <w:spacing w:val="-3"/>
          <w:lang w:eastAsia="es-ES"/>
        </w:rPr>
        <w:t>DEL INSTITUTO COLOMBIANO DE BIENESTAR FAMILIAR</w:t>
      </w:r>
      <w:r w:rsidR="002D721B" w:rsidRPr="00C72592">
        <w:rPr>
          <w:rFonts w:ascii="Verdana" w:eastAsia="Times New Roman" w:hAnsi="Verdana" w:cs="Arial"/>
          <w:b/>
          <w:spacing w:val="-3"/>
          <w:lang w:eastAsia="es-ES"/>
        </w:rPr>
        <w:t xml:space="preserve"> </w:t>
      </w:r>
      <w:r w:rsidR="00AF758B" w:rsidRPr="00C72592">
        <w:rPr>
          <w:rFonts w:ascii="Verdana" w:eastAsia="Times New Roman" w:hAnsi="Verdana" w:cs="Arial"/>
          <w:b/>
          <w:spacing w:val="-3"/>
          <w:lang w:eastAsia="es-ES"/>
        </w:rPr>
        <w:t xml:space="preserve">(ICBF) </w:t>
      </w:r>
      <w:r w:rsidRPr="00C72592">
        <w:rPr>
          <w:rFonts w:ascii="Verdana" w:eastAsia="Times New Roman" w:hAnsi="Verdana" w:cs="Arial"/>
          <w:b/>
          <w:spacing w:val="-3"/>
          <w:lang w:eastAsia="es-ES"/>
        </w:rPr>
        <w:t>CECILIA DE LA FUENTE DE LLERAS</w:t>
      </w:r>
    </w:p>
    <w:p w14:paraId="1513CF46" w14:textId="77777777" w:rsidR="000525E2" w:rsidRPr="00125CFB" w:rsidRDefault="000525E2" w:rsidP="00125CFB">
      <w:pPr>
        <w:spacing w:after="0"/>
        <w:jc w:val="both"/>
        <w:rPr>
          <w:rFonts w:ascii="Verdana" w:hAnsi="Verdana" w:cs="Arial"/>
        </w:rPr>
      </w:pPr>
    </w:p>
    <w:p w14:paraId="710747AC" w14:textId="77777777" w:rsidR="00D8788B" w:rsidRPr="00D8788B" w:rsidRDefault="00D8788B" w:rsidP="00D8788B">
      <w:pPr>
        <w:spacing w:after="0"/>
        <w:jc w:val="center"/>
        <w:rPr>
          <w:rFonts w:ascii="Verdana" w:eastAsia="Times New Roman" w:hAnsi="Verdana" w:cstheme="minorHAnsi"/>
          <w:lang w:eastAsia="es-ES"/>
        </w:rPr>
      </w:pPr>
      <w:r w:rsidRPr="00D8788B">
        <w:rPr>
          <w:rFonts w:ascii="Verdana" w:eastAsia="Times New Roman" w:hAnsi="Verdana" w:cstheme="minorHAnsi"/>
          <w:lang w:eastAsia="es-ES"/>
        </w:rPr>
        <w:t>En ejercicio de sus facultades legales y estatutarias, en especial las conferidas por la Ley 7 de 1979, el Decreto 2388 de 1979, el Decreto 1397 de 2025, el Decreto 1430 de 2025, la Ley 2466 de 2025 y demás normas concordantes,</w:t>
      </w:r>
    </w:p>
    <w:p w14:paraId="433AAC93" w14:textId="765F37B2" w:rsidR="00886B11" w:rsidRPr="00125CFB" w:rsidRDefault="00886B11" w:rsidP="00D8788B">
      <w:pPr>
        <w:spacing w:after="0"/>
        <w:jc w:val="center"/>
        <w:rPr>
          <w:rFonts w:ascii="Verdana" w:hAnsi="Verdana" w:cstheme="minorHAnsi"/>
        </w:rPr>
      </w:pPr>
    </w:p>
    <w:p w14:paraId="1A8A6343" w14:textId="4E1303A0" w:rsidR="003B2ADE" w:rsidRPr="00125CFB" w:rsidRDefault="00BD6C90" w:rsidP="00125CFB">
      <w:pPr>
        <w:spacing w:after="0"/>
        <w:jc w:val="center"/>
        <w:rPr>
          <w:rFonts w:ascii="Verdana" w:hAnsi="Verdana" w:cstheme="minorHAnsi"/>
          <w:b/>
        </w:rPr>
      </w:pPr>
      <w:r w:rsidRPr="00125CFB">
        <w:rPr>
          <w:rFonts w:ascii="Verdana" w:hAnsi="Verdana" w:cstheme="minorHAnsi"/>
          <w:b/>
        </w:rPr>
        <w:t>CONSIDERANDO</w:t>
      </w:r>
    </w:p>
    <w:p w14:paraId="3EBB721B" w14:textId="77777777" w:rsidR="002D5DC7" w:rsidRPr="00125CFB" w:rsidRDefault="002D5DC7" w:rsidP="00125CFB">
      <w:pPr>
        <w:spacing w:after="0"/>
        <w:jc w:val="both"/>
        <w:rPr>
          <w:rFonts w:ascii="Verdana" w:eastAsia="Times New Roman" w:hAnsi="Verdana" w:cstheme="minorHAnsi"/>
          <w:lang w:eastAsia="es-ES"/>
        </w:rPr>
      </w:pPr>
    </w:p>
    <w:p w14:paraId="40A1B6A1" w14:textId="77777777" w:rsidR="00D8788B" w:rsidRP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lang w:eastAsia="es-ES"/>
        </w:rPr>
        <w:t>Que el artículo 209 de la Constitución Política establece que la función administrativa está al servicio de los intereses generales y se desarrolla con fundamento en los principios de igualdad, moralidad, eficacia, economía, celeridad, imparcialidad y publicidad.</w:t>
      </w:r>
    </w:p>
    <w:p w14:paraId="16E814E2" w14:textId="77777777" w:rsidR="00D8788B" w:rsidRPr="00D8788B" w:rsidRDefault="00D8788B" w:rsidP="00D8788B">
      <w:pPr>
        <w:spacing w:after="0"/>
        <w:jc w:val="both"/>
        <w:rPr>
          <w:rFonts w:ascii="Verdana" w:eastAsia="Times New Roman" w:hAnsi="Verdana" w:cstheme="minorHAnsi"/>
          <w:lang w:eastAsia="es-ES"/>
        </w:rPr>
      </w:pPr>
    </w:p>
    <w:p w14:paraId="351462A6" w14:textId="0856CBF7" w:rsidR="00260424" w:rsidRPr="00260424" w:rsidRDefault="00260424" w:rsidP="00260424">
      <w:pPr>
        <w:spacing w:after="0"/>
        <w:jc w:val="both"/>
        <w:rPr>
          <w:rFonts w:ascii="Verdana" w:eastAsia="Times New Roman" w:hAnsi="Verdana" w:cstheme="minorHAnsi"/>
          <w:lang w:val="es-CO" w:eastAsia="es-ES"/>
        </w:rPr>
      </w:pPr>
      <w:r w:rsidRPr="00260424">
        <w:rPr>
          <w:rFonts w:ascii="Verdana" w:eastAsia="Times New Roman" w:hAnsi="Verdana" w:cstheme="minorHAnsi"/>
          <w:lang w:val="es-CO" w:eastAsia="es-ES"/>
        </w:rPr>
        <w:t xml:space="preserve">Que el Instituto Colombiano de Bienestar Familiar (ICBF) es un establecimiento público descentralizado del orden nacional, con personería jurídica, autonomía administrativa y patrimonio propio, adscrito </w:t>
      </w:r>
      <w:r w:rsidR="004C4C3A">
        <w:rPr>
          <w:rFonts w:ascii="Verdana" w:eastAsia="Times New Roman" w:hAnsi="Verdana" w:cstheme="minorHAnsi"/>
          <w:lang w:val="es-CO" w:eastAsia="es-ES"/>
        </w:rPr>
        <w:t>al Departamento Administrativo de Prosperidad Social</w:t>
      </w:r>
      <w:r w:rsidR="00CD1E4A">
        <w:rPr>
          <w:rFonts w:ascii="Verdana" w:eastAsia="Times New Roman" w:hAnsi="Verdana" w:cstheme="minorHAnsi"/>
          <w:lang w:val="es-CO" w:eastAsia="es-ES"/>
        </w:rPr>
        <w:t xml:space="preserve"> conforme a lo dispuesto</w:t>
      </w:r>
      <w:r w:rsidR="00A9588B">
        <w:rPr>
          <w:rFonts w:ascii="Verdana" w:eastAsia="Times New Roman" w:hAnsi="Verdana" w:cstheme="minorHAnsi"/>
          <w:lang w:val="es-CO" w:eastAsia="es-ES"/>
        </w:rPr>
        <w:t xml:space="preserve"> en el</w:t>
      </w:r>
      <w:r w:rsidR="00CD1E4A">
        <w:rPr>
          <w:rFonts w:ascii="Verdana" w:eastAsia="Times New Roman" w:hAnsi="Verdana" w:cstheme="minorHAnsi"/>
          <w:lang w:val="es-CO" w:eastAsia="es-ES"/>
        </w:rPr>
        <w:t xml:space="preserve"> </w:t>
      </w:r>
      <w:r w:rsidR="00A9588B">
        <w:rPr>
          <w:rFonts w:ascii="Verdana" w:eastAsia="Times New Roman" w:hAnsi="Verdana" w:cstheme="minorHAnsi"/>
          <w:lang w:val="es-CO" w:eastAsia="es-ES"/>
        </w:rPr>
        <w:t>artículo</w:t>
      </w:r>
      <w:r w:rsidR="00A9588B" w:rsidRPr="00F77EAB">
        <w:rPr>
          <w:rFonts w:ascii="Verdana" w:eastAsia="Times New Roman" w:hAnsi="Verdana" w:cstheme="minorHAnsi"/>
          <w:lang w:eastAsia="es-ES"/>
        </w:rPr>
        <w:t xml:space="preserve"> </w:t>
      </w:r>
      <w:r w:rsidR="00DD76B5" w:rsidRPr="00F77EAB">
        <w:rPr>
          <w:rFonts w:ascii="Verdana" w:eastAsia="Times New Roman" w:hAnsi="Verdana" w:cstheme="minorHAnsi"/>
          <w:lang w:eastAsia="es-ES"/>
        </w:rPr>
        <w:t>1.2.1.1. </w:t>
      </w:r>
      <w:r w:rsidR="00A9588B" w:rsidRPr="00F77EAB">
        <w:rPr>
          <w:rFonts w:ascii="Verdana" w:eastAsia="Times New Roman" w:hAnsi="Verdana" w:cstheme="minorHAnsi"/>
          <w:lang w:eastAsia="es-ES"/>
        </w:rPr>
        <w:t xml:space="preserve">del </w:t>
      </w:r>
      <w:r w:rsidR="00DD76B5" w:rsidRPr="00F77EAB">
        <w:rPr>
          <w:rFonts w:ascii="Verdana" w:eastAsia="Times New Roman" w:hAnsi="Verdana" w:cstheme="minorHAnsi"/>
          <w:lang w:eastAsia="es-ES"/>
        </w:rPr>
        <w:t>D</w:t>
      </w:r>
      <w:r w:rsidR="00A9588B" w:rsidRPr="00F77EAB">
        <w:rPr>
          <w:rFonts w:ascii="Verdana" w:eastAsia="Times New Roman" w:hAnsi="Verdana" w:cstheme="minorHAnsi"/>
          <w:lang w:eastAsia="es-ES"/>
        </w:rPr>
        <w:t xml:space="preserve">ecreto </w:t>
      </w:r>
      <w:r w:rsidR="00DD76B5" w:rsidRPr="00F77EAB">
        <w:rPr>
          <w:rFonts w:ascii="Verdana" w:eastAsia="Times New Roman" w:hAnsi="Verdana" w:cstheme="minorHAnsi"/>
          <w:lang w:eastAsia="es-ES"/>
        </w:rPr>
        <w:t>1084 de 2015</w:t>
      </w:r>
      <w:r w:rsidR="00DD76B5" w:rsidRPr="00DD76B5">
        <w:rPr>
          <w:rFonts w:ascii="Verdana" w:eastAsia="Times New Roman" w:hAnsi="Verdana" w:cstheme="minorHAnsi"/>
          <w:lang w:val="es-CO" w:eastAsia="es-ES"/>
        </w:rPr>
        <w:t xml:space="preserve"> </w:t>
      </w:r>
      <w:r w:rsidR="00A9588B">
        <w:rPr>
          <w:rFonts w:ascii="Verdana" w:eastAsia="Times New Roman" w:hAnsi="Verdana" w:cstheme="minorHAnsi"/>
          <w:lang w:val="es-CO" w:eastAsia="es-ES"/>
        </w:rPr>
        <w:t>y</w:t>
      </w:r>
      <w:r w:rsidR="00CD1E4A">
        <w:rPr>
          <w:rFonts w:ascii="Verdana" w:eastAsia="Times New Roman" w:hAnsi="Verdana" w:cstheme="minorHAnsi"/>
          <w:lang w:val="es-CO" w:eastAsia="es-ES"/>
        </w:rPr>
        <w:t xml:space="preserve"> </w:t>
      </w:r>
      <w:r w:rsidR="00A9588B">
        <w:rPr>
          <w:rFonts w:ascii="Verdana" w:eastAsia="Times New Roman" w:hAnsi="Verdana" w:cstheme="minorHAnsi"/>
          <w:lang w:val="es-CO" w:eastAsia="es-ES"/>
        </w:rPr>
        <w:t>el</w:t>
      </w:r>
      <w:r w:rsidR="00CD1E4A">
        <w:rPr>
          <w:rFonts w:ascii="Verdana" w:eastAsia="Times New Roman" w:hAnsi="Verdana" w:cstheme="minorHAnsi"/>
          <w:lang w:val="es-CO" w:eastAsia="es-ES"/>
        </w:rPr>
        <w:t xml:space="preserve"> Decreto </w:t>
      </w:r>
      <w:r w:rsidR="00397FC6">
        <w:rPr>
          <w:rFonts w:ascii="Verdana" w:eastAsia="Times New Roman" w:hAnsi="Verdana" w:cstheme="minorHAnsi"/>
          <w:lang w:val="es-CO" w:eastAsia="es-ES"/>
        </w:rPr>
        <w:t>627</w:t>
      </w:r>
      <w:r w:rsidR="00A9588B">
        <w:rPr>
          <w:rFonts w:ascii="Verdana" w:eastAsia="Times New Roman" w:hAnsi="Verdana" w:cstheme="minorHAnsi"/>
          <w:lang w:val="es-CO" w:eastAsia="es-ES"/>
        </w:rPr>
        <w:t xml:space="preserve"> </w:t>
      </w:r>
      <w:r w:rsidR="00397FC6">
        <w:rPr>
          <w:rFonts w:ascii="Verdana" w:eastAsia="Times New Roman" w:hAnsi="Verdana" w:cstheme="minorHAnsi"/>
          <w:lang w:val="es-CO" w:eastAsia="es-ES"/>
        </w:rPr>
        <w:t>de 2026</w:t>
      </w:r>
      <w:r w:rsidR="00CD1E4A">
        <w:rPr>
          <w:rFonts w:ascii="Verdana" w:eastAsia="Times New Roman" w:hAnsi="Verdana" w:cstheme="minorHAnsi"/>
          <w:lang w:val="es-CO" w:eastAsia="es-ES"/>
        </w:rPr>
        <w:t>,</w:t>
      </w:r>
      <w:r w:rsidR="004C4C3A">
        <w:rPr>
          <w:rFonts w:ascii="Verdana" w:eastAsia="Times New Roman" w:hAnsi="Verdana" w:cstheme="minorHAnsi"/>
          <w:lang w:val="es-CO" w:eastAsia="es-ES"/>
        </w:rPr>
        <w:t xml:space="preserve"> </w:t>
      </w:r>
      <w:r w:rsidRPr="00260424">
        <w:rPr>
          <w:rFonts w:ascii="Verdana" w:eastAsia="Times New Roman" w:hAnsi="Verdana" w:cstheme="minorHAnsi"/>
          <w:lang w:val="es-CO" w:eastAsia="es-ES"/>
        </w:rPr>
        <w:t>creado mediante la Ley 75 de 1968 y reglamentado por el Decreto 2388 de 1979, normativa que define como objeto del Instituto propender por el fortalecimiento de la integración y el desarrollo armónico de la familia, la protección del menor de edad y la garantía de sus derechos.</w:t>
      </w:r>
    </w:p>
    <w:p w14:paraId="260AA3DC" w14:textId="77777777" w:rsidR="00D8788B" w:rsidRPr="00D8788B" w:rsidRDefault="00D8788B" w:rsidP="00D8788B">
      <w:pPr>
        <w:spacing w:after="0"/>
        <w:jc w:val="both"/>
        <w:rPr>
          <w:rFonts w:ascii="Verdana" w:eastAsia="Times New Roman" w:hAnsi="Verdana" w:cstheme="minorHAnsi"/>
          <w:lang w:eastAsia="es-ES"/>
        </w:rPr>
      </w:pPr>
    </w:p>
    <w:p w14:paraId="5ED02513" w14:textId="5DEE8AC4" w:rsidR="00D8788B" w:rsidRPr="00D8788B" w:rsidRDefault="00D8788B">
      <w:pPr>
        <w:spacing w:after="0"/>
        <w:jc w:val="both"/>
        <w:rPr>
          <w:rFonts w:ascii="Verdana" w:eastAsia="Times New Roman" w:hAnsi="Verdana" w:cstheme="minorHAnsi"/>
          <w:lang w:eastAsia="es-ES"/>
        </w:rPr>
      </w:pPr>
      <w:r w:rsidRPr="00D8788B">
        <w:rPr>
          <w:rFonts w:ascii="Verdana" w:eastAsia="Times New Roman" w:hAnsi="Verdana" w:cstheme="minorHAnsi"/>
          <w:lang w:eastAsia="es-ES"/>
        </w:rPr>
        <w:t>Que el artículo 68 de la Ley 2466 de 2025 dispuso la vinculación progresiva de las madres comunitarias y trabajadores(as) de hogares infantiles a la planta de personal del ICBF en calidad de trabajadores oficiales y estableció la formalización laboral progresiva de las madres sustitutas, considerando prioritariamente la figura de trabajador oficial</w:t>
      </w:r>
      <w:r w:rsidR="00747B6A">
        <w:rPr>
          <w:rFonts w:ascii="Verdana" w:eastAsia="Times New Roman" w:hAnsi="Verdana" w:cstheme="minorHAnsi"/>
          <w:lang w:eastAsia="es-ES"/>
        </w:rPr>
        <w:t xml:space="preserve">, por lo que el ICBF </w:t>
      </w:r>
      <w:r w:rsidRPr="00D8788B">
        <w:rPr>
          <w:rFonts w:ascii="Verdana" w:eastAsia="Times New Roman" w:hAnsi="Verdana" w:cstheme="minorHAnsi"/>
          <w:lang w:eastAsia="es-ES"/>
        </w:rPr>
        <w:t>mediante la Resolución 7994 de 2025 estableció la progresividad para la vinculación de las madres comunitarias y trabajadores(as) de hogares infantiles, en desarrollo de lo dispuesto en el artículo 68 de la Ley 2466 de 2025.</w:t>
      </w:r>
    </w:p>
    <w:p w14:paraId="722B2CD8" w14:textId="77777777" w:rsidR="00D8788B" w:rsidRPr="00D8788B" w:rsidRDefault="00D8788B" w:rsidP="00D8788B">
      <w:pPr>
        <w:spacing w:after="0"/>
        <w:jc w:val="both"/>
        <w:rPr>
          <w:rFonts w:ascii="Verdana" w:eastAsia="Times New Roman" w:hAnsi="Verdana" w:cstheme="minorHAnsi"/>
          <w:lang w:eastAsia="es-ES"/>
        </w:rPr>
      </w:pPr>
    </w:p>
    <w:p w14:paraId="7D644204" w14:textId="77777777" w:rsidR="00D8788B" w:rsidRP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lang w:eastAsia="es-ES"/>
        </w:rPr>
        <w:t>Que mediante el Decreto 1397 de 2025 se modificaron los Estatutos del Instituto Colombiano de Bienestar Familiar incorporando disposiciones relacionadas con la vinculación de trabajadores oficiales.</w:t>
      </w:r>
    </w:p>
    <w:p w14:paraId="0A4594DC" w14:textId="77777777" w:rsidR="00D8788B" w:rsidRPr="00D8788B" w:rsidRDefault="00D8788B" w:rsidP="00D8788B">
      <w:pPr>
        <w:spacing w:after="0"/>
        <w:jc w:val="both"/>
        <w:rPr>
          <w:rFonts w:ascii="Verdana" w:eastAsia="Times New Roman" w:hAnsi="Verdana" w:cstheme="minorHAnsi"/>
          <w:lang w:eastAsia="es-ES"/>
        </w:rPr>
      </w:pPr>
    </w:p>
    <w:p w14:paraId="2A6C63B6" w14:textId="77777777" w:rsid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lang w:eastAsia="es-ES"/>
        </w:rPr>
        <w:lastRenderedPageBreak/>
        <w:t>Que mediante el Decreto 1398 de 2025 se crearon cargos de trabajadores oficiales en la planta de personal del Instituto Colombiano de Bienestar Familiar para avanzar en el proceso de formalización laboral ordenado por la ley.</w:t>
      </w:r>
    </w:p>
    <w:p w14:paraId="0170110A" w14:textId="77777777" w:rsidR="006C3064" w:rsidRDefault="006C3064" w:rsidP="00D8788B">
      <w:pPr>
        <w:spacing w:after="0"/>
        <w:jc w:val="both"/>
        <w:rPr>
          <w:rFonts w:ascii="Verdana" w:eastAsia="Times New Roman" w:hAnsi="Verdana" w:cstheme="minorHAnsi"/>
          <w:lang w:eastAsia="es-ES"/>
        </w:rPr>
      </w:pPr>
    </w:p>
    <w:p w14:paraId="6BCF2BF7" w14:textId="10E1FCD8" w:rsidR="00260424" w:rsidRDefault="3262A4FD">
      <w:pPr>
        <w:spacing w:after="0"/>
        <w:jc w:val="both"/>
        <w:rPr>
          <w:rFonts w:ascii="Verdana" w:eastAsia="Times New Roman" w:hAnsi="Verdana" w:cstheme="minorBidi"/>
          <w:lang w:eastAsia="es-ES"/>
        </w:rPr>
      </w:pPr>
      <w:r w:rsidRPr="3262A4FD">
        <w:rPr>
          <w:rFonts w:ascii="Verdana" w:eastAsia="Times New Roman" w:hAnsi="Verdana" w:cstheme="minorBidi"/>
          <w:lang w:eastAsia="es-ES"/>
        </w:rPr>
        <w:t xml:space="preserve">Que de acuerdo con lo dispuesto en el artículo </w:t>
      </w:r>
      <w:r w:rsidRPr="3262A4FD">
        <w:rPr>
          <w:rFonts w:ascii="Verdana" w:eastAsia="Verdana" w:hAnsi="Verdana" w:cs="Verdana"/>
          <w:lang w:val="es"/>
        </w:rPr>
        <w:t>2.2.30.5.3</w:t>
      </w:r>
      <w:r w:rsidRPr="3262A4FD">
        <w:rPr>
          <w:rFonts w:ascii="Verdana" w:eastAsia="Times New Roman" w:hAnsi="Verdana" w:cstheme="minorBidi"/>
          <w:lang w:eastAsia="es-ES"/>
        </w:rPr>
        <w:t xml:space="preserve"> del Decreto 1083 de 2015, el Instituto Colombiano de Bienestar Familiar adelantó el trámite ante el Ministerio del Trabajo para la aprobación provisional del Reglamento Interno de Trabajo, solicitud que fue negada mediante la </w:t>
      </w:r>
      <w:r w:rsidR="00496364">
        <w:rPr>
          <w:rFonts w:ascii="Verdana" w:eastAsia="Times New Roman" w:hAnsi="Verdana" w:cstheme="minorBidi"/>
          <w:lang w:eastAsia="es-ES"/>
        </w:rPr>
        <w:t>R</w:t>
      </w:r>
      <w:r w:rsidRPr="3262A4FD">
        <w:rPr>
          <w:rFonts w:ascii="Verdana" w:eastAsia="Times New Roman" w:hAnsi="Verdana" w:cstheme="minorBidi"/>
          <w:lang w:eastAsia="es-ES"/>
        </w:rPr>
        <w:t>esolución 765 del 7 de mayo de 2026, en razón a la naturaleza jurídica y funcional del ICBF, por no corresponder “</w:t>
      </w:r>
      <w:r w:rsidRPr="00496364">
        <w:rPr>
          <w:rFonts w:ascii="Verdana" w:eastAsia="Times New Roman" w:hAnsi="Verdana" w:cstheme="minorBidi"/>
          <w:i/>
          <w:iCs/>
          <w:lang w:eastAsia="es-ES"/>
        </w:rPr>
        <w:t>a una Empresa Industrial y Comercial del Estado, ni a una Sociedad de Economía Mixta, ni desarrolla actividades de carácter comercial, industrial, agrícola, ganadero o forestal</w:t>
      </w:r>
      <w:r w:rsidRPr="3262A4FD">
        <w:rPr>
          <w:rFonts w:ascii="Verdana" w:eastAsia="Times New Roman" w:hAnsi="Verdana" w:cstheme="minorBidi"/>
          <w:lang w:eastAsia="es-ES"/>
        </w:rPr>
        <w:t xml:space="preserve">” conforme lo señalado en el artículo </w:t>
      </w:r>
      <w:r w:rsidRPr="3262A4FD">
        <w:rPr>
          <w:rFonts w:ascii="Verdana" w:eastAsia="Verdana" w:hAnsi="Verdana" w:cs="Verdana"/>
          <w:lang w:val="es"/>
        </w:rPr>
        <w:t>2.2.30.5.1</w:t>
      </w:r>
      <w:r w:rsidRPr="3262A4FD">
        <w:rPr>
          <w:rFonts w:ascii="Verdana" w:eastAsia="Times New Roman" w:hAnsi="Verdana" w:cstheme="minorBidi"/>
          <w:lang w:eastAsia="es-ES"/>
        </w:rPr>
        <w:t xml:space="preserve"> ibidem. No obstante, en dicha Resolución el Ministerio indicó:</w:t>
      </w:r>
    </w:p>
    <w:p w14:paraId="6883D9D6" w14:textId="77777777" w:rsidR="00260424" w:rsidRDefault="00260424" w:rsidP="00D8788B">
      <w:pPr>
        <w:spacing w:after="0"/>
        <w:jc w:val="both"/>
        <w:rPr>
          <w:rFonts w:ascii="Verdana" w:eastAsia="Times New Roman" w:hAnsi="Verdana" w:cstheme="minorHAnsi"/>
          <w:lang w:eastAsia="es-ES"/>
        </w:rPr>
      </w:pPr>
    </w:p>
    <w:p w14:paraId="159857E5" w14:textId="11DD0E8C" w:rsidR="006C3064" w:rsidRPr="00260424" w:rsidRDefault="00260424" w:rsidP="00260424">
      <w:pPr>
        <w:spacing w:after="0"/>
        <w:ind w:left="708"/>
        <w:jc w:val="both"/>
        <w:rPr>
          <w:rFonts w:ascii="Verdana" w:eastAsia="Times New Roman" w:hAnsi="Verdana" w:cstheme="minorHAnsi"/>
          <w:i/>
          <w:iCs/>
          <w:lang w:eastAsia="es-ES"/>
        </w:rPr>
      </w:pPr>
      <w:r w:rsidRPr="00260424">
        <w:rPr>
          <w:rFonts w:ascii="Verdana" w:eastAsia="Times New Roman" w:hAnsi="Verdana" w:cstheme="minorHAnsi"/>
          <w:i/>
          <w:iCs/>
          <w:lang w:eastAsia="es-ES"/>
        </w:rPr>
        <w:t>“No obstante, lo anterior se exhorta al Instituto Colombiano de Bienestar Familiar (ICBF) para que, en ejercicio de su autonomía administrativa y en garantía de los derechos y deberes derivados de las relaciones laborales con sus trabajadores oficiales, adopte e implemente su propio Reglamento Interno de Trabajo conforme a la normativa laboral vigente, como instrumento de regulación de las relaciones laborales y de organización interna de la entidad, aun cuando este Ministerio no ostente competencia para impartir aprobación provisional, respecto de un Reglamento Interno de Trabajo”</w:t>
      </w:r>
    </w:p>
    <w:p w14:paraId="1B3A01E7" w14:textId="77777777" w:rsidR="00D8788B" w:rsidRPr="00D8788B" w:rsidRDefault="00D8788B" w:rsidP="00D8788B">
      <w:pPr>
        <w:spacing w:after="0"/>
        <w:jc w:val="both"/>
        <w:rPr>
          <w:rFonts w:ascii="Verdana" w:eastAsia="Times New Roman" w:hAnsi="Verdana" w:cstheme="minorHAnsi"/>
          <w:lang w:eastAsia="es-ES"/>
        </w:rPr>
      </w:pPr>
    </w:p>
    <w:p w14:paraId="1B67CB05" w14:textId="77777777" w:rsidR="00D8788B" w:rsidRPr="00D8788B" w:rsidRDefault="00D8788B" w:rsidP="00D8788B">
      <w:pPr>
        <w:spacing w:after="0"/>
        <w:jc w:val="both"/>
        <w:rPr>
          <w:rFonts w:ascii="Verdana" w:eastAsia="Times New Roman" w:hAnsi="Verdana" w:cstheme="minorHAnsi"/>
          <w:lang w:eastAsia="es-ES"/>
        </w:rPr>
      </w:pPr>
      <w:proofErr w:type="gramStart"/>
      <w:r w:rsidRPr="00D8788B">
        <w:rPr>
          <w:rFonts w:ascii="Verdana" w:eastAsia="Times New Roman" w:hAnsi="Verdana" w:cstheme="minorHAnsi"/>
          <w:lang w:eastAsia="es-ES"/>
        </w:rPr>
        <w:t>Que</w:t>
      </w:r>
      <w:proofErr w:type="gramEnd"/>
      <w:r w:rsidRPr="00D8788B">
        <w:rPr>
          <w:rFonts w:ascii="Verdana" w:eastAsia="Times New Roman" w:hAnsi="Verdana" w:cstheme="minorHAnsi"/>
          <w:lang w:eastAsia="es-ES"/>
        </w:rPr>
        <w:t xml:space="preserve"> conforme al régimen jurídico aplicable a los trabajadores oficiales, resulta necesario adoptar un Reglamento Interno de Trabajo que establezca las condiciones generales de prestación del servicio, los derechos, obligaciones, prohibiciones, jornadas, procedimientos internos y demás aspectos necesarios para garantizar el adecuado funcionamiento institucional y la protección de los derechos laborales.</w:t>
      </w:r>
    </w:p>
    <w:p w14:paraId="77E438F5" w14:textId="77777777" w:rsidR="00D8788B" w:rsidRPr="00D8788B" w:rsidRDefault="00D8788B" w:rsidP="00D8788B">
      <w:pPr>
        <w:spacing w:after="0"/>
        <w:jc w:val="both"/>
        <w:rPr>
          <w:rFonts w:ascii="Verdana" w:eastAsia="Times New Roman" w:hAnsi="Verdana" w:cstheme="minorHAnsi"/>
          <w:lang w:eastAsia="es-ES"/>
        </w:rPr>
      </w:pPr>
    </w:p>
    <w:p w14:paraId="096A0D69" w14:textId="77777777" w:rsidR="00D8788B" w:rsidRP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lang w:eastAsia="es-ES"/>
        </w:rPr>
        <w:t>Que el Reglamento Interno de Trabajo constituye un instrumento esencial para la administración del talento humano vinculado mediante contrato de trabajo, garantizando seguridad jurídica, condiciones dignas de trabajo y adecuada prestación del servicio público a cargo de la Entidad.</w:t>
      </w:r>
    </w:p>
    <w:p w14:paraId="4491391B" w14:textId="77777777" w:rsidR="00D8788B" w:rsidRPr="00D8788B" w:rsidRDefault="00D8788B" w:rsidP="00D8788B">
      <w:pPr>
        <w:spacing w:after="0"/>
        <w:jc w:val="both"/>
        <w:rPr>
          <w:rFonts w:ascii="Verdana" w:eastAsia="Times New Roman" w:hAnsi="Verdana" w:cstheme="minorHAnsi"/>
          <w:lang w:eastAsia="es-ES"/>
        </w:rPr>
      </w:pPr>
    </w:p>
    <w:p w14:paraId="124890FC" w14:textId="77777777" w:rsidR="00D8788B" w:rsidRP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lang w:eastAsia="es-ES"/>
        </w:rPr>
        <w:t>En mérito de lo expuesto,</w:t>
      </w:r>
    </w:p>
    <w:p w14:paraId="04EED4AA" w14:textId="77777777" w:rsidR="00D8788B" w:rsidRPr="00D8788B" w:rsidRDefault="00D8788B" w:rsidP="00D8788B">
      <w:pPr>
        <w:spacing w:after="0"/>
        <w:jc w:val="both"/>
        <w:rPr>
          <w:rFonts w:ascii="Verdana" w:eastAsia="Times New Roman" w:hAnsi="Verdana" w:cstheme="minorHAnsi"/>
          <w:lang w:eastAsia="es-ES"/>
        </w:rPr>
      </w:pPr>
    </w:p>
    <w:p w14:paraId="59612B50" w14:textId="32521786" w:rsidR="00D8788B" w:rsidRPr="00D8788B" w:rsidRDefault="00D8788B" w:rsidP="00D8788B">
      <w:pPr>
        <w:spacing w:after="0"/>
        <w:jc w:val="center"/>
        <w:rPr>
          <w:rFonts w:ascii="Verdana" w:eastAsia="Times New Roman" w:hAnsi="Verdana" w:cstheme="minorHAnsi"/>
          <w:b/>
          <w:bCs/>
          <w:lang w:eastAsia="es-ES"/>
        </w:rPr>
      </w:pPr>
      <w:r w:rsidRPr="00D8788B">
        <w:rPr>
          <w:rFonts w:ascii="Verdana" w:eastAsia="Times New Roman" w:hAnsi="Verdana" w:cstheme="minorHAnsi"/>
          <w:b/>
          <w:bCs/>
          <w:lang w:eastAsia="es-ES"/>
        </w:rPr>
        <w:t>RESUELVE</w:t>
      </w:r>
      <w:r w:rsidR="00283BBB">
        <w:rPr>
          <w:rFonts w:ascii="Verdana" w:eastAsia="Times New Roman" w:hAnsi="Verdana" w:cstheme="minorHAnsi"/>
          <w:b/>
          <w:bCs/>
          <w:lang w:eastAsia="es-ES"/>
        </w:rPr>
        <w:t>:</w:t>
      </w:r>
    </w:p>
    <w:p w14:paraId="7FC786AF" w14:textId="77777777" w:rsidR="00D8788B" w:rsidRPr="00D8788B" w:rsidRDefault="00D8788B" w:rsidP="00D8788B">
      <w:pPr>
        <w:spacing w:after="0"/>
        <w:jc w:val="both"/>
        <w:rPr>
          <w:rFonts w:ascii="Verdana" w:eastAsia="Times New Roman" w:hAnsi="Verdana" w:cstheme="minorHAnsi"/>
          <w:lang w:eastAsia="es-ES"/>
        </w:rPr>
      </w:pPr>
    </w:p>
    <w:p w14:paraId="2486D39F" w14:textId="53DBDFF3" w:rsidR="00D8788B" w:rsidRP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b/>
          <w:bCs/>
          <w:lang w:eastAsia="es-ES"/>
        </w:rPr>
        <w:t>ARTÍCULO 1°. Adopción</w:t>
      </w:r>
      <w:r w:rsidRPr="00D8788B">
        <w:rPr>
          <w:rFonts w:ascii="Verdana" w:eastAsia="Times New Roman" w:hAnsi="Verdana" w:cstheme="minorHAnsi"/>
          <w:lang w:eastAsia="es-ES"/>
        </w:rPr>
        <w:t xml:space="preserve">. Adoptar el Reglamento Interno de Trabajo aplicable a los trabajadores oficiales vinculados al Instituto Colombiano de Bienestar Familiar </w:t>
      </w:r>
      <w:r w:rsidR="003118BD">
        <w:rPr>
          <w:rFonts w:ascii="Verdana" w:eastAsia="Times New Roman" w:hAnsi="Verdana" w:cstheme="minorHAnsi"/>
          <w:lang w:eastAsia="es-ES"/>
        </w:rPr>
        <w:t>(</w:t>
      </w:r>
      <w:r w:rsidRPr="00D8788B">
        <w:rPr>
          <w:rFonts w:ascii="Verdana" w:eastAsia="Times New Roman" w:hAnsi="Verdana" w:cstheme="minorHAnsi"/>
          <w:lang w:eastAsia="es-ES"/>
        </w:rPr>
        <w:t>ICBF</w:t>
      </w:r>
      <w:r w:rsidR="003118BD">
        <w:rPr>
          <w:rFonts w:ascii="Verdana" w:eastAsia="Times New Roman" w:hAnsi="Verdana" w:cstheme="minorHAnsi"/>
          <w:lang w:eastAsia="es-ES"/>
        </w:rPr>
        <w:t>)</w:t>
      </w:r>
      <w:r w:rsidRPr="00D8788B">
        <w:rPr>
          <w:rFonts w:ascii="Verdana" w:eastAsia="Times New Roman" w:hAnsi="Verdana" w:cstheme="minorHAnsi"/>
          <w:lang w:eastAsia="es-ES"/>
        </w:rPr>
        <w:t>, el cual hace parte integral de la presente resolución.</w:t>
      </w:r>
    </w:p>
    <w:p w14:paraId="637151E7" w14:textId="77777777" w:rsidR="00D8788B" w:rsidRPr="00D8788B" w:rsidRDefault="00D8788B" w:rsidP="00D8788B">
      <w:pPr>
        <w:spacing w:after="0"/>
        <w:jc w:val="both"/>
        <w:rPr>
          <w:rFonts w:ascii="Verdana" w:eastAsia="Times New Roman" w:hAnsi="Verdana" w:cstheme="minorHAnsi"/>
          <w:lang w:eastAsia="es-ES"/>
        </w:rPr>
      </w:pPr>
    </w:p>
    <w:p w14:paraId="0D5FEE47" w14:textId="08D81B69" w:rsidR="00D8788B" w:rsidRP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b/>
          <w:bCs/>
          <w:lang w:eastAsia="es-ES"/>
        </w:rPr>
        <w:t>ARTÍCULO 2°. Ámbito de aplicación.</w:t>
      </w:r>
      <w:r w:rsidRPr="00D8788B">
        <w:rPr>
          <w:rFonts w:ascii="Verdana" w:eastAsia="Times New Roman" w:hAnsi="Verdana" w:cstheme="minorHAnsi"/>
          <w:lang w:eastAsia="es-ES"/>
        </w:rPr>
        <w:t xml:space="preserve"> El Reglamento Interno de Trabajo será aplicable a todos los trabajadores oficiales vinculados mediante contrato de trabajo al Instituto Colombiano de Bienestar Familiar </w:t>
      </w:r>
      <w:r w:rsidR="003118BD">
        <w:rPr>
          <w:rFonts w:ascii="Verdana" w:eastAsia="Times New Roman" w:hAnsi="Verdana" w:cstheme="minorHAnsi"/>
          <w:lang w:eastAsia="es-ES"/>
        </w:rPr>
        <w:t>(</w:t>
      </w:r>
      <w:r w:rsidRPr="00D8788B">
        <w:rPr>
          <w:rFonts w:ascii="Verdana" w:eastAsia="Times New Roman" w:hAnsi="Verdana" w:cstheme="minorHAnsi"/>
          <w:lang w:eastAsia="es-ES"/>
        </w:rPr>
        <w:t>ICBF</w:t>
      </w:r>
      <w:r w:rsidR="003118BD">
        <w:rPr>
          <w:rFonts w:ascii="Verdana" w:eastAsia="Times New Roman" w:hAnsi="Verdana" w:cstheme="minorHAnsi"/>
          <w:lang w:eastAsia="es-ES"/>
        </w:rPr>
        <w:t>)</w:t>
      </w:r>
      <w:r w:rsidRPr="00D8788B">
        <w:rPr>
          <w:rFonts w:ascii="Verdana" w:eastAsia="Times New Roman" w:hAnsi="Verdana" w:cstheme="minorHAnsi"/>
          <w:lang w:eastAsia="es-ES"/>
        </w:rPr>
        <w:t>, cualquiera sea la dependencia, modalidad de atención o lugar de prestación del servicio.</w:t>
      </w:r>
    </w:p>
    <w:p w14:paraId="3444C7BA" w14:textId="77777777" w:rsidR="00D8788B" w:rsidRPr="00D8788B" w:rsidRDefault="00D8788B" w:rsidP="00D8788B">
      <w:pPr>
        <w:spacing w:after="0"/>
        <w:jc w:val="both"/>
        <w:rPr>
          <w:rFonts w:ascii="Verdana" w:eastAsia="Times New Roman" w:hAnsi="Verdana" w:cstheme="minorHAnsi"/>
          <w:lang w:eastAsia="es-ES"/>
        </w:rPr>
      </w:pPr>
    </w:p>
    <w:p w14:paraId="4DAEEB4F" w14:textId="436C81DA" w:rsidR="00D8788B" w:rsidRPr="00D8788B" w:rsidRDefault="3262A4FD" w:rsidP="3262A4FD">
      <w:pPr>
        <w:spacing w:after="0"/>
        <w:jc w:val="both"/>
        <w:rPr>
          <w:rFonts w:ascii="Verdana" w:eastAsia="Times New Roman" w:hAnsi="Verdana" w:cstheme="minorBidi"/>
          <w:lang w:eastAsia="es-ES"/>
        </w:rPr>
      </w:pPr>
      <w:r w:rsidRPr="3262A4FD">
        <w:rPr>
          <w:rFonts w:ascii="Verdana" w:eastAsia="Times New Roman" w:hAnsi="Verdana" w:cstheme="minorBidi"/>
          <w:b/>
          <w:bCs/>
          <w:lang w:eastAsia="es-ES"/>
        </w:rPr>
        <w:t>ARTÍCULO 3°. Población objeto.</w:t>
      </w:r>
      <w:r w:rsidRPr="3262A4FD">
        <w:rPr>
          <w:rFonts w:ascii="Verdana" w:eastAsia="Times New Roman" w:hAnsi="Verdana" w:cstheme="minorBidi"/>
          <w:lang w:eastAsia="es-ES"/>
        </w:rPr>
        <w:t xml:space="preserve"> Las disposiciones del Reglamento Interno de Trabajo aplicarán a los trabajadores oficiales vinculados en desarrollo de la Ley 2466 de 2025, incluyendo madres comunitarias, trabajadores(as) de hogares infantiles y demás trabajadores oficiales incorporados a la planta de personal de la Entidad.</w:t>
      </w:r>
    </w:p>
    <w:p w14:paraId="4A860D24" w14:textId="77777777" w:rsidR="00D8788B" w:rsidRPr="00D8788B" w:rsidRDefault="00D8788B" w:rsidP="00D8788B">
      <w:pPr>
        <w:spacing w:after="0"/>
        <w:jc w:val="both"/>
        <w:rPr>
          <w:rFonts w:ascii="Verdana" w:eastAsia="Times New Roman" w:hAnsi="Verdana" w:cstheme="minorHAnsi"/>
          <w:lang w:eastAsia="es-ES"/>
        </w:rPr>
      </w:pPr>
    </w:p>
    <w:p w14:paraId="13B2F6F2" w14:textId="34BE6A0D" w:rsidR="00D8788B" w:rsidRPr="00D8788B" w:rsidRDefault="3262A4FD" w:rsidP="3262A4FD">
      <w:pPr>
        <w:spacing w:after="0"/>
        <w:jc w:val="both"/>
        <w:rPr>
          <w:rFonts w:ascii="Verdana" w:eastAsia="Times New Roman" w:hAnsi="Verdana" w:cstheme="minorBidi"/>
          <w:lang w:eastAsia="es-ES"/>
        </w:rPr>
      </w:pPr>
      <w:r w:rsidRPr="00496364">
        <w:rPr>
          <w:rFonts w:ascii="Verdana" w:eastAsia="Times New Roman" w:hAnsi="Verdana" w:cstheme="minorBidi"/>
          <w:b/>
          <w:bCs/>
          <w:lang w:eastAsia="es-ES"/>
        </w:rPr>
        <w:t>PARÁGRAFO</w:t>
      </w:r>
      <w:r w:rsidRPr="3262A4FD">
        <w:rPr>
          <w:rFonts w:ascii="Verdana" w:eastAsia="Times New Roman" w:hAnsi="Verdana" w:cstheme="minorBidi"/>
          <w:lang w:eastAsia="es-ES"/>
        </w:rPr>
        <w:t>. Las disposiciones del reglamento se aplicarán a las madres y padres sustitutos que sean formalizados laboralmente mediante la figura de trabajador oficial o mediante el régimen especial que eventualmente determine el ordenamiento jurídico, en aquello que resulte compatible con la naturaleza de sus funciones.</w:t>
      </w:r>
    </w:p>
    <w:p w14:paraId="53B865B9" w14:textId="77777777" w:rsidR="00D8788B" w:rsidRPr="00D8788B" w:rsidRDefault="00D8788B" w:rsidP="00D8788B">
      <w:pPr>
        <w:spacing w:after="0"/>
        <w:jc w:val="both"/>
        <w:rPr>
          <w:rFonts w:ascii="Verdana" w:eastAsia="Times New Roman" w:hAnsi="Verdana" w:cstheme="minorHAnsi"/>
          <w:lang w:eastAsia="es-ES"/>
        </w:rPr>
      </w:pPr>
    </w:p>
    <w:p w14:paraId="642352CE" w14:textId="77777777" w:rsidR="00D8788B" w:rsidRP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b/>
          <w:bCs/>
          <w:lang w:eastAsia="es-ES"/>
        </w:rPr>
        <w:t>ARTÍCULO 4°. Principios de interpretación.</w:t>
      </w:r>
      <w:r w:rsidRPr="00D8788B">
        <w:rPr>
          <w:rFonts w:ascii="Verdana" w:eastAsia="Times New Roman" w:hAnsi="Verdana" w:cstheme="minorHAnsi"/>
          <w:lang w:eastAsia="es-ES"/>
        </w:rPr>
        <w:t xml:space="preserve"> La interpretación y aplicación del Reglamento Interno de Trabajo deberá realizarse conforme a los principios de dignidad humana, trabajo digno y decente, igualdad, favorabilidad, protección especial a la niñez, prevalencia del interés superior de las niñas, niños y adolescentes, progresividad y no regresividad de los derechos laborales.</w:t>
      </w:r>
    </w:p>
    <w:p w14:paraId="3A2C988E" w14:textId="77777777" w:rsidR="00D8788B" w:rsidRPr="00D8788B" w:rsidRDefault="00D8788B" w:rsidP="00D8788B">
      <w:pPr>
        <w:spacing w:after="0"/>
        <w:jc w:val="both"/>
        <w:rPr>
          <w:rFonts w:ascii="Verdana" w:eastAsia="Times New Roman" w:hAnsi="Verdana" w:cstheme="minorHAnsi"/>
          <w:lang w:eastAsia="es-ES"/>
        </w:rPr>
      </w:pPr>
    </w:p>
    <w:p w14:paraId="5BE552C1" w14:textId="48B2A5D5" w:rsidR="00D8788B" w:rsidRPr="00D8788B" w:rsidRDefault="3262A4FD" w:rsidP="3262A4FD">
      <w:pPr>
        <w:spacing w:after="0"/>
        <w:jc w:val="both"/>
        <w:rPr>
          <w:rFonts w:ascii="Verdana" w:eastAsia="Times New Roman" w:hAnsi="Verdana" w:cstheme="minorBidi"/>
          <w:lang w:eastAsia="es-ES"/>
        </w:rPr>
      </w:pPr>
      <w:r w:rsidRPr="3262A4FD">
        <w:rPr>
          <w:rFonts w:ascii="Verdana" w:eastAsia="Times New Roman" w:hAnsi="Verdana" w:cstheme="minorBidi"/>
          <w:b/>
          <w:bCs/>
          <w:lang w:eastAsia="es-ES"/>
        </w:rPr>
        <w:t>ARTÍCULO 5°. Administración y aplicación.</w:t>
      </w:r>
      <w:r w:rsidRPr="3262A4FD">
        <w:rPr>
          <w:rFonts w:ascii="Verdana" w:eastAsia="Times New Roman" w:hAnsi="Verdana" w:cstheme="minorBidi"/>
          <w:lang w:eastAsia="es-ES"/>
        </w:rPr>
        <w:t xml:space="preserve"> Corresponderá a la Dirección de Talento Humano, coordinar</w:t>
      </w:r>
      <w:r w:rsidR="00DD2FF3">
        <w:rPr>
          <w:rFonts w:ascii="Verdana" w:eastAsia="Times New Roman" w:hAnsi="Verdana" w:cstheme="minorBidi"/>
          <w:lang w:eastAsia="es-ES"/>
        </w:rPr>
        <w:t xml:space="preserve"> </w:t>
      </w:r>
      <w:r w:rsidRPr="3262A4FD">
        <w:rPr>
          <w:rFonts w:ascii="Verdana" w:eastAsia="Times New Roman" w:hAnsi="Verdana" w:cstheme="minorBidi"/>
          <w:lang w:eastAsia="es-ES"/>
        </w:rPr>
        <w:t>la implementación, divulgación, seguimiento y actualización del Reglamento Interno de Trabajo.</w:t>
      </w:r>
    </w:p>
    <w:p w14:paraId="07A4A7C9" w14:textId="77777777" w:rsidR="00D8788B" w:rsidRPr="00D8788B" w:rsidRDefault="00D8788B" w:rsidP="00D8788B">
      <w:pPr>
        <w:spacing w:after="0"/>
        <w:jc w:val="both"/>
        <w:rPr>
          <w:rFonts w:ascii="Verdana" w:eastAsia="Times New Roman" w:hAnsi="Verdana" w:cstheme="minorHAnsi"/>
          <w:lang w:eastAsia="es-ES"/>
        </w:rPr>
      </w:pPr>
    </w:p>
    <w:p w14:paraId="52C56C30" w14:textId="45C240FB" w:rsidR="00D8788B" w:rsidRP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b/>
          <w:bCs/>
          <w:lang w:eastAsia="es-ES"/>
        </w:rPr>
        <w:t>ARTÍCULO 6°. Actualización.</w:t>
      </w:r>
      <w:r w:rsidRPr="00D8788B">
        <w:rPr>
          <w:rFonts w:ascii="Verdana" w:eastAsia="Times New Roman" w:hAnsi="Verdana" w:cstheme="minorHAnsi"/>
          <w:lang w:eastAsia="es-ES"/>
        </w:rPr>
        <w:t xml:space="preserve"> El Reglamento Interno de Trabajo podrá ser modificado cuando se produzcan cambios normativos, institucionales, presupuestales, operativos o </w:t>
      </w:r>
      <w:r w:rsidR="00DD2FF3">
        <w:rPr>
          <w:rFonts w:ascii="Verdana" w:eastAsia="Times New Roman" w:hAnsi="Verdana" w:cstheme="minorHAnsi"/>
          <w:lang w:eastAsia="es-ES"/>
        </w:rPr>
        <w:t xml:space="preserve">los </w:t>
      </w:r>
      <w:r w:rsidRPr="00D8788B">
        <w:rPr>
          <w:rFonts w:ascii="Verdana" w:eastAsia="Times New Roman" w:hAnsi="Verdana" w:cstheme="minorHAnsi"/>
          <w:lang w:eastAsia="es-ES"/>
        </w:rPr>
        <w:t>derivados de la implementación progresiva prevista en el artículo 68 de la Ley 2466 de 2025.</w:t>
      </w:r>
    </w:p>
    <w:p w14:paraId="7AD440AE" w14:textId="77777777" w:rsidR="00D8788B" w:rsidRPr="00D8788B" w:rsidRDefault="00D8788B" w:rsidP="00D8788B">
      <w:pPr>
        <w:spacing w:after="0"/>
        <w:jc w:val="both"/>
        <w:rPr>
          <w:rFonts w:ascii="Verdana" w:eastAsia="Times New Roman" w:hAnsi="Verdana" w:cstheme="minorHAnsi"/>
          <w:lang w:eastAsia="es-ES"/>
        </w:rPr>
      </w:pPr>
    </w:p>
    <w:p w14:paraId="3BC24BD9" w14:textId="77777777" w:rsidR="00D8788B" w:rsidRP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b/>
          <w:bCs/>
          <w:lang w:eastAsia="es-ES"/>
        </w:rPr>
        <w:t>ARTÍCULO 7°. Armonización normativa.</w:t>
      </w:r>
      <w:r w:rsidRPr="00D8788B">
        <w:rPr>
          <w:rFonts w:ascii="Verdana" w:eastAsia="Times New Roman" w:hAnsi="Verdana" w:cstheme="minorHAnsi"/>
          <w:lang w:eastAsia="es-ES"/>
        </w:rPr>
        <w:t xml:space="preserve"> Las disposiciones del Reglamento Interno de Trabajo deberán interpretarse de manera armónica con la Constitución Política, la ley, los estatutos del Instituto, los contratos de trabajo, las convenciones colectivas que llegaren a suscribirse y las demás disposiciones que regulen el régimen de los trabajadores oficiales.</w:t>
      </w:r>
    </w:p>
    <w:p w14:paraId="27E48865" w14:textId="77777777" w:rsidR="00D8788B" w:rsidRPr="00D8788B" w:rsidRDefault="00D8788B" w:rsidP="00D8788B">
      <w:pPr>
        <w:spacing w:after="0"/>
        <w:jc w:val="both"/>
        <w:rPr>
          <w:rFonts w:ascii="Verdana" w:eastAsia="Times New Roman" w:hAnsi="Verdana" w:cstheme="minorHAnsi"/>
          <w:lang w:eastAsia="es-ES"/>
        </w:rPr>
      </w:pPr>
    </w:p>
    <w:p w14:paraId="055145E3" w14:textId="608DFFB8" w:rsidR="00D8788B" w:rsidRPr="00D8788B" w:rsidRDefault="3262A4FD" w:rsidP="3262A4FD">
      <w:pPr>
        <w:spacing w:after="0"/>
        <w:jc w:val="both"/>
        <w:rPr>
          <w:rFonts w:ascii="Verdana" w:eastAsia="Times New Roman" w:hAnsi="Verdana" w:cstheme="minorBidi"/>
          <w:lang w:eastAsia="es-ES"/>
        </w:rPr>
      </w:pPr>
      <w:r w:rsidRPr="3262A4FD">
        <w:rPr>
          <w:rFonts w:ascii="Verdana" w:eastAsia="Times New Roman" w:hAnsi="Verdana" w:cstheme="minorBidi"/>
          <w:b/>
          <w:bCs/>
          <w:lang w:eastAsia="es-ES"/>
        </w:rPr>
        <w:t>ARTÍCULO 8°. Publicidad</w:t>
      </w:r>
      <w:r w:rsidRPr="3262A4FD">
        <w:rPr>
          <w:rFonts w:ascii="Verdana" w:eastAsia="Times New Roman" w:hAnsi="Verdana" w:cstheme="minorBidi"/>
          <w:lang w:eastAsia="es-ES"/>
        </w:rPr>
        <w:t>. La Dirección de Talento Humano garantizará la publicación del Reglamento Interno de Trabajo, así como su disponibilidad permanente en los medios institucionales correspondientes.</w:t>
      </w:r>
    </w:p>
    <w:p w14:paraId="19F2DBFA" w14:textId="77777777" w:rsidR="00D8788B" w:rsidRPr="00D8788B" w:rsidRDefault="00D8788B" w:rsidP="00D8788B">
      <w:pPr>
        <w:spacing w:after="0"/>
        <w:jc w:val="both"/>
        <w:rPr>
          <w:rFonts w:ascii="Verdana" w:eastAsia="Times New Roman" w:hAnsi="Verdana" w:cstheme="minorHAnsi"/>
          <w:lang w:eastAsia="es-ES"/>
        </w:rPr>
      </w:pPr>
    </w:p>
    <w:p w14:paraId="14EDB660" w14:textId="31C13149" w:rsidR="00D8788B" w:rsidRPr="00D8788B" w:rsidRDefault="00D8788B" w:rsidP="00D8788B">
      <w:pPr>
        <w:spacing w:after="0"/>
        <w:jc w:val="both"/>
        <w:rPr>
          <w:rFonts w:ascii="Verdana" w:eastAsia="Times New Roman" w:hAnsi="Verdana" w:cstheme="minorHAnsi"/>
          <w:lang w:eastAsia="es-ES"/>
        </w:rPr>
      </w:pPr>
      <w:r w:rsidRPr="00D8788B">
        <w:rPr>
          <w:rFonts w:ascii="Verdana" w:eastAsia="Times New Roman" w:hAnsi="Verdana" w:cstheme="minorHAnsi"/>
          <w:b/>
          <w:bCs/>
          <w:lang w:eastAsia="es-ES"/>
        </w:rPr>
        <w:t>ARTÍCULO 9°. Vigencia.</w:t>
      </w:r>
      <w:r w:rsidRPr="00D8788B">
        <w:rPr>
          <w:rFonts w:ascii="Verdana" w:eastAsia="Times New Roman" w:hAnsi="Verdana" w:cstheme="minorHAnsi"/>
          <w:lang w:eastAsia="es-ES"/>
        </w:rPr>
        <w:t xml:space="preserve"> La presente resolución rige a partir de la fecha de su publicación</w:t>
      </w:r>
      <w:r>
        <w:rPr>
          <w:rFonts w:ascii="Verdana" w:eastAsia="Times New Roman" w:hAnsi="Verdana" w:cstheme="minorHAnsi"/>
          <w:lang w:eastAsia="es-ES"/>
        </w:rPr>
        <w:t>.</w:t>
      </w:r>
    </w:p>
    <w:p w14:paraId="78193CD8" w14:textId="77777777" w:rsidR="00AD50A5" w:rsidRDefault="00AD50A5" w:rsidP="00C72592">
      <w:pPr>
        <w:spacing w:after="0" w:line="240" w:lineRule="auto"/>
        <w:jc w:val="center"/>
        <w:rPr>
          <w:rFonts w:ascii="Verdana" w:hAnsi="Verdana" w:cs="Arial"/>
        </w:rPr>
      </w:pPr>
    </w:p>
    <w:p w14:paraId="138ED52F" w14:textId="0F59629F" w:rsidR="00D83E7A" w:rsidRDefault="00DC36FE" w:rsidP="00C72592">
      <w:pPr>
        <w:spacing w:after="0" w:line="240" w:lineRule="auto"/>
        <w:jc w:val="center"/>
        <w:rPr>
          <w:rFonts w:ascii="Verdana" w:hAnsi="Verdana" w:cs="Arial"/>
          <w:b/>
          <w:bCs/>
        </w:rPr>
      </w:pPr>
      <w:r w:rsidRPr="00125CFB">
        <w:rPr>
          <w:rFonts w:ascii="Verdana" w:hAnsi="Verdana" w:cs="Arial"/>
          <w:b/>
          <w:bCs/>
        </w:rPr>
        <w:t xml:space="preserve">PUBLÍQUESE, </w:t>
      </w:r>
      <w:r w:rsidR="00D83E7A" w:rsidRPr="00125CFB">
        <w:rPr>
          <w:rFonts w:ascii="Verdana" w:hAnsi="Verdana" w:cs="Arial"/>
          <w:b/>
          <w:bCs/>
        </w:rPr>
        <w:t>COMUNÍQUESE Y CÚMPLASE</w:t>
      </w:r>
    </w:p>
    <w:p w14:paraId="3738DE67" w14:textId="77777777" w:rsidR="006A2BB6" w:rsidRPr="00125CFB" w:rsidRDefault="006A2BB6" w:rsidP="00C72592">
      <w:pPr>
        <w:spacing w:after="0" w:line="240" w:lineRule="auto"/>
        <w:jc w:val="center"/>
        <w:rPr>
          <w:rFonts w:ascii="Verdana" w:hAnsi="Verdana" w:cs="Arial"/>
          <w:b/>
          <w:bCs/>
        </w:rPr>
      </w:pPr>
    </w:p>
    <w:p w14:paraId="699516B5" w14:textId="3156BE52" w:rsidR="00D83E7A" w:rsidRPr="00C72592" w:rsidRDefault="00D83E7A" w:rsidP="00C72592">
      <w:pPr>
        <w:spacing w:after="0" w:line="240" w:lineRule="auto"/>
        <w:jc w:val="center"/>
        <w:rPr>
          <w:rFonts w:ascii="Verdana" w:hAnsi="Verdana" w:cs="Arial"/>
        </w:rPr>
      </w:pPr>
      <w:r w:rsidRPr="00C72592">
        <w:rPr>
          <w:rFonts w:ascii="Verdana" w:hAnsi="Verdana" w:cs="Arial"/>
        </w:rPr>
        <w:t xml:space="preserve">Dada en </w:t>
      </w:r>
      <w:r w:rsidR="006A2BB6">
        <w:rPr>
          <w:rFonts w:ascii="Verdana" w:hAnsi="Verdana" w:cs="Arial"/>
        </w:rPr>
        <w:t>Bogotá, D.C. a los 29 días del mes de julio de 2026</w:t>
      </w:r>
    </w:p>
    <w:p w14:paraId="17950528" w14:textId="77777777" w:rsidR="00D83E7A" w:rsidRPr="00C72592" w:rsidRDefault="00D83E7A" w:rsidP="00C72592">
      <w:pPr>
        <w:spacing w:after="0" w:line="240" w:lineRule="auto"/>
        <w:jc w:val="center"/>
        <w:rPr>
          <w:rFonts w:ascii="Verdana" w:hAnsi="Verdana" w:cs="Arial"/>
        </w:rPr>
      </w:pPr>
    </w:p>
    <w:p w14:paraId="4AF39C7B" w14:textId="77777777" w:rsidR="00D83E7A" w:rsidRPr="00C72592" w:rsidRDefault="00D83E7A" w:rsidP="00C72592">
      <w:pPr>
        <w:spacing w:after="0" w:line="240" w:lineRule="auto"/>
        <w:jc w:val="center"/>
        <w:rPr>
          <w:rFonts w:ascii="Verdana" w:hAnsi="Verdana" w:cs="Arial"/>
        </w:rPr>
      </w:pPr>
    </w:p>
    <w:p w14:paraId="7EC7096D" w14:textId="77777777" w:rsidR="00D83E7A" w:rsidRPr="00C72592" w:rsidRDefault="00D83E7A" w:rsidP="00C72592">
      <w:pPr>
        <w:spacing w:after="0" w:line="240" w:lineRule="auto"/>
        <w:jc w:val="center"/>
        <w:rPr>
          <w:rFonts w:ascii="Verdana" w:hAnsi="Verdana" w:cs="Arial"/>
        </w:rPr>
      </w:pPr>
    </w:p>
    <w:p w14:paraId="34C18645" w14:textId="0E6B3BA8" w:rsidR="003C0A34" w:rsidRPr="00B220F3" w:rsidRDefault="3262A4FD" w:rsidP="00C72592">
      <w:pPr>
        <w:spacing w:after="0" w:line="240" w:lineRule="auto"/>
        <w:jc w:val="center"/>
        <w:rPr>
          <w:rFonts w:ascii="Verdana" w:hAnsi="Verdana" w:cs="Arial"/>
          <w:b/>
          <w:bCs/>
        </w:rPr>
      </w:pPr>
      <w:r w:rsidRPr="3262A4FD">
        <w:rPr>
          <w:rFonts w:ascii="Verdana" w:hAnsi="Verdana" w:cs="Arial"/>
          <w:b/>
          <w:bCs/>
        </w:rPr>
        <w:t xml:space="preserve">ASTRID ELIANA CÁCERES CÁRDENAS </w:t>
      </w:r>
    </w:p>
    <w:p w14:paraId="7F48DFA7" w14:textId="6C08E607" w:rsidR="00D83E7A" w:rsidRPr="00C72592" w:rsidRDefault="00D565A9" w:rsidP="00C72592">
      <w:pPr>
        <w:autoSpaceDE w:val="0"/>
        <w:autoSpaceDN w:val="0"/>
        <w:adjustRightInd w:val="0"/>
        <w:spacing w:after="0" w:line="240" w:lineRule="auto"/>
        <w:jc w:val="center"/>
        <w:rPr>
          <w:rFonts w:ascii="Verdana" w:hAnsi="Verdana" w:cs="Arial"/>
          <w:b/>
          <w:color w:val="000000"/>
          <w:lang w:eastAsia="es-CO"/>
        </w:rPr>
      </w:pPr>
      <w:r>
        <w:rPr>
          <w:rFonts w:ascii="Verdana" w:hAnsi="Verdana" w:cs="Arial"/>
          <w:b/>
        </w:rPr>
        <w:t>Directora General</w:t>
      </w:r>
    </w:p>
    <w:p w14:paraId="03748ED2" w14:textId="6055DF6E" w:rsidR="00F73ABE" w:rsidRPr="00BD3A89" w:rsidRDefault="00F73ABE" w:rsidP="00F73ABE">
      <w:pPr>
        <w:rPr>
          <w:rFonts w:ascii="Times New Roman" w:eastAsia="Times New Roman" w:hAnsi="Times New Roman"/>
          <w:color w:val="EE0000"/>
          <w:sz w:val="24"/>
          <w:szCs w:val="24"/>
          <w:lang w:val="es-CO" w:eastAsia="es-CO"/>
        </w:rPr>
      </w:pPr>
    </w:p>
    <w:sectPr w:rsidR="00F73ABE" w:rsidRPr="00BD3A89" w:rsidSect="006A2BB6">
      <w:headerReference w:type="even" r:id="rId11"/>
      <w:headerReference w:type="default" r:id="rId12"/>
      <w:headerReference w:type="first" r:id="rId13"/>
      <w:pgSz w:w="12242" w:h="20163" w:code="5"/>
      <w:pgMar w:top="1702" w:right="1134" w:bottom="2410" w:left="1701" w:header="1531"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6FB1D" w14:textId="77777777" w:rsidR="009809FA" w:rsidRDefault="009809FA" w:rsidP="00855163">
      <w:pPr>
        <w:spacing w:after="0" w:line="240" w:lineRule="auto"/>
      </w:pPr>
      <w:r>
        <w:separator/>
      </w:r>
    </w:p>
  </w:endnote>
  <w:endnote w:type="continuationSeparator" w:id="0">
    <w:p w14:paraId="6C7F4120" w14:textId="77777777" w:rsidR="009809FA" w:rsidRDefault="009809FA"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7C66B" w14:textId="77777777" w:rsidR="009809FA" w:rsidRDefault="009809FA" w:rsidP="00855163">
      <w:pPr>
        <w:spacing w:after="0" w:line="240" w:lineRule="auto"/>
      </w:pPr>
      <w:r>
        <w:separator/>
      </w:r>
    </w:p>
  </w:footnote>
  <w:footnote w:type="continuationSeparator" w:id="0">
    <w:p w14:paraId="2E244029" w14:textId="77777777" w:rsidR="009809FA" w:rsidRDefault="009809FA" w:rsidP="00855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226F" w14:textId="401F6404" w:rsidR="00A107AA" w:rsidRDefault="00000000">
    <w:pPr>
      <w:pStyle w:val="Encabezado"/>
    </w:pPr>
    <w:r>
      <w:rPr>
        <w:noProof/>
      </w:rPr>
      <w:pict w14:anchorId="3C9F23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981610" o:spid="_x0000_s1028" type="#_x0000_t136" style="position:absolute;margin-left:0;margin-top:0;width:530.4pt;height:132.6pt;rotation:315;z-index:-251643904;mso-position-horizontal:center;mso-position-horizontal-relative:margin;mso-position-vertical:center;mso-position-vertical-relative:margin" o:allowincell="f" fillcolor="silver" stroked="f">
          <v:fill opacity=".5"/>
          <v:textpath style="font-family:&quot;Verdana&quot;;font-size:1pt" string="Pública "/>
          <w10:wrap anchorx="margin" anchory="margin"/>
        </v:shape>
      </w:pict>
    </w:r>
    <w:r>
      <w:rPr>
        <w:noProof/>
      </w:rPr>
      <w:pict w14:anchorId="48CFD397">
        <v:shape id="_x0000_s1026" type="#_x0000_t136" style="position:absolute;margin-left:0;margin-top:0;width:464.1pt;height:198.9pt;rotation:315;z-index:-251648000;mso-wrap-edited:f;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291C" w14:textId="323159E3" w:rsidR="00D43539" w:rsidRPr="006A2BB6" w:rsidRDefault="00855163" w:rsidP="006A2BB6">
    <w:pPr>
      <w:pStyle w:val="Encabezado"/>
    </w:pPr>
    <w:r w:rsidRPr="006A2BB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A2DE" w14:textId="6EDD6B91" w:rsidR="00491DDC" w:rsidRDefault="00000000">
    <w:pPr>
      <w:pStyle w:val="Encabezado"/>
    </w:pPr>
    <w:r>
      <w:rPr>
        <w:noProof/>
      </w:rPr>
      <w:pict w14:anchorId="5924AB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981609" o:spid="_x0000_s1027" type="#_x0000_t136" style="position:absolute;margin-left:0;margin-top:0;width:530.4pt;height:132.6pt;rotation:315;z-index:-251645952;mso-position-horizontal:center;mso-position-horizontal-relative:margin;mso-position-vertical:center;mso-position-vertical-relative:margin" o:allowincell="f" fillcolor="silver" stroked="f">
          <v:fill opacity=".5"/>
          <v:textpath style="font-family:&quot;Verdana&quot;;font-size:1pt" string="Pública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C4D5E"/>
    <w:multiLevelType w:val="multilevel"/>
    <w:tmpl w:val="1B8408B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F430694"/>
    <w:multiLevelType w:val="multilevel"/>
    <w:tmpl w:val="13DA0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6305C1"/>
    <w:multiLevelType w:val="hybridMultilevel"/>
    <w:tmpl w:val="D57466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45631EA4"/>
    <w:multiLevelType w:val="multilevel"/>
    <w:tmpl w:val="416C4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1E0C8D"/>
    <w:multiLevelType w:val="hybridMultilevel"/>
    <w:tmpl w:val="ACD047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9D80A0C"/>
    <w:multiLevelType w:val="hybridMultilevel"/>
    <w:tmpl w:val="86BC5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DA07BBF"/>
    <w:multiLevelType w:val="multilevel"/>
    <w:tmpl w:val="29167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166DCE"/>
    <w:multiLevelType w:val="multilevel"/>
    <w:tmpl w:val="0CB277A6"/>
    <w:lvl w:ilvl="0">
      <w:start w:val="1"/>
      <w:numFmt w:val="decimal"/>
      <w:lvlText w:val="%1."/>
      <w:lvlJc w:val="left"/>
      <w:pPr>
        <w:ind w:left="853" w:hanging="360"/>
      </w:pPr>
      <w:rPr>
        <w:rFonts w:ascii="Arial" w:eastAsia="Times New Roman" w:hAnsi="Arial" w:cs="Arial"/>
        <w:color w:val="auto"/>
      </w:rPr>
    </w:lvl>
    <w:lvl w:ilvl="1">
      <w:start w:val="5"/>
      <w:numFmt w:val="decimal"/>
      <w:isLgl/>
      <w:lvlText w:val="%1.%2"/>
      <w:lvlJc w:val="left"/>
      <w:pPr>
        <w:ind w:left="865" w:hanging="372"/>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213" w:hanging="720"/>
      </w:pPr>
      <w:rPr>
        <w:rFonts w:hint="default"/>
      </w:rPr>
    </w:lvl>
    <w:lvl w:ilvl="4">
      <w:start w:val="1"/>
      <w:numFmt w:val="decimal"/>
      <w:isLgl/>
      <w:lvlText w:val="%1.%2.%3.%4.%5"/>
      <w:lvlJc w:val="left"/>
      <w:pPr>
        <w:ind w:left="1573" w:hanging="1080"/>
      </w:pPr>
      <w:rPr>
        <w:rFonts w:hint="default"/>
      </w:rPr>
    </w:lvl>
    <w:lvl w:ilvl="5">
      <w:start w:val="1"/>
      <w:numFmt w:val="decimal"/>
      <w:isLgl/>
      <w:lvlText w:val="%1.%2.%3.%4.%5.%6"/>
      <w:lvlJc w:val="left"/>
      <w:pPr>
        <w:ind w:left="1573" w:hanging="1080"/>
      </w:pPr>
      <w:rPr>
        <w:rFonts w:hint="default"/>
      </w:rPr>
    </w:lvl>
    <w:lvl w:ilvl="6">
      <w:start w:val="1"/>
      <w:numFmt w:val="decimal"/>
      <w:isLgl/>
      <w:lvlText w:val="%1.%2.%3.%4.%5.%6.%7"/>
      <w:lvlJc w:val="left"/>
      <w:pPr>
        <w:ind w:left="1933" w:hanging="1440"/>
      </w:pPr>
      <w:rPr>
        <w:rFonts w:hint="default"/>
      </w:rPr>
    </w:lvl>
    <w:lvl w:ilvl="7">
      <w:start w:val="1"/>
      <w:numFmt w:val="decimal"/>
      <w:isLgl/>
      <w:lvlText w:val="%1.%2.%3.%4.%5.%6.%7.%8"/>
      <w:lvlJc w:val="left"/>
      <w:pPr>
        <w:ind w:left="1933" w:hanging="1440"/>
      </w:pPr>
      <w:rPr>
        <w:rFonts w:hint="default"/>
      </w:rPr>
    </w:lvl>
    <w:lvl w:ilvl="8">
      <w:start w:val="1"/>
      <w:numFmt w:val="decimal"/>
      <w:isLgl/>
      <w:lvlText w:val="%1.%2.%3.%4.%5.%6.%7.%8.%9"/>
      <w:lvlJc w:val="left"/>
      <w:pPr>
        <w:ind w:left="2293" w:hanging="1800"/>
      </w:pPr>
      <w:rPr>
        <w:rFonts w:hint="default"/>
      </w:rPr>
    </w:lvl>
  </w:abstractNum>
  <w:abstractNum w:abstractNumId="8" w15:restartNumberingAfterBreak="0">
    <w:nsid w:val="7A6C4320"/>
    <w:multiLevelType w:val="hybridMultilevel"/>
    <w:tmpl w:val="F17CB7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32816236">
    <w:abstractNumId w:val="2"/>
  </w:num>
  <w:num w:numId="2" w16cid:durableId="971400272">
    <w:abstractNumId w:val="6"/>
  </w:num>
  <w:num w:numId="3" w16cid:durableId="1905872126">
    <w:abstractNumId w:val="3"/>
  </w:num>
  <w:num w:numId="4" w16cid:durableId="1685665442">
    <w:abstractNumId w:val="7"/>
  </w:num>
  <w:num w:numId="5" w16cid:durableId="1309440500">
    <w:abstractNumId w:val="4"/>
  </w:num>
  <w:num w:numId="6" w16cid:durableId="669872526">
    <w:abstractNumId w:val="8"/>
  </w:num>
  <w:num w:numId="7" w16cid:durableId="1550991049">
    <w:abstractNumId w:val="5"/>
  </w:num>
  <w:num w:numId="8" w16cid:durableId="1948735641">
    <w:abstractNumId w:val="1"/>
  </w:num>
  <w:num w:numId="9" w16cid:durableId="2032878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3AAF"/>
    <w:rsid w:val="000116E3"/>
    <w:rsid w:val="00016E23"/>
    <w:rsid w:val="00020E9F"/>
    <w:rsid w:val="00026AA0"/>
    <w:rsid w:val="00033499"/>
    <w:rsid w:val="00047751"/>
    <w:rsid w:val="00051A18"/>
    <w:rsid w:val="000525E2"/>
    <w:rsid w:val="00063184"/>
    <w:rsid w:val="0006659A"/>
    <w:rsid w:val="00067CA4"/>
    <w:rsid w:val="00070471"/>
    <w:rsid w:val="00076301"/>
    <w:rsid w:val="00076474"/>
    <w:rsid w:val="000809AE"/>
    <w:rsid w:val="000852CB"/>
    <w:rsid w:val="00085E86"/>
    <w:rsid w:val="00086442"/>
    <w:rsid w:val="00090167"/>
    <w:rsid w:val="000967CB"/>
    <w:rsid w:val="000A7175"/>
    <w:rsid w:val="000A727C"/>
    <w:rsid w:val="000A8B67"/>
    <w:rsid w:val="000B0E03"/>
    <w:rsid w:val="000B1DEE"/>
    <w:rsid w:val="000B5161"/>
    <w:rsid w:val="000C6AF9"/>
    <w:rsid w:val="000E15BA"/>
    <w:rsid w:val="000E4266"/>
    <w:rsid w:val="000E437A"/>
    <w:rsid w:val="000F0DE9"/>
    <w:rsid w:val="00102B23"/>
    <w:rsid w:val="0010371A"/>
    <w:rsid w:val="00110398"/>
    <w:rsid w:val="0011410E"/>
    <w:rsid w:val="00115486"/>
    <w:rsid w:val="00116047"/>
    <w:rsid w:val="0012582C"/>
    <w:rsid w:val="00125CFB"/>
    <w:rsid w:val="0013427D"/>
    <w:rsid w:val="001363FD"/>
    <w:rsid w:val="00137742"/>
    <w:rsid w:val="00141752"/>
    <w:rsid w:val="00141A3D"/>
    <w:rsid w:val="00144C9F"/>
    <w:rsid w:val="00150FF8"/>
    <w:rsid w:val="001562FF"/>
    <w:rsid w:val="00157A7E"/>
    <w:rsid w:val="00157DC4"/>
    <w:rsid w:val="00162CC8"/>
    <w:rsid w:val="00166C10"/>
    <w:rsid w:val="00172638"/>
    <w:rsid w:val="001903AB"/>
    <w:rsid w:val="0019240C"/>
    <w:rsid w:val="00195DE0"/>
    <w:rsid w:val="001A3AE6"/>
    <w:rsid w:val="001A6BA4"/>
    <w:rsid w:val="001A7F2B"/>
    <w:rsid w:val="001B16CD"/>
    <w:rsid w:val="001B5312"/>
    <w:rsid w:val="001B5F6F"/>
    <w:rsid w:val="001B779B"/>
    <w:rsid w:val="001C096E"/>
    <w:rsid w:val="001D4630"/>
    <w:rsid w:val="001E0E7E"/>
    <w:rsid w:val="001F08FB"/>
    <w:rsid w:val="001F4F49"/>
    <w:rsid w:val="0020231C"/>
    <w:rsid w:val="00213B84"/>
    <w:rsid w:val="00213C30"/>
    <w:rsid w:val="002170A9"/>
    <w:rsid w:val="002207CE"/>
    <w:rsid w:val="002275DD"/>
    <w:rsid w:val="002347D4"/>
    <w:rsid w:val="00237850"/>
    <w:rsid w:val="00237A2B"/>
    <w:rsid w:val="00240049"/>
    <w:rsid w:val="00240605"/>
    <w:rsid w:val="0024325B"/>
    <w:rsid w:val="00244BA0"/>
    <w:rsid w:val="00246179"/>
    <w:rsid w:val="00247AD1"/>
    <w:rsid w:val="002510E6"/>
    <w:rsid w:val="00251335"/>
    <w:rsid w:val="002558B6"/>
    <w:rsid w:val="00257CB5"/>
    <w:rsid w:val="00260424"/>
    <w:rsid w:val="0026246E"/>
    <w:rsid w:val="00262851"/>
    <w:rsid w:val="002664E7"/>
    <w:rsid w:val="00267821"/>
    <w:rsid w:val="00280DE3"/>
    <w:rsid w:val="00283BBB"/>
    <w:rsid w:val="0028411B"/>
    <w:rsid w:val="00287EBB"/>
    <w:rsid w:val="00291F9B"/>
    <w:rsid w:val="00293F09"/>
    <w:rsid w:val="002A7B5D"/>
    <w:rsid w:val="002B12BF"/>
    <w:rsid w:val="002B23F3"/>
    <w:rsid w:val="002C25B7"/>
    <w:rsid w:val="002D478D"/>
    <w:rsid w:val="002D5DC7"/>
    <w:rsid w:val="002D68D4"/>
    <w:rsid w:val="002D721B"/>
    <w:rsid w:val="002E2B2C"/>
    <w:rsid w:val="002E6E4D"/>
    <w:rsid w:val="002E70C3"/>
    <w:rsid w:val="002E76D6"/>
    <w:rsid w:val="003024A9"/>
    <w:rsid w:val="00305919"/>
    <w:rsid w:val="003118BD"/>
    <w:rsid w:val="00313B80"/>
    <w:rsid w:val="00330510"/>
    <w:rsid w:val="00332607"/>
    <w:rsid w:val="0033577B"/>
    <w:rsid w:val="00342453"/>
    <w:rsid w:val="003445AB"/>
    <w:rsid w:val="00345FF6"/>
    <w:rsid w:val="003514FD"/>
    <w:rsid w:val="003527A1"/>
    <w:rsid w:val="00353508"/>
    <w:rsid w:val="00355EDF"/>
    <w:rsid w:val="00356264"/>
    <w:rsid w:val="00361A6E"/>
    <w:rsid w:val="00362AE6"/>
    <w:rsid w:val="0037376D"/>
    <w:rsid w:val="003864E2"/>
    <w:rsid w:val="003950DC"/>
    <w:rsid w:val="00395EC0"/>
    <w:rsid w:val="00396EB0"/>
    <w:rsid w:val="00397FC6"/>
    <w:rsid w:val="003A5179"/>
    <w:rsid w:val="003A6CA0"/>
    <w:rsid w:val="003B2ADE"/>
    <w:rsid w:val="003B3CB5"/>
    <w:rsid w:val="003C0A34"/>
    <w:rsid w:val="003C20F7"/>
    <w:rsid w:val="003C7CE8"/>
    <w:rsid w:val="003D0E75"/>
    <w:rsid w:val="003D5A12"/>
    <w:rsid w:val="003E7F4A"/>
    <w:rsid w:val="003F0378"/>
    <w:rsid w:val="003F47F7"/>
    <w:rsid w:val="0040025A"/>
    <w:rsid w:val="00402F55"/>
    <w:rsid w:val="00404FAA"/>
    <w:rsid w:val="00405904"/>
    <w:rsid w:val="004119C1"/>
    <w:rsid w:val="00413741"/>
    <w:rsid w:val="00416589"/>
    <w:rsid w:val="00417FAC"/>
    <w:rsid w:val="00421C72"/>
    <w:rsid w:val="00424189"/>
    <w:rsid w:val="00424B1C"/>
    <w:rsid w:val="00433B0E"/>
    <w:rsid w:val="00434140"/>
    <w:rsid w:val="004360D7"/>
    <w:rsid w:val="00444AA7"/>
    <w:rsid w:val="00445BBA"/>
    <w:rsid w:val="00445CF5"/>
    <w:rsid w:val="00446874"/>
    <w:rsid w:val="00447050"/>
    <w:rsid w:val="00447D05"/>
    <w:rsid w:val="00484742"/>
    <w:rsid w:val="00491842"/>
    <w:rsid w:val="00491DDC"/>
    <w:rsid w:val="0049545C"/>
    <w:rsid w:val="00496364"/>
    <w:rsid w:val="004A19EE"/>
    <w:rsid w:val="004A4270"/>
    <w:rsid w:val="004A79B9"/>
    <w:rsid w:val="004B062A"/>
    <w:rsid w:val="004B22D3"/>
    <w:rsid w:val="004B2465"/>
    <w:rsid w:val="004B44A1"/>
    <w:rsid w:val="004B5A3B"/>
    <w:rsid w:val="004B7AC8"/>
    <w:rsid w:val="004C0027"/>
    <w:rsid w:val="004C1C6A"/>
    <w:rsid w:val="004C4C3A"/>
    <w:rsid w:val="004D5E0F"/>
    <w:rsid w:val="004F0CB2"/>
    <w:rsid w:val="004F3511"/>
    <w:rsid w:val="00502EC8"/>
    <w:rsid w:val="00512678"/>
    <w:rsid w:val="00517AAF"/>
    <w:rsid w:val="00522FDD"/>
    <w:rsid w:val="00526488"/>
    <w:rsid w:val="00536599"/>
    <w:rsid w:val="0054438C"/>
    <w:rsid w:val="005450CF"/>
    <w:rsid w:val="00561668"/>
    <w:rsid w:val="00566A3A"/>
    <w:rsid w:val="00584F18"/>
    <w:rsid w:val="00593206"/>
    <w:rsid w:val="005968AC"/>
    <w:rsid w:val="005A3D83"/>
    <w:rsid w:val="005A69AC"/>
    <w:rsid w:val="005B10DE"/>
    <w:rsid w:val="005B1611"/>
    <w:rsid w:val="005B189E"/>
    <w:rsid w:val="005B2365"/>
    <w:rsid w:val="005B29D4"/>
    <w:rsid w:val="005C1394"/>
    <w:rsid w:val="005C4EED"/>
    <w:rsid w:val="005C6FE0"/>
    <w:rsid w:val="005D5D70"/>
    <w:rsid w:val="005E0144"/>
    <w:rsid w:val="005E04A6"/>
    <w:rsid w:val="005E0C08"/>
    <w:rsid w:val="005E1514"/>
    <w:rsid w:val="005E192D"/>
    <w:rsid w:val="005F08A0"/>
    <w:rsid w:val="005F0F7E"/>
    <w:rsid w:val="005F12E9"/>
    <w:rsid w:val="00610CC0"/>
    <w:rsid w:val="00627093"/>
    <w:rsid w:val="006370A0"/>
    <w:rsid w:val="00637D38"/>
    <w:rsid w:val="00646565"/>
    <w:rsid w:val="00650D5E"/>
    <w:rsid w:val="0065673F"/>
    <w:rsid w:val="006567C0"/>
    <w:rsid w:val="006634BD"/>
    <w:rsid w:val="0066407A"/>
    <w:rsid w:val="006655DE"/>
    <w:rsid w:val="0068128E"/>
    <w:rsid w:val="00695AC9"/>
    <w:rsid w:val="00695B32"/>
    <w:rsid w:val="006A2BB6"/>
    <w:rsid w:val="006A6609"/>
    <w:rsid w:val="006B0CB2"/>
    <w:rsid w:val="006B0E57"/>
    <w:rsid w:val="006B11EB"/>
    <w:rsid w:val="006B2279"/>
    <w:rsid w:val="006B515C"/>
    <w:rsid w:val="006B60F5"/>
    <w:rsid w:val="006C3064"/>
    <w:rsid w:val="006C739C"/>
    <w:rsid w:val="006D3070"/>
    <w:rsid w:val="006E6CC7"/>
    <w:rsid w:val="006E707B"/>
    <w:rsid w:val="006F06A9"/>
    <w:rsid w:val="006F144A"/>
    <w:rsid w:val="006F24B8"/>
    <w:rsid w:val="006F2F29"/>
    <w:rsid w:val="007031AF"/>
    <w:rsid w:val="007043C1"/>
    <w:rsid w:val="007114A9"/>
    <w:rsid w:val="00715DE9"/>
    <w:rsid w:val="00715E4C"/>
    <w:rsid w:val="0071613E"/>
    <w:rsid w:val="00716E71"/>
    <w:rsid w:val="007217C7"/>
    <w:rsid w:val="0072405B"/>
    <w:rsid w:val="007255C8"/>
    <w:rsid w:val="00732F09"/>
    <w:rsid w:val="00736AA3"/>
    <w:rsid w:val="00743F8F"/>
    <w:rsid w:val="0074556C"/>
    <w:rsid w:val="00747B6A"/>
    <w:rsid w:val="007500BE"/>
    <w:rsid w:val="007542B9"/>
    <w:rsid w:val="00756707"/>
    <w:rsid w:val="00770CAF"/>
    <w:rsid w:val="00770D7A"/>
    <w:rsid w:val="00777142"/>
    <w:rsid w:val="00777F27"/>
    <w:rsid w:val="007805E6"/>
    <w:rsid w:val="0078698C"/>
    <w:rsid w:val="007873D8"/>
    <w:rsid w:val="00793051"/>
    <w:rsid w:val="007974A2"/>
    <w:rsid w:val="007A1FD4"/>
    <w:rsid w:val="007A3992"/>
    <w:rsid w:val="007A6800"/>
    <w:rsid w:val="007B0F3A"/>
    <w:rsid w:val="007C18B5"/>
    <w:rsid w:val="007D092B"/>
    <w:rsid w:val="007E58CE"/>
    <w:rsid w:val="007E59DE"/>
    <w:rsid w:val="007E5B30"/>
    <w:rsid w:val="007E6478"/>
    <w:rsid w:val="007F059C"/>
    <w:rsid w:val="007F0D45"/>
    <w:rsid w:val="007F3C25"/>
    <w:rsid w:val="007F453B"/>
    <w:rsid w:val="00800008"/>
    <w:rsid w:val="0081716F"/>
    <w:rsid w:val="00823E70"/>
    <w:rsid w:val="00827867"/>
    <w:rsid w:val="0083289E"/>
    <w:rsid w:val="00833D61"/>
    <w:rsid w:val="00835CDD"/>
    <w:rsid w:val="00844BAC"/>
    <w:rsid w:val="00853142"/>
    <w:rsid w:val="00855163"/>
    <w:rsid w:val="00856335"/>
    <w:rsid w:val="008653A9"/>
    <w:rsid w:val="00865B42"/>
    <w:rsid w:val="0087535C"/>
    <w:rsid w:val="00876F04"/>
    <w:rsid w:val="008775F2"/>
    <w:rsid w:val="00880FDA"/>
    <w:rsid w:val="00884286"/>
    <w:rsid w:val="00886B11"/>
    <w:rsid w:val="008878D0"/>
    <w:rsid w:val="00891AF8"/>
    <w:rsid w:val="00894677"/>
    <w:rsid w:val="0089674C"/>
    <w:rsid w:val="008A2ACB"/>
    <w:rsid w:val="008A52ED"/>
    <w:rsid w:val="008B2E06"/>
    <w:rsid w:val="008C51AF"/>
    <w:rsid w:val="008C59BC"/>
    <w:rsid w:val="008C59FA"/>
    <w:rsid w:val="008C64F3"/>
    <w:rsid w:val="008C75C1"/>
    <w:rsid w:val="008D7A07"/>
    <w:rsid w:val="008D7C46"/>
    <w:rsid w:val="008E1EB6"/>
    <w:rsid w:val="008E7661"/>
    <w:rsid w:val="008E7E29"/>
    <w:rsid w:val="009029B0"/>
    <w:rsid w:val="0090382A"/>
    <w:rsid w:val="009070FD"/>
    <w:rsid w:val="00915C44"/>
    <w:rsid w:val="00930AB0"/>
    <w:rsid w:val="009326A7"/>
    <w:rsid w:val="0095741C"/>
    <w:rsid w:val="00961B93"/>
    <w:rsid w:val="00961DC2"/>
    <w:rsid w:val="00966D54"/>
    <w:rsid w:val="00967256"/>
    <w:rsid w:val="009732D8"/>
    <w:rsid w:val="00975304"/>
    <w:rsid w:val="0097742B"/>
    <w:rsid w:val="009809FA"/>
    <w:rsid w:val="00994184"/>
    <w:rsid w:val="00995ACF"/>
    <w:rsid w:val="009965A8"/>
    <w:rsid w:val="009A20D3"/>
    <w:rsid w:val="009A4EFE"/>
    <w:rsid w:val="009B0784"/>
    <w:rsid w:val="009B2507"/>
    <w:rsid w:val="009C204C"/>
    <w:rsid w:val="009C3A7F"/>
    <w:rsid w:val="009D1700"/>
    <w:rsid w:val="009E1D08"/>
    <w:rsid w:val="009E33C1"/>
    <w:rsid w:val="009E3C47"/>
    <w:rsid w:val="009E4F8B"/>
    <w:rsid w:val="009E6550"/>
    <w:rsid w:val="009E74A2"/>
    <w:rsid w:val="00A00287"/>
    <w:rsid w:val="00A01086"/>
    <w:rsid w:val="00A02EAA"/>
    <w:rsid w:val="00A0659F"/>
    <w:rsid w:val="00A0728F"/>
    <w:rsid w:val="00A107AA"/>
    <w:rsid w:val="00A11017"/>
    <w:rsid w:val="00A153A2"/>
    <w:rsid w:val="00A1761C"/>
    <w:rsid w:val="00A236A5"/>
    <w:rsid w:val="00A2448C"/>
    <w:rsid w:val="00A24790"/>
    <w:rsid w:val="00A445DA"/>
    <w:rsid w:val="00A473AB"/>
    <w:rsid w:val="00A51CB3"/>
    <w:rsid w:val="00A55A70"/>
    <w:rsid w:val="00A60469"/>
    <w:rsid w:val="00A72FF0"/>
    <w:rsid w:val="00A9115D"/>
    <w:rsid w:val="00A920C4"/>
    <w:rsid w:val="00A93F24"/>
    <w:rsid w:val="00A9588B"/>
    <w:rsid w:val="00A95A71"/>
    <w:rsid w:val="00AA64F3"/>
    <w:rsid w:val="00AA6F52"/>
    <w:rsid w:val="00AB609A"/>
    <w:rsid w:val="00AC315E"/>
    <w:rsid w:val="00AD16EC"/>
    <w:rsid w:val="00AD1736"/>
    <w:rsid w:val="00AD50A5"/>
    <w:rsid w:val="00AD710A"/>
    <w:rsid w:val="00AE1232"/>
    <w:rsid w:val="00AF2662"/>
    <w:rsid w:val="00AF758B"/>
    <w:rsid w:val="00B01527"/>
    <w:rsid w:val="00B0597F"/>
    <w:rsid w:val="00B16551"/>
    <w:rsid w:val="00B177AE"/>
    <w:rsid w:val="00B220F3"/>
    <w:rsid w:val="00B27600"/>
    <w:rsid w:val="00B309D0"/>
    <w:rsid w:val="00B3157C"/>
    <w:rsid w:val="00B34D43"/>
    <w:rsid w:val="00B36837"/>
    <w:rsid w:val="00B42D5A"/>
    <w:rsid w:val="00B54225"/>
    <w:rsid w:val="00B57F09"/>
    <w:rsid w:val="00B6581A"/>
    <w:rsid w:val="00B74AF0"/>
    <w:rsid w:val="00B77156"/>
    <w:rsid w:val="00B86BBD"/>
    <w:rsid w:val="00B92341"/>
    <w:rsid w:val="00BA7A06"/>
    <w:rsid w:val="00BB2D05"/>
    <w:rsid w:val="00BC1977"/>
    <w:rsid w:val="00BC6905"/>
    <w:rsid w:val="00BD3A89"/>
    <w:rsid w:val="00BD6C90"/>
    <w:rsid w:val="00BD6E8B"/>
    <w:rsid w:val="00BE0B2A"/>
    <w:rsid w:val="00BF0282"/>
    <w:rsid w:val="00BF0FD6"/>
    <w:rsid w:val="00C04D61"/>
    <w:rsid w:val="00C04FCE"/>
    <w:rsid w:val="00C0538D"/>
    <w:rsid w:val="00C06E3D"/>
    <w:rsid w:val="00C1055C"/>
    <w:rsid w:val="00C16F74"/>
    <w:rsid w:val="00C21E47"/>
    <w:rsid w:val="00C228AE"/>
    <w:rsid w:val="00C26CA0"/>
    <w:rsid w:val="00C3297C"/>
    <w:rsid w:val="00C369B8"/>
    <w:rsid w:val="00C36D2E"/>
    <w:rsid w:val="00C41A22"/>
    <w:rsid w:val="00C4594E"/>
    <w:rsid w:val="00C470B5"/>
    <w:rsid w:val="00C4768B"/>
    <w:rsid w:val="00C50D39"/>
    <w:rsid w:val="00C52A2A"/>
    <w:rsid w:val="00C53270"/>
    <w:rsid w:val="00C568EE"/>
    <w:rsid w:val="00C606C3"/>
    <w:rsid w:val="00C62B0B"/>
    <w:rsid w:val="00C65CE6"/>
    <w:rsid w:val="00C72592"/>
    <w:rsid w:val="00C9091D"/>
    <w:rsid w:val="00C92557"/>
    <w:rsid w:val="00C92760"/>
    <w:rsid w:val="00C93029"/>
    <w:rsid w:val="00C94DAC"/>
    <w:rsid w:val="00CA54FE"/>
    <w:rsid w:val="00CA6FE4"/>
    <w:rsid w:val="00CA76C0"/>
    <w:rsid w:val="00CD1E4A"/>
    <w:rsid w:val="00CD2264"/>
    <w:rsid w:val="00CE580D"/>
    <w:rsid w:val="00D04BA3"/>
    <w:rsid w:val="00D06F8F"/>
    <w:rsid w:val="00D158CC"/>
    <w:rsid w:val="00D160C9"/>
    <w:rsid w:val="00D17DA7"/>
    <w:rsid w:val="00D2186F"/>
    <w:rsid w:val="00D234EF"/>
    <w:rsid w:val="00D26A17"/>
    <w:rsid w:val="00D27499"/>
    <w:rsid w:val="00D355B5"/>
    <w:rsid w:val="00D43539"/>
    <w:rsid w:val="00D47F5A"/>
    <w:rsid w:val="00D51B57"/>
    <w:rsid w:val="00D524DC"/>
    <w:rsid w:val="00D558A8"/>
    <w:rsid w:val="00D565A9"/>
    <w:rsid w:val="00D56B0A"/>
    <w:rsid w:val="00D60EB1"/>
    <w:rsid w:val="00D77631"/>
    <w:rsid w:val="00D83E7A"/>
    <w:rsid w:val="00D877BB"/>
    <w:rsid w:val="00D8788B"/>
    <w:rsid w:val="00D91948"/>
    <w:rsid w:val="00D97BC1"/>
    <w:rsid w:val="00DA271B"/>
    <w:rsid w:val="00DA4669"/>
    <w:rsid w:val="00DA5F95"/>
    <w:rsid w:val="00DA6007"/>
    <w:rsid w:val="00DB0AA9"/>
    <w:rsid w:val="00DB4B13"/>
    <w:rsid w:val="00DB6EB5"/>
    <w:rsid w:val="00DB79AF"/>
    <w:rsid w:val="00DC03E8"/>
    <w:rsid w:val="00DC36FE"/>
    <w:rsid w:val="00DD10E9"/>
    <w:rsid w:val="00DD2FF3"/>
    <w:rsid w:val="00DD4E95"/>
    <w:rsid w:val="00DD5C57"/>
    <w:rsid w:val="00DD6101"/>
    <w:rsid w:val="00DD7271"/>
    <w:rsid w:val="00DD76B5"/>
    <w:rsid w:val="00DE1E1D"/>
    <w:rsid w:val="00DE22B9"/>
    <w:rsid w:val="00DE284F"/>
    <w:rsid w:val="00DE2D1E"/>
    <w:rsid w:val="00DE5EC7"/>
    <w:rsid w:val="00DE6EB8"/>
    <w:rsid w:val="00DF294B"/>
    <w:rsid w:val="00DF50EE"/>
    <w:rsid w:val="00DF5AB0"/>
    <w:rsid w:val="00DF7E62"/>
    <w:rsid w:val="00E00124"/>
    <w:rsid w:val="00E02BB1"/>
    <w:rsid w:val="00E04EF2"/>
    <w:rsid w:val="00E1132A"/>
    <w:rsid w:val="00E12B91"/>
    <w:rsid w:val="00E16D67"/>
    <w:rsid w:val="00E22E38"/>
    <w:rsid w:val="00E23E3D"/>
    <w:rsid w:val="00E33924"/>
    <w:rsid w:val="00E515F2"/>
    <w:rsid w:val="00E5284D"/>
    <w:rsid w:val="00E64BB2"/>
    <w:rsid w:val="00E72541"/>
    <w:rsid w:val="00E76A5C"/>
    <w:rsid w:val="00E82ADB"/>
    <w:rsid w:val="00E83E38"/>
    <w:rsid w:val="00E87107"/>
    <w:rsid w:val="00E91D10"/>
    <w:rsid w:val="00E950B2"/>
    <w:rsid w:val="00EA0BCF"/>
    <w:rsid w:val="00EA6ECA"/>
    <w:rsid w:val="00EC0E81"/>
    <w:rsid w:val="00EC23E0"/>
    <w:rsid w:val="00EC5473"/>
    <w:rsid w:val="00EC5D98"/>
    <w:rsid w:val="00EC745E"/>
    <w:rsid w:val="00ED4D25"/>
    <w:rsid w:val="00ED6341"/>
    <w:rsid w:val="00EE064A"/>
    <w:rsid w:val="00EE0AEF"/>
    <w:rsid w:val="00EE12D0"/>
    <w:rsid w:val="00EE1E26"/>
    <w:rsid w:val="00EE3BA0"/>
    <w:rsid w:val="00EE4BE5"/>
    <w:rsid w:val="00EF2ECF"/>
    <w:rsid w:val="00EF3489"/>
    <w:rsid w:val="00EF67DB"/>
    <w:rsid w:val="00EF6EC7"/>
    <w:rsid w:val="00F054F8"/>
    <w:rsid w:val="00F074E9"/>
    <w:rsid w:val="00F0789C"/>
    <w:rsid w:val="00F134FE"/>
    <w:rsid w:val="00F1518A"/>
    <w:rsid w:val="00F20A53"/>
    <w:rsid w:val="00F22523"/>
    <w:rsid w:val="00F22E7E"/>
    <w:rsid w:val="00F24591"/>
    <w:rsid w:val="00F31520"/>
    <w:rsid w:val="00F319B9"/>
    <w:rsid w:val="00F37442"/>
    <w:rsid w:val="00F439ED"/>
    <w:rsid w:val="00F468E3"/>
    <w:rsid w:val="00F532F7"/>
    <w:rsid w:val="00F543BF"/>
    <w:rsid w:val="00F6201F"/>
    <w:rsid w:val="00F639EA"/>
    <w:rsid w:val="00F644DD"/>
    <w:rsid w:val="00F73ABE"/>
    <w:rsid w:val="00F74E2E"/>
    <w:rsid w:val="00F77A9F"/>
    <w:rsid w:val="00F77EAB"/>
    <w:rsid w:val="00F8293F"/>
    <w:rsid w:val="00F90E23"/>
    <w:rsid w:val="00FA0A21"/>
    <w:rsid w:val="00FA47BE"/>
    <w:rsid w:val="00FA4DE8"/>
    <w:rsid w:val="00FB26EF"/>
    <w:rsid w:val="00FB5C84"/>
    <w:rsid w:val="00FB7DF2"/>
    <w:rsid w:val="00FB7E6D"/>
    <w:rsid w:val="00FC0F0C"/>
    <w:rsid w:val="00FC1183"/>
    <w:rsid w:val="00FC5F5E"/>
    <w:rsid w:val="00FD1F7F"/>
    <w:rsid w:val="00FE0FFB"/>
    <w:rsid w:val="00FE2FC1"/>
    <w:rsid w:val="00FE4AB4"/>
    <w:rsid w:val="00FE6516"/>
    <w:rsid w:val="00FE6CB1"/>
    <w:rsid w:val="00FE7456"/>
    <w:rsid w:val="00FF4CAE"/>
    <w:rsid w:val="05368799"/>
    <w:rsid w:val="09FED7FF"/>
    <w:rsid w:val="13E232D2"/>
    <w:rsid w:val="165AAAD8"/>
    <w:rsid w:val="176067D2"/>
    <w:rsid w:val="17D02F91"/>
    <w:rsid w:val="189C477D"/>
    <w:rsid w:val="1982A294"/>
    <w:rsid w:val="19AECEB0"/>
    <w:rsid w:val="1B297BAF"/>
    <w:rsid w:val="1BA0AFF3"/>
    <w:rsid w:val="1CB5B165"/>
    <w:rsid w:val="1EADFA7C"/>
    <w:rsid w:val="1FC77E38"/>
    <w:rsid w:val="20B7E908"/>
    <w:rsid w:val="21401590"/>
    <w:rsid w:val="241CFE79"/>
    <w:rsid w:val="24E775DB"/>
    <w:rsid w:val="252757B5"/>
    <w:rsid w:val="28724DBE"/>
    <w:rsid w:val="29668AE5"/>
    <w:rsid w:val="2B578B33"/>
    <w:rsid w:val="2C461664"/>
    <w:rsid w:val="2D4DAFFB"/>
    <w:rsid w:val="2E0BF614"/>
    <w:rsid w:val="2FEB2EFB"/>
    <w:rsid w:val="2FEDA612"/>
    <w:rsid w:val="317AA5BA"/>
    <w:rsid w:val="3262A4FD"/>
    <w:rsid w:val="32D2C49E"/>
    <w:rsid w:val="35AEB435"/>
    <w:rsid w:val="39674218"/>
    <w:rsid w:val="4105E6E0"/>
    <w:rsid w:val="44E9D7CB"/>
    <w:rsid w:val="4D46E524"/>
    <w:rsid w:val="4E0C78A8"/>
    <w:rsid w:val="4FAA2603"/>
    <w:rsid w:val="503FB7EF"/>
    <w:rsid w:val="523698BF"/>
    <w:rsid w:val="582F55F5"/>
    <w:rsid w:val="5E4743EF"/>
    <w:rsid w:val="62A60120"/>
    <w:rsid w:val="62E85060"/>
    <w:rsid w:val="635DA5A0"/>
    <w:rsid w:val="63C5D668"/>
    <w:rsid w:val="65518B28"/>
    <w:rsid w:val="66FB1456"/>
    <w:rsid w:val="67C70173"/>
    <w:rsid w:val="6FE02B29"/>
    <w:rsid w:val="7057A595"/>
    <w:rsid w:val="75612BD0"/>
    <w:rsid w:val="7609DBC2"/>
    <w:rsid w:val="7BF0E78B"/>
    <w:rsid w:val="7BFB7CA4"/>
    <w:rsid w:val="7DA488D3"/>
    <w:rsid w:val="7E17EA9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8B5A2"/>
  <w15:chartTrackingRefBased/>
  <w15:docId w15:val="{E4F092A5-56C9-4BF5-BAE3-BE32C6292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8788B"/>
    <w:pPr>
      <w:spacing w:after="200" w:line="276" w:lineRule="auto"/>
    </w:pPr>
    <w:rPr>
      <w:sz w:val="22"/>
      <w:szCs w:val="22"/>
      <w:lang w:val="es-ES" w:eastAsia="en-US"/>
    </w:rPr>
  </w:style>
  <w:style w:type="paragraph" w:styleId="Ttulo3">
    <w:name w:val="heading 3"/>
    <w:basedOn w:val="Normal"/>
    <w:link w:val="Ttulo3Car"/>
    <w:uiPriority w:val="9"/>
    <w:qFormat/>
    <w:rsid w:val="00F73ABE"/>
    <w:pPr>
      <w:spacing w:before="100" w:beforeAutospacing="1" w:after="100" w:afterAutospacing="1" w:line="240" w:lineRule="auto"/>
      <w:outlineLvl w:val="2"/>
    </w:pPr>
    <w:rPr>
      <w:rFonts w:ascii="Times New Roman" w:eastAsia="Times New Roman" w:hAnsi="Times New Roman"/>
      <w:b/>
      <w:bCs/>
      <w:sz w:val="27"/>
      <w:szCs w:val="27"/>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styleId="Refdenotaalpie">
    <w:name w:val="footnote reference"/>
    <w:uiPriority w:val="99"/>
    <w:semiHidden/>
    <w:unhideWhenUsed/>
    <w:rsid w:val="00F20A53"/>
    <w:rPr>
      <w:vertAlign w:val="superscript"/>
    </w:rPr>
  </w:style>
  <w:style w:type="paragraph" w:styleId="Prrafodelista">
    <w:name w:val="List Paragraph"/>
    <w:basedOn w:val="Normal"/>
    <w:uiPriority w:val="34"/>
    <w:qFormat/>
    <w:rsid w:val="00F20A53"/>
    <w:pPr>
      <w:ind w:left="720"/>
      <w:contextualSpacing/>
    </w:pPr>
  </w:style>
  <w:style w:type="paragraph" w:styleId="Textonotapie">
    <w:name w:val="footnote text"/>
    <w:basedOn w:val="Normal"/>
    <w:link w:val="TextonotapieCar"/>
    <w:uiPriority w:val="99"/>
    <w:semiHidden/>
    <w:unhideWhenUsed/>
    <w:rsid w:val="00DA5F9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A5F95"/>
    <w:rPr>
      <w:lang w:val="es-ES" w:eastAsia="en-US"/>
    </w:rPr>
  </w:style>
  <w:style w:type="character" w:customStyle="1" w:styleId="Ttulo3Car">
    <w:name w:val="Título 3 Car"/>
    <w:basedOn w:val="Fuentedeprrafopredeter"/>
    <w:link w:val="Ttulo3"/>
    <w:uiPriority w:val="9"/>
    <w:rsid w:val="00F73ABE"/>
    <w:rPr>
      <w:rFonts w:ascii="Times New Roman" w:eastAsia="Times New Roman" w:hAnsi="Times New Roman"/>
      <w:b/>
      <w:bCs/>
      <w:sz w:val="27"/>
      <w:szCs w:val="27"/>
    </w:rPr>
  </w:style>
  <w:style w:type="paragraph" w:styleId="NormalWeb">
    <w:name w:val="Normal (Web)"/>
    <w:basedOn w:val="Normal"/>
    <w:uiPriority w:val="99"/>
    <w:semiHidden/>
    <w:unhideWhenUsed/>
    <w:rsid w:val="00F73ABE"/>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TableParagraph">
    <w:name w:val="Table Paragraph"/>
    <w:basedOn w:val="Normal"/>
    <w:uiPriority w:val="1"/>
    <w:qFormat/>
    <w:rsid w:val="002D5DC7"/>
    <w:pPr>
      <w:widowControl w:val="0"/>
      <w:autoSpaceDE w:val="0"/>
      <w:autoSpaceDN w:val="0"/>
      <w:spacing w:after="0" w:line="240" w:lineRule="auto"/>
    </w:pPr>
    <w:rPr>
      <w:rFonts w:ascii="Arial MT" w:eastAsia="Arial MT" w:hAnsi="Arial MT" w:cs="Arial MT"/>
    </w:rPr>
  </w:style>
  <w:style w:type="paragraph" w:customStyle="1" w:styleId="Listavistosa-nfasis11">
    <w:name w:val="Lista vistosa - Énfasis 11"/>
    <w:aliases w:val="Normal. Viñetas"/>
    <w:basedOn w:val="Normal"/>
    <w:link w:val="Listavistosa-nfasis1Car"/>
    <w:uiPriority w:val="34"/>
    <w:qFormat/>
    <w:rsid w:val="00F639EA"/>
    <w:pPr>
      <w:ind w:left="720"/>
      <w:contextualSpacing/>
    </w:pPr>
    <w:rPr>
      <w:rFonts w:eastAsia="Times New Roman"/>
      <w:lang w:val="es-CO" w:eastAsia="es-CO"/>
    </w:rPr>
  </w:style>
  <w:style w:type="character" w:customStyle="1" w:styleId="Listavistosa-nfasis1Car">
    <w:name w:val="Lista vistosa - Énfasis 1 Car"/>
    <w:aliases w:val="Normal. Viñetas Car"/>
    <w:link w:val="Listavistosa-nfasis11"/>
    <w:uiPriority w:val="34"/>
    <w:locked/>
    <w:rsid w:val="00F639EA"/>
    <w:rPr>
      <w:rFonts w:eastAsia="Times New Roman"/>
      <w:sz w:val="22"/>
      <w:szCs w:val="22"/>
    </w:rPr>
  </w:style>
  <w:style w:type="paragraph" w:styleId="Revisin">
    <w:name w:val="Revision"/>
    <w:hidden/>
    <w:uiPriority w:val="99"/>
    <w:semiHidden/>
    <w:rsid w:val="00FE6CB1"/>
    <w:rPr>
      <w:sz w:val="22"/>
      <w:szCs w:val="22"/>
      <w:lang w:val="es-ES" w:eastAsia="en-US"/>
    </w:rPr>
  </w:style>
  <w:style w:type="character" w:styleId="Refdecomentario">
    <w:name w:val="annotation reference"/>
    <w:basedOn w:val="Fuentedeprrafopredeter"/>
    <w:uiPriority w:val="99"/>
    <w:semiHidden/>
    <w:unhideWhenUsed/>
    <w:rsid w:val="005A69AC"/>
    <w:rPr>
      <w:sz w:val="16"/>
      <w:szCs w:val="16"/>
    </w:rPr>
  </w:style>
  <w:style w:type="paragraph" w:styleId="Textocomentario">
    <w:name w:val="annotation text"/>
    <w:basedOn w:val="Normal"/>
    <w:link w:val="TextocomentarioCar"/>
    <w:uiPriority w:val="99"/>
    <w:unhideWhenUsed/>
    <w:rsid w:val="005A69AC"/>
    <w:pPr>
      <w:spacing w:line="240" w:lineRule="auto"/>
    </w:pPr>
    <w:rPr>
      <w:sz w:val="20"/>
      <w:szCs w:val="20"/>
    </w:rPr>
  </w:style>
  <w:style w:type="character" w:customStyle="1" w:styleId="TextocomentarioCar">
    <w:name w:val="Texto comentario Car"/>
    <w:basedOn w:val="Fuentedeprrafopredeter"/>
    <w:link w:val="Textocomentario"/>
    <w:uiPriority w:val="99"/>
    <w:rsid w:val="005A69AC"/>
    <w:rPr>
      <w:lang w:val="es-ES" w:eastAsia="en-US"/>
    </w:rPr>
  </w:style>
  <w:style w:type="paragraph" w:styleId="Asuntodelcomentario">
    <w:name w:val="annotation subject"/>
    <w:basedOn w:val="Textocomentario"/>
    <w:next w:val="Textocomentario"/>
    <w:link w:val="AsuntodelcomentarioCar"/>
    <w:uiPriority w:val="99"/>
    <w:semiHidden/>
    <w:unhideWhenUsed/>
    <w:rsid w:val="005A69AC"/>
    <w:rPr>
      <w:b/>
      <w:bCs/>
    </w:rPr>
  </w:style>
  <w:style w:type="character" w:customStyle="1" w:styleId="AsuntodelcomentarioCar">
    <w:name w:val="Asunto del comentario Car"/>
    <w:basedOn w:val="TextocomentarioCar"/>
    <w:link w:val="Asuntodelcomentario"/>
    <w:uiPriority w:val="99"/>
    <w:semiHidden/>
    <w:rsid w:val="005A69AC"/>
    <w:rPr>
      <w:b/>
      <w:bCs/>
      <w:lang w:val="es-ES" w:eastAsia="en-US"/>
    </w:rPr>
  </w:style>
  <w:style w:type="character" w:styleId="Mencinsinresolver">
    <w:name w:val="Unresolved Mention"/>
    <w:basedOn w:val="Fuentedeprrafopredeter"/>
    <w:uiPriority w:val="99"/>
    <w:rsid w:val="00424189"/>
    <w:rPr>
      <w:color w:val="605E5C"/>
      <w:shd w:val="clear" w:color="auto" w:fill="E1DFDD"/>
    </w:rPr>
  </w:style>
  <w:style w:type="paragraph" w:customStyle="1" w:styleId="Sinespaciado1">
    <w:name w:val="Sin espaciado1"/>
    <w:qFormat/>
    <w:rsid w:val="006A2BB6"/>
    <w:rPr>
      <w:rFonts w:eastAsia="Times New Roman" w:cs="Calibri"/>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47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9298c3b-abf9-47da-b830-5a073dc98aa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B28E5095EDF4D41B89684DA7F70E781" ma:contentTypeVersion="16" ma:contentTypeDescription="Crear nuevo documento." ma:contentTypeScope="" ma:versionID="0089c17ff1499fcc1f8e74abb06937e1">
  <xsd:schema xmlns:xsd="http://www.w3.org/2001/XMLSchema" xmlns:xs="http://www.w3.org/2001/XMLSchema" xmlns:p="http://schemas.microsoft.com/office/2006/metadata/properties" xmlns:ns3="b9298c3b-abf9-47da-b830-5a073dc98aaa" xmlns:ns4="00e0acb4-0572-403a-b118-7ee613ebb3de" targetNamespace="http://schemas.microsoft.com/office/2006/metadata/properties" ma:root="true" ma:fieldsID="b7a3c47d6daeceb2c20d2082444206ca" ns3:_="" ns4:_="">
    <xsd:import namespace="b9298c3b-abf9-47da-b830-5a073dc98aaa"/>
    <xsd:import namespace="00e0acb4-0572-403a-b118-7ee613ebb3d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98c3b-abf9-47da-b830-5a073dc98aa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0acb4-0572-403a-b118-7ee613ebb3de"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BFC8C6-2F2C-4FCF-9E24-0449FB88A5ED}">
  <ds:schemaRefs>
    <ds:schemaRef ds:uri="http://schemas.microsoft.com/sharepoint/v3/contenttype/forms"/>
  </ds:schemaRefs>
</ds:datastoreItem>
</file>

<file path=customXml/itemProps2.xml><?xml version="1.0" encoding="utf-8"?>
<ds:datastoreItem xmlns:ds="http://schemas.openxmlformats.org/officeDocument/2006/customXml" ds:itemID="{A9975BE8-0C02-4F75-8A31-160A79492F07}">
  <ds:schemaRefs>
    <ds:schemaRef ds:uri="http://schemas.microsoft.com/office/2006/metadata/properties"/>
    <ds:schemaRef ds:uri="http://schemas.microsoft.com/office/infopath/2007/PartnerControls"/>
    <ds:schemaRef ds:uri="b9298c3b-abf9-47da-b830-5a073dc98aaa"/>
  </ds:schemaRefs>
</ds:datastoreItem>
</file>

<file path=customXml/itemProps3.xml><?xml version="1.0" encoding="utf-8"?>
<ds:datastoreItem xmlns:ds="http://schemas.openxmlformats.org/officeDocument/2006/customXml" ds:itemID="{03B74872-EBA4-41F2-BABD-45AA3B505607}">
  <ds:schemaRefs>
    <ds:schemaRef ds:uri="http://schemas.openxmlformats.org/officeDocument/2006/bibliography"/>
  </ds:schemaRefs>
</ds:datastoreItem>
</file>

<file path=customXml/itemProps4.xml><?xml version="1.0" encoding="utf-8"?>
<ds:datastoreItem xmlns:ds="http://schemas.openxmlformats.org/officeDocument/2006/customXml" ds:itemID="{3C2FFB85-D28A-492B-9448-1B182BC21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298c3b-abf9-47da-b830-5a073dc98aaa"/>
    <ds:schemaRef ds:uri="00e0acb4-0572-403a-b118-7ee613ebb3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1010</TotalTime>
  <Pages>3</Pages>
  <Words>1157</Words>
  <Characters>6365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5</cp:revision>
  <cp:lastPrinted>2026-07-06T19:52:00Z</cp:lastPrinted>
  <dcterms:created xsi:type="dcterms:W3CDTF">2026-09-14T21:49:00Z</dcterms:created>
  <dcterms:modified xsi:type="dcterms:W3CDTF">2026-09-17T19:30:00Z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0x010100FB28E5095EDF4D41B89684DA7F70E781</vt:lpwstr>
  </property>
</Properties>
</file>