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3326" w14:textId="09BEFC48" w:rsidR="00D67385" w:rsidRDefault="00D67385" w:rsidP="00D67385">
      <w:pPr>
        <w:jc w:val="center"/>
        <w:rPr>
          <w:rFonts w:ascii="Verdana" w:hAnsi="Verdana"/>
          <w:sz w:val="22"/>
          <w:szCs w:val="22"/>
        </w:rPr>
      </w:pPr>
      <w:r w:rsidRPr="00B20354">
        <w:rPr>
          <w:rFonts w:ascii="Verdana" w:hAnsi="Verdana"/>
          <w:b/>
          <w:bCs/>
          <w:sz w:val="22"/>
          <w:szCs w:val="22"/>
        </w:rPr>
        <w:t>RESOLUCIÓN 4262 DE 2014</w:t>
      </w:r>
    </w:p>
    <w:p w14:paraId="6B51630D" w14:textId="1101B281" w:rsidR="00F63F5F" w:rsidRPr="00D67385" w:rsidRDefault="00F63F5F" w:rsidP="00B20354">
      <w:pPr>
        <w:rPr>
          <w:rFonts w:ascii="Verdana" w:hAnsi="Verdana"/>
          <w:sz w:val="20"/>
          <w:szCs w:val="20"/>
        </w:rPr>
      </w:pPr>
      <w:r w:rsidRPr="00D67385">
        <w:rPr>
          <w:rFonts w:ascii="Verdana" w:hAnsi="Verdana"/>
          <w:sz w:val="20"/>
          <w:szCs w:val="20"/>
        </w:rPr>
        <w:t xml:space="preserve">Fecha de Expedición: </w:t>
      </w:r>
      <w:r w:rsidR="00D67385">
        <w:rPr>
          <w:rFonts w:ascii="Verdana" w:hAnsi="Verdana"/>
          <w:sz w:val="20"/>
          <w:szCs w:val="20"/>
        </w:rPr>
        <w:t>21</w:t>
      </w:r>
      <w:r w:rsidRPr="00D67385">
        <w:rPr>
          <w:rFonts w:ascii="Verdana" w:hAnsi="Verdana"/>
          <w:sz w:val="20"/>
          <w:szCs w:val="20"/>
        </w:rPr>
        <w:t xml:space="preserve"> de julio de 2014</w:t>
      </w:r>
    </w:p>
    <w:p w14:paraId="2C51CD74" w14:textId="585DFF1A" w:rsidR="00F63F5F" w:rsidRPr="00D67385" w:rsidRDefault="00F63F5F" w:rsidP="00B20354">
      <w:pPr>
        <w:rPr>
          <w:rFonts w:ascii="Verdana" w:hAnsi="Verdana"/>
          <w:sz w:val="20"/>
          <w:szCs w:val="20"/>
        </w:rPr>
      </w:pPr>
      <w:r w:rsidRPr="00D67385">
        <w:rPr>
          <w:rFonts w:ascii="Verdana" w:hAnsi="Verdana"/>
          <w:sz w:val="20"/>
          <w:szCs w:val="20"/>
        </w:rPr>
        <w:t xml:space="preserve">Fecha de </w:t>
      </w:r>
      <w:proofErr w:type="gramStart"/>
      <w:r w:rsidRPr="00D67385">
        <w:rPr>
          <w:rFonts w:ascii="Verdana" w:hAnsi="Verdana"/>
          <w:sz w:val="20"/>
          <w:szCs w:val="20"/>
        </w:rPr>
        <w:t>entrada en vigencia</w:t>
      </w:r>
      <w:proofErr w:type="gramEnd"/>
      <w:r w:rsidRPr="00D67385">
        <w:rPr>
          <w:rFonts w:ascii="Verdana" w:hAnsi="Verdana"/>
          <w:sz w:val="20"/>
          <w:szCs w:val="20"/>
        </w:rPr>
        <w:t xml:space="preserve">: </w:t>
      </w:r>
      <w:r w:rsidR="00E7620E" w:rsidRPr="00D67385">
        <w:rPr>
          <w:rFonts w:ascii="Verdana" w:hAnsi="Verdana"/>
          <w:sz w:val="20"/>
          <w:szCs w:val="20"/>
        </w:rPr>
        <w:t>9 de septiembre de 2014</w:t>
      </w:r>
    </w:p>
    <w:p w14:paraId="5943ABFD" w14:textId="6E41F510" w:rsidR="00F63F5F" w:rsidRPr="00D67385" w:rsidRDefault="00F63F5F" w:rsidP="00B20354">
      <w:pPr>
        <w:rPr>
          <w:rFonts w:ascii="Verdana" w:hAnsi="Verdana"/>
          <w:sz w:val="20"/>
          <w:szCs w:val="20"/>
        </w:rPr>
      </w:pPr>
      <w:r w:rsidRPr="00301AD4">
        <w:rPr>
          <w:rFonts w:ascii="Verdana" w:hAnsi="Verdana"/>
          <w:sz w:val="20"/>
          <w:szCs w:val="20"/>
        </w:rPr>
        <w:t>Estado de la vigencia:</w:t>
      </w:r>
      <w:r w:rsidR="00301AD4">
        <w:rPr>
          <w:rFonts w:ascii="Verdana" w:hAnsi="Verdana"/>
          <w:sz w:val="20"/>
          <w:szCs w:val="20"/>
        </w:rPr>
        <w:t xml:space="preserve"> Vigente </w:t>
      </w:r>
      <w:r w:rsidR="00D67385">
        <w:rPr>
          <w:rFonts w:ascii="Verdana" w:hAnsi="Verdana"/>
          <w:sz w:val="20"/>
          <w:szCs w:val="20"/>
        </w:rPr>
        <w:t xml:space="preserve"> </w:t>
      </w:r>
    </w:p>
    <w:p w14:paraId="1429E261" w14:textId="77777777" w:rsidR="00F63F5F" w:rsidRPr="00D67385" w:rsidRDefault="00F63F5F" w:rsidP="00B20354">
      <w:pPr>
        <w:rPr>
          <w:rFonts w:ascii="Verdana" w:hAnsi="Verdana"/>
          <w:sz w:val="20"/>
          <w:szCs w:val="20"/>
        </w:rPr>
      </w:pPr>
    </w:p>
    <w:p w14:paraId="25DE5212" w14:textId="66688A36" w:rsidR="00F63F5F" w:rsidRPr="00D67385" w:rsidRDefault="00F63F5F" w:rsidP="00B20354">
      <w:pPr>
        <w:rPr>
          <w:rFonts w:ascii="Verdana" w:hAnsi="Verdana"/>
          <w:sz w:val="20"/>
          <w:szCs w:val="20"/>
        </w:rPr>
      </w:pPr>
      <w:r w:rsidRPr="00D67385">
        <w:rPr>
          <w:rFonts w:ascii="Verdana" w:hAnsi="Verdana"/>
          <w:sz w:val="20"/>
          <w:szCs w:val="20"/>
        </w:rPr>
        <w:t xml:space="preserve">Fecha de publicación en Diario Oficial: </w:t>
      </w:r>
      <w:r w:rsidR="00D67385" w:rsidRPr="00D67385">
        <w:rPr>
          <w:rFonts w:ascii="Verdana" w:hAnsi="Verdana"/>
          <w:sz w:val="20"/>
          <w:szCs w:val="20"/>
        </w:rPr>
        <w:t>9 de septiembre de 2014</w:t>
      </w:r>
    </w:p>
    <w:p w14:paraId="5CFF442B" w14:textId="3087A3D9" w:rsidR="00F63F5F" w:rsidRPr="00D67385" w:rsidRDefault="00F63F5F" w:rsidP="00B20354">
      <w:pPr>
        <w:rPr>
          <w:rFonts w:ascii="Verdana" w:hAnsi="Verdana"/>
          <w:sz w:val="20"/>
          <w:szCs w:val="20"/>
        </w:rPr>
      </w:pPr>
      <w:r w:rsidRPr="00D67385">
        <w:rPr>
          <w:rFonts w:ascii="Verdana" w:hAnsi="Verdana"/>
          <w:sz w:val="20"/>
          <w:szCs w:val="20"/>
        </w:rPr>
        <w:t xml:space="preserve">Número del Diario Oficial: </w:t>
      </w:r>
      <w:r w:rsidR="00D67385" w:rsidRPr="00D67385">
        <w:rPr>
          <w:rFonts w:ascii="Verdana" w:hAnsi="Verdana"/>
          <w:sz w:val="20"/>
          <w:szCs w:val="20"/>
        </w:rPr>
        <w:t>No. 49.269</w:t>
      </w:r>
    </w:p>
    <w:p w14:paraId="47E71856" w14:textId="0F2CB953" w:rsidR="00F63F5F" w:rsidRPr="00D67385" w:rsidRDefault="00F63F5F" w:rsidP="00B20354">
      <w:pPr>
        <w:rPr>
          <w:rFonts w:ascii="Verdana" w:hAnsi="Verdana"/>
          <w:sz w:val="20"/>
          <w:szCs w:val="20"/>
        </w:rPr>
      </w:pPr>
    </w:p>
    <w:p w14:paraId="1DC318F5" w14:textId="77777777" w:rsidR="00B20354" w:rsidRPr="00B20354" w:rsidRDefault="00B20354" w:rsidP="00376950">
      <w:pPr>
        <w:jc w:val="center"/>
        <w:rPr>
          <w:rFonts w:ascii="Verdana" w:hAnsi="Verdana"/>
          <w:sz w:val="22"/>
          <w:szCs w:val="22"/>
        </w:rPr>
      </w:pPr>
      <w:r w:rsidRPr="00B20354">
        <w:rPr>
          <w:rFonts w:ascii="Verdana" w:hAnsi="Verdana"/>
          <w:b/>
          <w:bCs/>
          <w:sz w:val="22"/>
          <w:szCs w:val="22"/>
        </w:rPr>
        <w:t>RESOLUCIÓN 4262 DE 2014</w:t>
      </w:r>
    </w:p>
    <w:p w14:paraId="2052DEC1" w14:textId="3A7E83D0" w:rsidR="00B20354" w:rsidRPr="00E7620E" w:rsidRDefault="00B20354" w:rsidP="00E7620E">
      <w:pPr>
        <w:jc w:val="center"/>
        <w:rPr>
          <w:rFonts w:ascii="Verdana" w:hAnsi="Verdana"/>
          <w:b/>
          <w:bCs/>
          <w:sz w:val="22"/>
          <w:szCs w:val="22"/>
        </w:rPr>
      </w:pPr>
      <w:r w:rsidRPr="00376950">
        <w:rPr>
          <w:rFonts w:ascii="Verdana" w:hAnsi="Verdana"/>
          <w:b/>
          <w:bCs/>
          <w:sz w:val="22"/>
          <w:szCs w:val="22"/>
        </w:rPr>
        <w:t>(</w:t>
      </w:r>
      <w:r w:rsidR="00D373AB" w:rsidRPr="00376950">
        <w:rPr>
          <w:rFonts w:ascii="Verdana" w:hAnsi="Verdana"/>
          <w:b/>
          <w:bCs/>
          <w:sz w:val="22"/>
          <w:szCs w:val="22"/>
        </w:rPr>
        <w:t xml:space="preserve">21 de </w:t>
      </w:r>
      <w:r w:rsidRPr="00376950">
        <w:rPr>
          <w:rFonts w:ascii="Verdana" w:hAnsi="Verdana"/>
          <w:b/>
          <w:bCs/>
          <w:sz w:val="22"/>
          <w:szCs w:val="22"/>
        </w:rPr>
        <w:t>julio)</w:t>
      </w:r>
    </w:p>
    <w:p w14:paraId="26385E2B" w14:textId="77777777" w:rsidR="00B20354" w:rsidRPr="00B20354" w:rsidRDefault="00B20354" w:rsidP="00376950">
      <w:pPr>
        <w:jc w:val="center"/>
        <w:rPr>
          <w:rFonts w:ascii="Verdana" w:hAnsi="Verdana"/>
          <w:sz w:val="22"/>
          <w:szCs w:val="22"/>
        </w:rPr>
      </w:pPr>
      <w:r w:rsidRPr="00B20354">
        <w:rPr>
          <w:rFonts w:ascii="Verdana" w:hAnsi="Verdana"/>
          <w:b/>
          <w:bCs/>
          <w:sz w:val="22"/>
          <w:szCs w:val="22"/>
        </w:rPr>
        <w:t>INSTITUTO COLOMBIANO DE BIENESTAR FAMILIAR</w:t>
      </w:r>
    </w:p>
    <w:p w14:paraId="5B81591B" w14:textId="77777777" w:rsidR="00B20354" w:rsidRPr="00B20354" w:rsidRDefault="00B20354" w:rsidP="00376950">
      <w:pPr>
        <w:jc w:val="center"/>
        <w:rPr>
          <w:rFonts w:ascii="Verdana" w:hAnsi="Verdana"/>
          <w:sz w:val="22"/>
          <w:szCs w:val="22"/>
        </w:rPr>
      </w:pPr>
      <w:r w:rsidRPr="00B20354">
        <w:rPr>
          <w:rFonts w:ascii="Verdana" w:hAnsi="Verdana"/>
          <w:b/>
          <w:bCs/>
          <w:sz w:val="22"/>
          <w:szCs w:val="22"/>
        </w:rPr>
        <w:t>CECILIA DE LA FUENTE DE LLERAS</w:t>
      </w:r>
    </w:p>
    <w:p w14:paraId="0C445793" w14:textId="77777777" w:rsidR="00B20354" w:rsidRPr="00B20354" w:rsidRDefault="00B20354" w:rsidP="00376950">
      <w:pPr>
        <w:jc w:val="center"/>
        <w:rPr>
          <w:rFonts w:ascii="Verdana" w:hAnsi="Verdana"/>
          <w:sz w:val="22"/>
          <w:szCs w:val="22"/>
        </w:rPr>
      </w:pPr>
      <w:r w:rsidRPr="00B20354">
        <w:rPr>
          <w:rFonts w:ascii="Verdana" w:hAnsi="Verdana"/>
          <w:b/>
          <w:bCs/>
          <w:sz w:val="22"/>
          <w:szCs w:val="22"/>
        </w:rPr>
        <w:t>DIRECCIÓN GENERAL</w:t>
      </w:r>
    </w:p>
    <w:p w14:paraId="1CB8D102" w14:textId="6D9789E7" w:rsidR="00B20354" w:rsidRPr="00B20354" w:rsidRDefault="00376950" w:rsidP="00376950">
      <w:pPr>
        <w:jc w:val="center"/>
        <w:rPr>
          <w:rFonts w:ascii="Verdana" w:hAnsi="Verdana"/>
          <w:sz w:val="22"/>
          <w:szCs w:val="22"/>
        </w:rPr>
      </w:pPr>
      <w:r>
        <w:rPr>
          <w:rFonts w:ascii="Verdana" w:hAnsi="Verdana"/>
          <w:sz w:val="22"/>
          <w:szCs w:val="22"/>
        </w:rPr>
        <w:t>“</w:t>
      </w:r>
      <w:r w:rsidR="00B20354" w:rsidRPr="00B20354">
        <w:rPr>
          <w:rFonts w:ascii="Verdana" w:hAnsi="Verdana"/>
          <w:sz w:val="22"/>
          <w:szCs w:val="22"/>
        </w:rPr>
        <w:t>Por la cual se actualiza el Plan de Enajenación Onerosa del ICBF.</w:t>
      </w:r>
      <w:r>
        <w:rPr>
          <w:rFonts w:ascii="Verdana" w:hAnsi="Verdana"/>
          <w:sz w:val="22"/>
          <w:szCs w:val="22"/>
        </w:rPr>
        <w:t>”</w:t>
      </w:r>
    </w:p>
    <w:p w14:paraId="4DE5B6A7" w14:textId="77777777" w:rsidR="00B20354" w:rsidRPr="00B20354" w:rsidRDefault="00B20354" w:rsidP="00376950">
      <w:pPr>
        <w:jc w:val="center"/>
        <w:rPr>
          <w:rFonts w:ascii="Verdana" w:hAnsi="Verdana"/>
          <w:sz w:val="22"/>
          <w:szCs w:val="22"/>
        </w:rPr>
      </w:pPr>
      <w:r w:rsidRPr="00B20354">
        <w:rPr>
          <w:rFonts w:ascii="Verdana" w:hAnsi="Verdana"/>
          <w:b/>
          <w:bCs/>
          <w:sz w:val="22"/>
          <w:szCs w:val="22"/>
        </w:rPr>
        <w:t>EL DIRECTOR GENERAL (E) DEL INSTITUTO COLOMBIANO DE BIENESTAR FAMILIAR CECILIA DE LA FUENTE DE LLERAS,</w:t>
      </w:r>
    </w:p>
    <w:p w14:paraId="009D0AA6" w14:textId="0F2EC353" w:rsidR="00B20354" w:rsidRPr="00B20354" w:rsidRDefault="00B20354" w:rsidP="00376950">
      <w:pPr>
        <w:jc w:val="center"/>
        <w:rPr>
          <w:rFonts w:ascii="Verdana" w:hAnsi="Verdana"/>
          <w:sz w:val="22"/>
          <w:szCs w:val="22"/>
        </w:rPr>
      </w:pPr>
      <w:r w:rsidRPr="00B20354">
        <w:rPr>
          <w:rFonts w:ascii="Verdana" w:hAnsi="Verdana"/>
          <w:sz w:val="22"/>
          <w:szCs w:val="22"/>
        </w:rPr>
        <w:t>en uso de sus facultades legales y estatutarias, en especial las conferidas por los art</w:t>
      </w:r>
      <w:r w:rsidRPr="00B20354">
        <w:rPr>
          <w:rFonts w:ascii="Verdana" w:hAnsi="Verdana"/>
          <w:b/>
          <w:bCs/>
          <w:sz w:val="22"/>
          <w:szCs w:val="22"/>
        </w:rPr>
        <w:t>í</w:t>
      </w:r>
      <w:r w:rsidRPr="00B20354">
        <w:rPr>
          <w:rFonts w:ascii="Verdana" w:hAnsi="Verdana"/>
          <w:sz w:val="22"/>
          <w:szCs w:val="22"/>
        </w:rPr>
        <w:t>culos </w:t>
      </w:r>
      <w:r w:rsidRPr="007936A6">
        <w:rPr>
          <w:rFonts w:ascii="Verdana" w:hAnsi="Verdana"/>
          <w:sz w:val="22"/>
          <w:szCs w:val="22"/>
        </w:rPr>
        <w:t>62</w:t>
      </w:r>
      <w:r w:rsidRPr="00B20354">
        <w:rPr>
          <w:rFonts w:ascii="Verdana" w:hAnsi="Verdana"/>
          <w:sz w:val="22"/>
          <w:szCs w:val="22"/>
        </w:rPr>
        <w:t> y </w:t>
      </w:r>
      <w:r w:rsidRPr="007936A6">
        <w:rPr>
          <w:rFonts w:ascii="Verdana" w:hAnsi="Verdana"/>
          <w:sz w:val="22"/>
          <w:szCs w:val="22"/>
        </w:rPr>
        <w:t>66</w:t>
      </w:r>
      <w:r w:rsidRPr="00B20354">
        <w:rPr>
          <w:rFonts w:ascii="Verdana" w:hAnsi="Verdana"/>
          <w:sz w:val="22"/>
          <w:szCs w:val="22"/>
        </w:rPr>
        <w:t> de la Ley 75 de 1968, </w:t>
      </w:r>
      <w:r w:rsidRPr="007936A6">
        <w:rPr>
          <w:rFonts w:ascii="Verdana" w:hAnsi="Verdana"/>
          <w:sz w:val="22"/>
          <w:szCs w:val="22"/>
        </w:rPr>
        <w:t>39</w:t>
      </w:r>
      <w:r w:rsidRPr="00B20354">
        <w:rPr>
          <w:rFonts w:ascii="Verdana" w:hAnsi="Verdana"/>
          <w:sz w:val="22"/>
          <w:szCs w:val="22"/>
        </w:rPr>
        <w:t> de la Ley 7ª de 1979 y </w:t>
      </w:r>
      <w:r w:rsidRPr="007936A6">
        <w:rPr>
          <w:rFonts w:ascii="Verdana" w:hAnsi="Verdana"/>
          <w:sz w:val="22"/>
          <w:szCs w:val="22"/>
        </w:rPr>
        <w:t>8</w:t>
      </w:r>
      <w:r w:rsidRPr="00B20354">
        <w:rPr>
          <w:rFonts w:ascii="Verdana" w:hAnsi="Verdana"/>
          <w:sz w:val="22"/>
          <w:szCs w:val="22"/>
        </w:rPr>
        <w:t>o de la Ley 708 de 2001, y el Decreto número 4054 de 2011,</w:t>
      </w:r>
    </w:p>
    <w:p w14:paraId="23AE3DF3" w14:textId="77777777" w:rsidR="00B20354" w:rsidRPr="00B20354" w:rsidRDefault="00B20354" w:rsidP="00376950">
      <w:pPr>
        <w:jc w:val="center"/>
        <w:rPr>
          <w:rFonts w:ascii="Verdana" w:hAnsi="Verdana"/>
          <w:sz w:val="22"/>
          <w:szCs w:val="22"/>
        </w:rPr>
      </w:pPr>
      <w:r w:rsidRPr="00B20354">
        <w:rPr>
          <w:rFonts w:ascii="Verdana" w:hAnsi="Verdana"/>
          <w:b/>
          <w:bCs/>
          <w:sz w:val="22"/>
          <w:szCs w:val="22"/>
        </w:rPr>
        <w:t>CONSIDERANDO:</w:t>
      </w:r>
    </w:p>
    <w:p w14:paraId="6E8B5D3B" w14:textId="00266121"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 xml:space="preserve">Que los artículos 62 y 66 de la Ley 75 de 1968 y 39 de la Ley 7ª de 1979 determinan que el ICBF es el heredero en quinto orden </w:t>
      </w:r>
      <w:proofErr w:type="spellStart"/>
      <w:r w:rsidRPr="00376950">
        <w:rPr>
          <w:rFonts w:ascii="Verdana" w:hAnsi="Verdana"/>
          <w:sz w:val="22"/>
          <w:szCs w:val="22"/>
        </w:rPr>
        <w:t>sucesoral</w:t>
      </w:r>
      <w:proofErr w:type="spellEnd"/>
      <w:r w:rsidRPr="00376950">
        <w:rPr>
          <w:rFonts w:ascii="Verdana" w:hAnsi="Verdana"/>
          <w:sz w:val="22"/>
          <w:szCs w:val="22"/>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7384907C" w14:textId="10DA1646"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el artículo 33</w:t>
      </w:r>
      <w:r w:rsidR="00666F94">
        <w:rPr>
          <w:rStyle w:val="Refdenotaalfinal"/>
          <w:rFonts w:ascii="Verdana" w:hAnsi="Verdana"/>
          <w:sz w:val="22"/>
          <w:szCs w:val="22"/>
        </w:rPr>
        <w:endnoteReference w:id="1"/>
      </w:r>
      <w:r w:rsidRPr="00376950">
        <w:rPr>
          <w:rFonts w:ascii="Verdana" w:hAnsi="Verdana"/>
          <w:sz w:val="22"/>
          <w:szCs w:val="22"/>
        </w:rPr>
        <w:t> de la Ley 9ª de 1989 dispuso que las Entidades Públicas que hayan adquirido bienes a cualquier título deberán aplicarlos a los fines para los cuales fueron adquiridos o en su defecto enajenarlos;</w:t>
      </w:r>
    </w:p>
    <w:p w14:paraId="3FA7EACB"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el Instituto debe promover la venta de los inmuebles que no necesita para su uso, cualquiera que haya sido el título o modo de adquisición, por lo que mediante Resolución número 783 de 2007 adoptó su Plan de Enajenación Onerosa, el cual ha sido actualizado bimestralmente, de conformidad con lo dispuesto por el artículo 21 del Decreto número 47 de 2014;</w:t>
      </w:r>
    </w:p>
    <w:p w14:paraId="27E7506E" w14:textId="25327664"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mediante Resolución número 1391 de 2014, se actualizó el Plan de Enajenación Onerosa del ICBF y se le adicionaron bienes inmuebles al Plan contenido en la Resolución número 8825 de 2013;</w:t>
      </w:r>
    </w:p>
    <w:p w14:paraId="700547E7" w14:textId="44D31A8E"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lastRenderedPageBreak/>
        <w:t xml:space="preserve">Que de acuerdo con el inciso 2o del artículo 21 del Decreto número 47 de 2014, la entidad identificará los activos inmobiliarios que no sean requeridos para el ejercicio de sus funciones, excluyendo aquellos que: i) estén ubicados en zonas declaradas de alto riesgo no mitigable, identificadas en el Plan de Ordenamiento Territorial y en los instrumentos que lo desarrollen o complementen, o en aquellas que de acuerdo a estudios geotécnicos que en cualquier momento adopte la Administración Municipal, Distrital o el departamento Archipiélago de San Andrés, Providencia y Santa Catalina; </w:t>
      </w:r>
      <w:proofErr w:type="spellStart"/>
      <w:r w:rsidRPr="00376950">
        <w:rPr>
          <w:rFonts w:ascii="Verdana" w:hAnsi="Verdana"/>
          <w:sz w:val="22"/>
          <w:szCs w:val="22"/>
        </w:rPr>
        <w:t>ii</w:t>
      </w:r>
      <w:proofErr w:type="spellEnd"/>
      <w:r w:rsidRPr="00376950">
        <w:rPr>
          <w:rFonts w:ascii="Verdana" w:hAnsi="Verdana"/>
          <w:sz w:val="22"/>
          <w:szCs w:val="22"/>
        </w:rPr>
        <w:t xml:space="preserve">) no sean aptos para la construcción y los que estén ubicados en zonas de cantera que hayan sufrido grave deterioro físico; </w:t>
      </w:r>
      <w:proofErr w:type="spellStart"/>
      <w:r w:rsidRPr="00376950">
        <w:rPr>
          <w:rFonts w:ascii="Verdana" w:hAnsi="Verdana"/>
          <w:sz w:val="22"/>
          <w:szCs w:val="22"/>
        </w:rPr>
        <w:t>iii</w:t>
      </w:r>
      <w:proofErr w:type="spellEnd"/>
      <w:r w:rsidRPr="00376950">
        <w:rPr>
          <w:rFonts w:ascii="Verdana" w:hAnsi="Verdana"/>
          <w:sz w:val="22"/>
          <w:szCs w:val="22"/>
        </w:rPr>
        <w:t xml:space="preserve">) tengan la naturaleza de bienes inmuebles fiscales con vocación para la construcción de vivienda de interés social urbana o rural, los cuales deben ser reportados al Ministerio de Vivienda, Ciudad y Territorio, o al Ministerio de Agricultura y Desarrollo Rural, siempre que se cumpla con lo establecido en el artículo 1o del Decreto número 3111 de 2004 y el artículo 1o del Decreto número 724 de 2002, o </w:t>
      </w:r>
      <w:proofErr w:type="spellStart"/>
      <w:r w:rsidRPr="00376950">
        <w:rPr>
          <w:rFonts w:ascii="Verdana" w:hAnsi="Verdana"/>
          <w:sz w:val="22"/>
          <w:szCs w:val="22"/>
        </w:rPr>
        <w:t>iv</w:t>
      </w:r>
      <w:proofErr w:type="spellEnd"/>
      <w:r w:rsidRPr="00376950">
        <w:rPr>
          <w:rFonts w:ascii="Verdana" w:hAnsi="Verdana"/>
          <w:sz w:val="22"/>
          <w:szCs w:val="22"/>
        </w:rPr>
        <w:t>) los contemplados en el inciso 1o del artículo 1</w:t>
      </w:r>
      <w:r w:rsidRPr="00376950">
        <w:rPr>
          <w:rFonts w:ascii="Verdana" w:hAnsi="Verdana"/>
          <w:b/>
          <w:bCs/>
          <w:sz w:val="22"/>
          <w:szCs w:val="22"/>
        </w:rPr>
        <w:t>o </w:t>
      </w:r>
      <w:r w:rsidRPr="00376950">
        <w:rPr>
          <w:rFonts w:ascii="Verdana" w:hAnsi="Verdana"/>
          <w:sz w:val="22"/>
          <w:szCs w:val="22"/>
        </w:rPr>
        <w:t>de la Ley 708 de 2001;</w:t>
      </w:r>
    </w:p>
    <w:p w14:paraId="15A44EC0"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el Comité de Gestión de Bienes de la Sede de la Dirección General en sesión del 19 de marzo de 2014 recomendó la actualización del precio mínimo de venta de dos inmuebles incluidos en el Plan de Enajenación Onerosa, por el valor del avalúo comercial;</w:t>
      </w:r>
    </w:p>
    <w:p w14:paraId="5B6DC988"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en la misma sesión se autorizó excluir dos inmuebles del Plan de Enajenación Onerosa por ser requeridos para uso propio de la entidad;</w:t>
      </w:r>
    </w:p>
    <w:p w14:paraId="1DD93F93"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el Comité de Gestión de Bienes de la Sede de la Dirección General en sesión del 4 de abril de 2014 recomendó incluir un inmueble al Plan de Enajenación Onerosa de la entidad, por el valor del avalúo comercial;</w:t>
      </w:r>
    </w:p>
    <w:p w14:paraId="3268A3B9"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el Comité de Gestión de Bienes de la Sede de la Dirección General en sesión del 29 de abril de 2014 recomendó incluir un inmueble al Plan de Enajenación Onerosa de la entidad, por el valor del avalúo comercial;</w:t>
      </w:r>
    </w:p>
    <w:p w14:paraId="735DC852"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el Comité de Gestión de Bienes de la Sede de la Dirección General en sesión del 8 de mayo de 2014 recomendó incluir un inmueble al Plan de Enajenación Onerosa de la entidad, por el valor del avalúo comercial; igualmente, recomendó la actualización del precio mínimo de venta de un inmueble incluido en el Plan de Enajenación Onerosa, por el valor del avalúo comercial;</w:t>
      </w:r>
    </w:p>
    <w:p w14:paraId="6FDAE301"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dos inmuebles de los incluidos en el Plan de Enajenación Onerosa fueron enajenados y por lo tanto deben ser excluidos del mismo.</w:t>
      </w:r>
    </w:p>
    <w:p w14:paraId="3B4388E3" w14:textId="77777777"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los inmuebles que requieren actualización del precio mínimo de venta son los siguientes:</w:t>
      </w:r>
    </w:p>
    <w:tbl>
      <w:tblPr>
        <w:tblStyle w:val="Tablaconcuadrcula"/>
        <w:tblW w:w="5000" w:type="pct"/>
        <w:tblLook w:val="04A0" w:firstRow="1" w:lastRow="0" w:firstColumn="1" w:lastColumn="0" w:noHBand="0" w:noVBand="1"/>
      </w:tblPr>
      <w:tblGrid>
        <w:gridCol w:w="956"/>
        <w:gridCol w:w="1029"/>
        <w:gridCol w:w="1204"/>
        <w:gridCol w:w="1204"/>
        <w:gridCol w:w="1260"/>
        <w:gridCol w:w="764"/>
        <w:gridCol w:w="1288"/>
        <w:gridCol w:w="1123"/>
      </w:tblGrid>
      <w:tr w:rsidR="00B20354" w:rsidRPr="00B20354" w14:paraId="6E0FCF0F" w14:textId="77777777" w:rsidTr="00376950">
        <w:tc>
          <w:tcPr>
            <w:tcW w:w="500" w:type="pct"/>
            <w:hideMark/>
          </w:tcPr>
          <w:p w14:paraId="28E7391E"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Regional</w:t>
            </w:r>
          </w:p>
        </w:tc>
        <w:tc>
          <w:tcPr>
            <w:tcW w:w="600" w:type="pct"/>
            <w:hideMark/>
          </w:tcPr>
          <w:p w14:paraId="498706C5"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Municipio</w:t>
            </w:r>
          </w:p>
        </w:tc>
        <w:tc>
          <w:tcPr>
            <w:tcW w:w="950" w:type="pct"/>
            <w:hideMark/>
          </w:tcPr>
          <w:p w14:paraId="5C1B895C"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Dirección</w:t>
            </w:r>
          </w:p>
        </w:tc>
        <w:tc>
          <w:tcPr>
            <w:tcW w:w="600" w:type="pct"/>
            <w:hideMark/>
          </w:tcPr>
          <w:p w14:paraId="27716770"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Tipo de inmueble</w:t>
            </w:r>
          </w:p>
        </w:tc>
        <w:tc>
          <w:tcPr>
            <w:tcW w:w="650" w:type="pct"/>
            <w:hideMark/>
          </w:tcPr>
          <w:p w14:paraId="449A056F"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No Matrícula Inmobiliaria</w:t>
            </w:r>
          </w:p>
        </w:tc>
        <w:tc>
          <w:tcPr>
            <w:tcW w:w="400" w:type="pct"/>
            <w:hideMark/>
          </w:tcPr>
          <w:p w14:paraId="63CF53AE"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 de Propie dad</w:t>
            </w:r>
          </w:p>
        </w:tc>
        <w:tc>
          <w:tcPr>
            <w:tcW w:w="750" w:type="pct"/>
            <w:hideMark/>
          </w:tcPr>
          <w:p w14:paraId="23CA2AAE"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Avalúo</w:t>
            </w:r>
            <w:r w:rsidRPr="00B20354">
              <w:rPr>
                <w:rFonts w:ascii="Verdana" w:hAnsi="Verdana"/>
                <w:sz w:val="22"/>
                <w:szCs w:val="22"/>
              </w:rPr>
              <w:br/>
            </w:r>
            <w:r w:rsidRPr="00B20354">
              <w:rPr>
                <w:rFonts w:ascii="Verdana" w:hAnsi="Verdana"/>
                <w:b/>
                <w:bCs/>
                <w:sz w:val="22"/>
                <w:szCs w:val="22"/>
              </w:rPr>
              <w:t>Comercial</w:t>
            </w:r>
          </w:p>
        </w:tc>
        <w:tc>
          <w:tcPr>
            <w:tcW w:w="550" w:type="pct"/>
            <w:hideMark/>
          </w:tcPr>
          <w:p w14:paraId="1DD42157"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Fecha</w:t>
            </w:r>
            <w:r w:rsidRPr="00B20354">
              <w:rPr>
                <w:rFonts w:ascii="Verdana" w:hAnsi="Verdana"/>
                <w:sz w:val="22"/>
                <w:szCs w:val="22"/>
              </w:rPr>
              <w:br/>
            </w:r>
            <w:r w:rsidRPr="00B20354">
              <w:rPr>
                <w:rFonts w:ascii="Verdana" w:hAnsi="Verdana"/>
                <w:b/>
                <w:bCs/>
                <w:sz w:val="22"/>
                <w:szCs w:val="22"/>
              </w:rPr>
              <w:t>Avalúo</w:t>
            </w:r>
          </w:p>
        </w:tc>
      </w:tr>
      <w:tr w:rsidR="00B20354" w:rsidRPr="00B20354" w14:paraId="478B680C" w14:textId="77777777" w:rsidTr="00376950">
        <w:tc>
          <w:tcPr>
            <w:tcW w:w="500" w:type="pct"/>
            <w:hideMark/>
          </w:tcPr>
          <w:p w14:paraId="6F876516"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Bogotá</w:t>
            </w:r>
            <w:r w:rsidRPr="00B20354">
              <w:rPr>
                <w:rFonts w:ascii="Verdana" w:hAnsi="Verdana"/>
                <w:sz w:val="22"/>
                <w:szCs w:val="22"/>
              </w:rPr>
              <w:br/>
              <w:t>D.C.</w:t>
            </w:r>
          </w:p>
        </w:tc>
        <w:tc>
          <w:tcPr>
            <w:tcW w:w="600" w:type="pct"/>
            <w:hideMark/>
          </w:tcPr>
          <w:p w14:paraId="383DF9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950" w:type="pct"/>
            <w:hideMark/>
          </w:tcPr>
          <w:p w14:paraId="3CA8BE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Calle 115 No. 115 No. 53-86 Apartamento 504</w:t>
            </w:r>
          </w:p>
        </w:tc>
        <w:tc>
          <w:tcPr>
            <w:tcW w:w="600" w:type="pct"/>
            <w:hideMark/>
          </w:tcPr>
          <w:p w14:paraId="30A4EFD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50" w:type="pct"/>
            <w:hideMark/>
          </w:tcPr>
          <w:p w14:paraId="4290DE8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50N-686587</w:t>
            </w:r>
          </w:p>
        </w:tc>
        <w:tc>
          <w:tcPr>
            <w:tcW w:w="400" w:type="pct"/>
            <w:hideMark/>
          </w:tcPr>
          <w:p w14:paraId="4AB66E7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750" w:type="pct"/>
            <w:hideMark/>
          </w:tcPr>
          <w:p w14:paraId="53B96BC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$ 260.676.000</w:t>
            </w:r>
          </w:p>
        </w:tc>
        <w:tc>
          <w:tcPr>
            <w:tcW w:w="550" w:type="pct"/>
            <w:hideMark/>
          </w:tcPr>
          <w:p w14:paraId="0B689E3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13/01/2014</w:t>
            </w:r>
          </w:p>
        </w:tc>
      </w:tr>
      <w:tr w:rsidR="00B20354" w:rsidRPr="00B20354" w14:paraId="3CEB4A59" w14:textId="77777777" w:rsidTr="00376950">
        <w:tc>
          <w:tcPr>
            <w:tcW w:w="500" w:type="pct"/>
            <w:hideMark/>
          </w:tcPr>
          <w:p w14:paraId="4A235EB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r w:rsidRPr="00B20354">
              <w:rPr>
                <w:rFonts w:ascii="Verdana" w:hAnsi="Verdana"/>
                <w:sz w:val="22"/>
                <w:szCs w:val="22"/>
              </w:rPr>
              <w:br/>
              <w:t>D.C.</w:t>
            </w:r>
          </w:p>
        </w:tc>
        <w:tc>
          <w:tcPr>
            <w:tcW w:w="600" w:type="pct"/>
            <w:hideMark/>
          </w:tcPr>
          <w:p w14:paraId="49F466F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950" w:type="pct"/>
            <w:hideMark/>
          </w:tcPr>
          <w:p w14:paraId="401F1A8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91 No. 99 A - 34 Interior 1 Apartamento 604</w:t>
            </w:r>
          </w:p>
        </w:tc>
        <w:tc>
          <w:tcPr>
            <w:tcW w:w="600" w:type="pct"/>
            <w:hideMark/>
          </w:tcPr>
          <w:p w14:paraId="044A60A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50" w:type="pct"/>
            <w:hideMark/>
          </w:tcPr>
          <w:p w14:paraId="3469A5F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50N-20352289</w:t>
            </w:r>
          </w:p>
        </w:tc>
        <w:tc>
          <w:tcPr>
            <w:tcW w:w="400" w:type="pct"/>
            <w:hideMark/>
          </w:tcPr>
          <w:p w14:paraId="5410549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750" w:type="pct"/>
            <w:hideMark/>
          </w:tcPr>
          <w:p w14:paraId="1189DB4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$84.030.000</w:t>
            </w:r>
          </w:p>
        </w:tc>
        <w:tc>
          <w:tcPr>
            <w:tcW w:w="550" w:type="pct"/>
            <w:hideMark/>
          </w:tcPr>
          <w:p w14:paraId="70AD218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23/10/2013</w:t>
            </w:r>
          </w:p>
        </w:tc>
      </w:tr>
      <w:tr w:rsidR="00B20354" w:rsidRPr="00B20354" w14:paraId="14CE19E2" w14:textId="77777777" w:rsidTr="00376950">
        <w:tc>
          <w:tcPr>
            <w:tcW w:w="500" w:type="pct"/>
            <w:hideMark/>
          </w:tcPr>
          <w:p w14:paraId="2990152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r w:rsidRPr="00B20354">
              <w:rPr>
                <w:rFonts w:ascii="Verdana" w:hAnsi="Verdana"/>
                <w:sz w:val="22"/>
                <w:szCs w:val="22"/>
              </w:rPr>
              <w:br/>
              <w:t>D.C.</w:t>
            </w:r>
          </w:p>
        </w:tc>
        <w:tc>
          <w:tcPr>
            <w:tcW w:w="600" w:type="pct"/>
            <w:hideMark/>
          </w:tcPr>
          <w:p w14:paraId="1788EE7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950" w:type="pct"/>
            <w:hideMark/>
          </w:tcPr>
          <w:p w14:paraId="7B31D90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12B No. 17-80 sur</w:t>
            </w:r>
          </w:p>
        </w:tc>
        <w:tc>
          <w:tcPr>
            <w:tcW w:w="600" w:type="pct"/>
            <w:hideMark/>
          </w:tcPr>
          <w:p w14:paraId="42607E9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650" w:type="pct"/>
            <w:hideMark/>
          </w:tcPr>
          <w:p w14:paraId="0AE47F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50S-40050502</w:t>
            </w:r>
          </w:p>
        </w:tc>
        <w:tc>
          <w:tcPr>
            <w:tcW w:w="400" w:type="pct"/>
            <w:hideMark/>
          </w:tcPr>
          <w:p w14:paraId="7AF78BF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750" w:type="pct"/>
            <w:hideMark/>
          </w:tcPr>
          <w:p w14:paraId="05C294B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$228.648.000</w:t>
            </w:r>
          </w:p>
        </w:tc>
        <w:tc>
          <w:tcPr>
            <w:tcW w:w="550" w:type="pct"/>
            <w:hideMark/>
          </w:tcPr>
          <w:p w14:paraId="14D0440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13/01/2014</w:t>
            </w:r>
          </w:p>
        </w:tc>
      </w:tr>
    </w:tbl>
    <w:p w14:paraId="41C3B111" w14:textId="41357F6F"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los inmuebles que ingresan al Plan de Enajenación Onerosa son los siguientes:</w:t>
      </w:r>
    </w:p>
    <w:tbl>
      <w:tblPr>
        <w:tblStyle w:val="Tablaconcuadrcula"/>
        <w:tblW w:w="5050" w:type="pct"/>
        <w:tblLook w:val="04A0" w:firstRow="1" w:lastRow="0" w:firstColumn="1" w:lastColumn="0" w:noHBand="0" w:noVBand="1"/>
      </w:tblPr>
      <w:tblGrid>
        <w:gridCol w:w="1294"/>
        <w:gridCol w:w="1398"/>
        <w:gridCol w:w="1653"/>
        <w:gridCol w:w="1653"/>
        <w:gridCol w:w="1735"/>
        <w:gridCol w:w="1013"/>
        <w:gridCol w:w="1775"/>
        <w:gridCol w:w="1535"/>
      </w:tblGrid>
      <w:tr w:rsidR="00B20354" w:rsidRPr="00B20354" w14:paraId="11A28BC0" w14:textId="77777777" w:rsidTr="00376950">
        <w:tc>
          <w:tcPr>
            <w:tcW w:w="600" w:type="pct"/>
            <w:hideMark/>
          </w:tcPr>
          <w:p w14:paraId="0B6CBB56"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Regional</w:t>
            </w:r>
          </w:p>
        </w:tc>
        <w:tc>
          <w:tcPr>
            <w:tcW w:w="550" w:type="pct"/>
            <w:hideMark/>
          </w:tcPr>
          <w:p w14:paraId="655B83C5"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Municipio</w:t>
            </w:r>
          </w:p>
        </w:tc>
        <w:tc>
          <w:tcPr>
            <w:tcW w:w="1050" w:type="pct"/>
            <w:hideMark/>
          </w:tcPr>
          <w:p w14:paraId="02DAF8E2"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Dirección</w:t>
            </w:r>
          </w:p>
        </w:tc>
        <w:tc>
          <w:tcPr>
            <w:tcW w:w="650" w:type="pct"/>
            <w:hideMark/>
          </w:tcPr>
          <w:p w14:paraId="258AA130"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Tipo de inmueble</w:t>
            </w:r>
          </w:p>
        </w:tc>
        <w:tc>
          <w:tcPr>
            <w:tcW w:w="600" w:type="pct"/>
            <w:hideMark/>
          </w:tcPr>
          <w:p w14:paraId="525672EC"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No Matrícula Inmobiliaria</w:t>
            </w:r>
          </w:p>
        </w:tc>
        <w:tc>
          <w:tcPr>
            <w:tcW w:w="400" w:type="pct"/>
            <w:hideMark/>
          </w:tcPr>
          <w:p w14:paraId="5983B953"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 de Propie dad</w:t>
            </w:r>
          </w:p>
        </w:tc>
        <w:tc>
          <w:tcPr>
            <w:tcW w:w="650" w:type="pct"/>
            <w:hideMark/>
          </w:tcPr>
          <w:p w14:paraId="2D698D14"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Avalúo</w:t>
            </w:r>
            <w:r w:rsidRPr="00B20354">
              <w:rPr>
                <w:rFonts w:ascii="Verdana" w:hAnsi="Verdana"/>
                <w:sz w:val="22"/>
                <w:szCs w:val="22"/>
              </w:rPr>
              <w:br/>
            </w:r>
            <w:r w:rsidRPr="00B20354">
              <w:rPr>
                <w:rFonts w:ascii="Verdana" w:hAnsi="Verdana"/>
                <w:b/>
                <w:bCs/>
                <w:sz w:val="22"/>
                <w:szCs w:val="22"/>
              </w:rPr>
              <w:t>Comercial</w:t>
            </w:r>
          </w:p>
        </w:tc>
        <w:tc>
          <w:tcPr>
            <w:tcW w:w="550" w:type="pct"/>
            <w:hideMark/>
          </w:tcPr>
          <w:p w14:paraId="45560FA2"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Fecha</w:t>
            </w:r>
            <w:r w:rsidRPr="00B20354">
              <w:rPr>
                <w:rFonts w:ascii="Verdana" w:hAnsi="Verdana"/>
                <w:sz w:val="22"/>
                <w:szCs w:val="22"/>
              </w:rPr>
              <w:br/>
            </w:r>
            <w:r w:rsidRPr="00B20354">
              <w:rPr>
                <w:rFonts w:ascii="Verdana" w:hAnsi="Verdana"/>
                <w:b/>
                <w:bCs/>
                <w:sz w:val="22"/>
                <w:szCs w:val="22"/>
              </w:rPr>
              <w:t>Avalúo</w:t>
            </w:r>
          </w:p>
        </w:tc>
      </w:tr>
      <w:tr w:rsidR="00B20354" w:rsidRPr="00B20354" w14:paraId="6DD04999" w14:textId="77777777" w:rsidTr="00376950">
        <w:tc>
          <w:tcPr>
            <w:tcW w:w="600" w:type="pct"/>
            <w:hideMark/>
          </w:tcPr>
          <w:p w14:paraId="23D80C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550" w:type="pct"/>
            <w:hideMark/>
          </w:tcPr>
          <w:p w14:paraId="326B577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050" w:type="pct"/>
            <w:hideMark/>
          </w:tcPr>
          <w:p w14:paraId="5B06309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46 No. 53-42 apartamento 302</w:t>
            </w:r>
          </w:p>
        </w:tc>
        <w:tc>
          <w:tcPr>
            <w:tcW w:w="650" w:type="pct"/>
            <w:hideMark/>
          </w:tcPr>
          <w:p w14:paraId="1781EC1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00" w:type="pct"/>
            <w:hideMark/>
          </w:tcPr>
          <w:p w14:paraId="6E4AF7C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50C-376958</w:t>
            </w:r>
          </w:p>
        </w:tc>
        <w:tc>
          <w:tcPr>
            <w:tcW w:w="400" w:type="pct"/>
            <w:hideMark/>
          </w:tcPr>
          <w:p w14:paraId="4D10B42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14DC502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$283.287.830</w:t>
            </w:r>
          </w:p>
        </w:tc>
        <w:tc>
          <w:tcPr>
            <w:tcW w:w="550" w:type="pct"/>
            <w:hideMark/>
          </w:tcPr>
          <w:p w14:paraId="62FBB80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18/02/2014</w:t>
            </w:r>
          </w:p>
        </w:tc>
      </w:tr>
      <w:tr w:rsidR="00B20354" w:rsidRPr="00B20354" w14:paraId="30964595" w14:textId="77777777" w:rsidTr="00376950">
        <w:tc>
          <w:tcPr>
            <w:tcW w:w="600" w:type="pct"/>
            <w:hideMark/>
          </w:tcPr>
          <w:p w14:paraId="6AA456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550" w:type="pct"/>
            <w:hideMark/>
          </w:tcPr>
          <w:p w14:paraId="3DA9EAA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050" w:type="pct"/>
            <w:hideMark/>
          </w:tcPr>
          <w:p w14:paraId="3A9C9C4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69 </w:t>
            </w:r>
            <w:r w:rsidRPr="00B20354">
              <w:rPr>
                <w:rFonts w:ascii="Verdana" w:hAnsi="Verdana"/>
                <w:b/>
                <w:bCs/>
                <w:sz w:val="22"/>
                <w:szCs w:val="22"/>
              </w:rPr>
              <w:t>I </w:t>
            </w:r>
            <w:r w:rsidRPr="00B20354">
              <w:rPr>
                <w:rFonts w:ascii="Verdana" w:hAnsi="Verdana"/>
                <w:sz w:val="22"/>
                <w:szCs w:val="22"/>
              </w:rPr>
              <w:t>No. 71- 60</w:t>
            </w:r>
          </w:p>
        </w:tc>
        <w:tc>
          <w:tcPr>
            <w:tcW w:w="650" w:type="pct"/>
            <w:hideMark/>
          </w:tcPr>
          <w:p w14:paraId="2523464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600" w:type="pct"/>
            <w:hideMark/>
          </w:tcPr>
          <w:p w14:paraId="554CC5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50C-574480</w:t>
            </w:r>
          </w:p>
        </w:tc>
        <w:tc>
          <w:tcPr>
            <w:tcW w:w="400" w:type="pct"/>
            <w:hideMark/>
          </w:tcPr>
          <w:p w14:paraId="7D50DEC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2280149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$234.080.000</w:t>
            </w:r>
          </w:p>
        </w:tc>
        <w:tc>
          <w:tcPr>
            <w:tcW w:w="550" w:type="pct"/>
            <w:hideMark/>
          </w:tcPr>
          <w:p w14:paraId="26A2049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22/10/2013</w:t>
            </w:r>
          </w:p>
        </w:tc>
      </w:tr>
      <w:tr w:rsidR="00B20354" w:rsidRPr="00B20354" w14:paraId="4D2724DE" w14:textId="77777777" w:rsidTr="00376950">
        <w:tc>
          <w:tcPr>
            <w:tcW w:w="600" w:type="pct"/>
            <w:hideMark/>
          </w:tcPr>
          <w:p w14:paraId="0FF8383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550" w:type="pct"/>
            <w:hideMark/>
          </w:tcPr>
          <w:p w14:paraId="4091CD6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050" w:type="pct"/>
            <w:hideMark/>
          </w:tcPr>
          <w:p w14:paraId="3481DB6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Calle 23 No. 12-87 Apartamento 202</w:t>
            </w:r>
          </w:p>
        </w:tc>
        <w:tc>
          <w:tcPr>
            <w:tcW w:w="650" w:type="pct"/>
            <w:hideMark/>
          </w:tcPr>
          <w:p w14:paraId="74CC043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00" w:type="pct"/>
            <w:hideMark/>
          </w:tcPr>
          <w:p w14:paraId="51C9C7F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50C-134938</w:t>
            </w:r>
          </w:p>
        </w:tc>
        <w:tc>
          <w:tcPr>
            <w:tcW w:w="400" w:type="pct"/>
            <w:hideMark/>
          </w:tcPr>
          <w:p w14:paraId="4508DB1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7FCA006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$131.920.000</w:t>
            </w:r>
          </w:p>
        </w:tc>
        <w:tc>
          <w:tcPr>
            <w:tcW w:w="550" w:type="pct"/>
            <w:hideMark/>
          </w:tcPr>
          <w:p w14:paraId="037F7E9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17/02/2014</w:t>
            </w:r>
          </w:p>
        </w:tc>
      </w:tr>
    </w:tbl>
    <w:p w14:paraId="71BE2838" w14:textId="77777777" w:rsidR="00B20354" w:rsidRPr="00B20354" w:rsidRDefault="00B20354" w:rsidP="00B20354">
      <w:pPr>
        <w:rPr>
          <w:rFonts w:ascii="Verdana" w:hAnsi="Verdana"/>
          <w:sz w:val="22"/>
          <w:szCs w:val="22"/>
        </w:rPr>
      </w:pPr>
      <w:r w:rsidRPr="00B20354">
        <w:rPr>
          <w:rFonts w:ascii="Verdana" w:hAnsi="Verdana"/>
          <w:sz w:val="22"/>
          <w:szCs w:val="22"/>
        </w:rPr>
        <w:t>Que los inmuebles que se excluyen del plan de enajenación onerosa de la entidad por requerirse para uso propio son los siguientes:</w:t>
      </w:r>
    </w:p>
    <w:tbl>
      <w:tblPr>
        <w:tblStyle w:val="Tablaconcuadrcula"/>
        <w:tblW w:w="5000" w:type="pct"/>
        <w:tblLook w:val="04A0" w:firstRow="1" w:lastRow="0" w:firstColumn="1" w:lastColumn="0" w:noHBand="0" w:noVBand="1"/>
      </w:tblPr>
      <w:tblGrid>
        <w:gridCol w:w="1294"/>
        <w:gridCol w:w="1398"/>
        <w:gridCol w:w="1574"/>
        <w:gridCol w:w="1359"/>
        <w:gridCol w:w="1735"/>
        <w:gridCol w:w="1468"/>
      </w:tblGrid>
      <w:tr w:rsidR="00B20354" w:rsidRPr="00B20354" w14:paraId="40A19D1A" w14:textId="77777777" w:rsidTr="00376950">
        <w:tc>
          <w:tcPr>
            <w:tcW w:w="800" w:type="pct"/>
            <w:hideMark/>
          </w:tcPr>
          <w:p w14:paraId="2719E8CD"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Regional</w:t>
            </w:r>
          </w:p>
        </w:tc>
        <w:tc>
          <w:tcPr>
            <w:tcW w:w="700" w:type="pct"/>
            <w:hideMark/>
          </w:tcPr>
          <w:p w14:paraId="2804CF13"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Municipio</w:t>
            </w:r>
          </w:p>
        </w:tc>
        <w:tc>
          <w:tcPr>
            <w:tcW w:w="1300" w:type="pct"/>
            <w:hideMark/>
          </w:tcPr>
          <w:p w14:paraId="5B88D422"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Dirección</w:t>
            </w:r>
          </w:p>
        </w:tc>
        <w:tc>
          <w:tcPr>
            <w:tcW w:w="600" w:type="pct"/>
            <w:hideMark/>
          </w:tcPr>
          <w:p w14:paraId="2B3EFA17"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Tipo de inmueble</w:t>
            </w:r>
          </w:p>
        </w:tc>
        <w:tc>
          <w:tcPr>
            <w:tcW w:w="750" w:type="pct"/>
            <w:hideMark/>
          </w:tcPr>
          <w:p w14:paraId="2A0D00C0"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No Matrícula Inmobiliaria</w:t>
            </w:r>
          </w:p>
        </w:tc>
        <w:tc>
          <w:tcPr>
            <w:tcW w:w="850" w:type="pct"/>
            <w:hideMark/>
          </w:tcPr>
          <w:p w14:paraId="4FE288A9"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 de Propiedad</w:t>
            </w:r>
          </w:p>
        </w:tc>
      </w:tr>
      <w:tr w:rsidR="00B20354" w:rsidRPr="00B20354" w14:paraId="0965EA70" w14:textId="77777777" w:rsidTr="00376950">
        <w:tc>
          <w:tcPr>
            <w:tcW w:w="800" w:type="pct"/>
            <w:hideMark/>
          </w:tcPr>
          <w:p w14:paraId="1314C2E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700" w:type="pct"/>
            <w:hideMark/>
          </w:tcPr>
          <w:p w14:paraId="1E85738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300" w:type="pct"/>
            <w:hideMark/>
          </w:tcPr>
          <w:p w14:paraId="00ACEB1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13 No. 59-24 Local 126</w:t>
            </w:r>
          </w:p>
        </w:tc>
        <w:tc>
          <w:tcPr>
            <w:tcW w:w="600" w:type="pct"/>
            <w:hideMark/>
          </w:tcPr>
          <w:p w14:paraId="04C29E6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Local</w:t>
            </w:r>
          </w:p>
        </w:tc>
        <w:tc>
          <w:tcPr>
            <w:tcW w:w="750" w:type="pct"/>
            <w:hideMark/>
          </w:tcPr>
          <w:p w14:paraId="39449EB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50C-688395</w:t>
            </w:r>
          </w:p>
        </w:tc>
        <w:tc>
          <w:tcPr>
            <w:tcW w:w="850" w:type="pct"/>
            <w:hideMark/>
          </w:tcPr>
          <w:p w14:paraId="188A36D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r w:rsidR="00B20354" w:rsidRPr="00B20354" w14:paraId="253FB8F5" w14:textId="77777777" w:rsidTr="00376950">
        <w:tc>
          <w:tcPr>
            <w:tcW w:w="800" w:type="pct"/>
            <w:hideMark/>
          </w:tcPr>
          <w:p w14:paraId="25DF7D7E"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Bogotá D.C.</w:t>
            </w:r>
          </w:p>
        </w:tc>
        <w:tc>
          <w:tcPr>
            <w:tcW w:w="700" w:type="pct"/>
            <w:hideMark/>
          </w:tcPr>
          <w:p w14:paraId="09DE041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300" w:type="pct"/>
            <w:hideMark/>
          </w:tcPr>
          <w:p w14:paraId="254FE4D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13 No. 59-24 Local 131</w:t>
            </w:r>
          </w:p>
        </w:tc>
        <w:tc>
          <w:tcPr>
            <w:tcW w:w="600" w:type="pct"/>
            <w:hideMark/>
          </w:tcPr>
          <w:p w14:paraId="050AB09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Local</w:t>
            </w:r>
          </w:p>
        </w:tc>
        <w:tc>
          <w:tcPr>
            <w:tcW w:w="750" w:type="pct"/>
            <w:hideMark/>
          </w:tcPr>
          <w:p w14:paraId="0625A2A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50C-688400</w:t>
            </w:r>
          </w:p>
        </w:tc>
        <w:tc>
          <w:tcPr>
            <w:tcW w:w="850" w:type="pct"/>
            <w:hideMark/>
          </w:tcPr>
          <w:p w14:paraId="6CDE3FB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bl>
    <w:p w14:paraId="18A7688C" w14:textId="51F8F0EF"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los inmuebles que se excluyen del plan de enajenación onerosa de la entidad por haber sido enajenados son los siguientes:</w:t>
      </w:r>
    </w:p>
    <w:tbl>
      <w:tblPr>
        <w:tblStyle w:val="Tablaconcuadrcula"/>
        <w:tblW w:w="4950" w:type="pct"/>
        <w:tblLook w:val="04A0" w:firstRow="1" w:lastRow="0" w:firstColumn="1" w:lastColumn="0" w:noHBand="0" w:noVBand="1"/>
      </w:tblPr>
      <w:tblGrid>
        <w:gridCol w:w="1741"/>
        <w:gridCol w:w="1352"/>
        <w:gridCol w:w="1327"/>
        <w:gridCol w:w="1314"/>
        <w:gridCol w:w="1675"/>
        <w:gridCol w:w="1419"/>
      </w:tblGrid>
      <w:tr w:rsidR="00B20354" w:rsidRPr="00B20354" w14:paraId="1F38B7DE" w14:textId="77777777" w:rsidTr="00376950">
        <w:tc>
          <w:tcPr>
            <w:tcW w:w="800" w:type="pct"/>
            <w:hideMark/>
          </w:tcPr>
          <w:p w14:paraId="696278A8"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Regional</w:t>
            </w:r>
          </w:p>
        </w:tc>
        <w:tc>
          <w:tcPr>
            <w:tcW w:w="700" w:type="pct"/>
            <w:hideMark/>
          </w:tcPr>
          <w:p w14:paraId="01BBAEE9"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Municipio</w:t>
            </w:r>
          </w:p>
        </w:tc>
        <w:tc>
          <w:tcPr>
            <w:tcW w:w="1250" w:type="pct"/>
            <w:hideMark/>
          </w:tcPr>
          <w:p w14:paraId="1831C703"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Dirección</w:t>
            </w:r>
          </w:p>
        </w:tc>
        <w:tc>
          <w:tcPr>
            <w:tcW w:w="750" w:type="pct"/>
            <w:hideMark/>
          </w:tcPr>
          <w:p w14:paraId="48AC7191"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Tipo de inmueble</w:t>
            </w:r>
          </w:p>
        </w:tc>
        <w:tc>
          <w:tcPr>
            <w:tcW w:w="750" w:type="pct"/>
            <w:hideMark/>
          </w:tcPr>
          <w:p w14:paraId="1A8DB05A"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No Matricula Inmobiliaria</w:t>
            </w:r>
          </w:p>
        </w:tc>
        <w:tc>
          <w:tcPr>
            <w:tcW w:w="800" w:type="pct"/>
            <w:hideMark/>
          </w:tcPr>
          <w:p w14:paraId="48B33D05"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 de Propiedad</w:t>
            </w:r>
          </w:p>
        </w:tc>
      </w:tr>
      <w:tr w:rsidR="00B20354" w:rsidRPr="00B20354" w14:paraId="70D8B842" w14:textId="77777777" w:rsidTr="00376950">
        <w:tc>
          <w:tcPr>
            <w:tcW w:w="800" w:type="pct"/>
            <w:hideMark/>
          </w:tcPr>
          <w:p w14:paraId="5DF28B5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Boyacá</w:t>
            </w:r>
          </w:p>
        </w:tc>
        <w:tc>
          <w:tcPr>
            <w:tcW w:w="700" w:type="pct"/>
            <w:hideMark/>
          </w:tcPr>
          <w:p w14:paraId="3CD7DA8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Duitama</w:t>
            </w:r>
          </w:p>
        </w:tc>
        <w:tc>
          <w:tcPr>
            <w:tcW w:w="1250" w:type="pct"/>
            <w:hideMark/>
          </w:tcPr>
          <w:p w14:paraId="3FE72B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 Carrera 40 No 20- 107</w:t>
            </w:r>
          </w:p>
        </w:tc>
        <w:tc>
          <w:tcPr>
            <w:tcW w:w="750" w:type="pct"/>
            <w:hideMark/>
          </w:tcPr>
          <w:p w14:paraId="2283ACB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 de Terreno</w:t>
            </w:r>
          </w:p>
        </w:tc>
        <w:tc>
          <w:tcPr>
            <w:tcW w:w="750" w:type="pct"/>
            <w:hideMark/>
          </w:tcPr>
          <w:p w14:paraId="3085E80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074-35495</w:t>
            </w:r>
          </w:p>
        </w:tc>
        <w:tc>
          <w:tcPr>
            <w:tcW w:w="800" w:type="pct"/>
            <w:hideMark/>
          </w:tcPr>
          <w:p w14:paraId="1C2274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r w:rsidR="00B20354" w:rsidRPr="00B20354" w14:paraId="6119ECC0" w14:textId="77777777" w:rsidTr="00376950">
        <w:tc>
          <w:tcPr>
            <w:tcW w:w="800" w:type="pct"/>
            <w:hideMark/>
          </w:tcPr>
          <w:p w14:paraId="4521AD3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Cundinamarca</w:t>
            </w:r>
          </w:p>
        </w:tc>
        <w:tc>
          <w:tcPr>
            <w:tcW w:w="700" w:type="pct"/>
            <w:hideMark/>
          </w:tcPr>
          <w:p w14:paraId="37FE1C5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Villeta</w:t>
            </w:r>
          </w:p>
        </w:tc>
        <w:tc>
          <w:tcPr>
            <w:tcW w:w="1250" w:type="pct"/>
            <w:hideMark/>
          </w:tcPr>
          <w:p w14:paraId="2A9168B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6 No 6-78</w:t>
            </w:r>
          </w:p>
        </w:tc>
        <w:tc>
          <w:tcPr>
            <w:tcW w:w="750" w:type="pct"/>
            <w:hideMark/>
          </w:tcPr>
          <w:p w14:paraId="276B99D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750" w:type="pct"/>
            <w:hideMark/>
          </w:tcPr>
          <w:p w14:paraId="65F980A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156-60042</w:t>
            </w:r>
          </w:p>
        </w:tc>
        <w:tc>
          <w:tcPr>
            <w:tcW w:w="800" w:type="pct"/>
            <w:hideMark/>
          </w:tcPr>
          <w:p w14:paraId="2FC985A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bl>
    <w:p w14:paraId="3A9C76B7" w14:textId="3CC2CDA3"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Que el Plan de Enajenación Onerosa del ICBF actualizado con los inmuebles antes referidos serán publicado en la página web del ICBF, www.icbf.gov.co y en el </w:t>
      </w:r>
      <w:r w:rsidRPr="00376950">
        <w:rPr>
          <w:rFonts w:ascii="Verdana" w:hAnsi="Verdana"/>
          <w:i/>
          <w:iCs/>
          <w:sz w:val="22"/>
          <w:szCs w:val="22"/>
        </w:rPr>
        <w:t>Diario Oficial</w:t>
      </w:r>
      <w:r w:rsidRPr="00376950">
        <w:rPr>
          <w:rFonts w:ascii="Verdana" w:hAnsi="Verdana"/>
          <w:sz w:val="22"/>
          <w:szCs w:val="22"/>
        </w:rPr>
        <w:t>.</w:t>
      </w:r>
    </w:p>
    <w:p w14:paraId="1F8312B7" w14:textId="4D20F759" w:rsidR="00B20354" w:rsidRPr="00376950" w:rsidRDefault="00B20354" w:rsidP="00376950">
      <w:pPr>
        <w:pStyle w:val="Prrafodelista"/>
        <w:numPr>
          <w:ilvl w:val="0"/>
          <w:numId w:val="1"/>
        </w:numPr>
        <w:rPr>
          <w:rFonts w:ascii="Verdana" w:hAnsi="Verdana"/>
          <w:sz w:val="22"/>
          <w:szCs w:val="22"/>
        </w:rPr>
      </w:pPr>
      <w:r w:rsidRPr="00376950">
        <w:rPr>
          <w:rFonts w:ascii="Verdana" w:hAnsi="Verdana"/>
          <w:sz w:val="22"/>
          <w:szCs w:val="22"/>
        </w:rPr>
        <w:t>En mérito de lo expuesto,</w:t>
      </w:r>
    </w:p>
    <w:p w14:paraId="0271ADDB" w14:textId="77777777" w:rsidR="00B20354" w:rsidRPr="00B20354" w:rsidRDefault="00B20354" w:rsidP="00376950">
      <w:pPr>
        <w:jc w:val="center"/>
        <w:rPr>
          <w:rFonts w:ascii="Verdana" w:hAnsi="Verdana"/>
          <w:sz w:val="22"/>
          <w:szCs w:val="22"/>
        </w:rPr>
      </w:pPr>
      <w:r w:rsidRPr="00B20354">
        <w:rPr>
          <w:rFonts w:ascii="Verdana" w:hAnsi="Verdana"/>
          <w:b/>
          <w:bCs/>
          <w:sz w:val="22"/>
          <w:szCs w:val="22"/>
        </w:rPr>
        <w:t>RESUELVE:</w:t>
      </w:r>
    </w:p>
    <w:p w14:paraId="5E2766F3" w14:textId="4FCB41A7" w:rsidR="00B20354" w:rsidRPr="00B20354" w:rsidRDefault="00B20354" w:rsidP="00B20354">
      <w:pPr>
        <w:rPr>
          <w:rFonts w:ascii="Verdana" w:hAnsi="Verdana"/>
          <w:sz w:val="22"/>
          <w:szCs w:val="22"/>
        </w:rPr>
      </w:pPr>
      <w:bookmarkStart w:id="0" w:name="1"/>
      <w:r w:rsidRPr="00B20354">
        <w:rPr>
          <w:rFonts w:ascii="Verdana" w:hAnsi="Verdana"/>
          <w:b/>
          <w:bCs/>
          <w:sz w:val="22"/>
          <w:szCs w:val="22"/>
        </w:rPr>
        <w:t xml:space="preserve">ARTÍCULO </w:t>
      </w:r>
      <w:r w:rsidR="00F34491">
        <w:rPr>
          <w:rFonts w:ascii="Verdana" w:hAnsi="Verdana"/>
          <w:b/>
          <w:bCs/>
          <w:sz w:val="22"/>
          <w:szCs w:val="22"/>
        </w:rPr>
        <w:t>1o</w:t>
      </w:r>
      <w:r w:rsidRPr="00B20354">
        <w:rPr>
          <w:rFonts w:ascii="Verdana" w:hAnsi="Verdana"/>
          <w:b/>
          <w:bCs/>
          <w:sz w:val="22"/>
          <w:szCs w:val="22"/>
        </w:rPr>
        <w:t>.</w:t>
      </w:r>
      <w:bookmarkEnd w:id="0"/>
      <w:r w:rsidRPr="00B20354">
        <w:rPr>
          <w:rFonts w:ascii="Verdana" w:hAnsi="Verdana"/>
          <w:sz w:val="22"/>
          <w:szCs w:val="22"/>
        </w:rPr>
        <w:t> </w:t>
      </w:r>
      <w:r w:rsidRPr="00B20354">
        <w:rPr>
          <w:rFonts w:ascii="Verdana" w:hAnsi="Verdana"/>
          <w:b/>
          <w:bCs/>
          <w:sz w:val="22"/>
          <w:szCs w:val="22"/>
        </w:rPr>
        <w:t> </w:t>
      </w:r>
      <w:r w:rsidR="00B800AC" w:rsidRPr="00B800AC">
        <w:rPr>
          <w:rFonts w:ascii="Verdana" w:hAnsi="Verdana"/>
          <w:sz w:val="22"/>
          <w:szCs w:val="22"/>
        </w:rPr>
        <w:t>[</w:t>
      </w:r>
      <w:r w:rsidR="00B800AC">
        <w:rPr>
          <w:rFonts w:ascii="Verdana" w:hAnsi="Verdana"/>
          <w:sz w:val="22"/>
          <w:szCs w:val="22"/>
        </w:rPr>
        <w:t xml:space="preserve">Modificado por el artículo 1 de la Resolución 4649 de 2014] </w:t>
      </w:r>
      <w:r w:rsidRPr="00B20354">
        <w:rPr>
          <w:rFonts w:ascii="Verdana" w:hAnsi="Verdana"/>
          <w:sz w:val="22"/>
          <w:szCs w:val="22"/>
        </w:rPr>
        <w:t>Actualizar el precio mínimo de venta de los siguientes inmuebles incluidos en el Plan de Enajenación Onerosa:</w:t>
      </w:r>
    </w:p>
    <w:tbl>
      <w:tblPr>
        <w:tblStyle w:val="Tablaconcuadrcula"/>
        <w:tblW w:w="5100" w:type="pct"/>
        <w:tblLook w:val="04A0" w:firstRow="1" w:lastRow="0" w:firstColumn="1" w:lastColumn="0" w:noHBand="0" w:noVBand="1"/>
      </w:tblPr>
      <w:tblGrid>
        <w:gridCol w:w="1294"/>
        <w:gridCol w:w="1398"/>
        <w:gridCol w:w="1653"/>
        <w:gridCol w:w="1653"/>
        <w:gridCol w:w="1735"/>
        <w:gridCol w:w="1013"/>
        <w:gridCol w:w="1775"/>
        <w:gridCol w:w="1535"/>
      </w:tblGrid>
      <w:tr w:rsidR="00B20354" w:rsidRPr="00B20354" w14:paraId="591488EC" w14:textId="77777777" w:rsidTr="007936A6">
        <w:tc>
          <w:tcPr>
            <w:tcW w:w="600" w:type="pct"/>
            <w:hideMark/>
          </w:tcPr>
          <w:p w14:paraId="28A5618E"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Regional</w:t>
            </w:r>
          </w:p>
        </w:tc>
        <w:tc>
          <w:tcPr>
            <w:tcW w:w="550" w:type="pct"/>
            <w:hideMark/>
          </w:tcPr>
          <w:p w14:paraId="6B9C56EE"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Municipio</w:t>
            </w:r>
          </w:p>
        </w:tc>
        <w:tc>
          <w:tcPr>
            <w:tcW w:w="1150" w:type="pct"/>
            <w:hideMark/>
          </w:tcPr>
          <w:p w14:paraId="67BFDA33"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Dirección</w:t>
            </w:r>
          </w:p>
        </w:tc>
        <w:tc>
          <w:tcPr>
            <w:tcW w:w="550" w:type="pct"/>
            <w:hideMark/>
          </w:tcPr>
          <w:p w14:paraId="4622CC8A"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Tipo de inmueble</w:t>
            </w:r>
          </w:p>
        </w:tc>
        <w:tc>
          <w:tcPr>
            <w:tcW w:w="600" w:type="pct"/>
            <w:hideMark/>
          </w:tcPr>
          <w:p w14:paraId="400DA732"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No Matrícula Inmobiliaria</w:t>
            </w:r>
          </w:p>
        </w:tc>
        <w:tc>
          <w:tcPr>
            <w:tcW w:w="400" w:type="pct"/>
            <w:hideMark/>
          </w:tcPr>
          <w:p w14:paraId="66D3F391"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 de Propie dad</w:t>
            </w:r>
          </w:p>
        </w:tc>
        <w:tc>
          <w:tcPr>
            <w:tcW w:w="650" w:type="pct"/>
            <w:hideMark/>
          </w:tcPr>
          <w:p w14:paraId="6C33E9AD"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Avalúo</w:t>
            </w:r>
            <w:r w:rsidRPr="00B20354">
              <w:rPr>
                <w:rFonts w:ascii="Verdana" w:hAnsi="Verdana"/>
                <w:sz w:val="22"/>
                <w:szCs w:val="22"/>
              </w:rPr>
              <w:br/>
            </w:r>
            <w:r w:rsidRPr="00B20354">
              <w:rPr>
                <w:rFonts w:ascii="Verdana" w:hAnsi="Verdana"/>
                <w:b/>
                <w:bCs/>
                <w:sz w:val="22"/>
                <w:szCs w:val="22"/>
              </w:rPr>
              <w:t>Comercial</w:t>
            </w:r>
          </w:p>
        </w:tc>
        <w:tc>
          <w:tcPr>
            <w:tcW w:w="500" w:type="pct"/>
            <w:hideMark/>
          </w:tcPr>
          <w:p w14:paraId="1E98702F"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Fecha</w:t>
            </w:r>
            <w:r w:rsidRPr="00B20354">
              <w:rPr>
                <w:rFonts w:ascii="Verdana" w:hAnsi="Verdana"/>
                <w:sz w:val="22"/>
                <w:szCs w:val="22"/>
              </w:rPr>
              <w:br/>
            </w:r>
            <w:r w:rsidRPr="00B20354">
              <w:rPr>
                <w:rFonts w:ascii="Verdana" w:hAnsi="Verdana"/>
                <w:b/>
                <w:bCs/>
                <w:sz w:val="22"/>
                <w:szCs w:val="22"/>
              </w:rPr>
              <w:t>Avalúo</w:t>
            </w:r>
          </w:p>
        </w:tc>
      </w:tr>
      <w:tr w:rsidR="00B20354" w:rsidRPr="00B20354" w14:paraId="325CDAC7" w14:textId="77777777" w:rsidTr="007936A6">
        <w:tc>
          <w:tcPr>
            <w:tcW w:w="600" w:type="pct"/>
            <w:hideMark/>
          </w:tcPr>
          <w:p w14:paraId="03D5BB6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550" w:type="pct"/>
            <w:hideMark/>
          </w:tcPr>
          <w:p w14:paraId="39820C1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150" w:type="pct"/>
            <w:hideMark/>
          </w:tcPr>
          <w:p w14:paraId="4D16D3B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Calle 115 No. 115 No. 53-86 Apartamento 504</w:t>
            </w:r>
          </w:p>
        </w:tc>
        <w:tc>
          <w:tcPr>
            <w:tcW w:w="550" w:type="pct"/>
            <w:hideMark/>
          </w:tcPr>
          <w:p w14:paraId="7FC56C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00" w:type="pct"/>
            <w:hideMark/>
          </w:tcPr>
          <w:p w14:paraId="53E7D89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50N-686587</w:t>
            </w:r>
          </w:p>
        </w:tc>
        <w:tc>
          <w:tcPr>
            <w:tcW w:w="400" w:type="pct"/>
            <w:hideMark/>
          </w:tcPr>
          <w:p w14:paraId="006D9A8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07CE46A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$ 260.676.000</w:t>
            </w:r>
          </w:p>
        </w:tc>
        <w:tc>
          <w:tcPr>
            <w:tcW w:w="500" w:type="pct"/>
            <w:hideMark/>
          </w:tcPr>
          <w:p w14:paraId="0F790FB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13/01/2014</w:t>
            </w:r>
          </w:p>
        </w:tc>
      </w:tr>
      <w:tr w:rsidR="00B20354" w:rsidRPr="00B20354" w14:paraId="50FF384D" w14:textId="77777777" w:rsidTr="007936A6">
        <w:tc>
          <w:tcPr>
            <w:tcW w:w="600" w:type="pct"/>
            <w:hideMark/>
          </w:tcPr>
          <w:p w14:paraId="2F41C6B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550" w:type="pct"/>
            <w:hideMark/>
          </w:tcPr>
          <w:p w14:paraId="0971487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150" w:type="pct"/>
            <w:hideMark/>
          </w:tcPr>
          <w:p w14:paraId="59F4CCB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91 No. 99 A - 34 Interior 1 Apartamento 604</w:t>
            </w:r>
          </w:p>
        </w:tc>
        <w:tc>
          <w:tcPr>
            <w:tcW w:w="550" w:type="pct"/>
            <w:hideMark/>
          </w:tcPr>
          <w:p w14:paraId="1F5F3A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00" w:type="pct"/>
            <w:hideMark/>
          </w:tcPr>
          <w:p w14:paraId="23636F9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50N-20352289</w:t>
            </w:r>
          </w:p>
        </w:tc>
        <w:tc>
          <w:tcPr>
            <w:tcW w:w="400" w:type="pct"/>
            <w:hideMark/>
          </w:tcPr>
          <w:p w14:paraId="38BD764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576F945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$84.030.000</w:t>
            </w:r>
          </w:p>
        </w:tc>
        <w:tc>
          <w:tcPr>
            <w:tcW w:w="500" w:type="pct"/>
            <w:hideMark/>
          </w:tcPr>
          <w:p w14:paraId="6E9B259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23/10/2013</w:t>
            </w:r>
          </w:p>
        </w:tc>
      </w:tr>
      <w:tr w:rsidR="00B20354" w:rsidRPr="00B20354" w14:paraId="7F355866" w14:textId="77777777" w:rsidTr="007936A6">
        <w:tc>
          <w:tcPr>
            <w:tcW w:w="600" w:type="pct"/>
            <w:hideMark/>
          </w:tcPr>
          <w:p w14:paraId="6A1FBF6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550" w:type="pct"/>
            <w:hideMark/>
          </w:tcPr>
          <w:p w14:paraId="5EFEE60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150" w:type="pct"/>
            <w:hideMark/>
          </w:tcPr>
          <w:p w14:paraId="73CB6DE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12B No. 17-80 sur</w:t>
            </w:r>
          </w:p>
        </w:tc>
        <w:tc>
          <w:tcPr>
            <w:tcW w:w="550" w:type="pct"/>
            <w:hideMark/>
          </w:tcPr>
          <w:p w14:paraId="5E45706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600" w:type="pct"/>
            <w:hideMark/>
          </w:tcPr>
          <w:p w14:paraId="28F5B53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50S-40050502</w:t>
            </w:r>
          </w:p>
        </w:tc>
        <w:tc>
          <w:tcPr>
            <w:tcW w:w="400" w:type="pct"/>
            <w:hideMark/>
          </w:tcPr>
          <w:p w14:paraId="7536201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387966F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$228.648.000</w:t>
            </w:r>
          </w:p>
        </w:tc>
        <w:tc>
          <w:tcPr>
            <w:tcW w:w="500" w:type="pct"/>
            <w:hideMark/>
          </w:tcPr>
          <w:p w14:paraId="247031D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13/01/2014</w:t>
            </w:r>
          </w:p>
        </w:tc>
      </w:tr>
    </w:tbl>
    <w:p w14:paraId="135AC3B9" w14:textId="05A58CD4" w:rsidR="00B20354" w:rsidRPr="00B20354" w:rsidRDefault="00B20354" w:rsidP="00B20354">
      <w:pPr>
        <w:rPr>
          <w:rFonts w:ascii="Verdana" w:hAnsi="Verdana"/>
          <w:sz w:val="22"/>
          <w:szCs w:val="22"/>
        </w:rPr>
      </w:pPr>
      <w:bookmarkStart w:id="1" w:name="2"/>
      <w:r w:rsidRPr="00B20354">
        <w:rPr>
          <w:rFonts w:ascii="Verdana" w:hAnsi="Verdana"/>
          <w:b/>
          <w:bCs/>
          <w:sz w:val="22"/>
          <w:szCs w:val="22"/>
        </w:rPr>
        <w:t xml:space="preserve">ARTÍCULO </w:t>
      </w:r>
      <w:r w:rsidR="00F34491">
        <w:rPr>
          <w:rFonts w:ascii="Verdana" w:hAnsi="Verdana"/>
          <w:b/>
          <w:bCs/>
          <w:sz w:val="22"/>
          <w:szCs w:val="22"/>
        </w:rPr>
        <w:t>2o</w:t>
      </w:r>
      <w:r w:rsidRPr="00B20354">
        <w:rPr>
          <w:rFonts w:ascii="Verdana" w:hAnsi="Verdana"/>
          <w:b/>
          <w:bCs/>
          <w:sz w:val="22"/>
          <w:szCs w:val="22"/>
        </w:rPr>
        <w:t>.</w:t>
      </w:r>
      <w:bookmarkEnd w:id="1"/>
      <w:r w:rsidRPr="00B20354">
        <w:rPr>
          <w:rFonts w:ascii="Verdana" w:hAnsi="Verdana"/>
          <w:sz w:val="22"/>
          <w:szCs w:val="22"/>
        </w:rPr>
        <w:t> Adicionar los siguientes inmuebles al Plan de Enajenación Onerosa:</w:t>
      </w:r>
    </w:p>
    <w:tbl>
      <w:tblPr>
        <w:tblStyle w:val="Tablaconcuadrcula"/>
        <w:tblW w:w="4950" w:type="pct"/>
        <w:tblLook w:val="04A0" w:firstRow="1" w:lastRow="0" w:firstColumn="1" w:lastColumn="0" w:noHBand="0" w:noVBand="1"/>
      </w:tblPr>
      <w:tblGrid>
        <w:gridCol w:w="956"/>
        <w:gridCol w:w="1029"/>
        <w:gridCol w:w="1204"/>
        <w:gridCol w:w="1204"/>
        <w:gridCol w:w="1260"/>
        <w:gridCol w:w="764"/>
        <w:gridCol w:w="1288"/>
        <w:gridCol w:w="1123"/>
      </w:tblGrid>
      <w:tr w:rsidR="00B20354" w:rsidRPr="00B20354" w14:paraId="1BD4D619" w14:textId="77777777" w:rsidTr="007936A6">
        <w:tc>
          <w:tcPr>
            <w:tcW w:w="550" w:type="pct"/>
            <w:hideMark/>
          </w:tcPr>
          <w:p w14:paraId="1C135EE2"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lastRenderedPageBreak/>
              <w:t>Regional</w:t>
            </w:r>
          </w:p>
        </w:tc>
        <w:tc>
          <w:tcPr>
            <w:tcW w:w="600" w:type="pct"/>
            <w:hideMark/>
          </w:tcPr>
          <w:p w14:paraId="2E2BD34D"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Municipio</w:t>
            </w:r>
          </w:p>
        </w:tc>
        <w:tc>
          <w:tcPr>
            <w:tcW w:w="1000" w:type="pct"/>
            <w:hideMark/>
          </w:tcPr>
          <w:p w14:paraId="62560A96"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Dirección</w:t>
            </w:r>
          </w:p>
        </w:tc>
        <w:tc>
          <w:tcPr>
            <w:tcW w:w="650" w:type="pct"/>
            <w:hideMark/>
          </w:tcPr>
          <w:p w14:paraId="19E0FFA0"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Tipo de inmueble</w:t>
            </w:r>
          </w:p>
        </w:tc>
        <w:tc>
          <w:tcPr>
            <w:tcW w:w="650" w:type="pct"/>
            <w:hideMark/>
          </w:tcPr>
          <w:p w14:paraId="67BB5C83"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No Matrícula Inmobiliaria</w:t>
            </w:r>
          </w:p>
        </w:tc>
        <w:tc>
          <w:tcPr>
            <w:tcW w:w="400" w:type="pct"/>
            <w:hideMark/>
          </w:tcPr>
          <w:p w14:paraId="19D9010F"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 de Propie dad</w:t>
            </w:r>
          </w:p>
        </w:tc>
        <w:tc>
          <w:tcPr>
            <w:tcW w:w="650" w:type="pct"/>
            <w:hideMark/>
          </w:tcPr>
          <w:p w14:paraId="350A4C68"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Avalúo</w:t>
            </w:r>
            <w:r w:rsidRPr="00B20354">
              <w:rPr>
                <w:rFonts w:ascii="Verdana" w:hAnsi="Verdana"/>
                <w:sz w:val="22"/>
                <w:szCs w:val="22"/>
              </w:rPr>
              <w:br/>
            </w:r>
            <w:r w:rsidRPr="00B20354">
              <w:rPr>
                <w:rFonts w:ascii="Verdana" w:hAnsi="Verdana"/>
                <w:b/>
                <w:bCs/>
                <w:sz w:val="22"/>
                <w:szCs w:val="22"/>
              </w:rPr>
              <w:t>Comercial</w:t>
            </w:r>
          </w:p>
        </w:tc>
        <w:tc>
          <w:tcPr>
            <w:tcW w:w="550" w:type="pct"/>
            <w:hideMark/>
          </w:tcPr>
          <w:p w14:paraId="6721EED9"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Fecha</w:t>
            </w:r>
            <w:r w:rsidRPr="00B20354">
              <w:rPr>
                <w:rFonts w:ascii="Verdana" w:hAnsi="Verdana"/>
                <w:sz w:val="22"/>
                <w:szCs w:val="22"/>
              </w:rPr>
              <w:br/>
            </w:r>
            <w:r w:rsidRPr="00B20354">
              <w:rPr>
                <w:rFonts w:ascii="Verdana" w:hAnsi="Verdana"/>
                <w:b/>
                <w:bCs/>
                <w:sz w:val="22"/>
                <w:szCs w:val="22"/>
              </w:rPr>
              <w:t>Avalúo</w:t>
            </w:r>
          </w:p>
        </w:tc>
      </w:tr>
      <w:tr w:rsidR="00B20354" w:rsidRPr="00B20354" w14:paraId="3D048814" w14:textId="77777777" w:rsidTr="007936A6">
        <w:tc>
          <w:tcPr>
            <w:tcW w:w="550" w:type="pct"/>
            <w:hideMark/>
          </w:tcPr>
          <w:p w14:paraId="4F2639B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600" w:type="pct"/>
            <w:hideMark/>
          </w:tcPr>
          <w:p w14:paraId="08805FD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000" w:type="pct"/>
            <w:hideMark/>
          </w:tcPr>
          <w:p w14:paraId="3FE9B6D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46 No. 53-42 apartamento 302</w:t>
            </w:r>
          </w:p>
        </w:tc>
        <w:tc>
          <w:tcPr>
            <w:tcW w:w="650" w:type="pct"/>
            <w:hideMark/>
          </w:tcPr>
          <w:p w14:paraId="04171F2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50" w:type="pct"/>
            <w:hideMark/>
          </w:tcPr>
          <w:p w14:paraId="06121F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50C-376958</w:t>
            </w:r>
          </w:p>
        </w:tc>
        <w:tc>
          <w:tcPr>
            <w:tcW w:w="400" w:type="pct"/>
            <w:hideMark/>
          </w:tcPr>
          <w:p w14:paraId="004DCFF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4430890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$283.287.830</w:t>
            </w:r>
          </w:p>
        </w:tc>
        <w:tc>
          <w:tcPr>
            <w:tcW w:w="550" w:type="pct"/>
            <w:hideMark/>
          </w:tcPr>
          <w:p w14:paraId="1506B2C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18/02/2014</w:t>
            </w:r>
          </w:p>
        </w:tc>
      </w:tr>
      <w:tr w:rsidR="00B20354" w:rsidRPr="00B20354" w14:paraId="4BC9D00D" w14:textId="77777777" w:rsidTr="007936A6">
        <w:tc>
          <w:tcPr>
            <w:tcW w:w="550" w:type="pct"/>
            <w:hideMark/>
          </w:tcPr>
          <w:p w14:paraId="71E54BA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600" w:type="pct"/>
            <w:hideMark/>
          </w:tcPr>
          <w:p w14:paraId="0494C84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000" w:type="pct"/>
            <w:hideMark/>
          </w:tcPr>
          <w:p w14:paraId="5AD2ECB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69 I No. 71-60</w:t>
            </w:r>
          </w:p>
        </w:tc>
        <w:tc>
          <w:tcPr>
            <w:tcW w:w="650" w:type="pct"/>
            <w:hideMark/>
          </w:tcPr>
          <w:p w14:paraId="68D0A59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650" w:type="pct"/>
            <w:hideMark/>
          </w:tcPr>
          <w:p w14:paraId="276D5BA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50C-574480</w:t>
            </w:r>
          </w:p>
        </w:tc>
        <w:tc>
          <w:tcPr>
            <w:tcW w:w="400" w:type="pct"/>
            <w:hideMark/>
          </w:tcPr>
          <w:p w14:paraId="2962390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3832010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$234.080.000</w:t>
            </w:r>
          </w:p>
        </w:tc>
        <w:tc>
          <w:tcPr>
            <w:tcW w:w="550" w:type="pct"/>
            <w:hideMark/>
          </w:tcPr>
          <w:p w14:paraId="715E5A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22/10/2013</w:t>
            </w:r>
          </w:p>
        </w:tc>
      </w:tr>
      <w:tr w:rsidR="00B20354" w:rsidRPr="00B20354" w14:paraId="1E30FABE" w14:textId="77777777" w:rsidTr="007936A6">
        <w:tc>
          <w:tcPr>
            <w:tcW w:w="550" w:type="pct"/>
            <w:hideMark/>
          </w:tcPr>
          <w:p w14:paraId="183F72E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600" w:type="pct"/>
            <w:hideMark/>
          </w:tcPr>
          <w:p w14:paraId="55276B7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000" w:type="pct"/>
            <w:hideMark/>
          </w:tcPr>
          <w:p w14:paraId="6451CD5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Calle 23 No. 12-87 Apartamento 202</w:t>
            </w:r>
          </w:p>
        </w:tc>
        <w:tc>
          <w:tcPr>
            <w:tcW w:w="650" w:type="pct"/>
            <w:hideMark/>
          </w:tcPr>
          <w:p w14:paraId="313FE6D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650" w:type="pct"/>
            <w:hideMark/>
          </w:tcPr>
          <w:p w14:paraId="7B87843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50C-134938</w:t>
            </w:r>
          </w:p>
        </w:tc>
        <w:tc>
          <w:tcPr>
            <w:tcW w:w="400" w:type="pct"/>
            <w:hideMark/>
          </w:tcPr>
          <w:p w14:paraId="18E8487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650" w:type="pct"/>
            <w:hideMark/>
          </w:tcPr>
          <w:p w14:paraId="222FC05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$131.920.000</w:t>
            </w:r>
          </w:p>
        </w:tc>
        <w:tc>
          <w:tcPr>
            <w:tcW w:w="550" w:type="pct"/>
            <w:hideMark/>
          </w:tcPr>
          <w:p w14:paraId="1CF2804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17/02/2014</w:t>
            </w:r>
          </w:p>
        </w:tc>
      </w:tr>
    </w:tbl>
    <w:p w14:paraId="7AC28DBA" w14:textId="11179265" w:rsidR="00B20354" w:rsidRPr="00B20354" w:rsidRDefault="00B20354" w:rsidP="00B20354">
      <w:pPr>
        <w:rPr>
          <w:rFonts w:ascii="Verdana" w:hAnsi="Verdana"/>
          <w:sz w:val="22"/>
          <w:szCs w:val="22"/>
        </w:rPr>
      </w:pPr>
      <w:bookmarkStart w:id="2" w:name="3"/>
      <w:r w:rsidRPr="00B20354">
        <w:rPr>
          <w:rFonts w:ascii="Verdana" w:hAnsi="Verdana"/>
          <w:b/>
          <w:bCs/>
          <w:sz w:val="22"/>
          <w:szCs w:val="22"/>
        </w:rPr>
        <w:t xml:space="preserve">ARTÍCULO </w:t>
      </w:r>
      <w:bookmarkEnd w:id="2"/>
      <w:r w:rsidR="00F34491">
        <w:rPr>
          <w:rFonts w:ascii="Verdana" w:hAnsi="Verdana"/>
          <w:b/>
          <w:bCs/>
          <w:sz w:val="22"/>
          <w:szCs w:val="22"/>
        </w:rPr>
        <w:t>3o</w:t>
      </w:r>
      <w:r w:rsidR="007936A6">
        <w:rPr>
          <w:rFonts w:ascii="Verdana" w:hAnsi="Verdana"/>
          <w:b/>
          <w:bCs/>
          <w:sz w:val="22"/>
          <w:szCs w:val="22"/>
        </w:rPr>
        <w:t>.</w:t>
      </w:r>
      <w:r w:rsidRPr="00B20354">
        <w:rPr>
          <w:rFonts w:ascii="Verdana" w:hAnsi="Verdana"/>
          <w:sz w:val="22"/>
          <w:szCs w:val="22"/>
        </w:rPr>
        <w:t> Excluir los siguientes inmuebles del Plan de Enajenación Onerosa, como quiera que dos de los mismos fueron destinados para uso del ICBF y los otros dos fueron enajenados:</w:t>
      </w:r>
    </w:p>
    <w:tbl>
      <w:tblPr>
        <w:tblStyle w:val="Tablaconcuadrcula"/>
        <w:tblW w:w="5000" w:type="pct"/>
        <w:tblLook w:val="04A0" w:firstRow="1" w:lastRow="0" w:firstColumn="1" w:lastColumn="0" w:noHBand="0" w:noVBand="1"/>
      </w:tblPr>
      <w:tblGrid>
        <w:gridCol w:w="1741"/>
        <w:gridCol w:w="1352"/>
        <w:gridCol w:w="1327"/>
        <w:gridCol w:w="1314"/>
        <w:gridCol w:w="1675"/>
        <w:gridCol w:w="1419"/>
      </w:tblGrid>
      <w:tr w:rsidR="00B20354" w:rsidRPr="00B20354" w14:paraId="56B80087" w14:textId="77777777" w:rsidTr="007936A6">
        <w:tc>
          <w:tcPr>
            <w:tcW w:w="800" w:type="pct"/>
            <w:hideMark/>
          </w:tcPr>
          <w:p w14:paraId="14C40CB6"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Regional</w:t>
            </w:r>
          </w:p>
        </w:tc>
        <w:tc>
          <w:tcPr>
            <w:tcW w:w="700" w:type="pct"/>
            <w:hideMark/>
          </w:tcPr>
          <w:p w14:paraId="40286A93"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Municipio</w:t>
            </w:r>
          </w:p>
        </w:tc>
        <w:tc>
          <w:tcPr>
            <w:tcW w:w="1450" w:type="pct"/>
            <w:hideMark/>
          </w:tcPr>
          <w:p w14:paraId="698D55AD"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Dirección</w:t>
            </w:r>
          </w:p>
        </w:tc>
        <w:tc>
          <w:tcPr>
            <w:tcW w:w="750" w:type="pct"/>
            <w:hideMark/>
          </w:tcPr>
          <w:p w14:paraId="6E1CCA9A"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Tipo de inmueble</w:t>
            </w:r>
          </w:p>
        </w:tc>
        <w:tc>
          <w:tcPr>
            <w:tcW w:w="650" w:type="pct"/>
            <w:hideMark/>
          </w:tcPr>
          <w:p w14:paraId="61956057"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No Matrícula Inmobiliaria</w:t>
            </w:r>
          </w:p>
        </w:tc>
        <w:tc>
          <w:tcPr>
            <w:tcW w:w="650" w:type="pct"/>
            <w:hideMark/>
          </w:tcPr>
          <w:p w14:paraId="3A9DE71C" w14:textId="77777777" w:rsidR="00B20354" w:rsidRPr="00B20354" w:rsidRDefault="00B20354" w:rsidP="00B20354">
            <w:pPr>
              <w:spacing w:after="160"/>
              <w:rPr>
                <w:rFonts w:ascii="Verdana" w:hAnsi="Verdana"/>
                <w:sz w:val="22"/>
                <w:szCs w:val="22"/>
              </w:rPr>
            </w:pPr>
            <w:r w:rsidRPr="00B20354">
              <w:rPr>
                <w:rFonts w:ascii="Verdana" w:hAnsi="Verdana"/>
                <w:b/>
                <w:bCs/>
                <w:sz w:val="22"/>
                <w:szCs w:val="22"/>
              </w:rPr>
              <w:t>% de</w:t>
            </w:r>
            <w:r w:rsidRPr="00B20354">
              <w:rPr>
                <w:rFonts w:ascii="Verdana" w:hAnsi="Verdana"/>
                <w:b/>
                <w:bCs/>
                <w:sz w:val="22"/>
                <w:szCs w:val="22"/>
              </w:rPr>
              <w:br/>
              <w:t>Propiedad</w:t>
            </w:r>
          </w:p>
        </w:tc>
      </w:tr>
      <w:tr w:rsidR="00B20354" w:rsidRPr="00B20354" w14:paraId="758826E2" w14:textId="77777777" w:rsidTr="007936A6">
        <w:tc>
          <w:tcPr>
            <w:tcW w:w="800" w:type="pct"/>
            <w:hideMark/>
          </w:tcPr>
          <w:p w14:paraId="6BF90F5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700" w:type="pct"/>
            <w:hideMark/>
          </w:tcPr>
          <w:p w14:paraId="4CCE3D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450" w:type="pct"/>
            <w:hideMark/>
          </w:tcPr>
          <w:p w14:paraId="1F1430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13 No. 59-24 Local 126</w:t>
            </w:r>
          </w:p>
        </w:tc>
        <w:tc>
          <w:tcPr>
            <w:tcW w:w="750" w:type="pct"/>
            <w:hideMark/>
          </w:tcPr>
          <w:p w14:paraId="6492050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Local</w:t>
            </w:r>
          </w:p>
        </w:tc>
        <w:tc>
          <w:tcPr>
            <w:tcW w:w="650" w:type="pct"/>
            <w:hideMark/>
          </w:tcPr>
          <w:p w14:paraId="50D707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50C-688395</w:t>
            </w:r>
          </w:p>
        </w:tc>
        <w:tc>
          <w:tcPr>
            <w:tcW w:w="650" w:type="pct"/>
            <w:hideMark/>
          </w:tcPr>
          <w:p w14:paraId="6456EB2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r w:rsidR="00B20354" w:rsidRPr="00B20354" w14:paraId="718B222D" w14:textId="77777777" w:rsidTr="007936A6">
        <w:tc>
          <w:tcPr>
            <w:tcW w:w="800" w:type="pct"/>
            <w:hideMark/>
          </w:tcPr>
          <w:p w14:paraId="0348A5A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700" w:type="pct"/>
            <w:hideMark/>
          </w:tcPr>
          <w:p w14:paraId="150729A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 D.C.</w:t>
            </w:r>
          </w:p>
        </w:tc>
        <w:tc>
          <w:tcPr>
            <w:tcW w:w="1450" w:type="pct"/>
            <w:hideMark/>
          </w:tcPr>
          <w:p w14:paraId="4ED65B9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13 No. 59-24 Local 131</w:t>
            </w:r>
          </w:p>
        </w:tc>
        <w:tc>
          <w:tcPr>
            <w:tcW w:w="750" w:type="pct"/>
            <w:hideMark/>
          </w:tcPr>
          <w:p w14:paraId="108491D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Local</w:t>
            </w:r>
          </w:p>
        </w:tc>
        <w:tc>
          <w:tcPr>
            <w:tcW w:w="650" w:type="pct"/>
            <w:hideMark/>
          </w:tcPr>
          <w:p w14:paraId="48DC953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50C-688400</w:t>
            </w:r>
          </w:p>
        </w:tc>
        <w:tc>
          <w:tcPr>
            <w:tcW w:w="650" w:type="pct"/>
            <w:hideMark/>
          </w:tcPr>
          <w:p w14:paraId="515629B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r w:rsidR="00B20354" w:rsidRPr="00B20354" w14:paraId="16C7AEB6" w14:textId="77777777" w:rsidTr="007936A6">
        <w:tc>
          <w:tcPr>
            <w:tcW w:w="800" w:type="pct"/>
            <w:hideMark/>
          </w:tcPr>
          <w:p w14:paraId="01AB0A3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Boyacá</w:t>
            </w:r>
          </w:p>
        </w:tc>
        <w:tc>
          <w:tcPr>
            <w:tcW w:w="700" w:type="pct"/>
            <w:hideMark/>
          </w:tcPr>
          <w:p w14:paraId="19B4A39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Duitama</w:t>
            </w:r>
          </w:p>
        </w:tc>
        <w:tc>
          <w:tcPr>
            <w:tcW w:w="1450" w:type="pct"/>
            <w:hideMark/>
          </w:tcPr>
          <w:p w14:paraId="41F4EB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 Carrera 40 No 20- 107</w:t>
            </w:r>
          </w:p>
        </w:tc>
        <w:tc>
          <w:tcPr>
            <w:tcW w:w="750" w:type="pct"/>
            <w:hideMark/>
          </w:tcPr>
          <w:p w14:paraId="6BFA1EA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 de Terreno</w:t>
            </w:r>
          </w:p>
        </w:tc>
        <w:tc>
          <w:tcPr>
            <w:tcW w:w="650" w:type="pct"/>
            <w:hideMark/>
          </w:tcPr>
          <w:p w14:paraId="7575DDA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074-35495</w:t>
            </w:r>
          </w:p>
        </w:tc>
        <w:tc>
          <w:tcPr>
            <w:tcW w:w="650" w:type="pct"/>
            <w:hideMark/>
          </w:tcPr>
          <w:p w14:paraId="45C44CE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r w:rsidR="00B20354" w:rsidRPr="00B20354" w14:paraId="74FE8F4B" w14:textId="77777777" w:rsidTr="007936A6">
        <w:tc>
          <w:tcPr>
            <w:tcW w:w="800" w:type="pct"/>
            <w:hideMark/>
          </w:tcPr>
          <w:p w14:paraId="05863FB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Cundinamarca</w:t>
            </w:r>
          </w:p>
        </w:tc>
        <w:tc>
          <w:tcPr>
            <w:tcW w:w="700" w:type="pct"/>
            <w:hideMark/>
          </w:tcPr>
          <w:p w14:paraId="0A46B01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Villeta</w:t>
            </w:r>
          </w:p>
        </w:tc>
        <w:tc>
          <w:tcPr>
            <w:tcW w:w="1450" w:type="pct"/>
            <w:hideMark/>
          </w:tcPr>
          <w:p w14:paraId="54DE11B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6 No 6-78</w:t>
            </w:r>
          </w:p>
        </w:tc>
        <w:tc>
          <w:tcPr>
            <w:tcW w:w="750" w:type="pct"/>
            <w:hideMark/>
          </w:tcPr>
          <w:p w14:paraId="665A452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650" w:type="pct"/>
            <w:hideMark/>
          </w:tcPr>
          <w:p w14:paraId="301C322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156-60042</w:t>
            </w:r>
          </w:p>
        </w:tc>
        <w:tc>
          <w:tcPr>
            <w:tcW w:w="650" w:type="pct"/>
            <w:hideMark/>
          </w:tcPr>
          <w:p w14:paraId="44BBD59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r>
    </w:tbl>
    <w:p w14:paraId="0973F1A1" w14:textId="4FD0F7FC" w:rsidR="00B20354" w:rsidRPr="00B20354" w:rsidRDefault="00B20354" w:rsidP="00B20354">
      <w:pPr>
        <w:rPr>
          <w:rFonts w:ascii="Verdana" w:hAnsi="Verdana"/>
          <w:sz w:val="22"/>
          <w:szCs w:val="22"/>
        </w:rPr>
      </w:pPr>
      <w:bookmarkStart w:id="3" w:name="4"/>
      <w:r w:rsidRPr="00B20354">
        <w:rPr>
          <w:rFonts w:ascii="Verdana" w:hAnsi="Verdana"/>
          <w:b/>
          <w:bCs/>
          <w:sz w:val="22"/>
          <w:szCs w:val="22"/>
        </w:rPr>
        <w:t xml:space="preserve">ARTÍCULO </w:t>
      </w:r>
      <w:r w:rsidR="00F34491">
        <w:rPr>
          <w:rFonts w:ascii="Verdana" w:hAnsi="Verdana"/>
          <w:b/>
          <w:bCs/>
          <w:sz w:val="22"/>
          <w:szCs w:val="22"/>
        </w:rPr>
        <w:t>4o</w:t>
      </w:r>
      <w:r w:rsidRPr="00B20354">
        <w:rPr>
          <w:rFonts w:ascii="Verdana" w:hAnsi="Verdana"/>
          <w:b/>
          <w:bCs/>
          <w:sz w:val="22"/>
          <w:szCs w:val="22"/>
        </w:rPr>
        <w:t>.</w:t>
      </w:r>
      <w:bookmarkEnd w:id="3"/>
      <w:r w:rsidRPr="00B20354">
        <w:rPr>
          <w:rFonts w:ascii="Verdana" w:hAnsi="Verdana"/>
          <w:sz w:val="22"/>
          <w:szCs w:val="22"/>
        </w:rPr>
        <w:t> La presente resolución rige a partir de la fecha de su publicación.</w:t>
      </w:r>
    </w:p>
    <w:p w14:paraId="40096BFB" w14:textId="399DE501" w:rsidR="00B20354" w:rsidRPr="007936A6" w:rsidRDefault="00021413" w:rsidP="00021413">
      <w:pPr>
        <w:jc w:val="center"/>
        <w:rPr>
          <w:rFonts w:ascii="Verdana" w:hAnsi="Verdana"/>
          <w:b/>
          <w:bCs/>
          <w:sz w:val="22"/>
          <w:szCs w:val="22"/>
        </w:rPr>
      </w:pPr>
      <w:r w:rsidRPr="007936A6">
        <w:rPr>
          <w:rFonts w:ascii="Verdana" w:hAnsi="Verdana"/>
          <w:b/>
          <w:bCs/>
          <w:sz w:val="22"/>
          <w:szCs w:val="22"/>
        </w:rPr>
        <w:t>PUBLÍQUESE Y CÚMPLASE</w:t>
      </w:r>
      <w:r w:rsidR="007936A6" w:rsidRPr="007936A6">
        <w:rPr>
          <w:rFonts w:ascii="Verdana" w:hAnsi="Verdana"/>
          <w:b/>
          <w:bCs/>
          <w:sz w:val="22"/>
          <w:szCs w:val="22"/>
        </w:rPr>
        <w:t xml:space="preserve">, </w:t>
      </w:r>
    </w:p>
    <w:p w14:paraId="44804264" w14:textId="76E36F87" w:rsidR="00B20354" w:rsidRPr="00B20354" w:rsidRDefault="00B20354" w:rsidP="00021413">
      <w:pPr>
        <w:jc w:val="center"/>
        <w:rPr>
          <w:rFonts w:ascii="Verdana" w:hAnsi="Verdana"/>
          <w:sz w:val="22"/>
          <w:szCs w:val="22"/>
        </w:rPr>
      </w:pPr>
      <w:r w:rsidRPr="00B20354">
        <w:rPr>
          <w:rFonts w:ascii="Verdana" w:hAnsi="Verdana"/>
          <w:sz w:val="22"/>
          <w:szCs w:val="22"/>
        </w:rPr>
        <w:lastRenderedPageBreak/>
        <w:t xml:space="preserve">Dada en Bogotá, D. C., a </w:t>
      </w:r>
      <w:r w:rsidR="007936A6">
        <w:rPr>
          <w:rFonts w:ascii="Verdana" w:hAnsi="Verdana"/>
          <w:sz w:val="22"/>
          <w:szCs w:val="22"/>
        </w:rPr>
        <w:t xml:space="preserve">los </w:t>
      </w:r>
      <w:r w:rsidRPr="00B20354">
        <w:rPr>
          <w:rFonts w:ascii="Verdana" w:hAnsi="Verdana"/>
          <w:sz w:val="22"/>
          <w:szCs w:val="22"/>
        </w:rPr>
        <w:t>21</w:t>
      </w:r>
      <w:r w:rsidR="007936A6">
        <w:rPr>
          <w:rFonts w:ascii="Verdana" w:hAnsi="Verdana"/>
          <w:sz w:val="22"/>
          <w:szCs w:val="22"/>
        </w:rPr>
        <w:t xml:space="preserve"> días del mes</w:t>
      </w:r>
      <w:r w:rsidRPr="00B20354">
        <w:rPr>
          <w:rFonts w:ascii="Verdana" w:hAnsi="Verdana"/>
          <w:sz w:val="22"/>
          <w:szCs w:val="22"/>
        </w:rPr>
        <w:t xml:space="preserve"> de julio de 2014.</w:t>
      </w:r>
    </w:p>
    <w:p w14:paraId="7AC854DC" w14:textId="46614F44" w:rsidR="007936A6" w:rsidRPr="00B20354" w:rsidRDefault="007936A6" w:rsidP="007936A6">
      <w:pPr>
        <w:jc w:val="center"/>
        <w:rPr>
          <w:rFonts w:ascii="Verdana" w:hAnsi="Verdana"/>
          <w:sz w:val="22"/>
          <w:szCs w:val="22"/>
        </w:rPr>
      </w:pPr>
      <w:r w:rsidRPr="00B20354">
        <w:rPr>
          <w:rFonts w:ascii="Verdana" w:hAnsi="Verdana"/>
          <w:b/>
          <w:bCs/>
          <w:sz w:val="22"/>
          <w:szCs w:val="22"/>
        </w:rPr>
        <w:t>GABRIEL VALLEJO LÓPEZ</w:t>
      </w:r>
    </w:p>
    <w:p w14:paraId="077FD7BD" w14:textId="4B469AC8" w:rsidR="00B20354" w:rsidRPr="00B20354" w:rsidRDefault="007936A6" w:rsidP="00021413">
      <w:pPr>
        <w:jc w:val="center"/>
        <w:rPr>
          <w:rFonts w:ascii="Verdana" w:hAnsi="Verdana"/>
          <w:sz w:val="22"/>
          <w:szCs w:val="22"/>
        </w:rPr>
      </w:pPr>
      <w:r w:rsidRPr="00B20354">
        <w:rPr>
          <w:rFonts w:ascii="Verdana" w:hAnsi="Verdana"/>
          <w:sz w:val="22"/>
          <w:szCs w:val="22"/>
        </w:rPr>
        <w:t>EL DIRECTOR GENERA</w:t>
      </w:r>
      <w:r>
        <w:rPr>
          <w:rFonts w:ascii="Verdana" w:hAnsi="Verdana"/>
          <w:sz w:val="22"/>
          <w:szCs w:val="22"/>
        </w:rPr>
        <w:t>L</w:t>
      </w:r>
      <w:r w:rsidRPr="00B20354">
        <w:rPr>
          <w:rFonts w:ascii="Verdana" w:hAnsi="Verdana"/>
          <w:sz w:val="22"/>
          <w:szCs w:val="22"/>
        </w:rPr>
        <w:t xml:space="preserve"> (E)</w:t>
      </w:r>
    </w:p>
    <w:p w14:paraId="3EBB8498" w14:textId="77777777" w:rsidR="00B20354" w:rsidRPr="00B20354" w:rsidRDefault="00B20354" w:rsidP="00021413">
      <w:pPr>
        <w:jc w:val="center"/>
        <w:rPr>
          <w:rFonts w:ascii="Verdana" w:hAnsi="Verdana"/>
          <w:sz w:val="22"/>
          <w:szCs w:val="22"/>
        </w:rPr>
      </w:pPr>
      <w:bookmarkStart w:id="4" w:name="ANEXO"/>
      <w:r w:rsidRPr="00B20354">
        <w:rPr>
          <w:rFonts w:ascii="Verdana" w:hAnsi="Verdana"/>
          <w:b/>
          <w:bCs/>
          <w:sz w:val="22"/>
          <w:szCs w:val="22"/>
        </w:rPr>
        <w:t>ANEXO RESOLUCIÓN NÚMERO 4262.</w:t>
      </w:r>
      <w:bookmarkEnd w:id="4"/>
    </w:p>
    <w:p w14:paraId="3ADA88EC" w14:textId="77777777" w:rsidR="00B20354" w:rsidRPr="00B20354" w:rsidRDefault="00B20354" w:rsidP="00021413">
      <w:pPr>
        <w:jc w:val="center"/>
        <w:rPr>
          <w:rFonts w:ascii="Verdana" w:hAnsi="Verdana"/>
          <w:sz w:val="22"/>
          <w:szCs w:val="22"/>
        </w:rPr>
      </w:pPr>
      <w:r w:rsidRPr="00B20354">
        <w:rPr>
          <w:rFonts w:ascii="Verdana" w:hAnsi="Verdana"/>
          <w:b/>
          <w:bCs/>
          <w:sz w:val="22"/>
          <w:szCs w:val="22"/>
        </w:rPr>
        <w:t>PLAN DE ENAJENACIÓN ONEROSA.</w:t>
      </w:r>
    </w:p>
    <w:tbl>
      <w:tblPr>
        <w:tblStyle w:val="Tablaconcuadrcula"/>
        <w:tblW w:w="4750" w:type="pct"/>
        <w:tblLook w:val="04A0" w:firstRow="1" w:lastRow="0" w:firstColumn="1" w:lastColumn="0" w:noHBand="0" w:noVBand="1"/>
      </w:tblPr>
      <w:tblGrid>
        <w:gridCol w:w="287"/>
        <w:gridCol w:w="586"/>
        <w:gridCol w:w="582"/>
        <w:gridCol w:w="551"/>
        <w:gridCol w:w="551"/>
        <w:gridCol w:w="654"/>
        <w:gridCol w:w="488"/>
        <w:gridCol w:w="663"/>
        <w:gridCol w:w="523"/>
        <w:gridCol w:w="682"/>
        <w:gridCol w:w="502"/>
        <w:gridCol w:w="514"/>
        <w:gridCol w:w="548"/>
        <w:gridCol w:w="708"/>
        <w:gridCol w:w="480"/>
        <w:gridCol w:w="509"/>
      </w:tblGrid>
      <w:tr w:rsidR="00B20354" w:rsidRPr="00B20354" w14:paraId="48F068AF" w14:textId="77777777" w:rsidTr="00021413">
        <w:tc>
          <w:tcPr>
            <w:tcW w:w="100" w:type="pct"/>
            <w:hideMark/>
          </w:tcPr>
          <w:p w14:paraId="6CC3871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50" w:type="pct"/>
            <w:hideMark/>
          </w:tcPr>
          <w:p w14:paraId="2421A65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Regional</w:t>
            </w:r>
          </w:p>
        </w:tc>
        <w:tc>
          <w:tcPr>
            <w:tcW w:w="300" w:type="pct"/>
            <w:hideMark/>
          </w:tcPr>
          <w:p w14:paraId="39F81C1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Municipio</w:t>
            </w:r>
          </w:p>
        </w:tc>
        <w:tc>
          <w:tcPr>
            <w:tcW w:w="300" w:type="pct"/>
            <w:hideMark/>
          </w:tcPr>
          <w:p w14:paraId="7E5B9F0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Dirección</w:t>
            </w:r>
          </w:p>
        </w:tc>
        <w:tc>
          <w:tcPr>
            <w:tcW w:w="350" w:type="pct"/>
            <w:hideMark/>
          </w:tcPr>
          <w:p w14:paraId="1BF10AF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Tipo de inmueble</w:t>
            </w:r>
          </w:p>
        </w:tc>
        <w:tc>
          <w:tcPr>
            <w:tcW w:w="400" w:type="pct"/>
            <w:hideMark/>
          </w:tcPr>
          <w:p w14:paraId="093D7DF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 Matricula Inmobiliaria</w:t>
            </w:r>
          </w:p>
        </w:tc>
        <w:tc>
          <w:tcPr>
            <w:tcW w:w="250" w:type="pct"/>
            <w:hideMark/>
          </w:tcPr>
          <w:p w14:paraId="1716525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Porcentaje</w:t>
            </w:r>
            <w:r w:rsidRPr="00B20354">
              <w:rPr>
                <w:rFonts w:ascii="Verdana" w:hAnsi="Verdana"/>
                <w:sz w:val="22"/>
                <w:szCs w:val="22"/>
              </w:rPr>
              <w:br/>
              <w:t>de</w:t>
            </w:r>
            <w:r w:rsidRPr="00B20354">
              <w:rPr>
                <w:rFonts w:ascii="Verdana" w:hAnsi="Verdana"/>
                <w:sz w:val="22"/>
                <w:szCs w:val="22"/>
              </w:rPr>
              <w:br/>
              <w:t>Propiedad</w:t>
            </w:r>
          </w:p>
        </w:tc>
        <w:tc>
          <w:tcPr>
            <w:tcW w:w="450" w:type="pct"/>
            <w:hideMark/>
          </w:tcPr>
          <w:p w14:paraId="4E616C6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Avalúo Comercial % ICBF</w:t>
            </w:r>
          </w:p>
        </w:tc>
        <w:tc>
          <w:tcPr>
            <w:tcW w:w="250" w:type="pct"/>
            <w:hideMark/>
          </w:tcPr>
          <w:p w14:paraId="0A88B0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Fecha</w:t>
            </w:r>
            <w:r w:rsidRPr="00B20354">
              <w:rPr>
                <w:rFonts w:ascii="Verdana" w:hAnsi="Verdana"/>
                <w:sz w:val="22"/>
                <w:szCs w:val="22"/>
              </w:rPr>
              <w:br/>
              <w:t>Avalúo</w:t>
            </w:r>
          </w:p>
        </w:tc>
        <w:tc>
          <w:tcPr>
            <w:tcW w:w="450" w:type="pct"/>
            <w:hideMark/>
          </w:tcPr>
          <w:p w14:paraId="38E1DC4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PMV</w:t>
            </w:r>
          </w:p>
        </w:tc>
        <w:tc>
          <w:tcPr>
            <w:tcW w:w="300" w:type="pct"/>
            <w:hideMark/>
          </w:tcPr>
          <w:p w14:paraId="4BCCBED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Uso de Suelos</w:t>
            </w:r>
          </w:p>
        </w:tc>
        <w:tc>
          <w:tcPr>
            <w:tcW w:w="250" w:type="pct"/>
            <w:hideMark/>
          </w:tcPr>
          <w:p w14:paraId="08C18A7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Área de Terreno (M2)</w:t>
            </w:r>
          </w:p>
        </w:tc>
        <w:tc>
          <w:tcPr>
            <w:tcW w:w="200" w:type="pct"/>
            <w:hideMark/>
          </w:tcPr>
          <w:p w14:paraId="03EA64C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Área de </w:t>
            </w:r>
            <w:proofErr w:type="spellStart"/>
            <w:r w:rsidRPr="00B20354">
              <w:rPr>
                <w:rFonts w:ascii="Verdana" w:hAnsi="Verdana"/>
                <w:sz w:val="22"/>
                <w:szCs w:val="22"/>
              </w:rPr>
              <w:t>Construc</w:t>
            </w:r>
            <w:proofErr w:type="spellEnd"/>
            <w:r w:rsidRPr="00B20354">
              <w:rPr>
                <w:rFonts w:ascii="Verdana" w:hAnsi="Verdana"/>
                <w:sz w:val="22"/>
                <w:szCs w:val="22"/>
              </w:rPr>
              <w:br/>
            </w:r>
            <w:proofErr w:type="spellStart"/>
            <w:r w:rsidRPr="00B20354">
              <w:rPr>
                <w:rFonts w:ascii="Verdana" w:hAnsi="Verdana"/>
                <w:sz w:val="22"/>
                <w:szCs w:val="22"/>
              </w:rPr>
              <w:t>cion</w:t>
            </w:r>
            <w:proofErr w:type="spellEnd"/>
            <w:r w:rsidRPr="00B20354">
              <w:rPr>
                <w:rFonts w:ascii="Verdana" w:hAnsi="Verdana"/>
                <w:sz w:val="22"/>
                <w:szCs w:val="22"/>
              </w:rPr>
              <w:t xml:space="preserve"> (M2)</w:t>
            </w:r>
          </w:p>
        </w:tc>
        <w:tc>
          <w:tcPr>
            <w:tcW w:w="500" w:type="pct"/>
            <w:hideMark/>
          </w:tcPr>
          <w:p w14:paraId="5228124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¿El</w:t>
            </w:r>
            <w:r w:rsidRPr="00B20354">
              <w:rPr>
                <w:rFonts w:ascii="Verdana" w:hAnsi="Verdana"/>
                <w:sz w:val="22"/>
                <w:szCs w:val="22"/>
              </w:rPr>
              <w:br/>
              <w:t>inmueble</w:t>
            </w:r>
            <w:r w:rsidRPr="00B20354">
              <w:rPr>
                <w:rFonts w:ascii="Verdana" w:hAnsi="Verdana"/>
                <w:sz w:val="22"/>
                <w:szCs w:val="22"/>
              </w:rPr>
              <w:br/>
              <w:t>posee</w:t>
            </w:r>
            <w:r w:rsidRPr="00B20354">
              <w:rPr>
                <w:rFonts w:ascii="Verdana" w:hAnsi="Verdana"/>
                <w:sz w:val="22"/>
                <w:szCs w:val="22"/>
              </w:rPr>
              <w:br/>
            </w:r>
            <w:proofErr w:type="spellStart"/>
            <w:proofErr w:type="gramStart"/>
            <w:r w:rsidRPr="00B20354">
              <w:rPr>
                <w:rFonts w:ascii="Verdana" w:hAnsi="Verdana"/>
                <w:sz w:val="22"/>
                <w:szCs w:val="22"/>
              </w:rPr>
              <w:t>Gravámenes?Si</w:t>
            </w:r>
            <w:proofErr w:type="spellEnd"/>
            <w:proofErr w:type="gramEnd"/>
            <w:r w:rsidRPr="00B20354">
              <w:rPr>
                <w:rFonts w:ascii="Verdana" w:hAnsi="Verdana"/>
                <w:sz w:val="22"/>
                <w:szCs w:val="22"/>
              </w:rPr>
              <w:t>/No</w:t>
            </w:r>
          </w:p>
        </w:tc>
        <w:tc>
          <w:tcPr>
            <w:tcW w:w="250" w:type="pct"/>
            <w:hideMark/>
          </w:tcPr>
          <w:p w14:paraId="66534480" w14:textId="77777777" w:rsidR="00B20354" w:rsidRPr="00B20354" w:rsidRDefault="00B20354" w:rsidP="00B20354">
            <w:pPr>
              <w:spacing w:after="160"/>
              <w:rPr>
                <w:rFonts w:ascii="Verdana" w:hAnsi="Verdana"/>
                <w:sz w:val="22"/>
                <w:szCs w:val="22"/>
              </w:rPr>
            </w:pPr>
            <w:proofErr w:type="gramStart"/>
            <w:r w:rsidRPr="00B20354">
              <w:rPr>
                <w:rFonts w:ascii="Verdana" w:hAnsi="Verdana"/>
                <w:sz w:val="22"/>
                <w:szCs w:val="22"/>
              </w:rPr>
              <w:t>Existen contratos que afecten el inmueble?</w:t>
            </w:r>
            <w:proofErr w:type="gramEnd"/>
            <w:r w:rsidRPr="00B20354">
              <w:rPr>
                <w:rFonts w:ascii="Verdana" w:hAnsi="Verdana"/>
                <w:sz w:val="22"/>
                <w:szCs w:val="22"/>
              </w:rPr>
              <w:t xml:space="preserve"> Si/No</w:t>
            </w:r>
          </w:p>
        </w:tc>
        <w:tc>
          <w:tcPr>
            <w:tcW w:w="300" w:type="pct"/>
            <w:hideMark/>
          </w:tcPr>
          <w:p w14:paraId="2377E09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¿El</w:t>
            </w:r>
            <w:r w:rsidRPr="00B20354">
              <w:rPr>
                <w:rFonts w:ascii="Verdana" w:hAnsi="Verdana"/>
                <w:sz w:val="22"/>
                <w:szCs w:val="22"/>
              </w:rPr>
              <w:br/>
              <w:t>inmueble tiene poseedores o tenedores</w:t>
            </w:r>
          </w:p>
        </w:tc>
      </w:tr>
      <w:tr w:rsidR="00B20354" w:rsidRPr="00B20354" w14:paraId="78BD1249" w14:textId="77777777" w:rsidTr="00021413">
        <w:tc>
          <w:tcPr>
            <w:tcW w:w="100" w:type="pct"/>
            <w:hideMark/>
          </w:tcPr>
          <w:p w14:paraId="49ECDB4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w:t>
            </w:r>
          </w:p>
        </w:tc>
        <w:tc>
          <w:tcPr>
            <w:tcW w:w="350" w:type="pct"/>
            <w:hideMark/>
          </w:tcPr>
          <w:p w14:paraId="1EA4837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Antioquia</w:t>
            </w:r>
          </w:p>
        </w:tc>
        <w:tc>
          <w:tcPr>
            <w:tcW w:w="300" w:type="pct"/>
            <w:hideMark/>
          </w:tcPr>
          <w:p w14:paraId="2853415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Medellín</w:t>
            </w:r>
          </w:p>
        </w:tc>
        <w:tc>
          <w:tcPr>
            <w:tcW w:w="300" w:type="pct"/>
            <w:hideMark/>
          </w:tcPr>
          <w:p w14:paraId="1CFDB44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81 No. 32 F11/15/17</w:t>
            </w:r>
          </w:p>
        </w:tc>
        <w:tc>
          <w:tcPr>
            <w:tcW w:w="350" w:type="pct"/>
            <w:hideMark/>
          </w:tcPr>
          <w:p w14:paraId="4BF9678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3A04685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001-349379</w:t>
            </w:r>
          </w:p>
        </w:tc>
        <w:tc>
          <w:tcPr>
            <w:tcW w:w="250" w:type="pct"/>
            <w:hideMark/>
          </w:tcPr>
          <w:p w14:paraId="5623154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87.50%</w:t>
            </w:r>
          </w:p>
        </w:tc>
        <w:tc>
          <w:tcPr>
            <w:tcW w:w="450" w:type="pct"/>
            <w:hideMark/>
          </w:tcPr>
          <w:p w14:paraId="1AF4894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$ 399.974.717.00</w:t>
            </w:r>
          </w:p>
        </w:tc>
        <w:tc>
          <w:tcPr>
            <w:tcW w:w="250" w:type="pct"/>
            <w:hideMark/>
          </w:tcPr>
          <w:p w14:paraId="3242667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3862CE7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$ 214.133 021.00</w:t>
            </w:r>
          </w:p>
        </w:tc>
        <w:tc>
          <w:tcPr>
            <w:tcW w:w="300" w:type="pct"/>
            <w:hideMark/>
          </w:tcPr>
          <w:p w14:paraId="4198354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Comercial</w:t>
            </w:r>
          </w:p>
        </w:tc>
        <w:tc>
          <w:tcPr>
            <w:tcW w:w="250" w:type="pct"/>
            <w:hideMark/>
          </w:tcPr>
          <w:p w14:paraId="0741A50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248.43</w:t>
            </w:r>
          </w:p>
        </w:tc>
        <w:tc>
          <w:tcPr>
            <w:tcW w:w="200" w:type="pct"/>
            <w:hideMark/>
          </w:tcPr>
          <w:p w14:paraId="7C6530D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279,00</w:t>
            </w:r>
          </w:p>
        </w:tc>
        <w:tc>
          <w:tcPr>
            <w:tcW w:w="500" w:type="pct"/>
            <w:hideMark/>
          </w:tcPr>
          <w:p w14:paraId="510FC1D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648CE44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c>
          <w:tcPr>
            <w:tcW w:w="300" w:type="pct"/>
            <w:hideMark/>
          </w:tcPr>
          <w:p w14:paraId="0C1E129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0DAF36C4" w14:textId="77777777" w:rsidTr="00021413">
        <w:tc>
          <w:tcPr>
            <w:tcW w:w="100" w:type="pct"/>
            <w:hideMark/>
          </w:tcPr>
          <w:p w14:paraId="08736106"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2</w:t>
            </w:r>
          </w:p>
        </w:tc>
        <w:tc>
          <w:tcPr>
            <w:tcW w:w="350" w:type="pct"/>
            <w:hideMark/>
          </w:tcPr>
          <w:p w14:paraId="4D5DE93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Antioquia</w:t>
            </w:r>
          </w:p>
        </w:tc>
        <w:tc>
          <w:tcPr>
            <w:tcW w:w="300" w:type="pct"/>
            <w:hideMark/>
          </w:tcPr>
          <w:p w14:paraId="26C99CA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Medellín</w:t>
            </w:r>
          </w:p>
        </w:tc>
        <w:tc>
          <w:tcPr>
            <w:tcW w:w="300" w:type="pct"/>
            <w:hideMark/>
          </w:tcPr>
          <w:p w14:paraId="1F8AB3A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91 No. 44-67. AP 201</w:t>
            </w:r>
          </w:p>
        </w:tc>
        <w:tc>
          <w:tcPr>
            <w:tcW w:w="350" w:type="pct"/>
            <w:hideMark/>
          </w:tcPr>
          <w:p w14:paraId="271B5F2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400" w:type="pct"/>
            <w:hideMark/>
          </w:tcPr>
          <w:p w14:paraId="601EC95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001-563009</w:t>
            </w:r>
          </w:p>
        </w:tc>
        <w:tc>
          <w:tcPr>
            <w:tcW w:w="250" w:type="pct"/>
            <w:hideMark/>
          </w:tcPr>
          <w:p w14:paraId="181FDF5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58.00%</w:t>
            </w:r>
          </w:p>
        </w:tc>
        <w:tc>
          <w:tcPr>
            <w:tcW w:w="450" w:type="pct"/>
            <w:hideMark/>
          </w:tcPr>
          <w:p w14:paraId="19C7A4F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$ 49.126.477.00</w:t>
            </w:r>
          </w:p>
        </w:tc>
        <w:tc>
          <w:tcPr>
            <w:tcW w:w="250" w:type="pct"/>
            <w:hideMark/>
          </w:tcPr>
          <w:p w14:paraId="1B10261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559321F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$ 36.625.209.00</w:t>
            </w:r>
          </w:p>
        </w:tc>
        <w:tc>
          <w:tcPr>
            <w:tcW w:w="300" w:type="pct"/>
            <w:hideMark/>
          </w:tcPr>
          <w:p w14:paraId="0889FA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Residencial</w:t>
            </w:r>
          </w:p>
        </w:tc>
        <w:tc>
          <w:tcPr>
            <w:tcW w:w="450" w:type="pct"/>
            <w:gridSpan w:val="2"/>
            <w:hideMark/>
          </w:tcPr>
          <w:p w14:paraId="3060074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95,20</w:t>
            </w:r>
          </w:p>
        </w:tc>
        <w:tc>
          <w:tcPr>
            <w:tcW w:w="500" w:type="pct"/>
            <w:hideMark/>
          </w:tcPr>
          <w:p w14:paraId="6F03985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77F7226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5EEEE40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785C00DE" w14:textId="77777777" w:rsidTr="00021413">
        <w:tc>
          <w:tcPr>
            <w:tcW w:w="100" w:type="pct"/>
            <w:hideMark/>
          </w:tcPr>
          <w:p w14:paraId="15D4BC9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w:t>
            </w:r>
          </w:p>
        </w:tc>
        <w:tc>
          <w:tcPr>
            <w:tcW w:w="350" w:type="pct"/>
            <w:hideMark/>
          </w:tcPr>
          <w:p w14:paraId="1D53E05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Antioquia</w:t>
            </w:r>
          </w:p>
        </w:tc>
        <w:tc>
          <w:tcPr>
            <w:tcW w:w="300" w:type="pct"/>
            <w:hideMark/>
          </w:tcPr>
          <w:p w14:paraId="35D1801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la Ceja</w:t>
            </w:r>
          </w:p>
        </w:tc>
        <w:tc>
          <w:tcPr>
            <w:tcW w:w="300" w:type="pct"/>
            <w:hideMark/>
          </w:tcPr>
          <w:p w14:paraId="412C6F3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Fracción San Nicolás o Las cruces</w:t>
            </w:r>
          </w:p>
        </w:tc>
        <w:tc>
          <w:tcPr>
            <w:tcW w:w="350" w:type="pct"/>
            <w:hideMark/>
          </w:tcPr>
          <w:p w14:paraId="60B4526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400" w:type="pct"/>
            <w:hideMark/>
          </w:tcPr>
          <w:p w14:paraId="00CADC3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017-0024987</w:t>
            </w:r>
          </w:p>
        </w:tc>
        <w:tc>
          <w:tcPr>
            <w:tcW w:w="250" w:type="pct"/>
            <w:hideMark/>
          </w:tcPr>
          <w:p w14:paraId="016F01C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27,79%</w:t>
            </w:r>
          </w:p>
        </w:tc>
        <w:tc>
          <w:tcPr>
            <w:tcW w:w="450" w:type="pct"/>
            <w:hideMark/>
          </w:tcPr>
          <w:p w14:paraId="1AA4C4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$ 7.706 049,00</w:t>
            </w:r>
          </w:p>
        </w:tc>
        <w:tc>
          <w:tcPr>
            <w:tcW w:w="250" w:type="pct"/>
            <w:hideMark/>
          </w:tcPr>
          <w:p w14:paraId="3E11773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3F170E5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$ 7.706.049.00</w:t>
            </w:r>
          </w:p>
        </w:tc>
        <w:tc>
          <w:tcPr>
            <w:tcW w:w="300" w:type="pct"/>
            <w:hideMark/>
          </w:tcPr>
          <w:p w14:paraId="728F3A0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Rural</w:t>
            </w:r>
          </w:p>
        </w:tc>
        <w:tc>
          <w:tcPr>
            <w:tcW w:w="250" w:type="pct"/>
            <w:hideMark/>
          </w:tcPr>
          <w:p w14:paraId="7BB352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3.344,00</w:t>
            </w:r>
          </w:p>
        </w:tc>
        <w:tc>
          <w:tcPr>
            <w:tcW w:w="200" w:type="pct"/>
            <w:hideMark/>
          </w:tcPr>
          <w:p w14:paraId="2978839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0F5D9E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1592F8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252AA4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62893BEB" w14:textId="77777777" w:rsidTr="00021413">
        <w:tc>
          <w:tcPr>
            <w:tcW w:w="100" w:type="pct"/>
            <w:hideMark/>
          </w:tcPr>
          <w:p w14:paraId="7C9A4DF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w:t>
            </w:r>
          </w:p>
        </w:tc>
        <w:tc>
          <w:tcPr>
            <w:tcW w:w="350" w:type="pct"/>
            <w:hideMark/>
          </w:tcPr>
          <w:p w14:paraId="46AEE12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Antioquia</w:t>
            </w:r>
          </w:p>
        </w:tc>
        <w:tc>
          <w:tcPr>
            <w:tcW w:w="300" w:type="pct"/>
            <w:hideMark/>
          </w:tcPr>
          <w:p w14:paraId="3E00E4A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Medellín</w:t>
            </w:r>
          </w:p>
        </w:tc>
        <w:tc>
          <w:tcPr>
            <w:tcW w:w="300" w:type="pct"/>
            <w:hideMark/>
          </w:tcPr>
          <w:p w14:paraId="4350665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91 No 44-67 apto 302</w:t>
            </w:r>
          </w:p>
        </w:tc>
        <w:tc>
          <w:tcPr>
            <w:tcW w:w="350" w:type="pct"/>
            <w:hideMark/>
          </w:tcPr>
          <w:p w14:paraId="7E7397C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400" w:type="pct"/>
            <w:hideMark/>
          </w:tcPr>
          <w:p w14:paraId="3392D4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001 -0056301</w:t>
            </w:r>
          </w:p>
        </w:tc>
        <w:tc>
          <w:tcPr>
            <w:tcW w:w="250" w:type="pct"/>
            <w:hideMark/>
          </w:tcPr>
          <w:p w14:paraId="23018EC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39,00%</w:t>
            </w:r>
          </w:p>
        </w:tc>
        <w:tc>
          <w:tcPr>
            <w:tcW w:w="450" w:type="pct"/>
            <w:hideMark/>
          </w:tcPr>
          <w:p w14:paraId="0DD044B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$ 30.172.677.00</w:t>
            </w:r>
          </w:p>
        </w:tc>
        <w:tc>
          <w:tcPr>
            <w:tcW w:w="250" w:type="pct"/>
            <w:hideMark/>
          </w:tcPr>
          <w:p w14:paraId="09E8C5B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41F6083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$ 30.172.677.00</w:t>
            </w:r>
          </w:p>
        </w:tc>
        <w:tc>
          <w:tcPr>
            <w:tcW w:w="300" w:type="pct"/>
            <w:hideMark/>
          </w:tcPr>
          <w:p w14:paraId="16A7420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299C40D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200" w:type="pct"/>
            <w:hideMark/>
          </w:tcPr>
          <w:p w14:paraId="6A71149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89.15</w:t>
            </w:r>
          </w:p>
        </w:tc>
        <w:tc>
          <w:tcPr>
            <w:tcW w:w="500" w:type="pct"/>
            <w:hideMark/>
          </w:tcPr>
          <w:p w14:paraId="0F3072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50A92DD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54FD41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53EEAD77" w14:textId="77777777" w:rsidTr="00021413">
        <w:tc>
          <w:tcPr>
            <w:tcW w:w="100" w:type="pct"/>
            <w:hideMark/>
          </w:tcPr>
          <w:p w14:paraId="45CC88F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w:t>
            </w:r>
          </w:p>
        </w:tc>
        <w:tc>
          <w:tcPr>
            <w:tcW w:w="350" w:type="pct"/>
            <w:hideMark/>
          </w:tcPr>
          <w:p w14:paraId="52AFBA2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Antioquia</w:t>
            </w:r>
          </w:p>
        </w:tc>
        <w:tc>
          <w:tcPr>
            <w:tcW w:w="300" w:type="pct"/>
            <w:hideMark/>
          </w:tcPr>
          <w:p w14:paraId="3A857A7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Medellín</w:t>
            </w:r>
          </w:p>
        </w:tc>
        <w:tc>
          <w:tcPr>
            <w:tcW w:w="300" w:type="pct"/>
            <w:hideMark/>
          </w:tcPr>
          <w:p w14:paraId="2DB8946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 44 A No 69-61/63</w:t>
            </w:r>
          </w:p>
        </w:tc>
        <w:tc>
          <w:tcPr>
            <w:tcW w:w="350" w:type="pct"/>
            <w:hideMark/>
          </w:tcPr>
          <w:p w14:paraId="1D2122F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1B46E30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001-42816</w:t>
            </w:r>
          </w:p>
        </w:tc>
        <w:tc>
          <w:tcPr>
            <w:tcW w:w="250" w:type="pct"/>
            <w:hideMark/>
          </w:tcPr>
          <w:p w14:paraId="09813F9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45,21%</w:t>
            </w:r>
          </w:p>
        </w:tc>
        <w:tc>
          <w:tcPr>
            <w:tcW w:w="450" w:type="pct"/>
            <w:hideMark/>
          </w:tcPr>
          <w:p w14:paraId="3E7163D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$ 165.961 308,00</w:t>
            </w:r>
          </w:p>
        </w:tc>
        <w:tc>
          <w:tcPr>
            <w:tcW w:w="250" w:type="pct"/>
            <w:hideMark/>
          </w:tcPr>
          <w:p w14:paraId="1F0FFCB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435F72A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$ 165.961.308.00</w:t>
            </w:r>
          </w:p>
        </w:tc>
        <w:tc>
          <w:tcPr>
            <w:tcW w:w="300" w:type="pct"/>
            <w:hideMark/>
          </w:tcPr>
          <w:p w14:paraId="3FBED0B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1659674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249.60</w:t>
            </w:r>
          </w:p>
        </w:tc>
        <w:tc>
          <w:tcPr>
            <w:tcW w:w="200" w:type="pct"/>
            <w:hideMark/>
          </w:tcPr>
          <w:p w14:paraId="7EDBD91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371.00</w:t>
            </w:r>
          </w:p>
        </w:tc>
        <w:tc>
          <w:tcPr>
            <w:tcW w:w="500" w:type="pct"/>
            <w:hideMark/>
          </w:tcPr>
          <w:p w14:paraId="53255B4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5B2C2EC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90B5CA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7CC5D83F" w14:textId="77777777" w:rsidTr="00021413">
        <w:tc>
          <w:tcPr>
            <w:tcW w:w="100" w:type="pct"/>
            <w:hideMark/>
          </w:tcPr>
          <w:p w14:paraId="0681818E"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6</w:t>
            </w:r>
          </w:p>
        </w:tc>
        <w:tc>
          <w:tcPr>
            <w:tcW w:w="350" w:type="pct"/>
            <w:hideMark/>
          </w:tcPr>
          <w:p w14:paraId="3153D7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Antioquia</w:t>
            </w:r>
          </w:p>
        </w:tc>
        <w:tc>
          <w:tcPr>
            <w:tcW w:w="300" w:type="pct"/>
            <w:hideMark/>
          </w:tcPr>
          <w:p w14:paraId="787DB08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Bello</w:t>
            </w:r>
          </w:p>
        </w:tc>
        <w:tc>
          <w:tcPr>
            <w:tcW w:w="300" w:type="pct"/>
            <w:hideMark/>
          </w:tcPr>
          <w:p w14:paraId="08E9B25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 55 No 50-64</w:t>
            </w:r>
          </w:p>
        </w:tc>
        <w:tc>
          <w:tcPr>
            <w:tcW w:w="350" w:type="pct"/>
            <w:hideMark/>
          </w:tcPr>
          <w:p w14:paraId="086A725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Parqueadero</w:t>
            </w:r>
          </w:p>
        </w:tc>
        <w:tc>
          <w:tcPr>
            <w:tcW w:w="400" w:type="pct"/>
            <w:hideMark/>
          </w:tcPr>
          <w:p w14:paraId="76B248A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01N-262085</w:t>
            </w:r>
          </w:p>
        </w:tc>
        <w:tc>
          <w:tcPr>
            <w:tcW w:w="250" w:type="pct"/>
            <w:hideMark/>
          </w:tcPr>
          <w:p w14:paraId="309B0E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8,00%</w:t>
            </w:r>
          </w:p>
        </w:tc>
        <w:tc>
          <w:tcPr>
            <w:tcW w:w="450" w:type="pct"/>
            <w:hideMark/>
          </w:tcPr>
          <w:p w14:paraId="478670D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$ 19.458.696.00</w:t>
            </w:r>
          </w:p>
        </w:tc>
        <w:tc>
          <w:tcPr>
            <w:tcW w:w="250" w:type="pct"/>
            <w:hideMark/>
          </w:tcPr>
          <w:p w14:paraId="0BA4269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3368A4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$ 19.458.696.00</w:t>
            </w:r>
          </w:p>
        </w:tc>
        <w:tc>
          <w:tcPr>
            <w:tcW w:w="300" w:type="pct"/>
            <w:hideMark/>
          </w:tcPr>
          <w:p w14:paraId="508B010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7FB3D5A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388,00</w:t>
            </w:r>
          </w:p>
        </w:tc>
        <w:tc>
          <w:tcPr>
            <w:tcW w:w="200" w:type="pct"/>
            <w:hideMark/>
          </w:tcPr>
          <w:p w14:paraId="3117DBD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373,00</w:t>
            </w:r>
          </w:p>
        </w:tc>
        <w:tc>
          <w:tcPr>
            <w:tcW w:w="500" w:type="pct"/>
            <w:hideMark/>
          </w:tcPr>
          <w:p w14:paraId="7B59398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2901680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601C3E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73D190EF" w14:textId="77777777" w:rsidTr="00021413">
        <w:tc>
          <w:tcPr>
            <w:tcW w:w="100" w:type="pct"/>
            <w:hideMark/>
          </w:tcPr>
          <w:p w14:paraId="4D05ECD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7</w:t>
            </w:r>
          </w:p>
        </w:tc>
        <w:tc>
          <w:tcPr>
            <w:tcW w:w="350" w:type="pct"/>
            <w:hideMark/>
          </w:tcPr>
          <w:p w14:paraId="775BA2A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117B195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3A87D51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46 No, 53-42 apartamento 302</w:t>
            </w:r>
          </w:p>
        </w:tc>
        <w:tc>
          <w:tcPr>
            <w:tcW w:w="350" w:type="pct"/>
            <w:hideMark/>
          </w:tcPr>
          <w:p w14:paraId="08063C2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400" w:type="pct"/>
            <w:hideMark/>
          </w:tcPr>
          <w:p w14:paraId="723D8B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50C-376958</w:t>
            </w:r>
          </w:p>
        </w:tc>
        <w:tc>
          <w:tcPr>
            <w:tcW w:w="250" w:type="pct"/>
            <w:hideMark/>
          </w:tcPr>
          <w:p w14:paraId="3E30461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5CFEEB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$ 283.287.830.00</w:t>
            </w:r>
          </w:p>
        </w:tc>
        <w:tc>
          <w:tcPr>
            <w:tcW w:w="250" w:type="pct"/>
            <w:hideMark/>
          </w:tcPr>
          <w:p w14:paraId="3AA152B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18/02/2014</w:t>
            </w:r>
          </w:p>
        </w:tc>
        <w:tc>
          <w:tcPr>
            <w:tcW w:w="450" w:type="pct"/>
            <w:hideMark/>
          </w:tcPr>
          <w:p w14:paraId="59EEA27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$ 283 287 830.00</w:t>
            </w:r>
          </w:p>
        </w:tc>
        <w:tc>
          <w:tcPr>
            <w:tcW w:w="300" w:type="pct"/>
            <w:hideMark/>
          </w:tcPr>
          <w:p w14:paraId="32DBE90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3988838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200" w:type="pct"/>
            <w:hideMark/>
          </w:tcPr>
          <w:p w14:paraId="452B53F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120,19</w:t>
            </w:r>
          </w:p>
        </w:tc>
        <w:tc>
          <w:tcPr>
            <w:tcW w:w="500" w:type="pct"/>
            <w:hideMark/>
          </w:tcPr>
          <w:p w14:paraId="2A404C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7FCB241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F33DDD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6A7219A6" w14:textId="77777777" w:rsidTr="00021413">
        <w:tc>
          <w:tcPr>
            <w:tcW w:w="100" w:type="pct"/>
            <w:hideMark/>
          </w:tcPr>
          <w:p w14:paraId="49B2244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w:t>
            </w:r>
          </w:p>
        </w:tc>
        <w:tc>
          <w:tcPr>
            <w:tcW w:w="350" w:type="pct"/>
            <w:hideMark/>
          </w:tcPr>
          <w:p w14:paraId="522575C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02252F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6798A53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41 C No 5B-49</w:t>
            </w:r>
          </w:p>
        </w:tc>
        <w:tc>
          <w:tcPr>
            <w:tcW w:w="350" w:type="pct"/>
            <w:hideMark/>
          </w:tcPr>
          <w:p w14:paraId="6607E3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57B6AF3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50C-1243291</w:t>
            </w:r>
          </w:p>
        </w:tc>
        <w:tc>
          <w:tcPr>
            <w:tcW w:w="250" w:type="pct"/>
            <w:hideMark/>
          </w:tcPr>
          <w:p w14:paraId="166C36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70.23%</w:t>
            </w:r>
          </w:p>
        </w:tc>
        <w:tc>
          <w:tcPr>
            <w:tcW w:w="450" w:type="pct"/>
            <w:hideMark/>
          </w:tcPr>
          <w:p w14:paraId="507A94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$119.868.564.00</w:t>
            </w:r>
          </w:p>
        </w:tc>
        <w:tc>
          <w:tcPr>
            <w:tcW w:w="250" w:type="pct"/>
            <w:hideMark/>
          </w:tcPr>
          <w:p w14:paraId="099C933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56C907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$119.868.564.00</w:t>
            </w:r>
          </w:p>
        </w:tc>
        <w:tc>
          <w:tcPr>
            <w:tcW w:w="300" w:type="pct"/>
            <w:hideMark/>
          </w:tcPr>
          <w:p w14:paraId="792E443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Residencial</w:t>
            </w:r>
          </w:p>
        </w:tc>
        <w:tc>
          <w:tcPr>
            <w:tcW w:w="250" w:type="pct"/>
            <w:hideMark/>
          </w:tcPr>
          <w:p w14:paraId="7EFB386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147,00</w:t>
            </w:r>
          </w:p>
        </w:tc>
        <w:tc>
          <w:tcPr>
            <w:tcW w:w="200" w:type="pct"/>
            <w:hideMark/>
          </w:tcPr>
          <w:p w14:paraId="06B0E75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208,00</w:t>
            </w:r>
          </w:p>
        </w:tc>
        <w:tc>
          <w:tcPr>
            <w:tcW w:w="500" w:type="pct"/>
            <w:hideMark/>
          </w:tcPr>
          <w:p w14:paraId="4BA7FF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0710E7B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E96CE3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676F5797" w14:textId="77777777" w:rsidTr="00021413">
        <w:tc>
          <w:tcPr>
            <w:tcW w:w="100" w:type="pct"/>
            <w:hideMark/>
          </w:tcPr>
          <w:p w14:paraId="364EF74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w:t>
            </w:r>
          </w:p>
        </w:tc>
        <w:tc>
          <w:tcPr>
            <w:tcW w:w="350" w:type="pct"/>
            <w:hideMark/>
          </w:tcPr>
          <w:p w14:paraId="0E724AC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51AC375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56D31C0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6 No. 14-60, OF 513</w:t>
            </w:r>
          </w:p>
        </w:tc>
        <w:tc>
          <w:tcPr>
            <w:tcW w:w="350" w:type="pct"/>
            <w:hideMark/>
          </w:tcPr>
          <w:p w14:paraId="7BE63C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Oficina</w:t>
            </w:r>
          </w:p>
        </w:tc>
        <w:tc>
          <w:tcPr>
            <w:tcW w:w="400" w:type="pct"/>
            <w:hideMark/>
          </w:tcPr>
          <w:p w14:paraId="4AB2FC1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50C-343547</w:t>
            </w:r>
          </w:p>
        </w:tc>
        <w:tc>
          <w:tcPr>
            <w:tcW w:w="250" w:type="pct"/>
            <w:hideMark/>
          </w:tcPr>
          <w:p w14:paraId="4F7EA5C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50.00%</w:t>
            </w:r>
          </w:p>
        </w:tc>
        <w:tc>
          <w:tcPr>
            <w:tcW w:w="450" w:type="pct"/>
            <w:hideMark/>
          </w:tcPr>
          <w:p w14:paraId="48AB64F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$ 8.136.000.00</w:t>
            </w:r>
          </w:p>
        </w:tc>
        <w:tc>
          <w:tcPr>
            <w:tcW w:w="250" w:type="pct"/>
            <w:hideMark/>
          </w:tcPr>
          <w:p w14:paraId="724D3A1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17BB30F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$ 8.136.000.00</w:t>
            </w:r>
          </w:p>
        </w:tc>
        <w:tc>
          <w:tcPr>
            <w:tcW w:w="300" w:type="pct"/>
            <w:hideMark/>
          </w:tcPr>
          <w:p w14:paraId="03526A0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Comercial</w:t>
            </w:r>
          </w:p>
        </w:tc>
        <w:tc>
          <w:tcPr>
            <w:tcW w:w="250" w:type="pct"/>
            <w:hideMark/>
          </w:tcPr>
          <w:p w14:paraId="0BBAFA9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200" w:type="pct"/>
            <w:hideMark/>
          </w:tcPr>
          <w:p w14:paraId="1F2B6CF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20,30</w:t>
            </w:r>
          </w:p>
        </w:tc>
        <w:tc>
          <w:tcPr>
            <w:tcW w:w="500" w:type="pct"/>
            <w:hideMark/>
          </w:tcPr>
          <w:p w14:paraId="5FFFF37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792D2D6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5534D8D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03E0F26E" w14:textId="77777777" w:rsidTr="00021413">
        <w:tc>
          <w:tcPr>
            <w:tcW w:w="100" w:type="pct"/>
            <w:hideMark/>
          </w:tcPr>
          <w:p w14:paraId="3580317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w:t>
            </w:r>
          </w:p>
        </w:tc>
        <w:tc>
          <w:tcPr>
            <w:tcW w:w="350" w:type="pct"/>
            <w:hideMark/>
          </w:tcPr>
          <w:p w14:paraId="11F78F5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6143751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73EEF34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21 N8 22</w:t>
            </w:r>
            <w:r w:rsidRPr="00B20354">
              <w:rPr>
                <w:rFonts w:ascii="Verdana" w:hAnsi="Verdana"/>
                <w:sz w:val="22"/>
                <w:szCs w:val="22"/>
              </w:rPr>
              <w:lastRenderedPageBreak/>
              <w:t>-28</w:t>
            </w:r>
          </w:p>
        </w:tc>
        <w:tc>
          <w:tcPr>
            <w:tcW w:w="350" w:type="pct"/>
            <w:hideMark/>
          </w:tcPr>
          <w:p w14:paraId="30F8C0EB"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Bodega</w:t>
            </w:r>
          </w:p>
        </w:tc>
        <w:tc>
          <w:tcPr>
            <w:tcW w:w="400" w:type="pct"/>
            <w:hideMark/>
          </w:tcPr>
          <w:p w14:paraId="520DB93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50C-136651</w:t>
            </w:r>
          </w:p>
        </w:tc>
        <w:tc>
          <w:tcPr>
            <w:tcW w:w="250" w:type="pct"/>
            <w:hideMark/>
          </w:tcPr>
          <w:p w14:paraId="7387FFA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37.5</w:t>
            </w:r>
            <w:r w:rsidRPr="00B20354">
              <w:rPr>
                <w:rFonts w:ascii="Verdana" w:hAnsi="Verdana"/>
                <w:sz w:val="22"/>
                <w:szCs w:val="22"/>
              </w:rPr>
              <w:lastRenderedPageBreak/>
              <w:t>0%</w:t>
            </w:r>
          </w:p>
        </w:tc>
        <w:tc>
          <w:tcPr>
            <w:tcW w:w="450" w:type="pct"/>
            <w:hideMark/>
          </w:tcPr>
          <w:p w14:paraId="43685143"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$ 29 968.68</w:t>
            </w:r>
            <w:r w:rsidRPr="00B20354">
              <w:rPr>
                <w:rFonts w:ascii="Verdana" w:hAnsi="Verdana"/>
                <w:sz w:val="22"/>
                <w:szCs w:val="22"/>
              </w:rPr>
              <w:lastRenderedPageBreak/>
              <w:t>7.50</w:t>
            </w:r>
          </w:p>
        </w:tc>
        <w:tc>
          <w:tcPr>
            <w:tcW w:w="250" w:type="pct"/>
            <w:hideMark/>
          </w:tcPr>
          <w:p w14:paraId="140240D9"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Pendie</w:t>
            </w:r>
            <w:r w:rsidRPr="00B20354">
              <w:rPr>
                <w:rFonts w:ascii="Verdana" w:hAnsi="Verdana"/>
                <w:sz w:val="22"/>
                <w:szCs w:val="22"/>
              </w:rPr>
              <w:lastRenderedPageBreak/>
              <w:t>nte</w:t>
            </w:r>
          </w:p>
        </w:tc>
        <w:tc>
          <w:tcPr>
            <w:tcW w:w="450" w:type="pct"/>
            <w:hideMark/>
          </w:tcPr>
          <w:p w14:paraId="357E7F94"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 xml:space="preserve">$ 29,968 </w:t>
            </w:r>
            <w:r w:rsidRPr="00B20354">
              <w:rPr>
                <w:rFonts w:ascii="Verdana" w:hAnsi="Verdana"/>
                <w:sz w:val="22"/>
                <w:szCs w:val="22"/>
              </w:rPr>
              <w:lastRenderedPageBreak/>
              <w:t>687.50</w:t>
            </w:r>
          </w:p>
        </w:tc>
        <w:tc>
          <w:tcPr>
            <w:tcW w:w="300" w:type="pct"/>
            <w:hideMark/>
          </w:tcPr>
          <w:p w14:paraId="50F113D3"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Reside</w:t>
            </w:r>
            <w:r w:rsidRPr="00B20354">
              <w:rPr>
                <w:rFonts w:ascii="Verdana" w:hAnsi="Verdana"/>
                <w:sz w:val="22"/>
                <w:szCs w:val="22"/>
              </w:rPr>
              <w:lastRenderedPageBreak/>
              <w:t>ncial</w:t>
            </w:r>
          </w:p>
        </w:tc>
        <w:tc>
          <w:tcPr>
            <w:tcW w:w="250" w:type="pct"/>
            <w:hideMark/>
          </w:tcPr>
          <w:p w14:paraId="4B92754C"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140.60</w:t>
            </w:r>
          </w:p>
        </w:tc>
        <w:tc>
          <w:tcPr>
            <w:tcW w:w="200" w:type="pct"/>
            <w:hideMark/>
          </w:tcPr>
          <w:p w14:paraId="4CAAB0D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120.35</w:t>
            </w:r>
          </w:p>
        </w:tc>
        <w:tc>
          <w:tcPr>
            <w:tcW w:w="500" w:type="pct"/>
            <w:hideMark/>
          </w:tcPr>
          <w:p w14:paraId="4B4DEA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073CB41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ED4C6F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0B0724CB" w14:textId="77777777" w:rsidTr="00021413">
        <w:tc>
          <w:tcPr>
            <w:tcW w:w="100" w:type="pct"/>
            <w:hideMark/>
          </w:tcPr>
          <w:p w14:paraId="67C1287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w:t>
            </w:r>
          </w:p>
        </w:tc>
        <w:tc>
          <w:tcPr>
            <w:tcW w:w="350" w:type="pct"/>
            <w:hideMark/>
          </w:tcPr>
          <w:p w14:paraId="783B755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1C1259D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070D33B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7 No 1A - 34 Sur Garaje 1</w:t>
            </w:r>
          </w:p>
        </w:tc>
        <w:tc>
          <w:tcPr>
            <w:tcW w:w="350" w:type="pct"/>
            <w:hideMark/>
          </w:tcPr>
          <w:p w14:paraId="2084FC0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Garaje</w:t>
            </w:r>
          </w:p>
        </w:tc>
        <w:tc>
          <w:tcPr>
            <w:tcW w:w="400" w:type="pct"/>
            <w:hideMark/>
          </w:tcPr>
          <w:p w14:paraId="28C61DA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50S-40265745</w:t>
            </w:r>
          </w:p>
        </w:tc>
        <w:tc>
          <w:tcPr>
            <w:tcW w:w="250" w:type="pct"/>
            <w:hideMark/>
          </w:tcPr>
          <w:p w14:paraId="536D03A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86.15%</w:t>
            </w:r>
          </w:p>
        </w:tc>
        <w:tc>
          <w:tcPr>
            <w:tcW w:w="450" w:type="pct"/>
            <w:hideMark/>
          </w:tcPr>
          <w:p w14:paraId="183147E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$ 4.771.417.75</w:t>
            </w:r>
          </w:p>
        </w:tc>
        <w:tc>
          <w:tcPr>
            <w:tcW w:w="250" w:type="pct"/>
            <w:hideMark/>
          </w:tcPr>
          <w:p w14:paraId="359F370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380F4C3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$ 4 771 417,75</w:t>
            </w:r>
          </w:p>
        </w:tc>
        <w:tc>
          <w:tcPr>
            <w:tcW w:w="300" w:type="pct"/>
            <w:hideMark/>
          </w:tcPr>
          <w:p w14:paraId="3DEC45D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Residencial</w:t>
            </w:r>
          </w:p>
        </w:tc>
        <w:tc>
          <w:tcPr>
            <w:tcW w:w="250" w:type="pct"/>
            <w:hideMark/>
          </w:tcPr>
          <w:p w14:paraId="2C40B4E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200" w:type="pct"/>
            <w:hideMark/>
          </w:tcPr>
          <w:p w14:paraId="4968F3A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10.45</w:t>
            </w:r>
          </w:p>
        </w:tc>
        <w:tc>
          <w:tcPr>
            <w:tcW w:w="500" w:type="pct"/>
            <w:hideMark/>
          </w:tcPr>
          <w:p w14:paraId="5A5869E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0CE3455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5E7071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0999E1AB" w14:textId="77777777" w:rsidTr="00021413">
        <w:tc>
          <w:tcPr>
            <w:tcW w:w="100" w:type="pct"/>
            <w:hideMark/>
          </w:tcPr>
          <w:p w14:paraId="2C1B3EC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w:t>
            </w:r>
          </w:p>
        </w:tc>
        <w:tc>
          <w:tcPr>
            <w:tcW w:w="350" w:type="pct"/>
            <w:hideMark/>
          </w:tcPr>
          <w:p w14:paraId="2C438F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36E38CC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529D02F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10 No. 22-57 (KR 12 No 22-58)</w:t>
            </w:r>
          </w:p>
        </w:tc>
        <w:tc>
          <w:tcPr>
            <w:tcW w:w="350" w:type="pct"/>
            <w:hideMark/>
          </w:tcPr>
          <w:p w14:paraId="6C869E0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Edificio</w:t>
            </w:r>
          </w:p>
        </w:tc>
        <w:tc>
          <w:tcPr>
            <w:tcW w:w="400" w:type="pct"/>
            <w:hideMark/>
          </w:tcPr>
          <w:p w14:paraId="036A7C5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 C-867746</w:t>
            </w:r>
          </w:p>
        </w:tc>
        <w:tc>
          <w:tcPr>
            <w:tcW w:w="250" w:type="pct"/>
            <w:hideMark/>
          </w:tcPr>
          <w:p w14:paraId="2731F0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41E7FE3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$ 488.769.000,00</w:t>
            </w:r>
          </w:p>
        </w:tc>
        <w:tc>
          <w:tcPr>
            <w:tcW w:w="250" w:type="pct"/>
            <w:hideMark/>
          </w:tcPr>
          <w:p w14:paraId="7C11502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3F3C30B9" w14:textId="77777777" w:rsidR="00B20354" w:rsidRPr="00B20354" w:rsidRDefault="00B20354" w:rsidP="00B20354">
            <w:pPr>
              <w:spacing w:after="160"/>
              <w:rPr>
                <w:rFonts w:ascii="Verdana" w:hAnsi="Verdana"/>
                <w:sz w:val="22"/>
                <w:szCs w:val="22"/>
              </w:rPr>
            </w:pPr>
            <w:proofErr w:type="gramStart"/>
            <w:r w:rsidRPr="00B20354">
              <w:rPr>
                <w:rFonts w:ascii="Verdana" w:hAnsi="Verdana"/>
                <w:sz w:val="22"/>
                <w:szCs w:val="22"/>
              </w:rPr>
              <w:t>$  488</w:t>
            </w:r>
            <w:proofErr w:type="gramEnd"/>
            <w:r w:rsidRPr="00B20354">
              <w:rPr>
                <w:rFonts w:ascii="Verdana" w:hAnsi="Verdana"/>
                <w:sz w:val="22"/>
                <w:szCs w:val="22"/>
              </w:rPr>
              <w:t xml:space="preserve"> 769 OOO.OC</w:t>
            </w:r>
          </w:p>
        </w:tc>
        <w:tc>
          <w:tcPr>
            <w:tcW w:w="300" w:type="pct"/>
            <w:hideMark/>
          </w:tcPr>
          <w:p w14:paraId="0325F32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61EE507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186.10</w:t>
            </w:r>
          </w:p>
        </w:tc>
        <w:tc>
          <w:tcPr>
            <w:tcW w:w="200" w:type="pct"/>
            <w:hideMark/>
          </w:tcPr>
          <w:p w14:paraId="0E911C7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855.70</w:t>
            </w:r>
          </w:p>
        </w:tc>
        <w:tc>
          <w:tcPr>
            <w:tcW w:w="500" w:type="pct"/>
            <w:hideMark/>
          </w:tcPr>
          <w:p w14:paraId="6FFE56D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0B56BD9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19B32B8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5133BD86" w14:textId="77777777" w:rsidTr="00021413">
        <w:tc>
          <w:tcPr>
            <w:tcW w:w="100" w:type="pct"/>
            <w:hideMark/>
          </w:tcPr>
          <w:p w14:paraId="6F7307C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w:t>
            </w:r>
          </w:p>
        </w:tc>
        <w:tc>
          <w:tcPr>
            <w:tcW w:w="350" w:type="pct"/>
            <w:hideMark/>
          </w:tcPr>
          <w:p w14:paraId="2AFD5E8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551FBA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3D521EA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 160 Cementerio Central</w:t>
            </w:r>
          </w:p>
        </w:tc>
        <w:tc>
          <w:tcPr>
            <w:tcW w:w="350" w:type="pct"/>
            <w:hideMark/>
          </w:tcPr>
          <w:p w14:paraId="126F251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400" w:type="pct"/>
            <w:hideMark/>
          </w:tcPr>
          <w:p w14:paraId="4CEDD7B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50C-735014</w:t>
            </w:r>
          </w:p>
        </w:tc>
        <w:tc>
          <w:tcPr>
            <w:tcW w:w="250" w:type="pct"/>
            <w:hideMark/>
          </w:tcPr>
          <w:p w14:paraId="5B7864F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50.00%</w:t>
            </w:r>
          </w:p>
        </w:tc>
        <w:tc>
          <w:tcPr>
            <w:tcW w:w="450" w:type="pct"/>
            <w:hideMark/>
          </w:tcPr>
          <w:p w14:paraId="34C60C0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$ 6.900.000,00</w:t>
            </w:r>
          </w:p>
        </w:tc>
        <w:tc>
          <w:tcPr>
            <w:tcW w:w="250" w:type="pct"/>
            <w:hideMark/>
          </w:tcPr>
          <w:p w14:paraId="2CC8608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1E2B074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$ 6.900.000.0C</w:t>
            </w:r>
          </w:p>
        </w:tc>
        <w:tc>
          <w:tcPr>
            <w:tcW w:w="300" w:type="pct"/>
            <w:hideMark/>
          </w:tcPr>
          <w:p w14:paraId="73C34DD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268F090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18,00</w:t>
            </w:r>
          </w:p>
        </w:tc>
        <w:tc>
          <w:tcPr>
            <w:tcW w:w="200" w:type="pct"/>
            <w:hideMark/>
          </w:tcPr>
          <w:p w14:paraId="585A213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14B831D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795DB5B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1B1008F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16050C28" w14:textId="77777777" w:rsidTr="00021413">
        <w:tc>
          <w:tcPr>
            <w:tcW w:w="100" w:type="pct"/>
            <w:hideMark/>
          </w:tcPr>
          <w:p w14:paraId="48FA8B7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w:t>
            </w:r>
          </w:p>
        </w:tc>
        <w:tc>
          <w:tcPr>
            <w:tcW w:w="350" w:type="pct"/>
            <w:hideMark/>
          </w:tcPr>
          <w:p w14:paraId="4EC4CFC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6F651C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1512A88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KR 55 N® </w:t>
            </w:r>
            <w:r w:rsidRPr="00B20354">
              <w:rPr>
                <w:rFonts w:ascii="Verdana" w:hAnsi="Verdana"/>
                <w:sz w:val="22"/>
                <w:szCs w:val="22"/>
              </w:rPr>
              <w:lastRenderedPageBreak/>
              <w:t>3-15</w:t>
            </w:r>
          </w:p>
        </w:tc>
        <w:tc>
          <w:tcPr>
            <w:tcW w:w="350" w:type="pct"/>
            <w:hideMark/>
          </w:tcPr>
          <w:p w14:paraId="07D912F3"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Casa</w:t>
            </w:r>
          </w:p>
        </w:tc>
        <w:tc>
          <w:tcPr>
            <w:tcW w:w="400" w:type="pct"/>
            <w:hideMark/>
          </w:tcPr>
          <w:p w14:paraId="2DB8B31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050C-81112</w:t>
            </w:r>
          </w:p>
        </w:tc>
        <w:tc>
          <w:tcPr>
            <w:tcW w:w="250" w:type="pct"/>
            <w:hideMark/>
          </w:tcPr>
          <w:p w14:paraId="21BA754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w:t>
            </w:r>
            <w:r w:rsidRPr="00B20354">
              <w:rPr>
                <w:rFonts w:ascii="Verdana" w:hAnsi="Verdana"/>
                <w:sz w:val="22"/>
                <w:szCs w:val="22"/>
              </w:rPr>
              <w:lastRenderedPageBreak/>
              <w:t>0%</w:t>
            </w:r>
          </w:p>
        </w:tc>
        <w:tc>
          <w:tcPr>
            <w:tcW w:w="450" w:type="pct"/>
            <w:hideMark/>
          </w:tcPr>
          <w:p w14:paraId="093135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$ 108 480.00</w:t>
            </w:r>
            <w:r w:rsidRPr="00B20354">
              <w:rPr>
                <w:rFonts w:ascii="Verdana" w:hAnsi="Verdana"/>
                <w:sz w:val="22"/>
                <w:szCs w:val="22"/>
              </w:rPr>
              <w:lastRenderedPageBreak/>
              <w:t>0.00</w:t>
            </w:r>
          </w:p>
        </w:tc>
        <w:tc>
          <w:tcPr>
            <w:tcW w:w="250" w:type="pct"/>
            <w:hideMark/>
          </w:tcPr>
          <w:p w14:paraId="3FED98FD"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Pendiente</w:t>
            </w:r>
          </w:p>
        </w:tc>
        <w:tc>
          <w:tcPr>
            <w:tcW w:w="450" w:type="pct"/>
            <w:hideMark/>
          </w:tcPr>
          <w:p w14:paraId="1912F2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$ 108 480 OO</w:t>
            </w:r>
            <w:r w:rsidRPr="00B20354">
              <w:rPr>
                <w:rFonts w:ascii="Verdana" w:hAnsi="Verdana"/>
                <w:sz w:val="22"/>
                <w:szCs w:val="22"/>
              </w:rPr>
              <w:lastRenderedPageBreak/>
              <w:t>O.OC</w:t>
            </w:r>
          </w:p>
        </w:tc>
        <w:tc>
          <w:tcPr>
            <w:tcW w:w="300" w:type="pct"/>
            <w:hideMark/>
          </w:tcPr>
          <w:p w14:paraId="0700758F"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Urbano</w:t>
            </w:r>
          </w:p>
        </w:tc>
        <w:tc>
          <w:tcPr>
            <w:tcW w:w="250" w:type="pct"/>
            <w:hideMark/>
          </w:tcPr>
          <w:p w14:paraId="37AA916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120,04</w:t>
            </w:r>
          </w:p>
        </w:tc>
        <w:tc>
          <w:tcPr>
            <w:tcW w:w="200" w:type="pct"/>
            <w:hideMark/>
          </w:tcPr>
          <w:p w14:paraId="25997EA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121.30</w:t>
            </w:r>
          </w:p>
        </w:tc>
        <w:tc>
          <w:tcPr>
            <w:tcW w:w="500" w:type="pct"/>
            <w:hideMark/>
          </w:tcPr>
          <w:p w14:paraId="0C9BA84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4A9371B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c>
          <w:tcPr>
            <w:tcW w:w="300" w:type="pct"/>
            <w:hideMark/>
          </w:tcPr>
          <w:p w14:paraId="157DCBE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2182C2C5" w14:textId="77777777" w:rsidTr="00021413">
        <w:tc>
          <w:tcPr>
            <w:tcW w:w="100" w:type="pct"/>
            <w:hideMark/>
          </w:tcPr>
          <w:p w14:paraId="5AB011D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w:t>
            </w:r>
          </w:p>
        </w:tc>
        <w:tc>
          <w:tcPr>
            <w:tcW w:w="350" w:type="pct"/>
            <w:hideMark/>
          </w:tcPr>
          <w:p w14:paraId="2FA8CDC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79EC1ED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72690BF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Carrera 69 \ No. 71-60</w:t>
            </w:r>
          </w:p>
        </w:tc>
        <w:tc>
          <w:tcPr>
            <w:tcW w:w="350" w:type="pct"/>
            <w:hideMark/>
          </w:tcPr>
          <w:p w14:paraId="42FD743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1060990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50C-57448C</w:t>
            </w:r>
          </w:p>
        </w:tc>
        <w:tc>
          <w:tcPr>
            <w:tcW w:w="250" w:type="pct"/>
            <w:hideMark/>
          </w:tcPr>
          <w:p w14:paraId="64DB981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57661EB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$ 234.080.000.00</w:t>
            </w:r>
          </w:p>
        </w:tc>
        <w:tc>
          <w:tcPr>
            <w:tcW w:w="250" w:type="pct"/>
            <w:hideMark/>
          </w:tcPr>
          <w:p w14:paraId="03B632F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22/10/201</w:t>
            </w:r>
          </w:p>
        </w:tc>
        <w:tc>
          <w:tcPr>
            <w:tcW w:w="450" w:type="pct"/>
            <w:hideMark/>
          </w:tcPr>
          <w:p w14:paraId="7FCD322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$ 234,080.000,00</w:t>
            </w:r>
          </w:p>
        </w:tc>
        <w:tc>
          <w:tcPr>
            <w:tcW w:w="300" w:type="pct"/>
            <w:hideMark/>
          </w:tcPr>
          <w:p w14:paraId="7E0AAE0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7AC3400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172.00</w:t>
            </w:r>
          </w:p>
        </w:tc>
        <w:tc>
          <w:tcPr>
            <w:tcW w:w="200" w:type="pct"/>
            <w:hideMark/>
          </w:tcPr>
          <w:p w14:paraId="2F7CEFC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152,00</w:t>
            </w:r>
          </w:p>
        </w:tc>
        <w:tc>
          <w:tcPr>
            <w:tcW w:w="500" w:type="pct"/>
            <w:hideMark/>
          </w:tcPr>
          <w:p w14:paraId="6707F3B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371DC3C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BED167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75051CEC" w14:textId="77777777" w:rsidTr="00021413">
        <w:tc>
          <w:tcPr>
            <w:tcW w:w="100" w:type="pct"/>
            <w:hideMark/>
          </w:tcPr>
          <w:p w14:paraId="3076D1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16</w:t>
            </w:r>
          </w:p>
        </w:tc>
        <w:tc>
          <w:tcPr>
            <w:tcW w:w="350" w:type="pct"/>
            <w:hideMark/>
          </w:tcPr>
          <w:p w14:paraId="595449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11A402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5C10258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 42 Sur N*8A-34 Este</w:t>
            </w:r>
          </w:p>
        </w:tc>
        <w:tc>
          <w:tcPr>
            <w:tcW w:w="350" w:type="pct"/>
            <w:hideMark/>
          </w:tcPr>
          <w:p w14:paraId="727D263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 en Construcción</w:t>
            </w:r>
          </w:p>
        </w:tc>
        <w:tc>
          <w:tcPr>
            <w:tcW w:w="400" w:type="pct"/>
            <w:hideMark/>
          </w:tcPr>
          <w:p w14:paraId="46306C0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50S-4048953S</w:t>
            </w:r>
          </w:p>
        </w:tc>
        <w:tc>
          <w:tcPr>
            <w:tcW w:w="250" w:type="pct"/>
            <w:hideMark/>
          </w:tcPr>
          <w:p w14:paraId="4AACB37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5E6E9AA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$ 466.133.400,00</w:t>
            </w:r>
          </w:p>
        </w:tc>
        <w:tc>
          <w:tcPr>
            <w:tcW w:w="250" w:type="pct"/>
            <w:hideMark/>
          </w:tcPr>
          <w:p w14:paraId="5430B7A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6C01CB6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$ 466 133.400.00</w:t>
            </w:r>
          </w:p>
        </w:tc>
        <w:tc>
          <w:tcPr>
            <w:tcW w:w="300" w:type="pct"/>
            <w:hideMark/>
          </w:tcPr>
          <w:p w14:paraId="1BE5B49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564DF44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1.515.00</w:t>
            </w:r>
          </w:p>
        </w:tc>
        <w:tc>
          <w:tcPr>
            <w:tcW w:w="200" w:type="pct"/>
            <w:hideMark/>
          </w:tcPr>
          <w:p w14:paraId="07A0FF1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257,01</w:t>
            </w:r>
          </w:p>
        </w:tc>
        <w:tc>
          <w:tcPr>
            <w:tcW w:w="500" w:type="pct"/>
            <w:hideMark/>
          </w:tcPr>
          <w:p w14:paraId="4666F12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763DDF7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EB3064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5ABEAFC9" w14:textId="77777777" w:rsidTr="00021413">
        <w:tc>
          <w:tcPr>
            <w:tcW w:w="100" w:type="pct"/>
            <w:hideMark/>
          </w:tcPr>
          <w:p w14:paraId="603373F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17</w:t>
            </w:r>
          </w:p>
        </w:tc>
        <w:tc>
          <w:tcPr>
            <w:tcW w:w="350" w:type="pct"/>
            <w:hideMark/>
          </w:tcPr>
          <w:p w14:paraId="30F553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4EA0981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01F775A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 115 No 53-86 apto 504</w:t>
            </w:r>
          </w:p>
        </w:tc>
        <w:tc>
          <w:tcPr>
            <w:tcW w:w="350" w:type="pct"/>
            <w:hideMark/>
          </w:tcPr>
          <w:p w14:paraId="0D699CE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400" w:type="pct"/>
            <w:hideMark/>
          </w:tcPr>
          <w:p w14:paraId="27B6035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50N686587</w:t>
            </w:r>
          </w:p>
        </w:tc>
        <w:tc>
          <w:tcPr>
            <w:tcW w:w="250" w:type="pct"/>
            <w:hideMark/>
          </w:tcPr>
          <w:p w14:paraId="0CAB303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1E669C3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$ 260.676.000.00</w:t>
            </w:r>
          </w:p>
        </w:tc>
        <w:tc>
          <w:tcPr>
            <w:tcW w:w="250" w:type="pct"/>
            <w:hideMark/>
          </w:tcPr>
          <w:p w14:paraId="618457E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13/01/2014</w:t>
            </w:r>
          </w:p>
        </w:tc>
        <w:tc>
          <w:tcPr>
            <w:tcW w:w="450" w:type="pct"/>
            <w:hideMark/>
          </w:tcPr>
          <w:p w14:paraId="2D2C21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$ 260.676.000.00</w:t>
            </w:r>
          </w:p>
        </w:tc>
        <w:tc>
          <w:tcPr>
            <w:tcW w:w="300" w:type="pct"/>
            <w:hideMark/>
          </w:tcPr>
          <w:p w14:paraId="110AAEB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61DD2F5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200" w:type="pct"/>
            <w:hideMark/>
          </w:tcPr>
          <w:p w14:paraId="7D6F0C4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111.4</w:t>
            </w:r>
          </w:p>
        </w:tc>
        <w:tc>
          <w:tcPr>
            <w:tcW w:w="500" w:type="pct"/>
            <w:hideMark/>
          </w:tcPr>
          <w:p w14:paraId="2836E58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5D10F91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6F318B6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6BB5A8C3" w14:textId="77777777" w:rsidTr="00021413">
        <w:tc>
          <w:tcPr>
            <w:tcW w:w="100" w:type="pct"/>
            <w:hideMark/>
          </w:tcPr>
          <w:p w14:paraId="606A8E1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w:t>
            </w:r>
          </w:p>
        </w:tc>
        <w:tc>
          <w:tcPr>
            <w:tcW w:w="350" w:type="pct"/>
            <w:hideMark/>
          </w:tcPr>
          <w:p w14:paraId="72DA84B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4422315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6ECB3D0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12BN0 17-80 Sur</w:t>
            </w:r>
          </w:p>
        </w:tc>
        <w:tc>
          <w:tcPr>
            <w:tcW w:w="350" w:type="pct"/>
            <w:hideMark/>
          </w:tcPr>
          <w:p w14:paraId="05F21E4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347F40E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50S-4005050</w:t>
            </w:r>
          </w:p>
        </w:tc>
        <w:tc>
          <w:tcPr>
            <w:tcW w:w="250" w:type="pct"/>
            <w:hideMark/>
          </w:tcPr>
          <w:p w14:paraId="10EA055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7CDA794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$ 228.648 000.00</w:t>
            </w:r>
          </w:p>
        </w:tc>
        <w:tc>
          <w:tcPr>
            <w:tcW w:w="250" w:type="pct"/>
            <w:hideMark/>
          </w:tcPr>
          <w:p w14:paraId="646C2B0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24BBA44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$ 228.648.000.00</w:t>
            </w:r>
          </w:p>
        </w:tc>
        <w:tc>
          <w:tcPr>
            <w:tcW w:w="300" w:type="pct"/>
            <w:hideMark/>
          </w:tcPr>
          <w:p w14:paraId="4D991CF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05FA0BC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200.00</w:t>
            </w:r>
          </w:p>
        </w:tc>
        <w:tc>
          <w:tcPr>
            <w:tcW w:w="200" w:type="pct"/>
            <w:hideMark/>
          </w:tcPr>
          <w:p w14:paraId="64A27A0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373.4</w:t>
            </w:r>
          </w:p>
        </w:tc>
        <w:tc>
          <w:tcPr>
            <w:tcW w:w="500" w:type="pct"/>
            <w:hideMark/>
          </w:tcPr>
          <w:p w14:paraId="48313DB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241A163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17D1EE7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4B784CE7" w14:textId="77777777" w:rsidTr="00021413">
        <w:tc>
          <w:tcPr>
            <w:tcW w:w="100" w:type="pct"/>
            <w:hideMark/>
          </w:tcPr>
          <w:p w14:paraId="33182BC3"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19</w:t>
            </w:r>
          </w:p>
        </w:tc>
        <w:tc>
          <w:tcPr>
            <w:tcW w:w="350" w:type="pct"/>
            <w:hideMark/>
          </w:tcPr>
          <w:p w14:paraId="4153B97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43FF246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2E25891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KR 91 No 99 A-34 </w:t>
            </w:r>
            <w:proofErr w:type="spellStart"/>
            <w:r w:rsidRPr="00B20354">
              <w:rPr>
                <w:rFonts w:ascii="Verdana" w:hAnsi="Verdana"/>
                <w:sz w:val="22"/>
                <w:szCs w:val="22"/>
              </w:rPr>
              <w:t>Int</w:t>
            </w:r>
            <w:proofErr w:type="spellEnd"/>
            <w:r w:rsidRPr="00B20354">
              <w:rPr>
                <w:rFonts w:ascii="Verdana" w:hAnsi="Verdana"/>
                <w:sz w:val="22"/>
                <w:szCs w:val="22"/>
              </w:rPr>
              <w:t xml:space="preserve"> 1 apto 604</w:t>
            </w:r>
          </w:p>
        </w:tc>
        <w:tc>
          <w:tcPr>
            <w:tcW w:w="350" w:type="pct"/>
            <w:hideMark/>
          </w:tcPr>
          <w:p w14:paraId="710A391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400" w:type="pct"/>
            <w:hideMark/>
          </w:tcPr>
          <w:p w14:paraId="303CDE2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50N-2035228S</w:t>
            </w:r>
          </w:p>
        </w:tc>
        <w:tc>
          <w:tcPr>
            <w:tcW w:w="250" w:type="pct"/>
            <w:hideMark/>
          </w:tcPr>
          <w:p w14:paraId="2A22697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0533B22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$ 84.030.000.00</w:t>
            </w:r>
          </w:p>
        </w:tc>
        <w:tc>
          <w:tcPr>
            <w:tcW w:w="250" w:type="pct"/>
            <w:hideMark/>
          </w:tcPr>
          <w:p w14:paraId="2B471C9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23/10/2013</w:t>
            </w:r>
          </w:p>
        </w:tc>
        <w:tc>
          <w:tcPr>
            <w:tcW w:w="450" w:type="pct"/>
            <w:hideMark/>
          </w:tcPr>
          <w:p w14:paraId="621FFE0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$ 84 030.000.00</w:t>
            </w:r>
          </w:p>
        </w:tc>
        <w:tc>
          <w:tcPr>
            <w:tcW w:w="300" w:type="pct"/>
            <w:hideMark/>
          </w:tcPr>
          <w:p w14:paraId="00614F7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3031C0C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200" w:type="pct"/>
            <w:hideMark/>
          </w:tcPr>
          <w:p w14:paraId="7FBC54A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44.05</w:t>
            </w:r>
          </w:p>
        </w:tc>
        <w:tc>
          <w:tcPr>
            <w:tcW w:w="500" w:type="pct"/>
            <w:hideMark/>
          </w:tcPr>
          <w:p w14:paraId="770856C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15F6989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047BF0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5EA5DD76" w14:textId="77777777" w:rsidTr="00021413">
        <w:tc>
          <w:tcPr>
            <w:tcW w:w="100" w:type="pct"/>
            <w:hideMark/>
          </w:tcPr>
          <w:p w14:paraId="612B203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20</w:t>
            </w:r>
          </w:p>
        </w:tc>
        <w:tc>
          <w:tcPr>
            <w:tcW w:w="350" w:type="pct"/>
            <w:hideMark/>
          </w:tcPr>
          <w:p w14:paraId="4E7EF5A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77A3F40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67D6300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Tv 16 A No, 45 A-52 Sur</w:t>
            </w:r>
          </w:p>
        </w:tc>
        <w:tc>
          <w:tcPr>
            <w:tcW w:w="350" w:type="pct"/>
            <w:hideMark/>
          </w:tcPr>
          <w:p w14:paraId="1EFE257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16F0D9D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50S-1186408</w:t>
            </w:r>
          </w:p>
        </w:tc>
        <w:tc>
          <w:tcPr>
            <w:tcW w:w="250" w:type="pct"/>
            <w:hideMark/>
          </w:tcPr>
          <w:p w14:paraId="30E103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43546BF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$ 124 103.000.0C</w:t>
            </w:r>
          </w:p>
        </w:tc>
        <w:tc>
          <w:tcPr>
            <w:tcW w:w="250" w:type="pct"/>
            <w:hideMark/>
          </w:tcPr>
          <w:p w14:paraId="18BE92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01/10/2012</w:t>
            </w:r>
          </w:p>
        </w:tc>
        <w:tc>
          <w:tcPr>
            <w:tcW w:w="450" w:type="pct"/>
            <w:hideMark/>
          </w:tcPr>
          <w:p w14:paraId="620B472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$ 124.103.000.00 OOO.OC</w:t>
            </w:r>
          </w:p>
        </w:tc>
        <w:tc>
          <w:tcPr>
            <w:tcW w:w="300" w:type="pct"/>
            <w:hideMark/>
          </w:tcPr>
          <w:p w14:paraId="65B4C2B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629F88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192.00</w:t>
            </w:r>
          </w:p>
        </w:tc>
        <w:tc>
          <w:tcPr>
            <w:tcW w:w="200" w:type="pct"/>
            <w:hideMark/>
          </w:tcPr>
          <w:p w14:paraId="1D53E14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149.80</w:t>
            </w:r>
          </w:p>
        </w:tc>
        <w:tc>
          <w:tcPr>
            <w:tcW w:w="500" w:type="pct"/>
            <w:hideMark/>
          </w:tcPr>
          <w:p w14:paraId="35F5649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221FBC0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67C6E7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52657C4C" w14:textId="77777777" w:rsidTr="00021413">
        <w:tc>
          <w:tcPr>
            <w:tcW w:w="100" w:type="pct"/>
            <w:hideMark/>
          </w:tcPr>
          <w:p w14:paraId="1C2DCDB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21</w:t>
            </w:r>
          </w:p>
        </w:tc>
        <w:tc>
          <w:tcPr>
            <w:tcW w:w="350" w:type="pct"/>
            <w:hideMark/>
          </w:tcPr>
          <w:p w14:paraId="243A854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7417E8C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Bogotá</w:t>
            </w:r>
          </w:p>
        </w:tc>
        <w:tc>
          <w:tcPr>
            <w:tcW w:w="300" w:type="pct"/>
            <w:hideMark/>
          </w:tcPr>
          <w:p w14:paraId="544A216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Calle 23 No. 12-87 Apartamento 202</w:t>
            </w:r>
          </w:p>
        </w:tc>
        <w:tc>
          <w:tcPr>
            <w:tcW w:w="350" w:type="pct"/>
            <w:hideMark/>
          </w:tcPr>
          <w:p w14:paraId="3AEFBF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Apartamento</w:t>
            </w:r>
          </w:p>
        </w:tc>
        <w:tc>
          <w:tcPr>
            <w:tcW w:w="400" w:type="pct"/>
            <w:hideMark/>
          </w:tcPr>
          <w:p w14:paraId="1AA50B6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50C-134938</w:t>
            </w:r>
          </w:p>
        </w:tc>
        <w:tc>
          <w:tcPr>
            <w:tcW w:w="250" w:type="pct"/>
            <w:hideMark/>
          </w:tcPr>
          <w:p w14:paraId="48B334A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1DF6BF8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$131.920.000.00</w:t>
            </w:r>
          </w:p>
        </w:tc>
        <w:tc>
          <w:tcPr>
            <w:tcW w:w="250" w:type="pct"/>
            <w:hideMark/>
          </w:tcPr>
          <w:p w14:paraId="1E1EA3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17/02/2014</w:t>
            </w:r>
          </w:p>
        </w:tc>
        <w:tc>
          <w:tcPr>
            <w:tcW w:w="450" w:type="pct"/>
            <w:hideMark/>
          </w:tcPr>
          <w:p w14:paraId="186D1FC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$131.920.000.00</w:t>
            </w:r>
          </w:p>
        </w:tc>
        <w:tc>
          <w:tcPr>
            <w:tcW w:w="300" w:type="pct"/>
            <w:hideMark/>
          </w:tcPr>
          <w:p w14:paraId="2D686FE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1A99D89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200" w:type="pct"/>
            <w:hideMark/>
          </w:tcPr>
          <w:p w14:paraId="1B180E3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82,45</w:t>
            </w:r>
          </w:p>
        </w:tc>
        <w:tc>
          <w:tcPr>
            <w:tcW w:w="500" w:type="pct"/>
            <w:hideMark/>
          </w:tcPr>
          <w:p w14:paraId="04E67EF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19A1B6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6BF288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317D5A48" w14:textId="77777777" w:rsidTr="00021413">
        <w:tc>
          <w:tcPr>
            <w:tcW w:w="100" w:type="pct"/>
            <w:hideMark/>
          </w:tcPr>
          <w:p w14:paraId="1A5E51D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w:t>
            </w:r>
          </w:p>
        </w:tc>
        <w:tc>
          <w:tcPr>
            <w:tcW w:w="350" w:type="pct"/>
            <w:hideMark/>
          </w:tcPr>
          <w:p w14:paraId="2F7683F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Boyacá</w:t>
            </w:r>
          </w:p>
        </w:tc>
        <w:tc>
          <w:tcPr>
            <w:tcW w:w="300" w:type="pct"/>
            <w:hideMark/>
          </w:tcPr>
          <w:p w14:paraId="70B172E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Duitama</w:t>
            </w:r>
          </w:p>
        </w:tc>
        <w:tc>
          <w:tcPr>
            <w:tcW w:w="300" w:type="pct"/>
            <w:hideMark/>
          </w:tcPr>
          <w:p w14:paraId="6292998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 3 No 21-10</w:t>
            </w:r>
          </w:p>
        </w:tc>
        <w:tc>
          <w:tcPr>
            <w:tcW w:w="350" w:type="pct"/>
            <w:hideMark/>
          </w:tcPr>
          <w:p w14:paraId="2D19C3E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507DADF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074-22124</w:t>
            </w:r>
          </w:p>
        </w:tc>
        <w:tc>
          <w:tcPr>
            <w:tcW w:w="250" w:type="pct"/>
            <w:hideMark/>
          </w:tcPr>
          <w:p w14:paraId="0088B5C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17B2583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$ 21.439.000,00</w:t>
            </w:r>
          </w:p>
        </w:tc>
        <w:tc>
          <w:tcPr>
            <w:tcW w:w="250" w:type="pct"/>
            <w:hideMark/>
          </w:tcPr>
          <w:p w14:paraId="2FEF871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131EFA9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$ 21.439.000.00</w:t>
            </w:r>
          </w:p>
        </w:tc>
        <w:tc>
          <w:tcPr>
            <w:tcW w:w="300" w:type="pct"/>
            <w:hideMark/>
          </w:tcPr>
          <w:p w14:paraId="267FC0D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0E15DBB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160.00</w:t>
            </w:r>
          </w:p>
        </w:tc>
        <w:tc>
          <w:tcPr>
            <w:tcW w:w="200" w:type="pct"/>
            <w:hideMark/>
          </w:tcPr>
          <w:p w14:paraId="779B21B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146,50</w:t>
            </w:r>
          </w:p>
        </w:tc>
        <w:tc>
          <w:tcPr>
            <w:tcW w:w="500" w:type="pct"/>
            <w:hideMark/>
          </w:tcPr>
          <w:p w14:paraId="1569089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797C47D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FDC4CD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5D798F30" w14:textId="77777777" w:rsidTr="00021413">
        <w:tc>
          <w:tcPr>
            <w:tcW w:w="100" w:type="pct"/>
            <w:hideMark/>
          </w:tcPr>
          <w:p w14:paraId="30FD4523"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23</w:t>
            </w:r>
          </w:p>
        </w:tc>
        <w:tc>
          <w:tcPr>
            <w:tcW w:w="350" w:type="pct"/>
            <w:hideMark/>
          </w:tcPr>
          <w:p w14:paraId="7F52266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Caldas</w:t>
            </w:r>
          </w:p>
        </w:tc>
        <w:tc>
          <w:tcPr>
            <w:tcW w:w="300" w:type="pct"/>
            <w:hideMark/>
          </w:tcPr>
          <w:p w14:paraId="0D9843B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La Dorada</w:t>
            </w:r>
          </w:p>
        </w:tc>
        <w:tc>
          <w:tcPr>
            <w:tcW w:w="300" w:type="pct"/>
            <w:hideMark/>
          </w:tcPr>
          <w:p w14:paraId="2569A3F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 23 No2-37 Barrio Obrero</w:t>
            </w:r>
          </w:p>
        </w:tc>
        <w:tc>
          <w:tcPr>
            <w:tcW w:w="350" w:type="pct"/>
            <w:hideMark/>
          </w:tcPr>
          <w:p w14:paraId="60C3D2D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537D082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106-13981</w:t>
            </w:r>
          </w:p>
        </w:tc>
        <w:tc>
          <w:tcPr>
            <w:tcW w:w="250" w:type="pct"/>
            <w:hideMark/>
          </w:tcPr>
          <w:p w14:paraId="7EADBB6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69FAF0A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$ 34.400.000,00</w:t>
            </w:r>
          </w:p>
        </w:tc>
        <w:tc>
          <w:tcPr>
            <w:tcW w:w="250" w:type="pct"/>
            <w:hideMark/>
          </w:tcPr>
          <w:p w14:paraId="5AEE095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78E9E31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$ 34,400.000,00</w:t>
            </w:r>
          </w:p>
        </w:tc>
        <w:tc>
          <w:tcPr>
            <w:tcW w:w="300" w:type="pct"/>
            <w:hideMark/>
          </w:tcPr>
          <w:p w14:paraId="3FB9CCE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55F7D61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143.00</w:t>
            </w:r>
          </w:p>
        </w:tc>
        <w:tc>
          <w:tcPr>
            <w:tcW w:w="200" w:type="pct"/>
            <w:hideMark/>
          </w:tcPr>
          <w:p w14:paraId="1FDD5EC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90,00</w:t>
            </w:r>
          </w:p>
        </w:tc>
        <w:tc>
          <w:tcPr>
            <w:tcW w:w="500" w:type="pct"/>
            <w:hideMark/>
          </w:tcPr>
          <w:p w14:paraId="0A8A3FD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74BF76B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039337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1F1A4C5A" w14:textId="77777777" w:rsidTr="00021413">
        <w:tc>
          <w:tcPr>
            <w:tcW w:w="100" w:type="pct"/>
            <w:hideMark/>
          </w:tcPr>
          <w:p w14:paraId="1B770E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24</w:t>
            </w:r>
          </w:p>
        </w:tc>
        <w:tc>
          <w:tcPr>
            <w:tcW w:w="350" w:type="pct"/>
            <w:hideMark/>
          </w:tcPr>
          <w:p w14:paraId="41785F4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Caldas</w:t>
            </w:r>
          </w:p>
        </w:tc>
        <w:tc>
          <w:tcPr>
            <w:tcW w:w="300" w:type="pct"/>
            <w:hideMark/>
          </w:tcPr>
          <w:p w14:paraId="41EBC9C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Risaralda</w:t>
            </w:r>
          </w:p>
        </w:tc>
        <w:tc>
          <w:tcPr>
            <w:tcW w:w="300" w:type="pct"/>
            <w:hideMark/>
          </w:tcPr>
          <w:p w14:paraId="0DA8F73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El paraíso lote 1 Vereda Banderas</w:t>
            </w:r>
          </w:p>
        </w:tc>
        <w:tc>
          <w:tcPr>
            <w:tcW w:w="350" w:type="pct"/>
            <w:hideMark/>
          </w:tcPr>
          <w:p w14:paraId="261FDE1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Finca</w:t>
            </w:r>
          </w:p>
        </w:tc>
        <w:tc>
          <w:tcPr>
            <w:tcW w:w="400" w:type="pct"/>
            <w:hideMark/>
          </w:tcPr>
          <w:p w14:paraId="2F987A5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100138837/103-25117</w:t>
            </w:r>
          </w:p>
        </w:tc>
        <w:tc>
          <w:tcPr>
            <w:tcW w:w="250" w:type="pct"/>
            <w:hideMark/>
          </w:tcPr>
          <w:p w14:paraId="079A2ED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4104337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$ 91.735.000.00</w:t>
            </w:r>
          </w:p>
        </w:tc>
        <w:tc>
          <w:tcPr>
            <w:tcW w:w="250" w:type="pct"/>
            <w:hideMark/>
          </w:tcPr>
          <w:p w14:paraId="5937470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22/11/2012</w:t>
            </w:r>
          </w:p>
        </w:tc>
        <w:tc>
          <w:tcPr>
            <w:tcW w:w="450" w:type="pct"/>
            <w:hideMark/>
          </w:tcPr>
          <w:p w14:paraId="38ABC4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$ 91.735.000.00</w:t>
            </w:r>
          </w:p>
        </w:tc>
        <w:tc>
          <w:tcPr>
            <w:tcW w:w="300" w:type="pct"/>
            <w:hideMark/>
          </w:tcPr>
          <w:p w14:paraId="30B0C64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Rural</w:t>
            </w:r>
          </w:p>
        </w:tc>
        <w:tc>
          <w:tcPr>
            <w:tcW w:w="250" w:type="pct"/>
            <w:hideMark/>
          </w:tcPr>
          <w:p w14:paraId="08B427C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67.320,00</w:t>
            </w:r>
          </w:p>
        </w:tc>
        <w:tc>
          <w:tcPr>
            <w:tcW w:w="200" w:type="pct"/>
            <w:hideMark/>
          </w:tcPr>
          <w:p w14:paraId="0266D2C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3DB14C8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c>
          <w:tcPr>
            <w:tcW w:w="250" w:type="pct"/>
            <w:hideMark/>
          </w:tcPr>
          <w:p w14:paraId="55D192E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63FDEA8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08101F25" w14:textId="77777777" w:rsidTr="00021413">
        <w:tc>
          <w:tcPr>
            <w:tcW w:w="100" w:type="pct"/>
            <w:hideMark/>
          </w:tcPr>
          <w:p w14:paraId="4EEFEB5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25</w:t>
            </w:r>
          </w:p>
        </w:tc>
        <w:tc>
          <w:tcPr>
            <w:tcW w:w="350" w:type="pct"/>
            <w:hideMark/>
          </w:tcPr>
          <w:p w14:paraId="65244FD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Chocó</w:t>
            </w:r>
          </w:p>
        </w:tc>
        <w:tc>
          <w:tcPr>
            <w:tcW w:w="300" w:type="pct"/>
            <w:hideMark/>
          </w:tcPr>
          <w:p w14:paraId="3D1869F0" w14:textId="77777777" w:rsidR="00B20354" w:rsidRPr="00B20354" w:rsidRDefault="00B20354" w:rsidP="00B20354">
            <w:pPr>
              <w:spacing w:after="160"/>
              <w:rPr>
                <w:rFonts w:ascii="Verdana" w:hAnsi="Verdana"/>
                <w:sz w:val="22"/>
                <w:szCs w:val="22"/>
              </w:rPr>
            </w:pPr>
            <w:proofErr w:type="spellStart"/>
            <w:r w:rsidRPr="00B20354">
              <w:rPr>
                <w:rFonts w:ascii="Verdana" w:hAnsi="Verdana"/>
                <w:sz w:val="22"/>
                <w:szCs w:val="22"/>
              </w:rPr>
              <w:t>Bojaya</w:t>
            </w:r>
            <w:proofErr w:type="spellEnd"/>
          </w:p>
        </w:tc>
        <w:tc>
          <w:tcPr>
            <w:tcW w:w="300" w:type="pct"/>
            <w:hideMark/>
          </w:tcPr>
          <w:p w14:paraId="6CA4ECC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2 CON CL 5 Y 6</w:t>
            </w:r>
          </w:p>
        </w:tc>
        <w:tc>
          <w:tcPr>
            <w:tcW w:w="350" w:type="pct"/>
            <w:hideMark/>
          </w:tcPr>
          <w:p w14:paraId="0E1DAC2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400" w:type="pct"/>
            <w:hideMark/>
          </w:tcPr>
          <w:p w14:paraId="236102E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1809813</w:t>
            </w:r>
          </w:p>
        </w:tc>
        <w:tc>
          <w:tcPr>
            <w:tcW w:w="250" w:type="pct"/>
            <w:hideMark/>
          </w:tcPr>
          <w:p w14:paraId="5BB8D8A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5D5CEAE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$ 25 816 000,00</w:t>
            </w:r>
          </w:p>
        </w:tc>
        <w:tc>
          <w:tcPr>
            <w:tcW w:w="250" w:type="pct"/>
            <w:hideMark/>
          </w:tcPr>
          <w:p w14:paraId="50AD083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1920434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$ 25.816.000.00</w:t>
            </w:r>
          </w:p>
        </w:tc>
        <w:tc>
          <w:tcPr>
            <w:tcW w:w="300" w:type="pct"/>
            <w:hideMark/>
          </w:tcPr>
          <w:p w14:paraId="05C2B25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1940BDD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1 844.00</w:t>
            </w:r>
          </w:p>
        </w:tc>
        <w:tc>
          <w:tcPr>
            <w:tcW w:w="700" w:type="pct"/>
            <w:gridSpan w:val="2"/>
            <w:hideMark/>
          </w:tcPr>
          <w:p w14:paraId="63C00C8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59ADFAC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27971D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0CA29623" w14:textId="77777777" w:rsidTr="00021413">
        <w:tc>
          <w:tcPr>
            <w:tcW w:w="100" w:type="pct"/>
            <w:hideMark/>
          </w:tcPr>
          <w:p w14:paraId="6D87751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26</w:t>
            </w:r>
          </w:p>
        </w:tc>
        <w:tc>
          <w:tcPr>
            <w:tcW w:w="350" w:type="pct"/>
            <w:hideMark/>
          </w:tcPr>
          <w:p w14:paraId="00A4732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Chocó</w:t>
            </w:r>
          </w:p>
        </w:tc>
        <w:tc>
          <w:tcPr>
            <w:tcW w:w="300" w:type="pct"/>
            <w:hideMark/>
          </w:tcPr>
          <w:p w14:paraId="3FE26E84" w14:textId="77777777" w:rsidR="00B20354" w:rsidRPr="00B20354" w:rsidRDefault="00B20354" w:rsidP="00B20354">
            <w:pPr>
              <w:spacing w:after="160"/>
              <w:rPr>
                <w:rFonts w:ascii="Verdana" w:hAnsi="Verdana"/>
                <w:sz w:val="22"/>
                <w:szCs w:val="22"/>
              </w:rPr>
            </w:pPr>
            <w:proofErr w:type="spellStart"/>
            <w:r w:rsidRPr="00B20354">
              <w:rPr>
                <w:rFonts w:ascii="Verdana" w:hAnsi="Verdana"/>
                <w:sz w:val="22"/>
                <w:szCs w:val="22"/>
              </w:rPr>
              <w:t>Bojaya</w:t>
            </w:r>
            <w:proofErr w:type="spellEnd"/>
          </w:p>
        </w:tc>
        <w:tc>
          <w:tcPr>
            <w:tcW w:w="300" w:type="pct"/>
            <w:hideMark/>
          </w:tcPr>
          <w:p w14:paraId="6CB6A58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1 No. 3-53</w:t>
            </w:r>
          </w:p>
        </w:tc>
        <w:tc>
          <w:tcPr>
            <w:tcW w:w="350" w:type="pct"/>
            <w:hideMark/>
          </w:tcPr>
          <w:p w14:paraId="35F82C3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0CC5189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1801772</w:t>
            </w:r>
          </w:p>
        </w:tc>
        <w:tc>
          <w:tcPr>
            <w:tcW w:w="250" w:type="pct"/>
            <w:hideMark/>
          </w:tcPr>
          <w:p w14:paraId="004E28B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517B9FC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$ 12.676.800.00</w:t>
            </w:r>
          </w:p>
        </w:tc>
        <w:tc>
          <w:tcPr>
            <w:tcW w:w="250" w:type="pct"/>
            <w:hideMark/>
          </w:tcPr>
          <w:p w14:paraId="0EACBB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13A8E12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$ 12.676.800.00</w:t>
            </w:r>
          </w:p>
        </w:tc>
        <w:tc>
          <w:tcPr>
            <w:tcW w:w="300" w:type="pct"/>
            <w:hideMark/>
          </w:tcPr>
          <w:p w14:paraId="50D227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29460CA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231.20</w:t>
            </w:r>
          </w:p>
        </w:tc>
        <w:tc>
          <w:tcPr>
            <w:tcW w:w="200" w:type="pct"/>
            <w:hideMark/>
          </w:tcPr>
          <w:p w14:paraId="7F5FFDA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118.00</w:t>
            </w:r>
          </w:p>
        </w:tc>
        <w:tc>
          <w:tcPr>
            <w:tcW w:w="500" w:type="pct"/>
            <w:hideMark/>
          </w:tcPr>
          <w:p w14:paraId="2092656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2B48FEC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A61FFE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01FD7A73" w14:textId="77777777" w:rsidTr="00021413">
        <w:tc>
          <w:tcPr>
            <w:tcW w:w="100" w:type="pct"/>
            <w:hideMark/>
          </w:tcPr>
          <w:p w14:paraId="54667B0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27</w:t>
            </w:r>
          </w:p>
        </w:tc>
        <w:tc>
          <w:tcPr>
            <w:tcW w:w="350" w:type="pct"/>
            <w:hideMark/>
          </w:tcPr>
          <w:p w14:paraId="7A8BA6B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Chocó</w:t>
            </w:r>
          </w:p>
        </w:tc>
        <w:tc>
          <w:tcPr>
            <w:tcW w:w="300" w:type="pct"/>
            <w:hideMark/>
          </w:tcPr>
          <w:p w14:paraId="5A87CA7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Cantón del San Pablo</w:t>
            </w:r>
          </w:p>
        </w:tc>
        <w:tc>
          <w:tcPr>
            <w:tcW w:w="300" w:type="pct"/>
            <w:hideMark/>
          </w:tcPr>
          <w:p w14:paraId="2670221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5 CON CL 4</w:t>
            </w:r>
          </w:p>
        </w:tc>
        <w:tc>
          <w:tcPr>
            <w:tcW w:w="350" w:type="pct"/>
            <w:hideMark/>
          </w:tcPr>
          <w:p w14:paraId="36D959F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4B5C879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1849858</w:t>
            </w:r>
          </w:p>
        </w:tc>
        <w:tc>
          <w:tcPr>
            <w:tcW w:w="250" w:type="pct"/>
            <w:hideMark/>
          </w:tcPr>
          <w:p w14:paraId="37CA43D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6599210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$ 22.652.410.00</w:t>
            </w:r>
          </w:p>
        </w:tc>
        <w:tc>
          <w:tcPr>
            <w:tcW w:w="250" w:type="pct"/>
            <w:hideMark/>
          </w:tcPr>
          <w:p w14:paraId="3E9459B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5C4385D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$ 22.652.410.00</w:t>
            </w:r>
          </w:p>
        </w:tc>
        <w:tc>
          <w:tcPr>
            <w:tcW w:w="300" w:type="pct"/>
            <w:hideMark/>
          </w:tcPr>
          <w:p w14:paraId="257295A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37E4B80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264,29</w:t>
            </w:r>
          </w:p>
        </w:tc>
        <w:tc>
          <w:tcPr>
            <w:tcW w:w="200" w:type="pct"/>
            <w:hideMark/>
          </w:tcPr>
          <w:p w14:paraId="5C74EED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178,54</w:t>
            </w:r>
          </w:p>
        </w:tc>
        <w:tc>
          <w:tcPr>
            <w:tcW w:w="500" w:type="pct"/>
            <w:hideMark/>
          </w:tcPr>
          <w:p w14:paraId="0CFC53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4720011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1D636B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7B89B415" w14:textId="77777777" w:rsidTr="00021413">
        <w:tc>
          <w:tcPr>
            <w:tcW w:w="100" w:type="pct"/>
            <w:hideMark/>
          </w:tcPr>
          <w:p w14:paraId="744F4632"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28</w:t>
            </w:r>
          </w:p>
        </w:tc>
        <w:tc>
          <w:tcPr>
            <w:tcW w:w="350" w:type="pct"/>
            <w:hideMark/>
          </w:tcPr>
          <w:p w14:paraId="2044E3C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Chocó</w:t>
            </w:r>
          </w:p>
        </w:tc>
        <w:tc>
          <w:tcPr>
            <w:tcW w:w="300" w:type="pct"/>
            <w:hideMark/>
          </w:tcPr>
          <w:p w14:paraId="0DE229C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Bahía Solano</w:t>
            </w:r>
          </w:p>
        </w:tc>
        <w:tc>
          <w:tcPr>
            <w:tcW w:w="300" w:type="pct"/>
            <w:hideMark/>
          </w:tcPr>
          <w:p w14:paraId="38694F6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CL5 No 4-114</w:t>
            </w:r>
          </w:p>
        </w:tc>
        <w:tc>
          <w:tcPr>
            <w:tcW w:w="350" w:type="pct"/>
            <w:hideMark/>
          </w:tcPr>
          <w:p w14:paraId="3B18A87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400" w:type="pct"/>
            <w:hideMark/>
          </w:tcPr>
          <w:p w14:paraId="3C02D8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1860000572</w:t>
            </w:r>
          </w:p>
        </w:tc>
        <w:tc>
          <w:tcPr>
            <w:tcW w:w="250" w:type="pct"/>
            <w:hideMark/>
          </w:tcPr>
          <w:p w14:paraId="5436DF7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5826AAD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$ 22 652 410.00</w:t>
            </w:r>
          </w:p>
        </w:tc>
        <w:tc>
          <w:tcPr>
            <w:tcW w:w="250" w:type="pct"/>
            <w:hideMark/>
          </w:tcPr>
          <w:p w14:paraId="5E75148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4CA18D1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$ 22.652.410.00</w:t>
            </w:r>
          </w:p>
        </w:tc>
        <w:tc>
          <w:tcPr>
            <w:tcW w:w="300" w:type="pct"/>
            <w:hideMark/>
          </w:tcPr>
          <w:p w14:paraId="6CAF2DA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17767E1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265,00</w:t>
            </w:r>
          </w:p>
        </w:tc>
        <w:tc>
          <w:tcPr>
            <w:tcW w:w="200" w:type="pct"/>
            <w:hideMark/>
          </w:tcPr>
          <w:p w14:paraId="37D0E57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265.00</w:t>
            </w:r>
          </w:p>
        </w:tc>
        <w:tc>
          <w:tcPr>
            <w:tcW w:w="500" w:type="pct"/>
            <w:hideMark/>
          </w:tcPr>
          <w:p w14:paraId="6400ED2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129633C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74E226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2049E606" w14:textId="77777777" w:rsidTr="00021413">
        <w:tc>
          <w:tcPr>
            <w:tcW w:w="100" w:type="pct"/>
            <w:hideMark/>
          </w:tcPr>
          <w:p w14:paraId="6CCE897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29</w:t>
            </w:r>
          </w:p>
        </w:tc>
        <w:tc>
          <w:tcPr>
            <w:tcW w:w="350" w:type="pct"/>
            <w:hideMark/>
          </w:tcPr>
          <w:p w14:paraId="4A7C22D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Córdoba</w:t>
            </w:r>
          </w:p>
        </w:tc>
        <w:tc>
          <w:tcPr>
            <w:tcW w:w="300" w:type="pct"/>
            <w:hideMark/>
          </w:tcPr>
          <w:p w14:paraId="1751B47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Sahagún</w:t>
            </w:r>
          </w:p>
        </w:tc>
        <w:tc>
          <w:tcPr>
            <w:tcW w:w="300" w:type="pct"/>
            <w:hideMark/>
          </w:tcPr>
          <w:p w14:paraId="3485776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5 No 7-46, Sabaneta</w:t>
            </w:r>
          </w:p>
        </w:tc>
        <w:tc>
          <w:tcPr>
            <w:tcW w:w="350" w:type="pct"/>
            <w:hideMark/>
          </w:tcPr>
          <w:p w14:paraId="7F425E0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400" w:type="pct"/>
            <w:hideMark/>
          </w:tcPr>
          <w:p w14:paraId="301EAB9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148-47553</w:t>
            </w:r>
          </w:p>
        </w:tc>
        <w:tc>
          <w:tcPr>
            <w:tcW w:w="250" w:type="pct"/>
            <w:hideMark/>
          </w:tcPr>
          <w:p w14:paraId="23AA2A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522B997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$ 9.077.880.00</w:t>
            </w:r>
          </w:p>
        </w:tc>
        <w:tc>
          <w:tcPr>
            <w:tcW w:w="250" w:type="pct"/>
            <w:hideMark/>
          </w:tcPr>
          <w:p w14:paraId="6DABC86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723393D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$ 9.077.880.00</w:t>
            </w:r>
          </w:p>
        </w:tc>
        <w:tc>
          <w:tcPr>
            <w:tcW w:w="300" w:type="pct"/>
            <w:hideMark/>
          </w:tcPr>
          <w:p w14:paraId="3FBAC3E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7AFAE61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1.332.85</w:t>
            </w:r>
          </w:p>
        </w:tc>
        <w:tc>
          <w:tcPr>
            <w:tcW w:w="200" w:type="pct"/>
            <w:hideMark/>
          </w:tcPr>
          <w:p w14:paraId="065AB4E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76.37</w:t>
            </w:r>
          </w:p>
        </w:tc>
        <w:tc>
          <w:tcPr>
            <w:tcW w:w="500" w:type="pct"/>
            <w:hideMark/>
          </w:tcPr>
          <w:p w14:paraId="60DB287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52ACEEB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F4EE23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77D09240" w14:textId="77777777" w:rsidTr="00021413">
        <w:tc>
          <w:tcPr>
            <w:tcW w:w="100" w:type="pct"/>
            <w:hideMark/>
          </w:tcPr>
          <w:p w14:paraId="4E0A3FE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30</w:t>
            </w:r>
          </w:p>
        </w:tc>
        <w:tc>
          <w:tcPr>
            <w:tcW w:w="350" w:type="pct"/>
            <w:hideMark/>
          </w:tcPr>
          <w:p w14:paraId="7A437FC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Cundinamarca</w:t>
            </w:r>
          </w:p>
        </w:tc>
        <w:tc>
          <w:tcPr>
            <w:tcW w:w="300" w:type="pct"/>
            <w:hideMark/>
          </w:tcPr>
          <w:p w14:paraId="0A8ABC5C" w14:textId="77777777" w:rsidR="00B20354" w:rsidRPr="00B20354" w:rsidRDefault="00B20354" w:rsidP="00B20354">
            <w:pPr>
              <w:spacing w:after="160"/>
              <w:rPr>
                <w:rFonts w:ascii="Verdana" w:hAnsi="Verdana"/>
                <w:sz w:val="22"/>
                <w:szCs w:val="22"/>
              </w:rPr>
            </w:pPr>
            <w:proofErr w:type="spellStart"/>
            <w:r w:rsidRPr="00B20354">
              <w:rPr>
                <w:rFonts w:ascii="Verdana" w:hAnsi="Verdana"/>
                <w:sz w:val="22"/>
                <w:szCs w:val="22"/>
              </w:rPr>
              <w:t>Fusagasuga</w:t>
            </w:r>
            <w:proofErr w:type="spellEnd"/>
          </w:p>
        </w:tc>
        <w:tc>
          <w:tcPr>
            <w:tcW w:w="300" w:type="pct"/>
            <w:hideMark/>
          </w:tcPr>
          <w:p w14:paraId="0768C3A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Lote 4 Los </w:t>
            </w:r>
            <w:proofErr w:type="spellStart"/>
            <w:r w:rsidRPr="00B20354">
              <w:rPr>
                <w:rFonts w:ascii="Verdana" w:hAnsi="Verdana"/>
                <w:sz w:val="22"/>
                <w:szCs w:val="22"/>
              </w:rPr>
              <w:t>cambulos</w:t>
            </w:r>
            <w:proofErr w:type="spellEnd"/>
            <w:r w:rsidRPr="00B20354">
              <w:rPr>
                <w:rFonts w:ascii="Verdana" w:hAnsi="Verdana"/>
                <w:sz w:val="22"/>
                <w:szCs w:val="22"/>
              </w:rPr>
              <w:t xml:space="preserve"> </w:t>
            </w:r>
            <w:proofErr w:type="spellStart"/>
            <w:r w:rsidRPr="00B20354">
              <w:rPr>
                <w:rFonts w:ascii="Verdana" w:hAnsi="Verdana"/>
                <w:sz w:val="22"/>
                <w:szCs w:val="22"/>
              </w:rPr>
              <w:t>urb</w:t>
            </w:r>
            <w:proofErr w:type="spellEnd"/>
            <w:r w:rsidRPr="00B20354">
              <w:rPr>
                <w:rFonts w:ascii="Verdana" w:hAnsi="Verdana"/>
                <w:sz w:val="22"/>
                <w:szCs w:val="22"/>
              </w:rPr>
              <w:t xml:space="preserve"> los Panches- Chinauta</w:t>
            </w:r>
          </w:p>
        </w:tc>
        <w:tc>
          <w:tcPr>
            <w:tcW w:w="350" w:type="pct"/>
            <w:hideMark/>
          </w:tcPr>
          <w:p w14:paraId="5926BA4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400" w:type="pct"/>
            <w:hideMark/>
          </w:tcPr>
          <w:p w14:paraId="3DC5231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157-1079</w:t>
            </w:r>
          </w:p>
        </w:tc>
        <w:tc>
          <w:tcPr>
            <w:tcW w:w="250" w:type="pct"/>
            <w:hideMark/>
          </w:tcPr>
          <w:p w14:paraId="4EE0E9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2579F8A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$1.174.304 600.00</w:t>
            </w:r>
          </w:p>
        </w:tc>
        <w:tc>
          <w:tcPr>
            <w:tcW w:w="250" w:type="pct"/>
            <w:hideMark/>
          </w:tcPr>
          <w:p w14:paraId="53448E7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11/12/2012</w:t>
            </w:r>
          </w:p>
        </w:tc>
        <w:tc>
          <w:tcPr>
            <w:tcW w:w="450" w:type="pct"/>
            <w:hideMark/>
          </w:tcPr>
          <w:p w14:paraId="081AFB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$ 1.174.304.600.00</w:t>
            </w:r>
          </w:p>
        </w:tc>
        <w:tc>
          <w:tcPr>
            <w:tcW w:w="300" w:type="pct"/>
            <w:hideMark/>
          </w:tcPr>
          <w:p w14:paraId="0E3E59A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0902573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11.982.70 M2</w:t>
            </w:r>
          </w:p>
        </w:tc>
        <w:tc>
          <w:tcPr>
            <w:tcW w:w="200" w:type="pct"/>
            <w:hideMark/>
          </w:tcPr>
          <w:p w14:paraId="39D913B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57D5ACB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3B50D2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6A3DFE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69364563" w14:textId="77777777" w:rsidTr="00021413">
        <w:tc>
          <w:tcPr>
            <w:tcW w:w="100" w:type="pct"/>
            <w:hideMark/>
          </w:tcPr>
          <w:p w14:paraId="1787A77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31</w:t>
            </w:r>
          </w:p>
        </w:tc>
        <w:tc>
          <w:tcPr>
            <w:tcW w:w="350" w:type="pct"/>
            <w:hideMark/>
          </w:tcPr>
          <w:p w14:paraId="4A2FA68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Cundinamarca</w:t>
            </w:r>
          </w:p>
        </w:tc>
        <w:tc>
          <w:tcPr>
            <w:tcW w:w="300" w:type="pct"/>
            <w:hideMark/>
          </w:tcPr>
          <w:p w14:paraId="2114EC1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Villeta</w:t>
            </w:r>
          </w:p>
        </w:tc>
        <w:tc>
          <w:tcPr>
            <w:tcW w:w="300" w:type="pct"/>
            <w:hideMark/>
          </w:tcPr>
          <w:p w14:paraId="3AB17CF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Vereda Cune</w:t>
            </w:r>
          </w:p>
        </w:tc>
        <w:tc>
          <w:tcPr>
            <w:tcW w:w="350" w:type="pct"/>
            <w:hideMark/>
          </w:tcPr>
          <w:p w14:paraId="4614682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Finca</w:t>
            </w:r>
          </w:p>
        </w:tc>
        <w:tc>
          <w:tcPr>
            <w:tcW w:w="400" w:type="pct"/>
            <w:hideMark/>
          </w:tcPr>
          <w:p w14:paraId="17EB5D4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15613035</w:t>
            </w:r>
          </w:p>
        </w:tc>
        <w:tc>
          <w:tcPr>
            <w:tcW w:w="250" w:type="pct"/>
            <w:hideMark/>
          </w:tcPr>
          <w:p w14:paraId="3B665BD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25.24%</w:t>
            </w:r>
          </w:p>
        </w:tc>
        <w:tc>
          <w:tcPr>
            <w:tcW w:w="450" w:type="pct"/>
            <w:hideMark/>
          </w:tcPr>
          <w:p w14:paraId="60DE01E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$ 39.185.100.00</w:t>
            </w:r>
          </w:p>
        </w:tc>
        <w:tc>
          <w:tcPr>
            <w:tcW w:w="250" w:type="pct"/>
            <w:hideMark/>
          </w:tcPr>
          <w:p w14:paraId="3FFCAB2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5B3DD62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$ 39,185.100.00</w:t>
            </w:r>
          </w:p>
        </w:tc>
        <w:tc>
          <w:tcPr>
            <w:tcW w:w="300" w:type="pct"/>
            <w:hideMark/>
          </w:tcPr>
          <w:p w14:paraId="6E4D3C6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Rural</w:t>
            </w:r>
          </w:p>
        </w:tc>
        <w:tc>
          <w:tcPr>
            <w:tcW w:w="250" w:type="pct"/>
            <w:hideMark/>
          </w:tcPr>
          <w:p w14:paraId="2412478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24.382.00</w:t>
            </w:r>
          </w:p>
        </w:tc>
        <w:tc>
          <w:tcPr>
            <w:tcW w:w="200" w:type="pct"/>
            <w:hideMark/>
          </w:tcPr>
          <w:p w14:paraId="6C4DF9D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0676FFC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1E4052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4BC5C8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0357DF53" w14:textId="77777777" w:rsidTr="00021413">
        <w:tc>
          <w:tcPr>
            <w:tcW w:w="100" w:type="pct"/>
            <w:hideMark/>
          </w:tcPr>
          <w:p w14:paraId="6210D6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32</w:t>
            </w:r>
          </w:p>
        </w:tc>
        <w:tc>
          <w:tcPr>
            <w:tcW w:w="350" w:type="pct"/>
            <w:hideMark/>
          </w:tcPr>
          <w:p w14:paraId="3B002B2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Cundina</w:t>
            </w:r>
            <w:r w:rsidRPr="00B20354">
              <w:rPr>
                <w:rFonts w:ascii="Verdana" w:hAnsi="Verdana"/>
                <w:sz w:val="22"/>
                <w:szCs w:val="22"/>
              </w:rPr>
              <w:lastRenderedPageBreak/>
              <w:t>marca</w:t>
            </w:r>
          </w:p>
        </w:tc>
        <w:tc>
          <w:tcPr>
            <w:tcW w:w="300" w:type="pct"/>
            <w:hideMark/>
          </w:tcPr>
          <w:p w14:paraId="10838F05"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Alban</w:t>
            </w:r>
          </w:p>
        </w:tc>
        <w:tc>
          <w:tcPr>
            <w:tcW w:w="300" w:type="pct"/>
            <w:hideMark/>
          </w:tcPr>
          <w:p w14:paraId="22127A3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Predio EL </w:t>
            </w:r>
            <w:r w:rsidRPr="00B20354">
              <w:rPr>
                <w:rFonts w:ascii="Verdana" w:hAnsi="Verdana"/>
                <w:sz w:val="22"/>
                <w:szCs w:val="22"/>
              </w:rPr>
              <w:lastRenderedPageBreak/>
              <w:t>Hotelito</w:t>
            </w:r>
          </w:p>
        </w:tc>
        <w:tc>
          <w:tcPr>
            <w:tcW w:w="350" w:type="pct"/>
            <w:hideMark/>
          </w:tcPr>
          <w:p w14:paraId="39E7BA85"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Terreno</w:t>
            </w:r>
          </w:p>
        </w:tc>
        <w:tc>
          <w:tcPr>
            <w:tcW w:w="400" w:type="pct"/>
            <w:hideMark/>
          </w:tcPr>
          <w:p w14:paraId="09EB43A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156-</w:t>
            </w:r>
            <w:r w:rsidRPr="00B20354">
              <w:rPr>
                <w:rFonts w:ascii="Verdana" w:hAnsi="Verdana"/>
                <w:sz w:val="22"/>
                <w:szCs w:val="22"/>
              </w:rPr>
              <w:lastRenderedPageBreak/>
              <w:t>52518</w:t>
            </w:r>
          </w:p>
        </w:tc>
        <w:tc>
          <w:tcPr>
            <w:tcW w:w="250" w:type="pct"/>
            <w:hideMark/>
          </w:tcPr>
          <w:p w14:paraId="21902901"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100,0</w:t>
            </w:r>
            <w:r w:rsidRPr="00B20354">
              <w:rPr>
                <w:rFonts w:ascii="Verdana" w:hAnsi="Verdana"/>
                <w:sz w:val="22"/>
                <w:szCs w:val="22"/>
              </w:rPr>
              <w:lastRenderedPageBreak/>
              <w:t>0%</w:t>
            </w:r>
          </w:p>
        </w:tc>
        <w:tc>
          <w:tcPr>
            <w:tcW w:w="450" w:type="pct"/>
            <w:hideMark/>
          </w:tcPr>
          <w:p w14:paraId="3281C715"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$ 36.305.00</w:t>
            </w:r>
            <w:r w:rsidRPr="00B20354">
              <w:rPr>
                <w:rFonts w:ascii="Verdana" w:hAnsi="Verdana"/>
                <w:sz w:val="22"/>
                <w:szCs w:val="22"/>
              </w:rPr>
              <w:lastRenderedPageBreak/>
              <w:t>0.00</w:t>
            </w:r>
          </w:p>
        </w:tc>
        <w:tc>
          <w:tcPr>
            <w:tcW w:w="250" w:type="pct"/>
            <w:hideMark/>
          </w:tcPr>
          <w:p w14:paraId="37BF418D"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11/12/</w:t>
            </w:r>
            <w:r w:rsidRPr="00B20354">
              <w:rPr>
                <w:rFonts w:ascii="Verdana" w:hAnsi="Verdana"/>
                <w:sz w:val="22"/>
                <w:szCs w:val="22"/>
              </w:rPr>
              <w:lastRenderedPageBreak/>
              <w:t>2012</w:t>
            </w:r>
          </w:p>
        </w:tc>
        <w:tc>
          <w:tcPr>
            <w:tcW w:w="450" w:type="pct"/>
            <w:hideMark/>
          </w:tcPr>
          <w:p w14:paraId="3F429EA8"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$ 36 305.00</w:t>
            </w:r>
            <w:r w:rsidRPr="00B20354">
              <w:rPr>
                <w:rFonts w:ascii="Verdana" w:hAnsi="Verdana"/>
                <w:sz w:val="22"/>
                <w:szCs w:val="22"/>
              </w:rPr>
              <w:lastRenderedPageBreak/>
              <w:t>0,00</w:t>
            </w:r>
          </w:p>
        </w:tc>
        <w:tc>
          <w:tcPr>
            <w:tcW w:w="300" w:type="pct"/>
            <w:hideMark/>
          </w:tcPr>
          <w:p w14:paraId="79CD641A"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Rural</w:t>
            </w:r>
          </w:p>
        </w:tc>
        <w:tc>
          <w:tcPr>
            <w:tcW w:w="250" w:type="pct"/>
            <w:hideMark/>
          </w:tcPr>
          <w:p w14:paraId="578627D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2.6500 H</w:t>
            </w:r>
            <w:r w:rsidRPr="00B20354">
              <w:rPr>
                <w:rFonts w:ascii="Verdana" w:hAnsi="Verdana"/>
                <w:sz w:val="22"/>
                <w:szCs w:val="22"/>
              </w:rPr>
              <w:lastRenderedPageBreak/>
              <w:t>AS</w:t>
            </w:r>
          </w:p>
        </w:tc>
        <w:tc>
          <w:tcPr>
            <w:tcW w:w="200" w:type="pct"/>
            <w:hideMark/>
          </w:tcPr>
          <w:p w14:paraId="50B245D5"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0.00</w:t>
            </w:r>
          </w:p>
        </w:tc>
        <w:tc>
          <w:tcPr>
            <w:tcW w:w="500" w:type="pct"/>
            <w:hideMark/>
          </w:tcPr>
          <w:p w14:paraId="622DCC1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11FBE57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79F3F9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1EB3E796" w14:textId="77777777" w:rsidTr="00021413">
        <w:tc>
          <w:tcPr>
            <w:tcW w:w="100" w:type="pct"/>
            <w:hideMark/>
          </w:tcPr>
          <w:p w14:paraId="5D1F27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33</w:t>
            </w:r>
          </w:p>
        </w:tc>
        <w:tc>
          <w:tcPr>
            <w:tcW w:w="350" w:type="pct"/>
            <w:hideMark/>
          </w:tcPr>
          <w:p w14:paraId="0F3F1E7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Cundinamarca</w:t>
            </w:r>
          </w:p>
        </w:tc>
        <w:tc>
          <w:tcPr>
            <w:tcW w:w="300" w:type="pct"/>
            <w:hideMark/>
          </w:tcPr>
          <w:p w14:paraId="03811EDE" w14:textId="77777777" w:rsidR="00B20354" w:rsidRPr="00B20354" w:rsidRDefault="00B20354" w:rsidP="00B20354">
            <w:pPr>
              <w:spacing w:after="160"/>
              <w:rPr>
                <w:rFonts w:ascii="Verdana" w:hAnsi="Verdana"/>
                <w:sz w:val="22"/>
                <w:szCs w:val="22"/>
              </w:rPr>
            </w:pPr>
            <w:proofErr w:type="spellStart"/>
            <w:r w:rsidRPr="00B20354">
              <w:rPr>
                <w:rFonts w:ascii="Verdana" w:hAnsi="Verdana"/>
                <w:sz w:val="22"/>
                <w:szCs w:val="22"/>
              </w:rPr>
              <w:t>Facatativa</w:t>
            </w:r>
            <w:proofErr w:type="spellEnd"/>
          </w:p>
        </w:tc>
        <w:tc>
          <w:tcPr>
            <w:tcW w:w="300" w:type="pct"/>
            <w:hideMark/>
          </w:tcPr>
          <w:p w14:paraId="0B89D7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Calle 1 B Este N* 7-06</w:t>
            </w:r>
          </w:p>
        </w:tc>
        <w:tc>
          <w:tcPr>
            <w:tcW w:w="350" w:type="pct"/>
            <w:hideMark/>
          </w:tcPr>
          <w:p w14:paraId="42188EF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433059D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156-2851S</w:t>
            </w:r>
          </w:p>
        </w:tc>
        <w:tc>
          <w:tcPr>
            <w:tcW w:w="250" w:type="pct"/>
            <w:hideMark/>
          </w:tcPr>
          <w:p w14:paraId="30F35FF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03B5CF9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$ 49.140 000.00</w:t>
            </w:r>
          </w:p>
        </w:tc>
        <w:tc>
          <w:tcPr>
            <w:tcW w:w="250" w:type="pct"/>
            <w:hideMark/>
          </w:tcPr>
          <w:p w14:paraId="70EA930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11/12/2012</w:t>
            </w:r>
          </w:p>
        </w:tc>
        <w:tc>
          <w:tcPr>
            <w:tcW w:w="450" w:type="pct"/>
            <w:hideMark/>
          </w:tcPr>
          <w:p w14:paraId="72182B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$ 49 140,000.00</w:t>
            </w:r>
          </w:p>
        </w:tc>
        <w:tc>
          <w:tcPr>
            <w:tcW w:w="300" w:type="pct"/>
            <w:hideMark/>
          </w:tcPr>
          <w:p w14:paraId="24487B0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0BA48C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66.00</w:t>
            </w:r>
          </w:p>
        </w:tc>
        <w:tc>
          <w:tcPr>
            <w:tcW w:w="200" w:type="pct"/>
            <w:hideMark/>
          </w:tcPr>
          <w:p w14:paraId="42B6314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48.00</w:t>
            </w:r>
          </w:p>
        </w:tc>
        <w:tc>
          <w:tcPr>
            <w:tcW w:w="500" w:type="pct"/>
            <w:hideMark/>
          </w:tcPr>
          <w:p w14:paraId="628D358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5E4A5EF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662B1A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23C9B7DA" w14:textId="77777777" w:rsidTr="00021413">
        <w:tc>
          <w:tcPr>
            <w:tcW w:w="100" w:type="pct"/>
            <w:hideMark/>
          </w:tcPr>
          <w:p w14:paraId="76C82CE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34</w:t>
            </w:r>
          </w:p>
        </w:tc>
        <w:tc>
          <w:tcPr>
            <w:tcW w:w="350" w:type="pct"/>
            <w:hideMark/>
          </w:tcPr>
          <w:p w14:paraId="786F515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Cundinamarca</w:t>
            </w:r>
          </w:p>
        </w:tc>
        <w:tc>
          <w:tcPr>
            <w:tcW w:w="300" w:type="pct"/>
            <w:hideMark/>
          </w:tcPr>
          <w:p w14:paraId="6191468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Pacho</w:t>
            </w:r>
          </w:p>
        </w:tc>
        <w:tc>
          <w:tcPr>
            <w:tcW w:w="300" w:type="pct"/>
            <w:hideMark/>
          </w:tcPr>
          <w:p w14:paraId="1D4ACE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Calle 9 N] 7-13/15/23</w:t>
            </w:r>
          </w:p>
        </w:tc>
        <w:tc>
          <w:tcPr>
            <w:tcW w:w="350" w:type="pct"/>
            <w:hideMark/>
          </w:tcPr>
          <w:p w14:paraId="59DF213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600921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170-28794</w:t>
            </w:r>
          </w:p>
        </w:tc>
        <w:tc>
          <w:tcPr>
            <w:tcW w:w="250" w:type="pct"/>
            <w:hideMark/>
          </w:tcPr>
          <w:p w14:paraId="595AF1C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10F946A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$ 187 896.000.00</w:t>
            </w:r>
          </w:p>
        </w:tc>
        <w:tc>
          <w:tcPr>
            <w:tcW w:w="250" w:type="pct"/>
            <w:hideMark/>
          </w:tcPr>
          <w:p w14:paraId="4618C18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06/09/2013</w:t>
            </w:r>
          </w:p>
        </w:tc>
        <w:tc>
          <w:tcPr>
            <w:tcW w:w="450" w:type="pct"/>
            <w:hideMark/>
          </w:tcPr>
          <w:p w14:paraId="3EC4FC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$ 187 896 000.00</w:t>
            </w:r>
          </w:p>
        </w:tc>
        <w:tc>
          <w:tcPr>
            <w:tcW w:w="300" w:type="pct"/>
            <w:hideMark/>
          </w:tcPr>
          <w:p w14:paraId="2613191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45B73B6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1 584.0C</w:t>
            </w:r>
          </w:p>
        </w:tc>
        <w:tc>
          <w:tcPr>
            <w:tcW w:w="200" w:type="pct"/>
            <w:hideMark/>
          </w:tcPr>
          <w:p w14:paraId="216E143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225.0C</w:t>
            </w:r>
          </w:p>
        </w:tc>
        <w:tc>
          <w:tcPr>
            <w:tcW w:w="500" w:type="pct"/>
            <w:hideMark/>
          </w:tcPr>
          <w:p w14:paraId="170B48B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26F2800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026990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2B49C624" w14:textId="77777777" w:rsidTr="00021413">
        <w:tc>
          <w:tcPr>
            <w:tcW w:w="100" w:type="pct"/>
            <w:hideMark/>
          </w:tcPr>
          <w:p w14:paraId="0C9EE7E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35</w:t>
            </w:r>
          </w:p>
        </w:tc>
        <w:tc>
          <w:tcPr>
            <w:tcW w:w="350" w:type="pct"/>
            <w:hideMark/>
          </w:tcPr>
          <w:p w14:paraId="4733949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Huila</w:t>
            </w:r>
          </w:p>
        </w:tc>
        <w:tc>
          <w:tcPr>
            <w:tcW w:w="300" w:type="pct"/>
            <w:hideMark/>
          </w:tcPr>
          <w:p w14:paraId="20D8082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Neiva</w:t>
            </w:r>
          </w:p>
        </w:tc>
        <w:tc>
          <w:tcPr>
            <w:tcW w:w="300" w:type="pct"/>
            <w:hideMark/>
          </w:tcPr>
          <w:p w14:paraId="1ABD627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11 N' 2-12/14</w:t>
            </w:r>
          </w:p>
        </w:tc>
        <w:tc>
          <w:tcPr>
            <w:tcW w:w="350" w:type="pct"/>
            <w:hideMark/>
          </w:tcPr>
          <w:p w14:paraId="6E78103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400" w:type="pct"/>
            <w:hideMark/>
          </w:tcPr>
          <w:p w14:paraId="0F1371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200-132841</w:t>
            </w:r>
          </w:p>
        </w:tc>
        <w:tc>
          <w:tcPr>
            <w:tcW w:w="250" w:type="pct"/>
            <w:hideMark/>
          </w:tcPr>
          <w:p w14:paraId="77F4A76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50" w:type="pct"/>
            <w:hideMark/>
          </w:tcPr>
          <w:p w14:paraId="7FC673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$43 625.000.00</w:t>
            </w:r>
          </w:p>
        </w:tc>
        <w:tc>
          <w:tcPr>
            <w:tcW w:w="250" w:type="pct"/>
            <w:hideMark/>
          </w:tcPr>
          <w:p w14:paraId="7B59575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50" w:type="pct"/>
            <w:hideMark/>
          </w:tcPr>
          <w:p w14:paraId="2D783FC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$ 43 625.000.00</w:t>
            </w:r>
          </w:p>
        </w:tc>
        <w:tc>
          <w:tcPr>
            <w:tcW w:w="300" w:type="pct"/>
            <w:hideMark/>
          </w:tcPr>
          <w:p w14:paraId="7934994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250" w:type="pct"/>
            <w:hideMark/>
          </w:tcPr>
          <w:p w14:paraId="71E911A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91.0C</w:t>
            </w:r>
          </w:p>
        </w:tc>
        <w:tc>
          <w:tcPr>
            <w:tcW w:w="200" w:type="pct"/>
            <w:hideMark/>
          </w:tcPr>
          <w:p w14:paraId="1557445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68.0C</w:t>
            </w:r>
          </w:p>
        </w:tc>
        <w:tc>
          <w:tcPr>
            <w:tcW w:w="500" w:type="pct"/>
            <w:hideMark/>
          </w:tcPr>
          <w:p w14:paraId="4FE6274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250" w:type="pct"/>
            <w:hideMark/>
          </w:tcPr>
          <w:p w14:paraId="4B7EC9C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5A0FCD7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0D53EAAE" w14:textId="77777777" w:rsidTr="00021413">
        <w:tc>
          <w:tcPr>
            <w:tcW w:w="100" w:type="pct"/>
            <w:hideMark/>
          </w:tcPr>
          <w:p w14:paraId="4843153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5092ADE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Regional</w:t>
            </w:r>
          </w:p>
        </w:tc>
        <w:tc>
          <w:tcPr>
            <w:tcW w:w="350" w:type="pct"/>
            <w:hideMark/>
          </w:tcPr>
          <w:p w14:paraId="26269AF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Municipio</w:t>
            </w:r>
          </w:p>
        </w:tc>
        <w:tc>
          <w:tcPr>
            <w:tcW w:w="250" w:type="pct"/>
            <w:hideMark/>
          </w:tcPr>
          <w:p w14:paraId="3212B41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Dirección</w:t>
            </w:r>
          </w:p>
        </w:tc>
        <w:tc>
          <w:tcPr>
            <w:tcW w:w="250" w:type="pct"/>
            <w:hideMark/>
          </w:tcPr>
          <w:p w14:paraId="1294AEF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Tipo de inmueble</w:t>
            </w:r>
          </w:p>
        </w:tc>
        <w:tc>
          <w:tcPr>
            <w:tcW w:w="300" w:type="pct"/>
            <w:hideMark/>
          </w:tcPr>
          <w:p w14:paraId="6D08882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 Matrícula Inmobiliaria</w:t>
            </w:r>
          </w:p>
        </w:tc>
        <w:tc>
          <w:tcPr>
            <w:tcW w:w="300" w:type="pct"/>
            <w:hideMark/>
          </w:tcPr>
          <w:p w14:paraId="7B5B2A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Porcentaje</w:t>
            </w:r>
            <w:r w:rsidRPr="00B20354">
              <w:rPr>
                <w:rFonts w:ascii="Verdana" w:hAnsi="Verdana"/>
                <w:sz w:val="22"/>
                <w:szCs w:val="22"/>
              </w:rPr>
              <w:br/>
              <w:t>de</w:t>
            </w:r>
            <w:r w:rsidRPr="00B20354">
              <w:rPr>
                <w:rFonts w:ascii="Verdana" w:hAnsi="Verdana"/>
                <w:sz w:val="22"/>
                <w:szCs w:val="22"/>
              </w:rPr>
              <w:br/>
              <w:t>Propiedad</w:t>
            </w:r>
          </w:p>
        </w:tc>
        <w:tc>
          <w:tcPr>
            <w:tcW w:w="400" w:type="pct"/>
            <w:hideMark/>
          </w:tcPr>
          <w:p w14:paraId="7375EE0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Avalúo Comercial % ICBF</w:t>
            </w:r>
          </w:p>
        </w:tc>
        <w:tc>
          <w:tcPr>
            <w:tcW w:w="300" w:type="pct"/>
            <w:hideMark/>
          </w:tcPr>
          <w:p w14:paraId="0E3A840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Fecha</w:t>
            </w:r>
            <w:r w:rsidRPr="00B20354">
              <w:rPr>
                <w:rFonts w:ascii="Verdana" w:hAnsi="Verdana"/>
                <w:sz w:val="22"/>
                <w:szCs w:val="22"/>
              </w:rPr>
              <w:br/>
              <w:t>Avalúo</w:t>
            </w:r>
          </w:p>
        </w:tc>
        <w:tc>
          <w:tcPr>
            <w:tcW w:w="400" w:type="pct"/>
            <w:hideMark/>
          </w:tcPr>
          <w:p w14:paraId="75E8AF0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PMV</w:t>
            </w:r>
          </w:p>
        </w:tc>
        <w:tc>
          <w:tcPr>
            <w:tcW w:w="200" w:type="pct"/>
            <w:hideMark/>
          </w:tcPr>
          <w:p w14:paraId="7A8F843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Uso de</w:t>
            </w:r>
            <w:r w:rsidRPr="00B20354">
              <w:rPr>
                <w:rFonts w:ascii="Verdana" w:hAnsi="Verdana"/>
                <w:sz w:val="22"/>
                <w:szCs w:val="22"/>
              </w:rPr>
              <w:br/>
              <w:t>Suelos</w:t>
            </w:r>
          </w:p>
        </w:tc>
        <w:tc>
          <w:tcPr>
            <w:tcW w:w="300" w:type="pct"/>
            <w:hideMark/>
          </w:tcPr>
          <w:p w14:paraId="6ED1438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Área de Terreno (M2)</w:t>
            </w:r>
          </w:p>
        </w:tc>
        <w:tc>
          <w:tcPr>
            <w:tcW w:w="350" w:type="pct"/>
            <w:hideMark/>
          </w:tcPr>
          <w:p w14:paraId="6D182F0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Área de Construcción (M2L</w:t>
            </w:r>
          </w:p>
        </w:tc>
        <w:tc>
          <w:tcPr>
            <w:tcW w:w="500" w:type="pct"/>
            <w:hideMark/>
          </w:tcPr>
          <w:p w14:paraId="53D177D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¿El</w:t>
            </w:r>
            <w:r w:rsidRPr="00B20354">
              <w:rPr>
                <w:rFonts w:ascii="Verdana" w:hAnsi="Verdana"/>
                <w:sz w:val="22"/>
                <w:szCs w:val="22"/>
              </w:rPr>
              <w:br/>
              <w:t>inmueble</w:t>
            </w:r>
            <w:r w:rsidRPr="00B20354">
              <w:rPr>
                <w:rFonts w:ascii="Verdana" w:hAnsi="Verdana"/>
                <w:sz w:val="22"/>
                <w:szCs w:val="22"/>
              </w:rPr>
              <w:br/>
              <w:t>posee</w:t>
            </w:r>
            <w:r w:rsidRPr="00B20354">
              <w:rPr>
                <w:rFonts w:ascii="Verdana" w:hAnsi="Verdana"/>
                <w:sz w:val="22"/>
                <w:szCs w:val="22"/>
              </w:rPr>
              <w:br/>
            </w:r>
            <w:proofErr w:type="spellStart"/>
            <w:proofErr w:type="gramStart"/>
            <w:r w:rsidRPr="00B20354">
              <w:rPr>
                <w:rFonts w:ascii="Verdana" w:hAnsi="Verdana"/>
                <w:sz w:val="22"/>
                <w:szCs w:val="22"/>
              </w:rPr>
              <w:t>Gravámenes?Si</w:t>
            </w:r>
            <w:proofErr w:type="spellEnd"/>
            <w:proofErr w:type="gramEnd"/>
            <w:r w:rsidRPr="00B20354">
              <w:rPr>
                <w:rFonts w:ascii="Verdana" w:hAnsi="Verdana"/>
                <w:sz w:val="22"/>
                <w:szCs w:val="22"/>
              </w:rPr>
              <w:t>/No</w:t>
            </w:r>
          </w:p>
        </w:tc>
        <w:tc>
          <w:tcPr>
            <w:tcW w:w="300" w:type="pct"/>
            <w:hideMark/>
          </w:tcPr>
          <w:p w14:paraId="25F01C0C" w14:textId="77777777" w:rsidR="00B20354" w:rsidRPr="00B20354" w:rsidRDefault="00B20354" w:rsidP="00B20354">
            <w:pPr>
              <w:spacing w:after="160"/>
              <w:rPr>
                <w:rFonts w:ascii="Verdana" w:hAnsi="Verdana"/>
                <w:sz w:val="22"/>
                <w:szCs w:val="22"/>
              </w:rPr>
            </w:pPr>
            <w:proofErr w:type="gramStart"/>
            <w:r w:rsidRPr="00B20354">
              <w:rPr>
                <w:rFonts w:ascii="Verdana" w:hAnsi="Verdana"/>
                <w:sz w:val="22"/>
                <w:szCs w:val="22"/>
              </w:rPr>
              <w:t xml:space="preserve">Existen contratos que afecten el </w:t>
            </w:r>
            <w:r w:rsidRPr="00B20354">
              <w:rPr>
                <w:rFonts w:ascii="Verdana" w:hAnsi="Verdana"/>
                <w:sz w:val="22"/>
                <w:szCs w:val="22"/>
              </w:rPr>
              <w:lastRenderedPageBreak/>
              <w:t>inmueble?</w:t>
            </w:r>
            <w:proofErr w:type="gramEnd"/>
            <w:r w:rsidRPr="00B20354">
              <w:rPr>
                <w:rFonts w:ascii="Verdana" w:hAnsi="Verdana"/>
                <w:sz w:val="22"/>
                <w:szCs w:val="22"/>
              </w:rPr>
              <w:t xml:space="preserve"> Si/No</w:t>
            </w:r>
          </w:p>
        </w:tc>
        <w:tc>
          <w:tcPr>
            <w:tcW w:w="300" w:type="pct"/>
            <w:hideMark/>
          </w:tcPr>
          <w:p w14:paraId="0770CC22"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¿El inmueble tiene poseedores o tenedo</w:t>
            </w:r>
            <w:r w:rsidRPr="00B20354">
              <w:rPr>
                <w:rFonts w:ascii="Verdana" w:hAnsi="Verdana"/>
                <w:sz w:val="22"/>
                <w:szCs w:val="22"/>
              </w:rPr>
              <w:lastRenderedPageBreak/>
              <w:t>res</w:t>
            </w:r>
          </w:p>
        </w:tc>
      </w:tr>
      <w:tr w:rsidR="00B20354" w:rsidRPr="00B20354" w14:paraId="318F657A" w14:textId="77777777" w:rsidTr="00021413">
        <w:tc>
          <w:tcPr>
            <w:tcW w:w="100" w:type="pct"/>
            <w:hideMark/>
          </w:tcPr>
          <w:p w14:paraId="675EBCC5"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36</w:t>
            </w:r>
          </w:p>
        </w:tc>
        <w:tc>
          <w:tcPr>
            <w:tcW w:w="300" w:type="pct"/>
            <w:hideMark/>
          </w:tcPr>
          <w:p w14:paraId="387CCE2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Huila</w:t>
            </w:r>
          </w:p>
        </w:tc>
        <w:tc>
          <w:tcPr>
            <w:tcW w:w="350" w:type="pct"/>
            <w:hideMark/>
          </w:tcPr>
          <w:p w14:paraId="26FE4A7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Garzón</w:t>
            </w:r>
          </w:p>
        </w:tc>
        <w:tc>
          <w:tcPr>
            <w:tcW w:w="250" w:type="pct"/>
            <w:hideMark/>
          </w:tcPr>
          <w:p w14:paraId="047AD6C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 8 No. 5-45</w:t>
            </w:r>
          </w:p>
        </w:tc>
        <w:tc>
          <w:tcPr>
            <w:tcW w:w="250" w:type="pct"/>
            <w:hideMark/>
          </w:tcPr>
          <w:p w14:paraId="778F32B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300" w:type="pct"/>
            <w:hideMark/>
          </w:tcPr>
          <w:p w14:paraId="4B9971D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202-0003699</w:t>
            </w:r>
          </w:p>
        </w:tc>
        <w:tc>
          <w:tcPr>
            <w:tcW w:w="300" w:type="pct"/>
            <w:hideMark/>
          </w:tcPr>
          <w:p w14:paraId="58B048F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7DEB6CF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$ 282.227.100.00</w:t>
            </w:r>
          </w:p>
        </w:tc>
        <w:tc>
          <w:tcPr>
            <w:tcW w:w="300" w:type="pct"/>
            <w:hideMark/>
          </w:tcPr>
          <w:p w14:paraId="4BBF2B2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7FE7234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$ 282.227.100.00</w:t>
            </w:r>
          </w:p>
        </w:tc>
        <w:tc>
          <w:tcPr>
            <w:tcW w:w="200" w:type="pct"/>
            <w:hideMark/>
          </w:tcPr>
          <w:p w14:paraId="61421A4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3FF7502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2.105,23</w:t>
            </w:r>
          </w:p>
        </w:tc>
        <w:tc>
          <w:tcPr>
            <w:tcW w:w="350" w:type="pct"/>
            <w:hideMark/>
          </w:tcPr>
          <w:p w14:paraId="0DCA44F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813,65</w:t>
            </w:r>
          </w:p>
        </w:tc>
        <w:tc>
          <w:tcPr>
            <w:tcW w:w="500" w:type="pct"/>
            <w:hideMark/>
          </w:tcPr>
          <w:p w14:paraId="23C4103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3AFFEE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1D3B33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75F198F0" w14:textId="77777777" w:rsidTr="00021413">
        <w:tc>
          <w:tcPr>
            <w:tcW w:w="100" w:type="pct"/>
            <w:hideMark/>
          </w:tcPr>
          <w:p w14:paraId="6534D60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w:t>
            </w:r>
          </w:p>
        </w:tc>
        <w:tc>
          <w:tcPr>
            <w:tcW w:w="300" w:type="pct"/>
            <w:hideMark/>
          </w:tcPr>
          <w:p w14:paraId="3702EFA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Meta</w:t>
            </w:r>
          </w:p>
        </w:tc>
        <w:tc>
          <w:tcPr>
            <w:tcW w:w="350" w:type="pct"/>
            <w:hideMark/>
          </w:tcPr>
          <w:p w14:paraId="06B0CD3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Cubarral</w:t>
            </w:r>
          </w:p>
        </w:tc>
        <w:tc>
          <w:tcPr>
            <w:tcW w:w="250" w:type="pct"/>
            <w:hideMark/>
          </w:tcPr>
          <w:p w14:paraId="47BD478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Predio la Gaitana -Vereda San Miguel</w:t>
            </w:r>
          </w:p>
        </w:tc>
        <w:tc>
          <w:tcPr>
            <w:tcW w:w="250" w:type="pct"/>
            <w:hideMark/>
          </w:tcPr>
          <w:p w14:paraId="436E587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300" w:type="pct"/>
            <w:hideMark/>
          </w:tcPr>
          <w:p w14:paraId="7B43C2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232-1607</w:t>
            </w:r>
          </w:p>
        </w:tc>
        <w:tc>
          <w:tcPr>
            <w:tcW w:w="300" w:type="pct"/>
            <w:hideMark/>
          </w:tcPr>
          <w:p w14:paraId="7190B96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5.34%</w:t>
            </w:r>
          </w:p>
        </w:tc>
        <w:tc>
          <w:tcPr>
            <w:tcW w:w="400" w:type="pct"/>
            <w:hideMark/>
          </w:tcPr>
          <w:p w14:paraId="582541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$ 22.251.953.44</w:t>
            </w:r>
          </w:p>
        </w:tc>
        <w:tc>
          <w:tcPr>
            <w:tcW w:w="300" w:type="pct"/>
            <w:hideMark/>
          </w:tcPr>
          <w:p w14:paraId="284B64B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6F6469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$ 22.251.953,44</w:t>
            </w:r>
          </w:p>
        </w:tc>
        <w:tc>
          <w:tcPr>
            <w:tcW w:w="200" w:type="pct"/>
            <w:hideMark/>
          </w:tcPr>
          <w:p w14:paraId="7A2A482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Rural</w:t>
            </w:r>
          </w:p>
        </w:tc>
        <w:tc>
          <w:tcPr>
            <w:tcW w:w="300" w:type="pct"/>
            <w:hideMark/>
          </w:tcPr>
          <w:p w14:paraId="431E213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920.000,00</w:t>
            </w:r>
          </w:p>
        </w:tc>
        <w:tc>
          <w:tcPr>
            <w:tcW w:w="350" w:type="pct"/>
            <w:hideMark/>
          </w:tcPr>
          <w:p w14:paraId="75EDCF6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3F3A0BF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0E8E38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16CCC9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576FD2B2" w14:textId="77777777" w:rsidTr="00021413">
        <w:tc>
          <w:tcPr>
            <w:tcW w:w="100" w:type="pct"/>
            <w:hideMark/>
          </w:tcPr>
          <w:p w14:paraId="5085388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38</w:t>
            </w:r>
          </w:p>
        </w:tc>
        <w:tc>
          <w:tcPr>
            <w:tcW w:w="300" w:type="pct"/>
            <w:hideMark/>
          </w:tcPr>
          <w:p w14:paraId="21D6914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Meta</w:t>
            </w:r>
          </w:p>
        </w:tc>
        <w:tc>
          <w:tcPr>
            <w:tcW w:w="350" w:type="pct"/>
            <w:hideMark/>
          </w:tcPr>
          <w:p w14:paraId="3F90ECE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Villavicencio</w:t>
            </w:r>
          </w:p>
        </w:tc>
        <w:tc>
          <w:tcPr>
            <w:tcW w:w="250" w:type="pct"/>
            <w:hideMark/>
          </w:tcPr>
          <w:p w14:paraId="35DDEB2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25 No 34-09/11 Barrio San Isi</w:t>
            </w:r>
            <w:r w:rsidRPr="00B20354">
              <w:rPr>
                <w:rFonts w:ascii="Verdana" w:hAnsi="Verdana"/>
                <w:sz w:val="22"/>
                <w:szCs w:val="22"/>
              </w:rPr>
              <w:lastRenderedPageBreak/>
              <w:t>dro</w:t>
            </w:r>
          </w:p>
        </w:tc>
        <w:tc>
          <w:tcPr>
            <w:tcW w:w="250" w:type="pct"/>
            <w:hideMark/>
          </w:tcPr>
          <w:p w14:paraId="1D942E90"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Casa</w:t>
            </w:r>
          </w:p>
        </w:tc>
        <w:tc>
          <w:tcPr>
            <w:tcW w:w="300" w:type="pct"/>
            <w:hideMark/>
          </w:tcPr>
          <w:p w14:paraId="58CAFE8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230-47742</w:t>
            </w:r>
          </w:p>
        </w:tc>
        <w:tc>
          <w:tcPr>
            <w:tcW w:w="300" w:type="pct"/>
            <w:hideMark/>
          </w:tcPr>
          <w:p w14:paraId="7E93BEC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050A156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$ 60.594.000.00</w:t>
            </w:r>
          </w:p>
        </w:tc>
        <w:tc>
          <w:tcPr>
            <w:tcW w:w="300" w:type="pct"/>
            <w:hideMark/>
          </w:tcPr>
          <w:p w14:paraId="6EE322A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1AB5102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$ 60.594.000.00</w:t>
            </w:r>
          </w:p>
        </w:tc>
        <w:tc>
          <w:tcPr>
            <w:tcW w:w="200" w:type="pct"/>
            <w:hideMark/>
          </w:tcPr>
          <w:p w14:paraId="2F3A481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69ED82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123.36</w:t>
            </w:r>
          </w:p>
        </w:tc>
        <w:tc>
          <w:tcPr>
            <w:tcW w:w="350" w:type="pct"/>
            <w:hideMark/>
          </w:tcPr>
          <w:p w14:paraId="57B2C15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62.50</w:t>
            </w:r>
          </w:p>
        </w:tc>
        <w:tc>
          <w:tcPr>
            <w:tcW w:w="500" w:type="pct"/>
            <w:hideMark/>
          </w:tcPr>
          <w:p w14:paraId="7FB0ADC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8069BF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099CD8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5DD74561" w14:textId="77777777" w:rsidTr="00021413">
        <w:tc>
          <w:tcPr>
            <w:tcW w:w="100" w:type="pct"/>
            <w:hideMark/>
          </w:tcPr>
          <w:p w14:paraId="77F2D84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39</w:t>
            </w:r>
          </w:p>
        </w:tc>
        <w:tc>
          <w:tcPr>
            <w:tcW w:w="300" w:type="pct"/>
            <w:hideMark/>
          </w:tcPr>
          <w:p w14:paraId="3A60A91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Meta</w:t>
            </w:r>
          </w:p>
        </w:tc>
        <w:tc>
          <w:tcPr>
            <w:tcW w:w="350" w:type="pct"/>
            <w:hideMark/>
          </w:tcPr>
          <w:p w14:paraId="294383F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Villavicencio</w:t>
            </w:r>
          </w:p>
        </w:tc>
        <w:tc>
          <w:tcPr>
            <w:tcW w:w="250" w:type="pct"/>
            <w:hideMark/>
          </w:tcPr>
          <w:p w14:paraId="1E296AF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KR 30 No 40-97 </w:t>
            </w:r>
            <w:proofErr w:type="spellStart"/>
            <w:r w:rsidRPr="00B20354">
              <w:rPr>
                <w:rFonts w:ascii="Verdana" w:hAnsi="Verdana"/>
                <w:sz w:val="22"/>
                <w:szCs w:val="22"/>
              </w:rPr>
              <w:t>Banio</w:t>
            </w:r>
            <w:proofErr w:type="spellEnd"/>
            <w:r w:rsidRPr="00B20354">
              <w:rPr>
                <w:rFonts w:ascii="Verdana" w:hAnsi="Verdana"/>
                <w:sz w:val="22"/>
                <w:szCs w:val="22"/>
              </w:rPr>
              <w:t xml:space="preserve"> Centro</w:t>
            </w:r>
          </w:p>
        </w:tc>
        <w:tc>
          <w:tcPr>
            <w:tcW w:w="250" w:type="pct"/>
            <w:hideMark/>
          </w:tcPr>
          <w:p w14:paraId="35F8C12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300" w:type="pct"/>
            <w:hideMark/>
          </w:tcPr>
          <w:p w14:paraId="2317871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230-24110</w:t>
            </w:r>
          </w:p>
        </w:tc>
        <w:tc>
          <w:tcPr>
            <w:tcW w:w="300" w:type="pct"/>
            <w:hideMark/>
          </w:tcPr>
          <w:p w14:paraId="58A6F3A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17DDDCC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$ 56.988.000.00</w:t>
            </w:r>
          </w:p>
        </w:tc>
        <w:tc>
          <w:tcPr>
            <w:tcW w:w="300" w:type="pct"/>
            <w:hideMark/>
          </w:tcPr>
          <w:p w14:paraId="356C98D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223026F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$ 56.988.000.00</w:t>
            </w:r>
          </w:p>
        </w:tc>
        <w:tc>
          <w:tcPr>
            <w:tcW w:w="200" w:type="pct"/>
            <w:hideMark/>
          </w:tcPr>
          <w:p w14:paraId="2C5336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0F711AF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110.50</w:t>
            </w:r>
          </w:p>
        </w:tc>
        <w:tc>
          <w:tcPr>
            <w:tcW w:w="350" w:type="pct"/>
            <w:hideMark/>
          </w:tcPr>
          <w:p w14:paraId="01236EA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78.50</w:t>
            </w:r>
          </w:p>
        </w:tc>
        <w:tc>
          <w:tcPr>
            <w:tcW w:w="500" w:type="pct"/>
            <w:hideMark/>
          </w:tcPr>
          <w:p w14:paraId="475829F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1C4E14B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A7E643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670A5585" w14:textId="77777777" w:rsidTr="00021413">
        <w:tc>
          <w:tcPr>
            <w:tcW w:w="100" w:type="pct"/>
            <w:hideMark/>
          </w:tcPr>
          <w:p w14:paraId="268D8B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40</w:t>
            </w:r>
          </w:p>
        </w:tc>
        <w:tc>
          <w:tcPr>
            <w:tcW w:w="300" w:type="pct"/>
            <w:hideMark/>
          </w:tcPr>
          <w:p w14:paraId="1F2BCC9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Nariño</w:t>
            </w:r>
          </w:p>
        </w:tc>
        <w:tc>
          <w:tcPr>
            <w:tcW w:w="350" w:type="pct"/>
            <w:hideMark/>
          </w:tcPr>
          <w:p w14:paraId="6E54827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Ipiales</w:t>
            </w:r>
          </w:p>
        </w:tc>
        <w:tc>
          <w:tcPr>
            <w:tcW w:w="250" w:type="pct"/>
            <w:hideMark/>
          </w:tcPr>
          <w:p w14:paraId="3B1DDF4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CL1 No 81 Calle Comercio</w:t>
            </w:r>
          </w:p>
        </w:tc>
        <w:tc>
          <w:tcPr>
            <w:tcW w:w="250" w:type="pct"/>
            <w:hideMark/>
          </w:tcPr>
          <w:p w14:paraId="040A9A2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300" w:type="pct"/>
            <w:hideMark/>
          </w:tcPr>
          <w:p w14:paraId="25C8A65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244-34932</w:t>
            </w:r>
          </w:p>
        </w:tc>
        <w:tc>
          <w:tcPr>
            <w:tcW w:w="300" w:type="pct"/>
            <w:hideMark/>
          </w:tcPr>
          <w:p w14:paraId="1DA1CE6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63779F0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$ 30.642.000.00</w:t>
            </w:r>
          </w:p>
        </w:tc>
        <w:tc>
          <w:tcPr>
            <w:tcW w:w="300" w:type="pct"/>
            <w:hideMark/>
          </w:tcPr>
          <w:p w14:paraId="7F1DB5E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31D916C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$ 30.642.000.00</w:t>
            </w:r>
          </w:p>
        </w:tc>
        <w:tc>
          <w:tcPr>
            <w:tcW w:w="200" w:type="pct"/>
            <w:hideMark/>
          </w:tcPr>
          <w:p w14:paraId="704B5D1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163FB0F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131.00</w:t>
            </w:r>
          </w:p>
        </w:tc>
        <w:tc>
          <w:tcPr>
            <w:tcW w:w="350" w:type="pct"/>
            <w:hideMark/>
          </w:tcPr>
          <w:p w14:paraId="2475041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222.50</w:t>
            </w:r>
          </w:p>
        </w:tc>
        <w:tc>
          <w:tcPr>
            <w:tcW w:w="500" w:type="pct"/>
            <w:hideMark/>
          </w:tcPr>
          <w:p w14:paraId="382BCD9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379DEE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569631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14C4C9E8" w14:textId="77777777" w:rsidTr="00021413">
        <w:tc>
          <w:tcPr>
            <w:tcW w:w="100" w:type="pct"/>
            <w:hideMark/>
          </w:tcPr>
          <w:p w14:paraId="127FC12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41</w:t>
            </w:r>
          </w:p>
        </w:tc>
        <w:tc>
          <w:tcPr>
            <w:tcW w:w="300" w:type="pct"/>
            <w:hideMark/>
          </w:tcPr>
          <w:p w14:paraId="4A210BD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Nariño</w:t>
            </w:r>
          </w:p>
        </w:tc>
        <w:tc>
          <w:tcPr>
            <w:tcW w:w="350" w:type="pct"/>
            <w:hideMark/>
          </w:tcPr>
          <w:p w14:paraId="70CF424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la Cofradía</w:t>
            </w:r>
          </w:p>
        </w:tc>
        <w:tc>
          <w:tcPr>
            <w:tcW w:w="250" w:type="pct"/>
            <w:hideMark/>
          </w:tcPr>
          <w:p w14:paraId="5A2F0A4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Predio la Cofradía de </w:t>
            </w:r>
            <w:proofErr w:type="spellStart"/>
            <w:r w:rsidRPr="00B20354">
              <w:rPr>
                <w:rFonts w:ascii="Verdana" w:hAnsi="Verdana"/>
                <w:sz w:val="22"/>
                <w:szCs w:val="22"/>
              </w:rPr>
              <w:t>Piaun</w:t>
            </w:r>
            <w:proofErr w:type="spellEnd"/>
          </w:p>
        </w:tc>
        <w:tc>
          <w:tcPr>
            <w:tcW w:w="250" w:type="pct"/>
            <w:hideMark/>
          </w:tcPr>
          <w:p w14:paraId="59A9B66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 Lote</w:t>
            </w:r>
          </w:p>
        </w:tc>
        <w:tc>
          <w:tcPr>
            <w:tcW w:w="300" w:type="pct"/>
            <w:hideMark/>
          </w:tcPr>
          <w:p w14:paraId="5EC8911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244-34934</w:t>
            </w:r>
          </w:p>
        </w:tc>
        <w:tc>
          <w:tcPr>
            <w:tcW w:w="300" w:type="pct"/>
            <w:hideMark/>
          </w:tcPr>
          <w:p w14:paraId="4F733E9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13348D1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$ 19.922.253.00</w:t>
            </w:r>
          </w:p>
        </w:tc>
        <w:tc>
          <w:tcPr>
            <w:tcW w:w="300" w:type="pct"/>
            <w:hideMark/>
          </w:tcPr>
          <w:p w14:paraId="621525E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605B455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 19.922.253.00</w:t>
            </w:r>
          </w:p>
        </w:tc>
        <w:tc>
          <w:tcPr>
            <w:tcW w:w="200" w:type="pct"/>
            <w:hideMark/>
          </w:tcPr>
          <w:p w14:paraId="287FE63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Rural</w:t>
            </w:r>
          </w:p>
        </w:tc>
        <w:tc>
          <w:tcPr>
            <w:tcW w:w="300" w:type="pct"/>
            <w:hideMark/>
          </w:tcPr>
          <w:p w14:paraId="4DAF63A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92.511.00</w:t>
            </w:r>
          </w:p>
        </w:tc>
        <w:tc>
          <w:tcPr>
            <w:tcW w:w="350" w:type="pct"/>
            <w:hideMark/>
          </w:tcPr>
          <w:p w14:paraId="5C8F0D2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76F88B4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804E5A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EEB526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33A0AD40" w14:textId="77777777" w:rsidTr="00021413">
        <w:tc>
          <w:tcPr>
            <w:tcW w:w="100" w:type="pct"/>
            <w:hideMark/>
          </w:tcPr>
          <w:p w14:paraId="5C827B4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42</w:t>
            </w:r>
          </w:p>
        </w:tc>
        <w:tc>
          <w:tcPr>
            <w:tcW w:w="300" w:type="pct"/>
            <w:hideMark/>
          </w:tcPr>
          <w:p w14:paraId="14BF72B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Santander</w:t>
            </w:r>
          </w:p>
        </w:tc>
        <w:tc>
          <w:tcPr>
            <w:tcW w:w="350" w:type="pct"/>
            <w:hideMark/>
          </w:tcPr>
          <w:p w14:paraId="0FA175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San Gil</w:t>
            </w:r>
          </w:p>
        </w:tc>
        <w:tc>
          <w:tcPr>
            <w:tcW w:w="250" w:type="pct"/>
            <w:hideMark/>
          </w:tcPr>
          <w:p w14:paraId="4020F75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11 No 17-29.17-31,17-33</w:t>
            </w:r>
          </w:p>
        </w:tc>
        <w:tc>
          <w:tcPr>
            <w:tcW w:w="250" w:type="pct"/>
            <w:hideMark/>
          </w:tcPr>
          <w:p w14:paraId="4BBD63B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300" w:type="pct"/>
            <w:hideMark/>
          </w:tcPr>
          <w:p w14:paraId="3BA6B27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319-10990</w:t>
            </w:r>
          </w:p>
        </w:tc>
        <w:tc>
          <w:tcPr>
            <w:tcW w:w="300" w:type="pct"/>
            <w:hideMark/>
          </w:tcPr>
          <w:p w14:paraId="0519D41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4AEAC4D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$ 255.600.000.00</w:t>
            </w:r>
          </w:p>
        </w:tc>
        <w:tc>
          <w:tcPr>
            <w:tcW w:w="300" w:type="pct"/>
            <w:hideMark/>
          </w:tcPr>
          <w:p w14:paraId="2B8EF67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269275E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$ 255.600.000.00</w:t>
            </w:r>
          </w:p>
        </w:tc>
        <w:tc>
          <w:tcPr>
            <w:tcW w:w="200" w:type="pct"/>
            <w:hideMark/>
          </w:tcPr>
          <w:p w14:paraId="5BC1A84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2F61C70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284.00</w:t>
            </w:r>
          </w:p>
        </w:tc>
        <w:tc>
          <w:tcPr>
            <w:tcW w:w="350" w:type="pct"/>
            <w:hideMark/>
          </w:tcPr>
          <w:p w14:paraId="551DD89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750C2D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6F3EE8C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5B75072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77335DC7" w14:textId="77777777" w:rsidTr="00021413">
        <w:tc>
          <w:tcPr>
            <w:tcW w:w="100" w:type="pct"/>
            <w:hideMark/>
          </w:tcPr>
          <w:p w14:paraId="362345AB"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43</w:t>
            </w:r>
          </w:p>
        </w:tc>
        <w:tc>
          <w:tcPr>
            <w:tcW w:w="300" w:type="pct"/>
            <w:hideMark/>
          </w:tcPr>
          <w:p w14:paraId="02348DA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Tolima</w:t>
            </w:r>
          </w:p>
        </w:tc>
        <w:tc>
          <w:tcPr>
            <w:tcW w:w="350" w:type="pct"/>
            <w:hideMark/>
          </w:tcPr>
          <w:p w14:paraId="352B4C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Líbano</w:t>
            </w:r>
          </w:p>
        </w:tc>
        <w:tc>
          <w:tcPr>
            <w:tcW w:w="250" w:type="pct"/>
            <w:hideMark/>
          </w:tcPr>
          <w:p w14:paraId="591E2A1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Ci 2 No 13-60/78 Barrio Santa Rosa</w:t>
            </w:r>
          </w:p>
        </w:tc>
        <w:tc>
          <w:tcPr>
            <w:tcW w:w="250" w:type="pct"/>
            <w:hideMark/>
          </w:tcPr>
          <w:p w14:paraId="754180B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300" w:type="pct"/>
            <w:hideMark/>
          </w:tcPr>
          <w:p w14:paraId="6CF37D1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411-0007574</w:t>
            </w:r>
          </w:p>
        </w:tc>
        <w:tc>
          <w:tcPr>
            <w:tcW w:w="300" w:type="pct"/>
            <w:hideMark/>
          </w:tcPr>
          <w:p w14:paraId="5413A7F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111F6DE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$ 18.399.000.00</w:t>
            </w:r>
          </w:p>
        </w:tc>
        <w:tc>
          <w:tcPr>
            <w:tcW w:w="300" w:type="pct"/>
            <w:hideMark/>
          </w:tcPr>
          <w:p w14:paraId="7DC7C8B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06/12/2012</w:t>
            </w:r>
          </w:p>
        </w:tc>
        <w:tc>
          <w:tcPr>
            <w:tcW w:w="400" w:type="pct"/>
            <w:hideMark/>
          </w:tcPr>
          <w:p w14:paraId="746D506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$ 18.399.000,00</w:t>
            </w:r>
          </w:p>
        </w:tc>
        <w:tc>
          <w:tcPr>
            <w:tcW w:w="200" w:type="pct"/>
            <w:hideMark/>
          </w:tcPr>
          <w:p w14:paraId="20B36E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1E9CEC7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347,90</w:t>
            </w:r>
          </w:p>
        </w:tc>
        <w:tc>
          <w:tcPr>
            <w:tcW w:w="350" w:type="pct"/>
            <w:hideMark/>
          </w:tcPr>
          <w:p w14:paraId="0528DB3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93,03</w:t>
            </w:r>
          </w:p>
        </w:tc>
        <w:tc>
          <w:tcPr>
            <w:tcW w:w="500" w:type="pct"/>
            <w:hideMark/>
          </w:tcPr>
          <w:p w14:paraId="0B6F81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FCC1E5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64B4627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3BA883B1" w14:textId="77777777" w:rsidTr="00021413">
        <w:tc>
          <w:tcPr>
            <w:tcW w:w="100" w:type="pct"/>
            <w:hideMark/>
          </w:tcPr>
          <w:p w14:paraId="08A18B9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44</w:t>
            </w:r>
          </w:p>
        </w:tc>
        <w:tc>
          <w:tcPr>
            <w:tcW w:w="300" w:type="pct"/>
            <w:hideMark/>
          </w:tcPr>
          <w:p w14:paraId="3875C44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Tolima</w:t>
            </w:r>
          </w:p>
        </w:tc>
        <w:tc>
          <w:tcPr>
            <w:tcW w:w="350" w:type="pct"/>
            <w:hideMark/>
          </w:tcPr>
          <w:p w14:paraId="18F895A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Cajamarca</w:t>
            </w:r>
          </w:p>
        </w:tc>
        <w:tc>
          <w:tcPr>
            <w:tcW w:w="250" w:type="pct"/>
            <w:hideMark/>
          </w:tcPr>
          <w:p w14:paraId="13917BF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3 No 13-11/13</w:t>
            </w:r>
          </w:p>
        </w:tc>
        <w:tc>
          <w:tcPr>
            <w:tcW w:w="250" w:type="pct"/>
            <w:hideMark/>
          </w:tcPr>
          <w:p w14:paraId="4F4E505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300" w:type="pct"/>
            <w:hideMark/>
          </w:tcPr>
          <w:p w14:paraId="0A6D9CC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354-5075</w:t>
            </w:r>
          </w:p>
        </w:tc>
        <w:tc>
          <w:tcPr>
            <w:tcW w:w="300" w:type="pct"/>
            <w:hideMark/>
          </w:tcPr>
          <w:p w14:paraId="2A2489D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56C7AC4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$ 23.751.000.00</w:t>
            </w:r>
          </w:p>
        </w:tc>
        <w:tc>
          <w:tcPr>
            <w:tcW w:w="300" w:type="pct"/>
            <w:hideMark/>
          </w:tcPr>
          <w:p w14:paraId="4529171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06/12/2012</w:t>
            </w:r>
          </w:p>
        </w:tc>
        <w:tc>
          <w:tcPr>
            <w:tcW w:w="400" w:type="pct"/>
            <w:hideMark/>
          </w:tcPr>
          <w:p w14:paraId="54673AB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$ 23.751.000.00</w:t>
            </w:r>
          </w:p>
        </w:tc>
        <w:tc>
          <w:tcPr>
            <w:tcW w:w="200" w:type="pct"/>
            <w:hideMark/>
          </w:tcPr>
          <w:p w14:paraId="1743B61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1BADCB7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196,00</w:t>
            </w:r>
          </w:p>
        </w:tc>
        <w:tc>
          <w:tcPr>
            <w:tcW w:w="350" w:type="pct"/>
            <w:hideMark/>
          </w:tcPr>
          <w:p w14:paraId="7562E9F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69.60</w:t>
            </w:r>
          </w:p>
        </w:tc>
        <w:tc>
          <w:tcPr>
            <w:tcW w:w="500" w:type="pct"/>
            <w:hideMark/>
          </w:tcPr>
          <w:p w14:paraId="6EB6BE3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3AC05D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968FC6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69DE72D7" w14:textId="77777777" w:rsidTr="00021413">
        <w:tc>
          <w:tcPr>
            <w:tcW w:w="100" w:type="pct"/>
            <w:hideMark/>
          </w:tcPr>
          <w:p w14:paraId="4AD0E99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45</w:t>
            </w:r>
          </w:p>
        </w:tc>
        <w:tc>
          <w:tcPr>
            <w:tcW w:w="300" w:type="pct"/>
            <w:hideMark/>
          </w:tcPr>
          <w:p w14:paraId="4B9DA92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Tolima</w:t>
            </w:r>
          </w:p>
        </w:tc>
        <w:tc>
          <w:tcPr>
            <w:tcW w:w="350" w:type="pct"/>
            <w:hideMark/>
          </w:tcPr>
          <w:p w14:paraId="7A6F4DE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Ibagué</w:t>
            </w:r>
          </w:p>
        </w:tc>
        <w:tc>
          <w:tcPr>
            <w:tcW w:w="250" w:type="pct"/>
            <w:hideMark/>
          </w:tcPr>
          <w:p w14:paraId="1B0D7A9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 No 1 CI 44 entre KR 6 y KR 5</w:t>
            </w:r>
          </w:p>
        </w:tc>
        <w:tc>
          <w:tcPr>
            <w:tcW w:w="250" w:type="pct"/>
            <w:hideMark/>
          </w:tcPr>
          <w:p w14:paraId="6F25495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300" w:type="pct"/>
            <w:hideMark/>
          </w:tcPr>
          <w:p w14:paraId="047CC32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350-131144</w:t>
            </w:r>
          </w:p>
        </w:tc>
        <w:tc>
          <w:tcPr>
            <w:tcW w:w="300" w:type="pct"/>
            <w:hideMark/>
          </w:tcPr>
          <w:p w14:paraId="4156F8D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40955C3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$ 653.335.200.00</w:t>
            </w:r>
          </w:p>
        </w:tc>
        <w:tc>
          <w:tcPr>
            <w:tcW w:w="300" w:type="pct"/>
            <w:hideMark/>
          </w:tcPr>
          <w:p w14:paraId="3CFFC3C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06/12/2012</w:t>
            </w:r>
          </w:p>
        </w:tc>
        <w:tc>
          <w:tcPr>
            <w:tcW w:w="400" w:type="pct"/>
            <w:hideMark/>
          </w:tcPr>
          <w:p w14:paraId="3B07B28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$ 653.335.200.00</w:t>
            </w:r>
          </w:p>
        </w:tc>
        <w:tc>
          <w:tcPr>
            <w:tcW w:w="200" w:type="pct"/>
            <w:hideMark/>
          </w:tcPr>
          <w:p w14:paraId="3158556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24D06BD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1.191.13</w:t>
            </w:r>
          </w:p>
        </w:tc>
        <w:tc>
          <w:tcPr>
            <w:tcW w:w="350" w:type="pct"/>
            <w:hideMark/>
          </w:tcPr>
          <w:p w14:paraId="6AC6E04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6A96688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7348BA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5DEA7F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10C8EA52" w14:textId="77777777" w:rsidTr="00021413">
        <w:tc>
          <w:tcPr>
            <w:tcW w:w="100" w:type="pct"/>
            <w:hideMark/>
          </w:tcPr>
          <w:p w14:paraId="15E8803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46</w:t>
            </w:r>
          </w:p>
        </w:tc>
        <w:tc>
          <w:tcPr>
            <w:tcW w:w="300" w:type="pct"/>
            <w:hideMark/>
          </w:tcPr>
          <w:p w14:paraId="138B9D3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Tolima</w:t>
            </w:r>
          </w:p>
        </w:tc>
        <w:tc>
          <w:tcPr>
            <w:tcW w:w="350" w:type="pct"/>
            <w:hideMark/>
          </w:tcPr>
          <w:p w14:paraId="6E1B1BA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Ibagué</w:t>
            </w:r>
          </w:p>
        </w:tc>
        <w:tc>
          <w:tcPr>
            <w:tcW w:w="250" w:type="pct"/>
            <w:hideMark/>
          </w:tcPr>
          <w:p w14:paraId="210092E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KR 5 No 17-26 (C117 </w:t>
            </w:r>
            <w:proofErr w:type="spellStart"/>
            <w:r w:rsidRPr="00B20354">
              <w:rPr>
                <w:rFonts w:ascii="Verdana" w:hAnsi="Verdana"/>
                <w:sz w:val="22"/>
                <w:szCs w:val="22"/>
              </w:rPr>
              <w:t>Na</w:t>
            </w:r>
            <w:proofErr w:type="spellEnd"/>
            <w:r w:rsidRPr="00B20354">
              <w:rPr>
                <w:rFonts w:ascii="Verdana" w:hAnsi="Verdana"/>
                <w:sz w:val="22"/>
                <w:szCs w:val="22"/>
              </w:rPr>
              <w:t xml:space="preserve"> </w:t>
            </w:r>
            <w:r w:rsidRPr="00B20354">
              <w:rPr>
                <w:rFonts w:ascii="Verdana" w:hAnsi="Verdana"/>
                <w:sz w:val="22"/>
                <w:szCs w:val="22"/>
              </w:rPr>
              <w:lastRenderedPageBreak/>
              <w:t>4-78)</w:t>
            </w:r>
          </w:p>
        </w:tc>
        <w:tc>
          <w:tcPr>
            <w:tcW w:w="250" w:type="pct"/>
            <w:hideMark/>
          </w:tcPr>
          <w:p w14:paraId="2E0FD161"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Bodega</w:t>
            </w:r>
          </w:p>
        </w:tc>
        <w:tc>
          <w:tcPr>
            <w:tcW w:w="300" w:type="pct"/>
            <w:hideMark/>
          </w:tcPr>
          <w:p w14:paraId="2FE0319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350-47179; 350-47219</w:t>
            </w:r>
          </w:p>
        </w:tc>
        <w:tc>
          <w:tcPr>
            <w:tcW w:w="300" w:type="pct"/>
            <w:hideMark/>
          </w:tcPr>
          <w:p w14:paraId="46DAF59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0,22%</w:t>
            </w:r>
          </w:p>
        </w:tc>
        <w:tc>
          <w:tcPr>
            <w:tcW w:w="400" w:type="pct"/>
            <w:hideMark/>
          </w:tcPr>
          <w:p w14:paraId="590BD71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$ 1.822.692.00</w:t>
            </w:r>
          </w:p>
        </w:tc>
        <w:tc>
          <w:tcPr>
            <w:tcW w:w="300" w:type="pct"/>
            <w:hideMark/>
          </w:tcPr>
          <w:p w14:paraId="3646E97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597753D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$1.687.337.00</w:t>
            </w:r>
          </w:p>
        </w:tc>
        <w:tc>
          <w:tcPr>
            <w:tcW w:w="200" w:type="pct"/>
            <w:hideMark/>
          </w:tcPr>
          <w:p w14:paraId="51D8689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76319B5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653.00</w:t>
            </w:r>
          </w:p>
        </w:tc>
        <w:tc>
          <w:tcPr>
            <w:tcW w:w="350" w:type="pct"/>
            <w:hideMark/>
          </w:tcPr>
          <w:p w14:paraId="6820FF5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1.193,00</w:t>
            </w:r>
          </w:p>
        </w:tc>
        <w:tc>
          <w:tcPr>
            <w:tcW w:w="500" w:type="pct"/>
            <w:hideMark/>
          </w:tcPr>
          <w:p w14:paraId="54F0A95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F9E18D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5F2B076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0AEA3D57" w14:textId="77777777" w:rsidTr="00021413">
        <w:tc>
          <w:tcPr>
            <w:tcW w:w="100" w:type="pct"/>
            <w:hideMark/>
          </w:tcPr>
          <w:p w14:paraId="06D1F9B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47</w:t>
            </w:r>
          </w:p>
        </w:tc>
        <w:tc>
          <w:tcPr>
            <w:tcW w:w="300" w:type="pct"/>
            <w:hideMark/>
          </w:tcPr>
          <w:p w14:paraId="4065EEF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Tolima</w:t>
            </w:r>
          </w:p>
        </w:tc>
        <w:tc>
          <w:tcPr>
            <w:tcW w:w="350" w:type="pct"/>
            <w:hideMark/>
          </w:tcPr>
          <w:p w14:paraId="218C915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Mariquita</w:t>
            </w:r>
          </w:p>
        </w:tc>
        <w:tc>
          <w:tcPr>
            <w:tcW w:w="250" w:type="pct"/>
            <w:hideMark/>
          </w:tcPr>
          <w:p w14:paraId="28B128E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Vereda </w:t>
            </w:r>
            <w:proofErr w:type="spellStart"/>
            <w:r w:rsidRPr="00B20354">
              <w:rPr>
                <w:rFonts w:ascii="Verdana" w:hAnsi="Verdana"/>
                <w:sz w:val="22"/>
                <w:szCs w:val="22"/>
              </w:rPr>
              <w:t>Guali</w:t>
            </w:r>
            <w:proofErr w:type="spellEnd"/>
          </w:p>
        </w:tc>
        <w:tc>
          <w:tcPr>
            <w:tcW w:w="250" w:type="pct"/>
            <w:hideMark/>
          </w:tcPr>
          <w:p w14:paraId="2F7BCFE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Finca</w:t>
            </w:r>
          </w:p>
        </w:tc>
        <w:tc>
          <w:tcPr>
            <w:tcW w:w="300" w:type="pct"/>
            <w:hideMark/>
          </w:tcPr>
          <w:p w14:paraId="3BE3DFE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362-0014313</w:t>
            </w:r>
          </w:p>
        </w:tc>
        <w:tc>
          <w:tcPr>
            <w:tcW w:w="300" w:type="pct"/>
            <w:hideMark/>
          </w:tcPr>
          <w:p w14:paraId="3010AA7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1.20%</w:t>
            </w:r>
          </w:p>
        </w:tc>
        <w:tc>
          <w:tcPr>
            <w:tcW w:w="400" w:type="pct"/>
            <w:hideMark/>
          </w:tcPr>
          <w:p w14:paraId="0A681DA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$ 1.797.121.00</w:t>
            </w:r>
          </w:p>
        </w:tc>
        <w:tc>
          <w:tcPr>
            <w:tcW w:w="300" w:type="pct"/>
            <w:hideMark/>
          </w:tcPr>
          <w:p w14:paraId="5747412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639B3D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$ 1.531.047.00</w:t>
            </w:r>
          </w:p>
        </w:tc>
        <w:tc>
          <w:tcPr>
            <w:tcW w:w="200" w:type="pct"/>
            <w:hideMark/>
          </w:tcPr>
          <w:p w14:paraId="559ACF4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Rural</w:t>
            </w:r>
          </w:p>
        </w:tc>
        <w:tc>
          <w:tcPr>
            <w:tcW w:w="300" w:type="pct"/>
            <w:hideMark/>
          </w:tcPr>
          <w:p w14:paraId="2F0E82B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41.355.00</w:t>
            </w:r>
          </w:p>
        </w:tc>
        <w:tc>
          <w:tcPr>
            <w:tcW w:w="350" w:type="pct"/>
            <w:hideMark/>
          </w:tcPr>
          <w:p w14:paraId="5AB8F7C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0507471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33F327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A7FFBC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5867A7CF" w14:textId="77777777" w:rsidTr="00021413">
        <w:tc>
          <w:tcPr>
            <w:tcW w:w="100" w:type="pct"/>
            <w:hideMark/>
          </w:tcPr>
          <w:p w14:paraId="573FE06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48</w:t>
            </w:r>
          </w:p>
        </w:tc>
        <w:tc>
          <w:tcPr>
            <w:tcW w:w="300" w:type="pct"/>
            <w:hideMark/>
          </w:tcPr>
          <w:p w14:paraId="48900F2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Valle</w:t>
            </w:r>
          </w:p>
        </w:tc>
        <w:tc>
          <w:tcPr>
            <w:tcW w:w="350" w:type="pct"/>
            <w:hideMark/>
          </w:tcPr>
          <w:p w14:paraId="59A144A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Corregimiento Borrero</w:t>
            </w:r>
          </w:p>
        </w:tc>
        <w:tc>
          <w:tcPr>
            <w:tcW w:w="250" w:type="pct"/>
            <w:hideMark/>
          </w:tcPr>
          <w:p w14:paraId="1AD4529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Kilómetro 30 Dagua</w:t>
            </w:r>
          </w:p>
        </w:tc>
        <w:tc>
          <w:tcPr>
            <w:tcW w:w="250" w:type="pct"/>
            <w:hideMark/>
          </w:tcPr>
          <w:p w14:paraId="5E71A8C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Finca</w:t>
            </w:r>
          </w:p>
        </w:tc>
        <w:tc>
          <w:tcPr>
            <w:tcW w:w="300" w:type="pct"/>
            <w:hideMark/>
          </w:tcPr>
          <w:p w14:paraId="4965858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370-38053</w:t>
            </w:r>
          </w:p>
        </w:tc>
        <w:tc>
          <w:tcPr>
            <w:tcW w:w="300" w:type="pct"/>
            <w:hideMark/>
          </w:tcPr>
          <w:p w14:paraId="56C1848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590731F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$ 127.798.020.00</w:t>
            </w:r>
          </w:p>
        </w:tc>
        <w:tc>
          <w:tcPr>
            <w:tcW w:w="300" w:type="pct"/>
            <w:hideMark/>
          </w:tcPr>
          <w:p w14:paraId="0414F70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335470C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$ 127.798.020.00</w:t>
            </w:r>
          </w:p>
        </w:tc>
        <w:tc>
          <w:tcPr>
            <w:tcW w:w="200" w:type="pct"/>
            <w:hideMark/>
          </w:tcPr>
          <w:p w14:paraId="49782BF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Rural</w:t>
            </w:r>
          </w:p>
        </w:tc>
        <w:tc>
          <w:tcPr>
            <w:tcW w:w="300" w:type="pct"/>
            <w:hideMark/>
          </w:tcPr>
          <w:p w14:paraId="223C2F4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1.440.00</w:t>
            </w:r>
          </w:p>
        </w:tc>
        <w:tc>
          <w:tcPr>
            <w:tcW w:w="350" w:type="pct"/>
            <w:hideMark/>
          </w:tcPr>
          <w:p w14:paraId="79EE6A4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285.00</w:t>
            </w:r>
          </w:p>
        </w:tc>
        <w:tc>
          <w:tcPr>
            <w:tcW w:w="500" w:type="pct"/>
            <w:hideMark/>
          </w:tcPr>
          <w:p w14:paraId="4A6FAAB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8F5EE3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DBFF6B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32A8F4CD" w14:textId="77777777" w:rsidTr="00021413">
        <w:tc>
          <w:tcPr>
            <w:tcW w:w="100" w:type="pct"/>
            <w:hideMark/>
          </w:tcPr>
          <w:p w14:paraId="1B9DA34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49</w:t>
            </w:r>
          </w:p>
        </w:tc>
        <w:tc>
          <w:tcPr>
            <w:tcW w:w="300" w:type="pct"/>
            <w:hideMark/>
          </w:tcPr>
          <w:p w14:paraId="098E27B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Valle</w:t>
            </w:r>
          </w:p>
        </w:tc>
        <w:tc>
          <w:tcPr>
            <w:tcW w:w="350" w:type="pct"/>
            <w:hideMark/>
          </w:tcPr>
          <w:p w14:paraId="2D96B5E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Cali</w:t>
            </w:r>
          </w:p>
        </w:tc>
        <w:tc>
          <w:tcPr>
            <w:tcW w:w="250" w:type="pct"/>
            <w:hideMark/>
          </w:tcPr>
          <w:p w14:paraId="09CC522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4B No 42-34</w:t>
            </w:r>
          </w:p>
        </w:tc>
        <w:tc>
          <w:tcPr>
            <w:tcW w:w="250" w:type="pct"/>
            <w:hideMark/>
          </w:tcPr>
          <w:p w14:paraId="7E778A3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300" w:type="pct"/>
            <w:hideMark/>
          </w:tcPr>
          <w:p w14:paraId="4AFE2BB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370-181041</w:t>
            </w:r>
          </w:p>
        </w:tc>
        <w:tc>
          <w:tcPr>
            <w:tcW w:w="300" w:type="pct"/>
            <w:hideMark/>
          </w:tcPr>
          <w:p w14:paraId="13E0975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2A1B192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$ 93.058.970.00</w:t>
            </w:r>
          </w:p>
        </w:tc>
        <w:tc>
          <w:tcPr>
            <w:tcW w:w="300" w:type="pct"/>
            <w:hideMark/>
          </w:tcPr>
          <w:p w14:paraId="6CA1F07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1B9327F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$ 93.058.970.00</w:t>
            </w:r>
          </w:p>
        </w:tc>
        <w:tc>
          <w:tcPr>
            <w:tcW w:w="200" w:type="pct"/>
            <w:hideMark/>
          </w:tcPr>
          <w:p w14:paraId="7771696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54E4739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223.39</w:t>
            </w:r>
          </w:p>
        </w:tc>
        <w:tc>
          <w:tcPr>
            <w:tcW w:w="350" w:type="pct"/>
            <w:hideMark/>
          </w:tcPr>
          <w:p w14:paraId="5B347C6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145.00</w:t>
            </w:r>
          </w:p>
        </w:tc>
        <w:tc>
          <w:tcPr>
            <w:tcW w:w="500" w:type="pct"/>
            <w:hideMark/>
          </w:tcPr>
          <w:p w14:paraId="0794FC2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99AD0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33A67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1EE3B980" w14:textId="77777777" w:rsidTr="00021413">
        <w:tc>
          <w:tcPr>
            <w:tcW w:w="100" w:type="pct"/>
            <w:hideMark/>
          </w:tcPr>
          <w:p w14:paraId="16C42DD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50</w:t>
            </w:r>
          </w:p>
        </w:tc>
        <w:tc>
          <w:tcPr>
            <w:tcW w:w="300" w:type="pct"/>
            <w:hideMark/>
          </w:tcPr>
          <w:p w14:paraId="7F1F9B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Valle</w:t>
            </w:r>
          </w:p>
        </w:tc>
        <w:tc>
          <w:tcPr>
            <w:tcW w:w="350" w:type="pct"/>
            <w:hideMark/>
          </w:tcPr>
          <w:p w14:paraId="7A97840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Cali</w:t>
            </w:r>
          </w:p>
        </w:tc>
        <w:tc>
          <w:tcPr>
            <w:tcW w:w="250" w:type="pct"/>
            <w:hideMark/>
          </w:tcPr>
          <w:p w14:paraId="21B1644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23 No 32-103</w:t>
            </w:r>
          </w:p>
        </w:tc>
        <w:tc>
          <w:tcPr>
            <w:tcW w:w="250" w:type="pct"/>
            <w:hideMark/>
          </w:tcPr>
          <w:p w14:paraId="2D5FC56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w:t>
            </w:r>
          </w:p>
        </w:tc>
        <w:tc>
          <w:tcPr>
            <w:tcW w:w="300" w:type="pct"/>
            <w:hideMark/>
          </w:tcPr>
          <w:p w14:paraId="4E24548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378-29484</w:t>
            </w:r>
          </w:p>
        </w:tc>
        <w:tc>
          <w:tcPr>
            <w:tcW w:w="300" w:type="pct"/>
            <w:hideMark/>
          </w:tcPr>
          <w:p w14:paraId="62CAEE7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1E2C4DD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$ 26.185.387.00</w:t>
            </w:r>
          </w:p>
        </w:tc>
        <w:tc>
          <w:tcPr>
            <w:tcW w:w="300" w:type="pct"/>
            <w:hideMark/>
          </w:tcPr>
          <w:p w14:paraId="24B3D4F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21FD5AE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$ 26.185.387.00</w:t>
            </w:r>
          </w:p>
        </w:tc>
        <w:tc>
          <w:tcPr>
            <w:tcW w:w="200" w:type="pct"/>
            <w:hideMark/>
          </w:tcPr>
          <w:p w14:paraId="0F95F81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075C24F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60,35</w:t>
            </w:r>
          </w:p>
        </w:tc>
        <w:tc>
          <w:tcPr>
            <w:tcW w:w="350" w:type="pct"/>
            <w:hideMark/>
          </w:tcPr>
          <w:p w14:paraId="7503B71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52.00</w:t>
            </w:r>
          </w:p>
        </w:tc>
        <w:tc>
          <w:tcPr>
            <w:tcW w:w="500" w:type="pct"/>
            <w:hideMark/>
          </w:tcPr>
          <w:p w14:paraId="2A936AC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4755A7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551B99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1814B3B5" w14:textId="77777777" w:rsidTr="00021413">
        <w:tc>
          <w:tcPr>
            <w:tcW w:w="100" w:type="pct"/>
            <w:hideMark/>
          </w:tcPr>
          <w:p w14:paraId="21501E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51</w:t>
            </w:r>
          </w:p>
        </w:tc>
        <w:tc>
          <w:tcPr>
            <w:tcW w:w="300" w:type="pct"/>
            <w:hideMark/>
          </w:tcPr>
          <w:p w14:paraId="19B6592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Valle</w:t>
            </w:r>
          </w:p>
        </w:tc>
        <w:tc>
          <w:tcPr>
            <w:tcW w:w="350" w:type="pct"/>
            <w:hideMark/>
          </w:tcPr>
          <w:p w14:paraId="0387C3E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Palmira</w:t>
            </w:r>
          </w:p>
        </w:tc>
        <w:tc>
          <w:tcPr>
            <w:tcW w:w="250" w:type="pct"/>
            <w:hideMark/>
          </w:tcPr>
          <w:p w14:paraId="0A73435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KR 35 No 31-74</w:t>
            </w:r>
          </w:p>
        </w:tc>
        <w:tc>
          <w:tcPr>
            <w:tcW w:w="250" w:type="pct"/>
            <w:hideMark/>
          </w:tcPr>
          <w:p w14:paraId="02EC4DC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Bodega</w:t>
            </w:r>
          </w:p>
        </w:tc>
        <w:tc>
          <w:tcPr>
            <w:tcW w:w="300" w:type="pct"/>
            <w:hideMark/>
          </w:tcPr>
          <w:p w14:paraId="3E71BDD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378-624</w:t>
            </w:r>
          </w:p>
        </w:tc>
        <w:tc>
          <w:tcPr>
            <w:tcW w:w="300" w:type="pct"/>
            <w:hideMark/>
          </w:tcPr>
          <w:p w14:paraId="2C8BB69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9,00%</w:t>
            </w:r>
          </w:p>
        </w:tc>
        <w:tc>
          <w:tcPr>
            <w:tcW w:w="400" w:type="pct"/>
            <w:hideMark/>
          </w:tcPr>
          <w:p w14:paraId="06E7E00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$ 68.611.991,00</w:t>
            </w:r>
          </w:p>
        </w:tc>
        <w:tc>
          <w:tcPr>
            <w:tcW w:w="300" w:type="pct"/>
            <w:hideMark/>
          </w:tcPr>
          <w:p w14:paraId="0889152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0DFC3E2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$ 68.611.991.00</w:t>
            </w:r>
          </w:p>
        </w:tc>
        <w:tc>
          <w:tcPr>
            <w:tcW w:w="200" w:type="pct"/>
            <w:hideMark/>
          </w:tcPr>
          <w:p w14:paraId="20E9034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262ED17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2.377,50</w:t>
            </w:r>
          </w:p>
        </w:tc>
        <w:tc>
          <w:tcPr>
            <w:tcW w:w="350" w:type="pct"/>
            <w:hideMark/>
          </w:tcPr>
          <w:p w14:paraId="6D25CD6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2.377,50</w:t>
            </w:r>
          </w:p>
        </w:tc>
        <w:tc>
          <w:tcPr>
            <w:tcW w:w="500" w:type="pct"/>
            <w:hideMark/>
          </w:tcPr>
          <w:p w14:paraId="5E4654E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4B33928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148A48B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05288F96" w14:textId="77777777" w:rsidTr="00021413">
        <w:tc>
          <w:tcPr>
            <w:tcW w:w="100" w:type="pct"/>
            <w:hideMark/>
          </w:tcPr>
          <w:p w14:paraId="6D3ED9B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52</w:t>
            </w:r>
          </w:p>
        </w:tc>
        <w:tc>
          <w:tcPr>
            <w:tcW w:w="300" w:type="pct"/>
            <w:hideMark/>
          </w:tcPr>
          <w:p w14:paraId="1F32BC0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Valle</w:t>
            </w:r>
          </w:p>
        </w:tc>
        <w:tc>
          <w:tcPr>
            <w:tcW w:w="350" w:type="pct"/>
            <w:hideMark/>
          </w:tcPr>
          <w:p w14:paraId="78638F0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Candelaria</w:t>
            </w:r>
          </w:p>
        </w:tc>
        <w:tc>
          <w:tcPr>
            <w:tcW w:w="250" w:type="pct"/>
            <w:hideMark/>
          </w:tcPr>
          <w:p w14:paraId="1E73453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KR 3B No 4-87, Lote </w:t>
            </w:r>
            <w:r w:rsidRPr="00B20354">
              <w:rPr>
                <w:rFonts w:ascii="Verdana" w:hAnsi="Verdana"/>
                <w:sz w:val="22"/>
                <w:szCs w:val="22"/>
              </w:rPr>
              <w:lastRenderedPageBreak/>
              <w:t xml:space="preserve">No 16 </w:t>
            </w:r>
            <w:proofErr w:type="spellStart"/>
            <w:r w:rsidRPr="00B20354">
              <w:rPr>
                <w:rFonts w:ascii="Verdana" w:hAnsi="Verdana"/>
                <w:sz w:val="22"/>
                <w:szCs w:val="22"/>
              </w:rPr>
              <w:t>Mzna</w:t>
            </w:r>
            <w:proofErr w:type="spellEnd"/>
            <w:r w:rsidRPr="00B20354">
              <w:rPr>
                <w:rFonts w:ascii="Verdana" w:hAnsi="Verdana"/>
                <w:sz w:val="22"/>
                <w:szCs w:val="22"/>
              </w:rPr>
              <w:t xml:space="preserve"> 29.</w:t>
            </w:r>
          </w:p>
        </w:tc>
        <w:tc>
          <w:tcPr>
            <w:tcW w:w="250" w:type="pct"/>
            <w:hideMark/>
          </w:tcPr>
          <w:p w14:paraId="4732BC53" w14:textId="77777777" w:rsidR="00B20354" w:rsidRPr="00B20354" w:rsidRDefault="00B20354" w:rsidP="00B20354">
            <w:pPr>
              <w:spacing w:after="160"/>
              <w:rPr>
                <w:rFonts w:ascii="Verdana" w:hAnsi="Verdana"/>
                <w:sz w:val="22"/>
                <w:szCs w:val="22"/>
              </w:rPr>
            </w:pPr>
            <w:r w:rsidRPr="00B20354">
              <w:rPr>
                <w:rFonts w:ascii="Verdana" w:hAnsi="Verdana"/>
                <w:sz w:val="22"/>
                <w:szCs w:val="22"/>
              </w:rPr>
              <w:lastRenderedPageBreak/>
              <w:t>Lote</w:t>
            </w:r>
          </w:p>
        </w:tc>
        <w:tc>
          <w:tcPr>
            <w:tcW w:w="300" w:type="pct"/>
            <w:hideMark/>
          </w:tcPr>
          <w:p w14:paraId="006F8D3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378-113771</w:t>
            </w:r>
          </w:p>
        </w:tc>
        <w:tc>
          <w:tcPr>
            <w:tcW w:w="300" w:type="pct"/>
            <w:hideMark/>
          </w:tcPr>
          <w:p w14:paraId="5289B21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22.19%</w:t>
            </w:r>
          </w:p>
        </w:tc>
        <w:tc>
          <w:tcPr>
            <w:tcW w:w="400" w:type="pct"/>
            <w:hideMark/>
          </w:tcPr>
          <w:p w14:paraId="0781721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$ 1.489.291.00</w:t>
            </w:r>
          </w:p>
        </w:tc>
        <w:tc>
          <w:tcPr>
            <w:tcW w:w="300" w:type="pct"/>
            <w:hideMark/>
          </w:tcPr>
          <w:p w14:paraId="0C02FD4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69BC531A"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$1.489.291.00</w:t>
            </w:r>
          </w:p>
        </w:tc>
        <w:tc>
          <w:tcPr>
            <w:tcW w:w="200" w:type="pct"/>
            <w:hideMark/>
          </w:tcPr>
          <w:p w14:paraId="78CD0E5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6DAD2B00"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148.40</w:t>
            </w:r>
          </w:p>
        </w:tc>
        <w:tc>
          <w:tcPr>
            <w:tcW w:w="350" w:type="pct"/>
            <w:hideMark/>
          </w:tcPr>
          <w:p w14:paraId="27578CC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64C03F7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3E4F0F7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7A114F9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r w:rsidR="00B20354" w:rsidRPr="00B20354" w14:paraId="7E4A0E62" w14:textId="77777777" w:rsidTr="00021413">
        <w:tc>
          <w:tcPr>
            <w:tcW w:w="100" w:type="pct"/>
            <w:hideMark/>
          </w:tcPr>
          <w:p w14:paraId="001914AF"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53</w:t>
            </w:r>
          </w:p>
        </w:tc>
        <w:tc>
          <w:tcPr>
            <w:tcW w:w="300" w:type="pct"/>
            <w:hideMark/>
          </w:tcPr>
          <w:p w14:paraId="5D3B30F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Valle</w:t>
            </w:r>
          </w:p>
        </w:tc>
        <w:tc>
          <w:tcPr>
            <w:tcW w:w="350" w:type="pct"/>
            <w:hideMark/>
          </w:tcPr>
          <w:p w14:paraId="42D2B18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Candelaria</w:t>
            </w:r>
          </w:p>
        </w:tc>
        <w:tc>
          <w:tcPr>
            <w:tcW w:w="250" w:type="pct"/>
            <w:hideMark/>
          </w:tcPr>
          <w:p w14:paraId="27F14CD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xml:space="preserve">KR 3A No 4-68, Lote No 2 </w:t>
            </w:r>
            <w:proofErr w:type="spellStart"/>
            <w:r w:rsidRPr="00B20354">
              <w:rPr>
                <w:rFonts w:ascii="Verdana" w:hAnsi="Verdana"/>
                <w:sz w:val="22"/>
                <w:szCs w:val="22"/>
              </w:rPr>
              <w:t>Mzna</w:t>
            </w:r>
            <w:proofErr w:type="spellEnd"/>
            <w:r w:rsidRPr="00B20354">
              <w:rPr>
                <w:rFonts w:ascii="Verdana" w:hAnsi="Verdana"/>
                <w:sz w:val="22"/>
                <w:szCs w:val="22"/>
              </w:rPr>
              <w:t xml:space="preserve"> 29.</w:t>
            </w:r>
          </w:p>
        </w:tc>
        <w:tc>
          <w:tcPr>
            <w:tcW w:w="250" w:type="pct"/>
            <w:hideMark/>
          </w:tcPr>
          <w:p w14:paraId="6F1D311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Lote</w:t>
            </w:r>
          </w:p>
        </w:tc>
        <w:tc>
          <w:tcPr>
            <w:tcW w:w="300" w:type="pct"/>
            <w:hideMark/>
          </w:tcPr>
          <w:p w14:paraId="4DF2060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378-113757</w:t>
            </w:r>
          </w:p>
        </w:tc>
        <w:tc>
          <w:tcPr>
            <w:tcW w:w="300" w:type="pct"/>
            <w:hideMark/>
          </w:tcPr>
          <w:p w14:paraId="58DEAC0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80.31%</w:t>
            </w:r>
          </w:p>
        </w:tc>
        <w:tc>
          <w:tcPr>
            <w:tcW w:w="400" w:type="pct"/>
            <w:hideMark/>
          </w:tcPr>
          <w:p w14:paraId="717ABF8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$ 3.815.813,00</w:t>
            </w:r>
          </w:p>
        </w:tc>
        <w:tc>
          <w:tcPr>
            <w:tcW w:w="300" w:type="pct"/>
            <w:hideMark/>
          </w:tcPr>
          <w:p w14:paraId="0D121A8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Pendiente</w:t>
            </w:r>
          </w:p>
        </w:tc>
        <w:tc>
          <w:tcPr>
            <w:tcW w:w="400" w:type="pct"/>
            <w:hideMark/>
          </w:tcPr>
          <w:p w14:paraId="0A904BF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$ 3.815.813.00</w:t>
            </w:r>
          </w:p>
        </w:tc>
        <w:tc>
          <w:tcPr>
            <w:tcW w:w="200" w:type="pct"/>
            <w:hideMark/>
          </w:tcPr>
          <w:p w14:paraId="5CC0036C"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4D50304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105.00</w:t>
            </w:r>
          </w:p>
        </w:tc>
        <w:tc>
          <w:tcPr>
            <w:tcW w:w="350" w:type="pct"/>
            <w:hideMark/>
          </w:tcPr>
          <w:p w14:paraId="18582EA4" w14:textId="77777777" w:rsidR="00B20354" w:rsidRPr="00B20354" w:rsidRDefault="00B20354" w:rsidP="00B20354">
            <w:pPr>
              <w:spacing w:after="160"/>
              <w:rPr>
                <w:rFonts w:ascii="Verdana" w:hAnsi="Verdana"/>
                <w:sz w:val="22"/>
                <w:szCs w:val="22"/>
              </w:rPr>
            </w:pPr>
            <w:r w:rsidRPr="00B20354">
              <w:rPr>
                <w:rFonts w:ascii="Verdana" w:hAnsi="Verdana"/>
                <w:sz w:val="22"/>
                <w:szCs w:val="22"/>
              </w:rPr>
              <w:t>0,00</w:t>
            </w:r>
          </w:p>
        </w:tc>
        <w:tc>
          <w:tcPr>
            <w:tcW w:w="500" w:type="pct"/>
            <w:hideMark/>
          </w:tcPr>
          <w:p w14:paraId="0A021B2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0DD95FC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673BDAE9"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r>
      <w:tr w:rsidR="00B20354" w:rsidRPr="00B20354" w14:paraId="17231D99" w14:textId="77777777" w:rsidTr="00021413">
        <w:tc>
          <w:tcPr>
            <w:tcW w:w="100" w:type="pct"/>
            <w:hideMark/>
          </w:tcPr>
          <w:p w14:paraId="7A16BB76" w14:textId="77777777" w:rsidR="00B20354" w:rsidRPr="00B20354" w:rsidRDefault="00B20354" w:rsidP="00B20354">
            <w:pPr>
              <w:spacing w:after="160"/>
              <w:rPr>
                <w:rFonts w:ascii="Verdana" w:hAnsi="Verdana"/>
                <w:sz w:val="22"/>
                <w:szCs w:val="22"/>
              </w:rPr>
            </w:pPr>
            <w:r w:rsidRPr="00B20354">
              <w:rPr>
                <w:rFonts w:ascii="Verdana" w:hAnsi="Verdana"/>
                <w:sz w:val="22"/>
                <w:szCs w:val="22"/>
              </w:rPr>
              <w:t>54</w:t>
            </w:r>
          </w:p>
        </w:tc>
        <w:tc>
          <w:tcPr>
            <w:tcW w:w="300" w:type="pct"/>
            <w:hideMark/>
          </w:tcPr>
          <w:p w14:paraId="5522936E" w14:textId="77777777" w:rsidR="00B20354" w:rsidRPr="00B20354" w:rsidRDefault="00B20354" w:rsidP="00B20354">
            <w:pPr>
              <w:spacing w:after="160"/>
              <w:rPr>
                <w:rFonts w:ascii="Verdana" w:hAnsi="Verdana"/>
                <w:sz w:val="22"/>
                <w:szCs w:val="22"/>
              </w:rPr>
            </w:pPr>
            <w:r w:rsidRPr="00B20354">
              <w:rPr>
                <w:rFonts w:ascii="Verdana" w:hAnsi="Verdana"/>
                <w:sz w:val="22"/>
                <w:szCs w:val="22"/>
              </w:rPr>
              <w:t>Valle</w:t>
            </w:r>
          </w:p>
        </w:tc>
        <w:tc>
          <w:tcPr>
            <w:tcW w:w="350" w:type="pct"/>
            <w:hideMark/>
          </w:tcPr>
          <w:p w14:paraId="2A7EBCA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Buenaventura</w:t>
            </w:r>
          </w:p>
        </w:tc>
        <w:tc>
          <w:tcPr>
            <w:tcW w:w="250" w:type="pct"/>
            <w:hideMark/>
          </w:tcPr>
          <w:p w14:paraId="5B18166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DG 3 No. 3A-72</w:t>
            </w:r>
          </w:p>
        </w:tc>
        <w:tc>
          <w:tcPr>
            <w:tcW w:w="250" w:type="pct"/>
            <w:hideMark/>
          </w:tcPr>
          <w:p w14:paraId="46204F0D" w14:textId="77777777" w:rsidR="00B20354" w:rsidRPr="00B20354" w:rsidRDefault="00B20354" w:rsidP="00B20354">
            <w:pPr>
              <w:spacing w:after="160"/>
              <w:rPr>
                <w:rFonts w:ascii="Verdana" w:hAnsi="Verdana"/>
                <w:sz w:val="22"/>
                <w:szCs w:val="22"/>
              </w:rPr>
            </w:pPr>
            <w:r w:rsidRPr="00B20354">
              <w:rPr>
                <w:rFonts w:ascii="Verdana" w:hAnsi="Verdana"/>
                <w:sz w:val="22"/>
                <w:szCs w:val="22"/>
              </w:rPr>
              <w:t>Casa Lote</w:t>
            </w:r>
          </w:p>
        </w:tc>
        <w:tc>
          <w:tcPr>
            <w:tcW w:w="300" w:type="pct"/>
            <w:hideMark/>
          </w:tcPr>
          <w:p w14:paraId="6085733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372-01414</w:t>
            </w:r>
          </w:p>
        </w:tc>
        <w:tc>
          <w:tcPr>
            <w:tcW w:w="300" w:type="pct"/>
            <w:hideMark/>
          </w:tcPr>
          <w:p w14:paraId="7AA13E5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100.00%</w:t>
            </w:r>
          </w:p>
        </w:tc>
        <w:tc>
          <w:tcPr>
            <w:tcW w:w="400" w:type="pct"/>
            <w:hideMark/>
          </w:tcPr>
          <w:p w14:paraId="16E0C4FB"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$ 141.400.000.00</w:t>
            </w:r>
          </w:p>
        </w:tc>
        <w:tc>
          <w:tcPr>
            <w:tcW w:w="300" w:type="pct"/>
            <w:hideMark/>
          </w:tcPr>
          <w:p w14:paraId="47F187F5"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12/12/2012</w:t>
            </w:r>
          </w:p>
        </w:tc>
        <w:tc>
          <w:tcPr>
            <w:tcW w:w="400" w:type="pct"/>
            <w:hideMark/>
          </w:tcPr>
          <w:p w14:paraId="17F9936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$ 141.400.000.00</w:t>
            </w:r>
          </w:p>
        </w:tc>
        <w:tc>
          <w:tcPr>
            <w:tcW w:w="200" w:type="pct"/>
            <w:hideMark/>
          </w:tcPr>
          <w:p w14:paraId="5C97ADC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Urbano</w:t>
            </w:r>
          </w:p>
        </w:tc>
        <w:tc>
          <w:tcPr>
            <w:tcW w:w="300" w:type="pct"/>
            <w:hideMark/>
          </w:tcPr>
          <w:p w14:paraId="41F1A3D3"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122,00</w:t>
            </w:r>
          </w:p>
        </w:tc>
        <w:tc>
          <w:tcPr>
            <w:tcW w:w="350" w:type="pct"/>
            <w:hideMark/>
          </w:tcPr>
          <w:p w14:paraId="6E269FE7" w14:textId="77777777" w:rsidR="00B20354" w:rsidRPr="00B20354" w:rsidRDefault="00B20354" w:rsidP="00B20354">
            <w:pPr>
              <w:spacing w:after="160"/>
              <w:rPr>
                <w:rFonts w:ascii="Verdana" w:hAnsi="Verdana"/>
                <w:sz w:val="22"/>
                <w:szCs w:val="22"/>
              </w:rPr>
            </w:pPr>
            <w:r w:rsidRPr="00B20354">
              <w:rPr>
                <w:rFonts w:ascii="Verdana" w:hAnsi="Verdana"/>
                <w:sz w:val="22"/>
                <w:szCs w:val="22"/>
              </w:rPr>
              <w:t>137,89</w:t>
            </w:r>
          </w:p>
        </w:tc>
        <w:tc>
          <w:tcPr>
            <w:tcW w:w="500" w:type="pct"/>
            <w:hideMark/>
          </w:tcPr>
          <w:p w14:paraId="5AD16158" w14:textId="77777777" w:rsidR="00B20354" w:rsidRPr="00B20354" w:rsidRDefault="00B20354" w:rsidP="00B20354">
            <w:pPr>
              <w:spacing w:after="160"/>
              <w:rPr>
                <w:rFonts w:ascii="Verdana" w:hAnsi="Verdana"/>
                <w:sz w:val="22"/>
                <w:szCs w:val="22"/>
              </w:rPr>
            </w:pPr>
            <w:r w:rsidRPr="00B20354">
              <w:rPr>
                <w:rFonts w:ascii="Verdana" w:hAnsi="Verdana"/>
                <w:sz w:val="22"/>
                <w:szCs w:val="22"/>
              </w:rPr>
              <w:t>No</w:t>
            </w:r>
          </w:p>
        </w:tc>
        <w:tc>
          <w:tcPr>
            <w:tcW w:w="300" w:type="pct"/>
            <w:hideMark/>
          </w:tcPr>
          <w:p w14:paraId="2D9053B2"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c>
          <w:tcPr>
            <w:tcW w:w="300" w:type="pct"/>
            <w:hideMark/>
          </w:tcPr>
          <w:p w14:paraId="14E7AEA1" w14:textId="77777777" w:rsidR="00B20354" w:rsidRPr="00B20354" w:rsidRDefault="00B20354" w:rsidP="00B20354">
            <w:pPr>
              <w:spacing w:after="160"/>
              <w:rPr>
                <w:rFonts w:ascii="Verdana" w:hAnsi="Verdana"/>
                <w:sz w:val="22"/>
                <w:szCs w:val="22"/>
              </w:rPr>
            </w:pPr>
            <w:r w:rsidRPr="00B20354">
              <w:rPr>
                <w:rFonts w:ascii="Verdana" w:hAnsi="Verdana"/>
                <w:sz w:val="22"/>
                <w:szCs w:val="22"/>
              </w:rPr>
              <w:t>Si</w:t>
            </w:r>
          </w:p>
        </w:tc>
      </w:tr>
    </w:tbl>
    <w:p w14:paraId="2255E46F" w14:textId="671AA7BA" w:rsidR="0088588F" w:rsidRDefault="0088588F" w:rsidP="00B20354">
      <w:pPr>
        <w:rPr>
          <w:rFonts w:ascii="Verdana" w:hAnsi="Verdana"/>
          <w:b/>
          <w:bCs/>
          <w:sz w:val="22"/>
          <w:szCs w:val="22"/>
        </w:rPr>
      </w:pPr>
    </w:p>
    <w:p w14:paraId="4036AF10" w14:textId="77777777" w:rsidR="00666F94" w:rsidRPr="00B20354" w:rsidRDefault="00666F94" w:rsidP="00B20354">
      <w:pPr>
        <w:rPr>
          <w:rFonts w:ascii="Verdana" w:hAnsi="Verdana"/>
          <w:sz w:val="22"/>
          <w:szCs w:val="22"/>
        </w:rPr>
      </w:pPr>
    </w:p>
    <w:sectPr w:rsidR="00666F94" w:rsidRPr="00B2035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15B3" w14:textId="77777777" w:rsidR="00E6757E" w:rsidRDefault="00E6757E" w:rsidP="00666F94">
      <w:pPr>
        <w:spacing w:after="0"/>
      </w:pPr>
      <w:r>
        <w:separator/>
      </w:r>
    </w:p>
  </w:endnote>
  <w:endnote w:type="continuationSeparator" w:id="0">
    <w:p w14:paraId="61AAF185" w14:textId="77777777" w:rsidR="00E6757E" w:rsidRDefault="00E6757E" w:rsidP="00666F94">
      <w:pPr>
        <w:spacing w:after="0"/>
      </w:pPr>
      <w:r>
        <w:continuationSeparator/>
      </w:r>
    </w:p>
  </w:endnote>
  <w:endnote w:id="1">
    <w:p w14:paraId="12FB7830" w14:textId="77777777" w:rsidR="00D67385" w:rsidRPr="00D67385" w:rsidRDefault="00666F94" w:rsidP="00D67385">
      <w:pPr>
        <w:rPr>
          <w:rFonts w:ascii="Verdana" w:hAnsi="Verdana"/>
          <w:sz w:val="18"/>
          <w:szCs w:val="18"/>
        </w:rPr>
      </w:pPr>
      <w:r w:rsidRPr="00D67385">
        <w:rPr>
          <w:rStyle w:val="Refdenotaalfinal"/>
          <w:rFonts w:ascii="Verdana" w:hAnsi="Verdana"/>
          <w:sz w:val="18"/>
          <w:szCs w:val="18"/>
        </w:rPr>
        <w:endnoteRef/>
      </w:r>
      <w:r w:rsidRPr="00D67385">
        <w:rPr>
          <w:rFonts w:ascii="Verdana" w:hAnsi="Verdana"/>
          <w:sz w:val="18"/>
          <w:szCs w:val="18"/>
        </w:rPr>
        <w:t xml:space="preserve"> </w:t>
      </w:r>
      <w:r w:rsidR="00D67385" w:rsidRPr="00D67385">
        <w:rPr>
          <w:rFonts w:ascii="Verdana" w:hAnsi="Verdana"/>
          <w:sz w:val="18"/>
          <w:szCs w:val="18"/>
        </w:rPr>
        <w:t>Artículo 33. Todas las entidades públicas que hayan adquirido inmuebles a cualquier título o que los adquieran en lo sucesivo, también a cualquier título, deberán aplicarlos a los fines para los cuales fueron adquiridos. En el acto de adquisición se incluirá en forma expresa el fin para el cual fueron adquiridos los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p w14:paraId="19953C52" w14:textId="543E87B4" w:rsidR="00666F94" w:rsidRDefault="00666F94">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4369" w14:textId="77777777" w:rsidR="00E6757E" w:rsidRDefault="00E6757E" w:rsidP="00666F94">
      <w:pPr>
        <w:spacing w:after="0"/>
      </w:pPr>
      <w:r>
        <w:separator/>
      </w:r>
    </w:p>
  </w:footnote>
  <w:footnote w:type="continuationSeparator" w:id="0">
    <w:p w14:paraId="79CF959D" w14:textId="77777777" w:rsidR="00E6757E" w:rsidRDefault="00E6757E" w:rsidP="00666F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B6365"/>
    <w:multiLevelType w:val="hybridMultilevel"/>
    <w:tmpl w:val="D206AD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46448E6"/>
    <w:multiLevelType w:val="hybridMultilevel"/>
    <w:tmpl w:val="CCB024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6194650">
    <w:abstractNumId w:val="0"/>
  </w:num>
  <w:num w:numId="2" w16cid:durableId="74345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8D"/>
    <w:rsid w:val="00015D2A"/>
    <w:rsid w:val="00021413"/>
    <w:rsid w:val="000F7C77"/>
    <w:rsid w:val="00284B8D"/>
    <w:rsid w:val="00301AD4"/>
    <w:rsid w:val="00376950"/>
    <w:rsid w:val="0043414F"/>
    <w:rsid w:val="00490B89"/>
    <w:rsid w:val="00550F5C"/>
    <w:rsid w:val="00602B29"/>
    <w:rsid w:val="00666F94"/>
    <w:rsid w:val="00703F12"/>
    <w:rsid w:val="007936A6"/>
    <w:rsid w:val="0088588F"/>
    <w:rsid w:val="00B20354"/>
    <w:rsid w:val="00B800AC"/>
    <w:rsid w:val="00D373AB"/>
    <w:rsid w:val="00D67385"/>
    <w:rsid w:val="00DE2251"/>
    <w:rsid w:val="00E6757E"/>
    <w:rsid w:val="00E7620E"/>
    <w:rsid w:val="00F34491"/>
    <w:rsid w:val="00F63F5F"/>
    <w:rsid w:val="00F84F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DE57"/>
  <w15:chartTrackingRefBased/>
  <w15:docId w15:val="{C5508B83-AF6B-46CC-BA14-EDA488E1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5F"/>
  </w:style>
  <w:style w:type="paragraph" w:styleId="Ttulo1">
    <w:name w:val="heading 1"/>
    <w:basedOn w:val="Normal"/>
    <w:next w:val="Normal"/>
    <w:link w:val="Ttulo1Car"/>
    <w:uiPriority w:val="9"/>
    <w:qFormat/>
    <w:rsid w:val="00284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4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4B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4B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84B8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84B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84B8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84B8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84B8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4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4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4B8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4B8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84B8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84B8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84B8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84B8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84B8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84B8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4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4B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4B8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84B8D"/>
    <w:pPr>
      <w:spacing w:before="160"/>
      <w:jc w:val="center"/>
    </w:pPr>
    <w:rPr>
      <w:i/>
      <w:iCs/>
      <w:color w:val="404040" w:themeColor="text1" w:themeTint="BF"/>
    </w:rPr>
  </w:style>
  <w:style w:type="character" w:customStyle="1" w:styleId="CitaCar">
    <w:name w:val="Cita Car"/>
    <w:basedOn w:val="Fuentedeprrafopredeter"/>
    <w:link w:val="Cita"/>
    <w:uiPriority w:val="29"/>
    <w:rsid w:val="00284B8D"/>
    <w:rPr>
      <w:i/>
      <w:iCs/>
      <w:color w:val="404040" w:themeColor="text1" w:themeTint="BF"/>
    </w:rPr>
  </w:style>
  <w:style w:type="paragraph" w:styleId="Prrafodelista">
    <w:name w:val="List Paragraph"/>
    <w:basedOn w:val="Normal"/>
    <w:uiPriority w:val="34"/>
    <w:qFormat/>
    <w:rsid w:val="00284B8D"/>
    <w:pPr>
      <w:ind w:left="720"/>
      <w:contextualSpacing/>
    </w:pPr>
  </w:style>
  <w:style w:type="character" w:styleId="nfasisintenso">
    <w:name w:val="Intense Emphasis"/>
    <w:basedOn w:val="Fuentedeprrafopredeter"/>
    <w:uiPriority w:val="21"/>
    <w:qFormat/>
    <w:rsid w:val="00284B8D"/>
    <w:rPr>
      <w:i/>
      <w:iCs/>
      <w:color w:val="0F4761" w:themeColor="accent1" w:themeShade="BF"/>
    </w:rPr>
  </w:style>
  <w:style w:type="paragraph" w:styleId="Citadestacada">
    <w:name w:val="Intense Quote"/>
    <w:basedOn w:val="Normal"/>
    <w:next w:val="Normal"/>
    <w:link w:val="CitadestacadaCar"/>
    <w:uiPriority w:val="30"/>
    <w:qFormat/>
    <w:rsid w:val="00284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4B8D"/>
    <w:rPr>
      <w:i/>
      <w:iCs/>
      <w:color w:val="0F4761" w:themeColor="accent1" w:themeShade="BF"/>
    </w:rPr>
  </w:style>
  <w:style w:type="character" w:styleId="Referenciaintensa">
    <w:name w:val="Intense Reference"/>
    <w:basedOn w:val="Fuentedeprrafopredeter"/>
    <w:uiPriority w:val="32"/>
    <w:qFormat/>
    <w:rsid w:val="00284B8D"/>
    <w:rPr>
      <w:b/>
      <w:bCs/>
      <w:smallCaps/>
      <w:color w:val="0F4761" w:themeColor="accent1" w:themeShade="BF"/>
      <w:spacing w:val="5"/>
    </w:rPr>
  </w:style>
  <w:style w:type="paragraph" w:customStyle="1" w:styleId="msonormal0">
    <w:name w:val="msonormal"/>
    <w:basedOn w:val="Normal"/>
    <w:rsid w:val="00B20354"/>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B20354"/>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B20354"/>
  </w:style>
  <w:style w:type="character" w:customStyle="1" w:styleId="baj">
    <w:name w:val="b_aj"/>
    <w:basedOn w:val="Fuentedeprrafopredeter"/>
    <w:rsid w:val="00B20354"/>
  </w:style>
  <w:style w:type="character" w:styleId="Hipervnculo">
    <w:name w:val="Hyperlink"/>
    <w:basedOn w:val="Fuentedeprrafopredeter"/>
    <w:uiPriority w:val="99"/>
    <w:unhideWhenUsed/>
    <w:rsid w:val="00B20354"/>
    <w:rPr>
      <w:color w:val="0000FF"/>
      <w:u w:val="single"/>
    </w:rPr>
  </w:style>
  <w:style w:type="character" w:styleId="Hipervnculovisitado">
    <w:name w:val="FollowedHyperlink"/>
    <w:basedOn w:val="Fuentedeprrafopredeter"/>
    <w:uiPriority w:val="99"/>
    <w:semiHidden/>
    <w:unhideWhenUsed/>
    <w:rsid w:val="00B20354"/>
    <w:rPr>
      <w:color w:val="800080"/>
      <w:u w:val="single"/>
    </w:rPr>
  </w:style>
  <w:style w:type="paragraph" w:styleId="NormalWeb">
    <w:name w:val="Normal (Web)"/>
    <w:basedOn w:val="Normal"/>
    <w:uiPriority w:val="99"/>
    <w:semiHidden/>
    <w:unhideWhenUsed/>
    <w:rsid w:val="00B20354"/>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8pt">
    <w:name w:val="letra8pt"/>
    <w:basedOn w:val="Fuentedeprrafopredeter"/>
    <w:rsid w:val="00B20354"/>
  </w:style>
  <w:style w:type="character" w:customStyle="1" w:styleId="iaj">
    <w:name w:val="i_aj"/>
    <w:basedOn w:val="Fuentedeprrafopredeter"/>
    <w:rsid w:val="00B20354"/>
  </w:style>
  <w:style w:type="character" w:styleId="Mencinsinresolver">
    <w:name w:val="Unresolved Mention"/>
    <w:basedOn w:val="Fuentedeprrafopredeter"/>
    <w:uiPriority w:val="99"/>
    <w:semiHidden/>
    <w:unhideWhenUsed/>
    <w:rsid w:val="00B20354"/>
    <w:rPr>
      <w:color w:val="605E5C"/>
      <w:shd w:val="clear" w:color="auto" w:fill="E1DFDD"/>
    </w:rPr>
  </w:style>
  <w:style w:type="table" w:styleId="Tablaconcuadrcula">
    <w:name w:val="Table Grid"/>
    <w:basedOn w:val="Tablanormal"/>
    <w:uiPriority w:val="39"/>
    <w:rsid w:val="000214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7936A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666F94"/>
    <w:pPr>
      <w:spacing w:after="0"/>
    </w:pPr>
    <w:rPr>
      <w:sz w:val="20"/>
      <w:szCs w:val="20"/>
    </w:rPr>
  </w:style>
  <w:style w:type="character" w:customStyle="1" w:styleId="TextonotapieCar">
    <w:name w:val="Texto nota pie Car"/>
    <w:basedOn w:val="Fuentedeprrafopredeter"/>
    <w:link w:val="Textonotapie"/>
    <w:uiPriority w:val="99"/>
    <w:semiHidden/>
    <w:rsid w:val="00666F94"/>
    <w:rPr>
      <w:sz w:val="20"/>
      <w:szCs w:val="20"/>
    </w:rPr>
  </w:style>
  <w:style w:type="character" w:styleId="Refdenotaalpie">
    <w:name w:val="footnote reference"/>
    <w:basedOn w:val="Fuentedeprrafopredeter"/>
    <w:uiPriority w:val="99"/>
    <w:semiHidden/>
    <w:unhideWhenUsed/>
    <w:rsid w:val="00666F94"/>
    <w:rPr>
      <w:vertAlign w:val="superscript"/>
    </w:rPr>
  </w:style>
  <w:style w:type="paragraph" w:styleId="Textonotaalfinal">
    <w:name w:val="endnote text"/>
    <w:basedOn w:val="Normal"/>
    <w:link w:val="TextonotaalfinalCar"/>
    <w:uiPriority w:val="99"/>
    <w:semiHidden/>
    <w:unhideWhenUsed/>
    <w:rsid w:val="00666F94"/>
    <w:pPr>
      <w:spacing w:after="0"/>
    </w:pPr>
    <w:rPr>
      <w:sz w:val="20"/>
      <w:szCs w:val="20"/>
    </w:rPr>
  </w:style>
  <w:style w:type="character" w:customStyle="1" w:styleId="TextonotaalfinalCar">
    <w:name w:val="Texto nota al final Car"/>
    <w:basedOn w:val="Fuentedeprrafopredeter"/>
    <w:link w:val="Textonotaalfinal"/>
    <w:uiPriority w:val="99"/>
    <w:semiHidden/>
    <w:rsid w:val="00666F94"/>
    <w:rPr>
      <w:sz w:val="20"/>
      <w:szCs w:val="20"/>
    </w:rPr>
  </w:style>
  <w:style w:type="character" w:styleId="Refdenotaalfinal">
    <w:name w:val="endnote reference"/>
    <w:basedOn w:val="Fuentedeprrafopredeter"/>
    <w:uiPriority w:val="99"/>
    <w:semiHidden/>
    <w:unhideWhenUsed/>
    <w:rsid w:val="00666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3D410-BA86-49C3-BB4D-72EC0B77B3B0}">
  <ds:schemaRefs>
    <ds:schemaRef ds:uri="http://schemas.openxmlformats.org/officeDocument/2006/bibliography"/>
  </ds:schemaRefs>
</ds:datastoreItem>
</file>

<file path=customXml/itemProps2.xml><?xml version="1.0" encoding="utf-8"?>
<ds:datastoreItem xmlns:ds="http://schemas.openxmlformats.org/officeDocument/2006/customXml" ds:itemID="{A1D14865-7993-4190-BD8F-6C0FFE2447B4}"/>
</file>

<file path=customXml/itemProps3.xml><?xml version="1.0" encoding="utf-8"?>
<ds:datastoreItem xmlns:ds="http://schemas.openxmlformats.org/officeDocument/2006/customXml" ds:itemID="{EAA48385-72A0-4D3E-8501-61612C51013A}"/>
</file>

<file path=customXml/itemProps4.xml><?xml version="1.0" encoding="utf-8"?>
<ds:datastoreItem xmlns:ds="http://schemas.openxmlformats.org/officeDocument/2006/customXml" ds:itemID="{D3713505-4594-4D5F-85A9-47C9F694A373}"/>
</file>

<file path=docProps/app.xml><?xml version="1.0" encoding="utf-8"?>
<Properties xmlns="http://schemas.openxmlformats.org/officeDocument/2006/extended-properties" xmlns:vt="http://schemas.openxmlformats.org/officeDocument/2006/docPropsVTypes">
  <Template>Normal</Template>
  <TotalTime>2</TotalTime>
  <Pages>1</Pages>
  <Words>2606</Words>
  <Characters>14337</Characters>
  <Application>Microsoft Office Word</Application>
  <DocSecurity>0</DocSecurity>
  <Lines>119</Lines>
  <Paragraphs>33</Paragraphs>
  <ScaleCrop>false</ScaleCrop>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2026-01-27T19:49:00Z</dcterms:created>
  <dcterms:modified xsi:type="dcterms:W3CDTF">2026-01-27T20:02:00Z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