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C519E91"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ED22F5">
        <w:rPr>
          <w:rFonts w:ascii="Verdana" w:hAnsi="Verdana"/>
          <w:b/>
          <w:bCs/>
          <w:sz w:val="22"/>
          <w:szCs w:val="22"/>
        </w:rPr>
        <w:t>4</w:t>
      </w:r>
      <w:r w:rsidR="00E87573">
        <w:rPr>
          <w:rFonts w:ascii="Verdana" w:hAnsi="Verdana"/>
          <w:b/>
          <w:bCs/>
          <w:sz w:val="22"/>
          <w:szCs w:val="22"/>
        </w:rPr>
        <w:t>208</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1870B4E1"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F5042C">
        <w:rPr>
          <w:rFonts w:ascii="Verdana" w:hAnsi="Verdana"/>
          <w:sz w:val="20"/>
          <w:szCs w:val="20"/>
        </w:rPr>
        <w:t>13</w:t>
      </w:r>
      <w:r w:rsidR="0050707C">
        <w:rPr>
          <w:rFonts w:ascii="Verdana" w:hAnsi="Verdana"/>
          <w:sz w:val="20"/>
          <w:szCs w:val="20"/>
        </w:rPr>
        <w:t xml:space="preserve"> de septiembre</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DF476F5"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F5042C">
        <w:rPr>
          <w:rFonts w:ascii="Verdana" w:hAnsi="Verdana"/>
          <w:sz w:val="20"/>
          <w:szCs w:val="20"/>
        </w:rPr>
        <w:t>13</w:t>
      </w:r>
      <w:r w:rsidR="0050707C">
        <w:rPr>
          <w:rFonts w:ascii="Verdana" w:hAnsi="Verdana"/>
          <w:sz w:val="20"/>
          <w:szCs w:val="20"/>
        </w:rPr>
        <w:t xml:space="preserve"> de septiembre </w:t>
      </w:r>
      <w:r w:rsidR="000D6943">
        <w:rPr>
          <w:rFonts w:ascii="Verdana" w:hAnsi="Verdana"/>
          <w:sz w:val="20"/>
          <w:szCs w:val="20"/>
        </w:rPr>
        <w:t>de 2024</w:t>
      </w:r>
    </w:p>
    <w:p w14:paraId="30D368E6" w14:textId="56CD5104"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F5042C" w:rsidRPr="00F5042C">
        <w:rPr>
          <w:rFonts w:ascii="Verdana" w:hAnsi="Verdana"/>
          <w:sz w:val="20"/>
          <w:szCs w:val="20"/>
        </w:rPr>
        <w:t xml:space="preserve">Derogada </w:t>
      </w:r>
      <w:r w:rsidR="00F5042C">
        <w:rPr>
          <w:rFonts w:ascii="Verdana" w:hAnsi="Verdana"/>
          <w:sz w:val="20"/>
          <w:szCs w:val="20"/>
        </w:rPr>
        <w:t>p</w:t>
      </w:r>
      <w:r w:rsidR="00F5042C" w:rsidRPr="00F5042C">
        <w:rPr>
          <w:rFonts w:ascii="Verdana" w:hAnsi="Verdana"/>
          <w:sz w:val="20"/>
          <w:szCs w:val="20"/>
        </w:rPr>
        <w:t xml:space="preserve">or </w:t>
      </w:r>
      <w:r w:rsidR="00F5042C">
        <w:rPr>
          <w:rFonts w:ascii="Verdana" w:hAnsi="Verdana"/>
          <w:sz w:val="20"/>
          <w:szCs w:val="20"/>
        </w:rPr>
        <w:t>l</w:t>
      </w:r>
      <w:r w:rsidR="00F5042C" w:rsidRPr="00F5042C">
        <w:rPr>
          <w:rFonts w:ascii="Verdana" w:hAnsi="Verdana"/>
          <w:sz w:val="20"/>
          <w:szCs w:val="20"/>
        </w:rPr>
        <w:t xml:space="preserve">a Resolución 6381 </w:t>
      </w:r>
      <w:r w:rsidR="00F5042C">
        <w:rPr>
          <w:rFonts w:ascii="Verdana" w:hAnsi="Verdana"/>
          <w:sz w:val="20"/>
          <w:szCs w:val="20"/>
        </w:rPr>
        <w:t>d</w:t>
      </w:r>
      <w:r w:rsidR="00F5042C" w:rsidRPr="00F5042C">
        <w:rPr>
          <w:rFonts w:ascii="Verdana" w:hAnsi="Verdana"/>
          <w:sz w:val="20"/>
          <w:szCs w:val="20"/>
        </w:rPr>
        <w:t>e 2025</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5B52CCE2"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E87573">
        <w:rPr>
          <w:rFonts w:ascii="Verdana" w:hAnsi="Verdana"/>
          <w:b/>
          <w:bCs/>
          <w:sz w:val="22"/>
          <w:szCs w:val="22"/>
        </w:rPr>
        <w:t>4208</w:t>
      </w:r>
      <w:r w:rsidRPr="00DB3505">
        <w:rPr>
          <w:rFonts w:ascii="Verdana" w:hAnsi="Verdana"/>
          <w:b/>
          <w:bCs/>
          <w:sz w:val="22"/>
          <w:szCs w:val="22"/>
        </w:rPr>
        <w:t xml:space="preserve"> DE 202</w:t>
      </w:r>
      <w:r w:rsidR="008D18D4">
        <w:rPr>
          <w:rFonts w:ascii="Verdana" w:hAnsi="Verdana"/>
          <w:b/>
          <w:bCs/>
          <w:sz w:val="22"/>
          <w:szCs w:val="22"/>
        </w:rPr>
        <w:t>4</w:t>
      </w:r>
    </w:p>
    <w:p w14:paraId="76C13A6D" w14:textId="4BC98B6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F5042C">
        <w:rPr>
          <w:rFonts w:ascii="Verdana" w:hAnsi="Verdana"/>
          <w:b/>
          <w:bCs/>
          <w:sz w:val="22"/>
          <w:szCs w:val="22"/>
        </w:rPr>
        <w:t>13</w:t>
      </w:r>
      <w:r w:rsidR="0050707C">
        <w:rPr>
          <w:rFonts w:ascii="Verdana" w:hAnsi="Verdana"/>
          <w:b/>
          <w:bCs/>
          <w:sz w:val="22"/>
          <w:szCs w:val="22"/>
        </w:rPr>
        <w:t xml:space="preserve"> de septiembre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C830058" w14:textId="09C718BE" w:rsidR="0050707C" w:rsidRDefault="006A5911" w:rsidP="006A5911">
      <w:pPr>
        <w:jc w:val="center"/>
        <w:rPr>
          <w:rFonts w:ascii="Verdana" w:hAnsi="Verdana"/>
          <w:sz w:val="22"/>
          <w:szCs w:val="22"/>
        </w:rPr>
      </w:pPr>
      <w:r w:rsidRPr="006A5911">
        <w:rPr>
          <w:rFonts w:ascii="Verdana" w:hAnsi="Verdana"/>
          <w:sz w:val="22"/>
          <w:szCs w:val="22"/>
        </w:rPr>
        <w:t>“Por la cual se modifica la Resolución 6506 de 2023 “Por la cual se crea y reglamenta el Comité Coordinador del Instituto Colombiano de Bienestar Familiar -ICBF” y se dictan otras disposiciones”</w:t>
      </w:r>
      <w:r w:rsidR="0050707C" w:rsidRPr="0050707C">
        <w:rPr>
          <w:rFonts w:ascii="Verdana" w:hAnsi="Verdana"/>
          <w:sz w:val="22"/>
          <w:szCs w:val="22"/>
        </w:rPr>
        <w:t>”</w:t>
      </w:r>
    </w:p>
    <w:p w14:paraId="5EE89B5C" w14:textId="51232659" w:rsidR="00700905" w:rsidRPr="00357E58" w:rsidRDefault="004B495B" w:rsidP="0050707C">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4FEB7569" w14:textId="680F98B1" w:rsidR="006A5911" w:rsidRDefault="006A5911" w:rsidP="00F03C02">
      <w:pPr>
        <w:jc w:val="center"/>
        <w:rPr>
          <w:rFonts w:ascii="Verdana" w:hAnsi="Verdana"/>
          <w:sz w:val="22"/>
          <w:szCs w:val="22"/>
        </w:rPr>
      </w:pPr>
      <w:r w:rsidRPr="006A5911">
        <w:rPr>
          <w:rFonts w:ascii="Verdana" w:hAnsi="Verdana"/>
          <w:sz w:val="22"/>
          <w:szCs w:val="22"/>
        </w:rPr>
        <w:t>En uso de las facultades legales y estatutarias establecidas en el literal b del</w:t>
      </w:r>
      <w:r w:rsidR="00F03C02">
        <w:rPr>
          <w:rFonts w:ascii="Verdana" w:hAnsi="Verdana"/>
          <w:sz w:val="22"/>
          <w:szCs w:val="22"/>
        </w:rPr>
        <w:t xml:space="preserve"> </w:t>
      </w:r>
      <w:r w:rsidRPr="006A5911">
        <w:rPr>
          <w:rFonts w:ascii="Verdana" w:hAnsi="Verdana"/>
          <w:sz w:val="22"/>
          <w:szCs w:val="22"/>
        </w:rPr>
        <w:t>artículo 28 de la Ley 7 de 1979, los artículos 78 y 115 de la Ley 489 de 1998,</w:t>
      </w:r>
      <w:r w:rsidR="00F03C02">
        <w:rPr>
          <w:rFonts w:ascii="Verdana" w:hAnsi="Verdana"/>
          <w:sz w:val="22"/>
          <w:szCs w:val="22"/>
        </w:rPr>
        <w:t xml:space="preserve"> </w:t>
      </w:r>
      <w:r w:rsidRPr="006A5911">
        <w:rPr>
          <w:rFonts w:ascii="Verdana" w:hAnsi="Verdana"/>
          <w:sz w:val="22"/>
          <w:szCs w:val="22"/>
        </w:rPr>
        <w:t xml:space="preserve">el literal a) del artículo 28 del Acuerdo 102 de 1979, aprobado por el </w:t>
      </w:r>
      <w:proofErr w:type="gramStart"/>
      <w:r w:rsidRPr="006A5911">
        <w:rPr>
          <w:rFonts w:ascii="Verdana" w:hAnsi="Verdana"/>
          <w:sz w:val="22"/>
          <w:szCs w:val="22"/>
        </w:rPr>
        <w:t xml:space="preserve">Decreto </w:t>
      </w:r>
      <w:r w:rsidR="00F03C02">
        <w:rPr>
          <w:rFonts w:ascii="Verdana" w:hAnsi="Verdana"/>
          <w:sz w:val="22"/>
          <w:szCs w:val="22"/>
        </w:rPr>
        <w:t xml:space="preserve"> </w:t>
      </w:r>
      <w:r w:rsidRPr="006A5911">
        <w:rPr>
          <w:rFonts w:ascii="Verdana" w:hAnsi="Verdana"/>
          <w:sz w:val="22"/>
          <w:szCs w:val="22"/>
        </w:rPr>
        <w:t>334</w:t>
      </w:r>
      <w:proofErr w:type="gramEnd"/>
      <w:r w:rsidRPr="006A5911">
        <w:rPr>
          <w:rFonts w:ascii="Verdana" w:hAnsi="Verdana"/>
          <w:sz w:val="22"/>
          <w:szCs w:val="22"/>
        </w:rPr>
        <w:t xml:space="preserve"> de 1980 y las demás normas concordantes y complementarias y</w:t>
      </w:r>
    </w:p>
    <w:p w14:paraId="68698196" w14:textId="2565DD67" w:rsidR="006B7BC6" w:rsidRDefault="00DB3505" w:rsidP="006A5911">
      <w:pPr>
        <w:jc w:val="center"/>
        <w:rPr>
          <w:rFonts w:ascii="Verdana" w:hAnsi="Verdana"/>
          <w:b/>
          <w:bCs/>
          <w:sz w:val="22"/>
          <w:szCs w:val="22"/>
        </w:rPr>
      </w:pPr>
      <w:r w:rsidRPr="00DB3505">
        <w:rPr>
          <w:rFonts w:ascii="Verdana" w:hAnsi="Verdana"/>
          <w:b/>
          <w:bCs/>
          <w:sz w:val="22"/>
          <w:szCs w:val="22"/>
        </w:rPr>
        <w:t>CONSIDERANDO:</w:t>
      </w:r>
    </w:p>
    <w:p w14:paraId="75ACC00C" w14:textId="2D9B62FE" w:rsidR="00E53BC6" w:rsidRPr="00E53BC6" w:rsidRDefault="00683AB9" w:rsidP="00E53BC6">
      <w:pPr>
        <w:pStyle w:val="Prrafodelista"/>
        <w:numPr>
          <w:ilvl w:val="0"/>
          <w:numId w:val="17"/>
        </w:numPr>
        <w:rPr>
          <w:rFonts w:ascii="Verdana" w:hAnsi="Verdana"/>
          <w:sz w:val="22"/>
          <w:szCs w:val="22"/>
        </w:rPr>
      </w:pPr>
      <w:r w:rsidRPr="00E53BC6">
        <w:rPr>
          <w:rFonts w:ascii="Verdana" w:hAnsi="Verdana"/>
          <w:sz w:val="22"/>
          <w:szCs w:val="22"/>
        </w:rPr>
        <w:t>Que</w:t>
      </w:r>
      <w:r w:rsidR="00E53BC6" w:rsidRPr="00E53BC6">
        <w:rPr>
          <w:rFonts w:ascii="Verdana" w:hAnsi="Verdana"/>
          <w:sz w:val="22"/>
          <w:szCs w:val="22"/>
        </w:rPr>
        <w:t xml:space="preserve"> el artículo 209 de la Constitución Política dispone que la función administrativa está al servicio de los intereses generales y que esta debe desarrollarse con fundamento en los principios de igualdad, moralidad, eficiencia, eficacia, economía, celeridad, imparcialidad y publicidad.</w:t>
      </w:r>
    </w:p>
    <w:p w14:paraId="0EC88735" w14:textId="447FB95A" w:rsidR="00E53BC6" w:rsidRPr="00E53BC6" w:rsidRDefault="00E53BC6" w:rsidP="00E53BC6">
      <w:pPr>
        <w:pStyle w:val="Prrafodelista"/>
        <w:numPr>
          <w:ilvl w:val="0"/>
          <w:numId w:val="17"/>
        </w:numPr>
        <w:rPr>
          <w:rFonts w:ascii="Verdana" w:hAnsi="Verdana"/>
          <w:sz w:val="22"/>
          <w:szCs w:val="22"/>
        </w:rPr>
      </w:pPr>
      <w:r w:rsidRPr="00E53BC6">
        <w:rPr>
          <w:rFonts w:ascii="Verdana" w:hAnsi="Verdana"/>
          <w:sz w:val="22"/>
          <w:szCs w:val="22"/>
        </w:rPr>
        <w:t>Que el Instituto Colombiano de Bienestar Familiar -ICBF, es un establecimiento público descentralizado, con personería jurídica, autonomía administrativa y patrimonio propio, creado mediante la Ley 75 de 1968, reorganizado según la Ley 7a de 1979, el Decreto 2388 de 1979 y el Decreto 1084 de 2015 y, adscrito al Ministerio de Igualdad y Equidad según el artículo 1 del Decreto 1074 de 2023.</w:t>
      </w:r>
    </w:p>
    <w:p w14:paraId="6DD94558" w14:textId="5E7EACFC" w:rsidR="00E53BC6" w:rsidRPr="00E53BC6" w:rsidRDefault="00E53BC6" w:rsidP="00E53BC6">
      <w:pPr>
        <w:pStyle w:val="Prrafodelista"/>
        <w:numPr>
          <w:ilvl w:val="0"/>
          <w:numId w:val="17"/>
        </w:numPr>
        <w:rPr>
          <w:rFonts w:ascii="Verdana" w:hAnsi="Verdana"/>
          <w:sz w:val="22"/>
          <w:szCs w:val="22"/>
        </w:rPr>
      </w:pPr>
      <w:proofErr w:type="gramStart"/>
      <w:r w:rsidRPr="00E53BC6">
        <w:rPr>
          <w:rFonts w:ascii="Verdana" w:hAnsi="Verdana"/>
          <w:sz w:val="22"/>
          <w:szCs w:val="22"/>
        </w:rPr>
        <w:t>Que</w:t>
      </w:r>
      <w:proofErr w:type="gramEnd"/>
      <w:r w:rsidRPr="00E53BC6">
        <w:rPr>
          <w:rFonts w:ascii="Verdana" w:hAnsi="Verdana"/>
          <w:sz w:val="22"/>
          <w:szCs w:val="22"/>
        </w:rPr>
        <w:t xml:space="preserve"> como garante del servicio público de bienestar familiar, el ICBF cifra su acción en la protección de niños, niñas y adolescentes y el fortalecimiento de las familias, coordinando las actividades específicas de sus órganos y dependencias.</w:t>
      </w:r>
    </w:p>
    <w:p w14:paraId="5C0A676A" w14:textId="1394FF1B" w:rsidR="00E53BC6" w:rsidRPr="00E53BC6" w:rsidRDefault="00E53BC6" w:rsidP="00E53BC6">
      <w:pPr>
        <w:pStyle w:val="Prrafodelista"/>
        <w:numPr>
          <w:ilvl w:val="0"/>
          <w:numId w:val="17"/>
        </w:numPr>
        <w:rPr>
          <w:rFonts w:ascii="Verdana" w:hAnsi="Verdana"/>
          <w:sz w:val="22"/>
          <w:szCs w:val="22"/>
        </w:rPr>
      </w:pPr>
      <w:r w:rsidRPr="00E53BC6">
        <w:rPr>
          <w:rFonts w:ascii="Verdana" w:hAnsi="Verdana"/>
          <w:sz w:val="22"/>
          <w:szCs w:val="22"/>
        </w:rPr>
        <w:t>Que además de las contempladas en la Ley 7ª de 1979 y en el Decreto 2388 de 1979, el literal a) del artículo 28 del Acuerdo 102 de 1979, aprobado por el Decreto 334 de 1980 señala como función del director general del ICBF: "a) Dirigir: coordinar y vigilar el desarrollo de los programas del Instituto y las actividades de su personal".</w:t>
      </w:r>
    </w:p>
    <w:p w14:paraId="74B1F151" w14:textId="26BFD1D1" w:rsidR="00E53BC6" w:rsidRPr="000D437E" w:rsidRDefault="00E53BC6" w:rsidP="00E53BC6">
      <w:pPr>
        <w:pStyle w:val="Prrafodelista"/>
        <w:numPr>
          <w:ilvl w:val="0"/>
          <w:numId w:val="17"/>
        </w:numPr>
        <w:rPr>
          <w:rFonts w:ascii="Verdana" w:hAnsi="Verdana"/>
          <w:sz w:val="22"/>
          <w:szCs w:val="22"/>
        </w:rPr>
      </w:pPr>
      <w:r w:rsidRPr="000D437E">
        <w:rPr>
          <w:rFonts w:ascii="Verdana" w:hAnsi="Verdana"/>
          <w:sz w:val="22"/>
          <w:szCs w:val="22"/>
        </w:rPr>
        <w:lastRenderedPageBreak/>
        <w:t>Que el artículo 78 de la Ley 489 de 1998 establece que "A más de las que les señalen las leyes y reglamentos correspondientes, los representantes legales de los establecimientos públicos cumplirán todas aquellas funciones que se relacionen con la organización y funcionamiento, con el ejercicio de la autonomía administrativa y la representación legal, que no se hallen expresamente atribuidas a otra autoridad".</w:t>
      </w:r>
    </w:p>
    <w:p w14:paraId="3F1558F4" w14:textId="7E6B1BA1" w:rsidR="00E53BC6" w:rsidRPr="000D437E" w:rsidRDefault="00E53BC6" w:rsidP="00E53BC6">
      <w:pPr>
        <w:pStyle w:val="Prrafodelista"/>
        <w:numPr>
          <w:ilvl w:val="0"/>
          <w:numId w:val="17"/>
        </w:numPr>
        <w:rPr>
          <w:rFonts w:ascii="Verdana" w:hAnsi="Verdana"/>
          <w:sz w:val="22"/>
          <w:szCs w:val="22"/>
        </w:rPr>
      </w:pPr>
      <w:r w:rsidRPr="000D437E">
        <w:rPr>
          <w:rFonts w:ascii="Verdana" w:hAnsi="Verdana"/>
          <w:sz w:val="22"/>
          <w:szCs w:val="22"/>
        </w:rPr>
        <w:t xml:space="preserve">Que en el marco de los principios que orientan la función administrativa, resulta pertinente contar con una instancia interna de participación, planeación, organización, coordinación, autoevaluación, seguimiento y adopción de medidas orientadas al cumplimiento de sus funciones, en virtud de lo cual expidió la Resolución 6506 del 25 de septiembre de 2023 “Por la cual se crea y reglamenta </w:t>
      </w:r>
      <w:r w:rsidR="000D437E" w:rsidRPr="000D437E">
        <w:rPr>
          <w:rFonts w:ascii="Verdana" w:hAnsi="Verdana"/>
          <w:sz w:val="22"/>
          <w:szCs w:val="22"/>
        </w:rPr>
        <w:t>el Comité</w:t>
      </w:r>
      <w:r w:rsidRPr="000D437E">
        <w:rPr>
          <w:rFonts w:ascii="Verdana" w:hAnsi="Verdana"/>
          <w:sz w:val="22"/>
          <w:szCs w:val="22"/>
        </w:rPr>
        <w:t xml:space="preserve"> Coordinador del Instituto Colombiano de Bienestar Familiar -ICBF”.</w:t>
      </w:r>
    </w:p>
    <w:p w14:paraId="1747B3F7" w14:textId="0117E4BA" w:rsidR="00690A04" w:rsidRPr="00690A04" w:rsidRDefault="00E53BC6" w:rsidP="00690A04">
      <w:pPr>
        <w:pStyle w:val="Prrafodelista"/>
        <w:numPr>
          <w:ilvl w:val="0"/>
          <w:numId w:val="17"/>
        </w:numPr>
        <w:rPr>
          <w:rFonts w:ascii="Verdana" w:hAnsi="Verdana"/>
          <w:sz w:val="22"/>
          <w:szCs w:val="22"/>
        </w:rPr>
      </w:pPr>
      <w:r w:rsidRPr="000D437E">
        <w:rPr>
          <w:rFonts w:ascii="Verdana" w:hAnsi="Verdana"/>
          <w:sz w:val="22"/>
          <w:szCs w:val="22"/>
        </w:rPr>
        <w:t xml:space="preserve">Que durante el tiempo de funcionamiento del Comité Coordinador se han identificado nuevos alcances de su accionar en relación con los </w:t>
      </w:r>
      <w:r w:rsidRPr="000D437E">
        <w:rPr>
          <w:rFonts w:ascii="Verdana" w:hAnsi="Verdana"/>
          <w:sz w:val="22"/>
          <w:szCs w:val="22"/>
        </w:rPr>
        <w:t>nuevos retos</w:t>
      </w:r>
      <w:r w:rsidR="00690A04">
        <w:rPr>
          <w:rFonts w:ascii="Verdana" w:hAnsi="Verdana"/>
          <w:sz w:val="22"/>
          <w:szCs w:val="22"/>
        </w:rPr>
        <w:t xml:space="preserve"> </w:t>
      </w:r>
      <w:r w:rsidR="00690A04" w:rsidRPr="00690A04">
        <w:rPr>
          <w:rFonts w:ascii="Verdana" w:hAnsi="Verdana"/>
          <w:sz w:val="22"/>
          <w:szCs w:val="22"/>
        </w:rPr>
        <w:t>institucionales que enfrenta la entidad y en tal sentido, se requiere adecuar su funcionamiento.</w:t>
      </w:r>
    </w:p>
    <w:p w14:paraId="0F93FAEC" w14:textId="5A79C47E" w:rsidR="00690A04" w:rsidRPr="00690A04" w:rsidRDefault="00690A04" w:rsidP="00690A04">
      <w:pPr>
        <w:pStyle w:val="Prrafodelista"/>
        <w:numPr>
          <w:ilvl w:val="0"/>
          <w:numId w:val="17"/>
        </w:numPr>
        <w:rPr>
          <w:rFonts w:ascii="Verdana" w:hAnsi="Verdana"/>
          <w:sz w:val="22"/>
          <w:szCs w:val="22"/>
        </w:rPr>
      </w:pPr>
      <w:proofErr w:type="gramStart"/>
      <w:r w:rsidRPr="00690A04">
        <w:rPr>
          <w:rFonts w:ascii="Verdana" w:hAnsi="Verdana"/>
          <w:sz w:val="22"/>
          <w:szCs w:val="22"/>
        </w:rPr>
        <w:t>Que</w:t>
      </w:r>
      <w:proofErr w:type="gramEnd"/>
      <w:r w:rsidRPr="00690A04">
        <w:rPr>
          <w:rFonts w:ascii="Verdana" w:hAnsi="Verdana"/>
          <w:sz w:val="22"/>
          <w:szCs w:val="22"/>
        </w:rPr>
        <w:t xml:space="preserve"> en específico, ante la especialidad y complejidad de los servicios del ICBF, frecuentemente se presentan interpretaciones divergentes acerca de la aplicación de directrices de carácter técnico, jurídico, administrativo o financiero, razón por la cual se requiere que esta misma instancia defina y oriente la unificación de criterios en torno a la misión institucional y garantice su debida publicidad en todas las dependencias y regionales del país.</w:t>
      </w:r>
    </w:p>
    <w:p w14:paraId="0F799CB8" w14:textId="1FF83B78" w:rsidR="00690A04" w:rsidRPr="00690A04" w:rsidRDefault="00690A04" w:rsidP="00690A04">
      <w:pPr>
        <w:pStyle w:val="Prrafodelista"/>
        <w:numPr>
          <w:ilvl w:val="0"/>
          <w:numId w:val="17"/>
        </w:numPr>
        <w:rPr>
          <w:rFonts w:ascii="Verdana" w:hAnsi="Verdana"/>
          <w:sz w:val="22"/>
          <w:szCs w:val="22"/>
        </w:rPr>
      </w:pPr>
      <w:proofErr w:type="gramStart"/>
      <w:r w:rsidRPr="00690A04">
        <w:rPr>
          <w:rFonts w:ascii="Verdana" w:hAnsi="Verdana"/>
          <w:sz w:val="22"/>
          <w:szCs w:val="22"/>
        </w:rPr>
        <w:t>Que</w:t>
      </w:r>
      <w:proofErr w:type="gramEnd"/>
      <w:r w:rsidRPr="00690A04">
        <w:rPr>
          <w:rFonts w:ascii="Verdana" w:hAnsi="Verdana"/>
          <w:sz w:val="22"/>
          <w:szCs w:val="22"/>
        </w:rPr>
        <w:t xml:space="preserve"> en consonancia con lo anterior, resulta necesario desarrollar las diferentes formas en que el Comité Coordinador puede adoptar las decisiones que correspondan, razón por la cual se reglamentará lo atinente al quorum </w:t>
      </w:r>
      <w:proofErr w:type="spellStart"/>
      <w:r w:rsidRPr="00690A04">
        <w:rPr>
          <w:rFonts w:ascii="Verdana" w:hAnsi="Verdana"/>
          <w:sz w:val="22"/>
          <w:szCs w:val="22"/>
        </w:rPr>
        <w:t>deliberatorio</w:t>
      </w:r>
      <w:proofErr w:type="spellEnd"/>
      <w:r w:rsidRPr="00690A04">
        <w:rPr>
          <w:rFonts w:ascii="Verdana" w:hAnsi="Verdana"/>
          <w:sz w:val="22"/>
          <w:szCs w:val="22"/>
        </w:rPr>
        <w:t xml:space="preserve"> y decisorio, sesiones presenciales y virtuales, entre otros aspectos de su funcionamiento, con miras a garantizar su eficacia.</w:t>
      </w:r>
    </w:p>
    <w:p w14:paraId="11A35CF0" w14:textId="477DFE4F" w:rsidR="00E53BC6" w:rsidRPr="000D437E" w:rsidRDefault="00690A04" w:rsidP="00690A04">
      <w:pPr>
        <w:pStyle w:val="Prrafodelista"/>
        <w:numPr>
          <w:ilvl w:val="0"/>
          <w:numId w:val="17"/>
        </w:numPr>
        <w:rPr>
          <w:rFonts w:ascii="Verdana" w:hAnsi="Verdana"/>
          <w:sz w:val="22"/>
          <w:szCs w:val="22"/>
        </w:rPr>
      </w:pPr>
      <w:r w:rsidRPr="00690A04">
        <w:rPr>
          <w:rFonts w:ascii="Verdana" w:hAnsi="Verdana"/>
          <w:sz w:val="22"/>
          <w:szCs w:val="22"/>
        </w:rPr>
        <w:t>En mérito de lo expuesto,</w:t>
      </w:r>
    </w:p>
    <w:p w14:paraId="4D19E32B" w14:textId="2F20A14E" w:rsidR="00DB3505" w:rsidRPr="00E53BC6" w:rsidRDefault="00DB3505" w:rsidP="00E53BC6">
      <w:pPr>
        <w:jc w:val="center"/>
        <w:rPr>
          <w:rFonts w:ascii="Verdana" w:hAnsi="Verdana"/>
          <w:sz w:val="22"/>
          <w:szCs w:val="22"/>
        </w:rPr>
      </w:pPr>
      <w:r w:rsidRPr="00E53BC6">
        <w:rPr>
          <w:rFonts w:ascii="Verdana" w:hAnsi="Verdana"/>
          <w:b/>
          <w:bCs/>
          <w:sz w:val="22"/>
          <w:szCs w:val="22"/>
        </w:rPr>
        <w:t>RESUELVE:</w:t>
      </w:r>
    </w:p>
    <w:p w14:paraId="303A83C3" w14:textId="77777777" w:rsidR="000F25E1" w:rsidRPr="000F25E1" w:rsidRDefault="00DB3505" w:rsidP="000F25E1">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0F25E1" w:rsidRPr="000F25E1">
        <w:rPr>
          <w:rFonts w:ascii="Verdana" w:hAnsi="Verdana"/>
          <w:sz w:val="22"/>
          <w:szCs w:val="22"/>
        </w:rPr>
        <w:t>– Modificar el artículo segundo el cual quedará así:</w:t>
      </w:r>
    </w:p>
    <w:p w14:paraId="4C74C600" w14:textId="4E947327" w:rsidR="000F25E1" w:rsidRPr="000F25E1" w:rsidRDefault="000F25E1" w:rsidP="000F25E1">
      <w:pPr>
        <w:ind w:left="708"/>
        <w:rPr>
          <w:rFonts w:ascii="Verdana" w:hAnsi="Verdana"/>
          <w:i/>
          <w:iCs/>
          <w:sz w:val="22"/>
          <w:szCs w:val="22"/>
        </w:rPr>
      </w:pPr>
      <w:r w:rsidRPr="000F25E1">
        <w:rPr>
          <w:rFonts w:ascii="Verdana" w:hAnsi="Verdana"/>
          <w:b/>
          <w:bCs/>
          <w:i/>
          <w:iCs/>
          <w:sz w:val="22"/>
          <w:szCs w:val="22"/>
        </w:rPr>
        <w:t>ARTÍCULO SEGUNDO. OBJETO</w:t>
      </w:r>
      <w:r w:rsidRPr="000F25E1">
        <w:rPr>
          <w:rFonts w:ascii="Verdana" w:hAnsi="Verdana"/>
          <w:i/>
          <w:iCs/>
          <w:sz w:val="22"/>
          <w:szCs w:val="22"/>
        </w:rPr>
        <w:t>: El Comité Coordinador del Instituto Colombiano de Bienestar Familiar tiene por objeto planear, definir, coordinar las prioridades y líneas de acción de la entidad, así como hacer seguimiento a los compromisos que de allí se deriven y adoptar las decisiones necesarias para el adecuado cumplimiento de la misión institucional.</w:t>
      </w:r>
    </w:p>
    <w:p w14:paraId="51D60935" w14:textId="77777777" w:rsidR="00F45020" w:rsidRPr="00F45020" w:rsidRDefault="007832BB" w:rsidP="00F45020">
      <w:pPr>
        <w:rPr>
          <w:rFonts w:ascii="Verdana" w:hAnsi="Verdana"/>
          <w:sz w:val="22"/>
          <w:szCs w:val="22"/>
        </w:rPr>
      </w:pPr>
      <w:r w:rsidRPr="007832BB">
        <w:rPr>
          <w:rFonts w:ascii="Verdana" w:hAnsi="Verdana"/>
          <w:b/>
          <w:bCs/>
          <w:sz w:val="22"/>
          <w:szCs w:val="22"/>
        </w:rPr>
        <w:t xml:space="preserve">ARTÍCULO </w:t>
      </w:r>
      <w:proofErr w:type="gramStart"/>
      <w:r w:rsidRPr="007832BB">
        <w:rPr>
          <w:rFonts w:ascii="Verdana" w:hAnsi="Verdana"/>
          <w:b/>
          <w:bCs/>
          <w:sz w:val="22"/>
          <w:szCs w:val="22"/>
        </w:rPr>
        <w:t>2o.</w:t>
      </w:r>
      <w:r w:rsidRPr="007832BB">
        <w:rPr>
          <w:rFonts w:ascii="Verdana" w:hAnsi="Verdana"/>
          <w:sz w:val="22"/>
          <w:szCs w:val="22"/>
        </w:rPr>
        <w:t xml:space="preserve"> </w:t>
      </w:r>
      <w:r w:rsidR="00F45020" w:rsidRPr="00F45020">
        <w:rPr>
          <w:rFonts w:ascii="Verdana" w:hAnsi="Verdana"/>
          <w:sz w:val="22"/>
          <w:szCs w:val="22"/>
        </w:rPr>
        <w:t>.</w:t>
      </w:r>
      <w:proofErr w:type="gramEnd"/>
      <w:r w:rsidR="00F45020" w:rsidRPr="00F45020">
        <w:rPr>
          <w:rFonts w:ascii="Verdana" w:hAnsi="Verdana"/>
          <w:sz w:val="22"/>
          <w:szCs w:val="22"/>
        </w:rPr>
        <w:t>- Modificar el artículo tercero el cual quedará así:</w:t>
      </w:r>
    </w:p>
    <w:p w14:paraId="534BF635" w14:textId="4BD80AFA" w:rsidR="00F45020" w:rsidRPr="00F45020" w:rsidRDefault="00F45020" w:rsidP="00F45020">
      <w:pPr>
        <w:ind w:left="360"/>
        <w:rPr>
          <w:rFonts w:ascii="Verdana" w:hAnsi="Verdana"/>
          <w:i/>
          <w:iCs/>
          <w:sz w:val="22"/>
          <w:szCs w:val="22"/>
        </w:rPr>
      </w:pPr>
      <w:r w:rsidRPr="00F45020">
        <w:rPr>
          <w:rFonts w:ascii="Verdana" w:hAnsi="Verdana"/>
          <w:b/>
          <w:bCs/>
          <w:i/>
          <w:iCs/>
          <w:sz w:val="22"/>
          <w:szCs w:val="22"/>
        </w:rPr>
        <w:t>ARTÍCULO TERCERO.</w:t>
      </w:r>
      <w:r w:rsidRPr="00F45020">
        <w:rPr>
          <w:rFonts w:ascii="Verdana" w:hAnsi="Verdana"/>
          <w:i/>
          <w:iCs/>
          <w:sz w:val="22"/>
          <w:szCs w:val="22"/>
        </w:rPr>
        <w:t xml:space="preserve"> - INTEGRACIÓN: El Comité Coordinador del Instituto Colombiano de Bienestar Familiar será presidido por el </w:t>
      </w:r>
      <w:proofErr w:type="gramStart"/>
      <w:r w:rsidRPr="00F45020">
        <w:rPr>
          <w:rFonts w:ascii="Verdana" w:hAnsi="Verdana"/>
          <w:i/>
          <w:iCs/>
          <w:sz w:val="22"/>
          <w:szCs w:val="22"/>
        </w:rPr>
        <w:t>Director</w:t>
      </w:r>
      <w:proofErr w:type="gramEnd"/>
      <w:r w:rsidRPr="00F45020">
        <w:rPr>
          <w:rFonts w:ascii="Verdana" w:hAnsi="Verdana"/>
          <w:i/>
          <w:iCs/>
          <w:sz w:val="22"/>
          <w:szCs w:val="22"/>
        </w:rPr>
        <w:t xml:space="preserve"> (a)</w:t>
      </w:r>
      <w:r w:rsidRPr="00F45020">
        <w:rPr>
          <w:rFonts w:ascii="Verdana" w:hAnsi="Verdana"/>
          <w:i/>
          <w:iCs/>
          <w:sz w:val="22"/>
          <w:szCs w:val="22"/>
        </w:rPr>
        <w:t xml:space="preserve"> </w:t>
      </w:r>
      <w:r w:rsidRPr="00F45020">
        <w:rPr>
          <w:rFonts w:ascii="Verdana" w:hAnsi="Verdana"/>
          <w:i/>
          <w:iCs/>
          <w:sz w:val="22"/>
          <w:szCs w:val="22"/>
        </w:rPr>
        <w:t xml:space="preserve">General y estará integrado por los siguientes funcionarios, quienes </w:t>
      </w:r>
      <w:proofErr w:type="gramStart"/>
      <w:r w:rsidRPr="00F45020">
        <w:rPr>
          <w:rFonts w:ascii="Verdana" w:hAnsi="Verdana"/>
          <w:i/>
          <w:iCs/>
          <w:sz w:val="22"/>
          <w:szCs w:val="22"/>
        </w:rPr>
        <w:t xml:space="preserve">serán </w:t>
      </w:r>
      <w:r w:rsidRPr="00F45020">
        <w:rPr>
          <w:rFonts w:ascii="Verdana" w:hAnsi="Verdana"/>
          <w:i/>
          <w:iCs/>
          <w:sz w:val="22"/>
          <w:szCs w:val="22"/>
        </w:rPr>
        <w:t xml:space="preserve"> </w:t>
      </w:r>
      <w:r w:rsidRPr="00F45020">
        <w:rPr>
          <w:rFonts w:ascii="Verdana" w:hAnsi="Verdana"/>
          <w:i/>
          <w:iCs/>
          <w:sz w:val="22"/>
          <w:szCs w:val="22"/>
        </w:rPr>
        <w:t>miembros</w:t>
      </w:r>
      <w:proofErr w:type="gramEnd"/>
      <w:r w:rsidRPr="00F45020">
        <w:rPr>
          <w:rFonts w:ascii="Verdana" w:hAnsi="Verdana"/>
          <w:i/>
          <w:iCs/>
          <w:sz w:val="22"/>
          <w:szCs w:val="22"/>
        </w:rPr>
        <w:t xml:space="preserve"> permanentes, quienes tendrán derecho a voz y voto.</w:t>
      </w:r>
    </w:p>
    <w:p w14:paraId="24312ABE" w14:textId="4BE38CE6"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Director (a) General o su designado, quien lo presidirá;</w:t>
      </w:r>
    </w:p>
    <w:p w14:paraId="0D418C8D" w14:textId="30CB02C3"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lastRenderedPageBreak/>
        <w:t>Subdirector (a) General;</w:t>
      </w:r>
    </w:p>
    <w:p w14:paraId="26B9A250" w14:textId="4A5BAE7A"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Secretario (a) General;</w:t>
      </w:r>
    </w:p>
    <w:p w14:paraId="3A94AD88" w14:textId="40EC41AB"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Director (a) de Planeación y Control de Gestión;</w:t>
      </w:r>
    </w:p>
    <w:p w14:paraId="74D20568" w14:textId="056F8A28"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Director del Sistema Nacional de Bienestar Familiar;</w:t>
      </w:r>
    </w:p>
    <w:p w14:paraId="3826602A" w14:textId="55D2668E"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Jefe de Oficina Asesora Jurídica:</w:t>
      </w:r>
    </w:p>
    <w:p w14:paraId="33440EFD" w14:textId="2D76BB57"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Jefe de Oficina Asesora de Comunicaciones;</w:t>
      </w:r>
    </w:p>
    <w:p w14:paraId="54FFD0AF" w14:textId="6F677A13"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Jefe de Oficina de Gestión Regional;</w:t>
      </w:r>
    </w:p>
    <w:p w14:paraId="74F59C11" w14:textId="13D35408" w:rsidR="00F45020" w:rsidRPr="00F45020" w:rsidRDefault="00F45020" w:rsidP="00F45020">
      <w:pPr>
        <w:pStyle w:val="Prrafodelista"/>
        <w:numPr>
          <w:ilvl w:val="0"/>
          <w:numId w:val="19"/>
        </w:numPr>
        <w:ind w:left="1080"/>
        <w:rPr>
          <w:rFonts w:ascii="Verdana" w:hAnsi="Verdana"/>
          <w:i/>
          <w:iCs/>
          <w:sz w:val="22"/>
          <w:szCs w:val="22"/>
        </w:rPr>
      </w:pPr>
      <w:r w:rsidRPr="00F45020">
        <w:rPr>
          <w:rFonts w:ascii="Verdana" w:hAnsi="Verdana"/>
          <w:i/>
          <w:iCs/>
          <w:sz w:val="22"/>
          <w:szCs w:val="22"/>
        </w:rPr>
        <w:t>Asesores de Despacho designados por la presidencia del Comité.</w:t>
      </w:r>
    </w:p>
    <w:p w14:paraId="0E88DB08" w14:textId="6CB34ACB" w:rsidR="00481A7C" w:rsidRDefault="00F45020" w:rsidP="00F45020">
      <w:pPr>
        <w:ind w:left="360"/>
        <w:rPr>
          <w:rFonts w:ascii="Verdana" w:hAnsi="Verdana"/>
          <w:i/>
          <w:iCs/>
          <w:sz w:val="22"/>
          <w:szCs w:val="22"/>
        </w:rPr>
      </w:pPr>
      <w:r w:rsidRPr="00F45020">
        <w:rPr>
          <w:rFonts w:ascii="Verdana" w:hAnsi="Verdana"/>
          <w:b/>
          <w:bCs/>
          <w:i/>
          <w:iCs/>
          <w:sz w:val="22"/>
          <w:szCs w:val="22"/>
        </w:rPr>
        <w:t>PARÁGRAFO.</w:t>
      </w:r>
      <w:r w:rsidRPr="00F45020">
        <w:rPr>
          <w:rFonts w:ascii="Verdana" w:hAnsi="Verdana"/>
          <w:i/>
          <w:iCs/>
          <w:sz w:val="22"/>
          <w:szCs w:val="22"/>
        </w:rPr>
        <w:t xml:space="preserve"> - COMITÉ COORDINADOR AMPLIADO: Además de los</w:t>
      </w:r>
      <w:r w:rsidRPr="00F45020">
        <w:rPr>
          <w:rFonts w:ascii="Verdana" w:hAnsi="Verdana"/>
          <w:i/>
          <w:iCs/>
          <w:sz w:val="22"/>
          <w:szCs w:val="22"/>
        </w:rPr>
        <w:t xml:space="preserve"> </w:t>
      </w:r>
      <w:r w:rsidRPr="00F45020">
        <w:rPr>
          <w:rFonts w:ascii="Verdana" w:hAnsi="Verdana"/>
          <w:i/>
          <w:iCs/>
          <w:sz w:val="22"/>
          <w:szCs w:val="22"/>
        </w:rPr>
        <w:t xml:space="preserve">precitados integrantes, cuando el (la) </w:t>
      </w:r>
      <w:proofErr w:type="gramStart"/>
      <w:r w:rsidRPr="00F45020">
        <w:rPr>
          <w:rFonts w:ascii="Verdana" w:hAnsi="Verdana"/>
          <w:i/>
          <w:iCs/>
          <w:sz w:val="22"/>
          <w:szCs w:val="22"/>
        </w:rPr>
        <w:t>Director</w:t>
      </w:r>
      <w:proofErr w:type="gramEnd"/>
      <w:r w:rsidRPr="00F45020">
        <w:rPr>
          <w:rFonts w:ascii="Verdana" w:hAnsi="Verdana"/>
          <w:i/>
          <w:iCs/>
          <w:sz w:val="22"/>
          <w:szCs w:val="22"/>
        </w:rPr>
        <w:t xml:space="preserve"> (a) General lo determine, el Comité Coordinador ampliado estará integrado por alguno (s) o todos los siguientes funcionarios</w:t>
      </w:r>
      <w:r w:rsidR="00861F39">
        <w:rPr>
          <w:rFonts w:ascii="Verdana" w:hAnsi="Verdana"/>
          <w:i/>
          <w:iCs/>
          <w:sz w:val="22"/>
          <w:szCs w:val="22"/>
        </w:rPr>
        <w:t xml:space="preserve">: </w:t>
      </w:r>
    </w:p>
    <w:p w14:paraId="0635A6CF"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 </w:t>
      </w:r>
      <w:proofErr w:type="gramStart"/>
      <w:r w:rsidRPr="00861F39">
        <w:rPr>
          <w:rFonts w:ascii="Verdana" w:hAnsi="Verdana"/>
          <w:i/>
          <w:iCs/>
          <w:sz w:val="22"/>
          <w:szCs w:val="22"/>
        </w:rPr>
        <w:t>Directores</w:t>
      </w:r>
      <w:proofErr w:type="gramEnd"/>
      <w:r w:rsidRPr="00861F39">
        <w:rPr>
          <w:rFonts w:ascii="Verdana" w:hAnsi="Verdana"/>
          <w:i/>
          <w:iCs/>
          <w:sz w:val="22"/>
          <w:szCs w:val="22"/>
        </w:rPr>
        <w:t xml:space="preserve"> (as) de Nutrición, Protección, Infancia, Primera Infancia, </w:t>
      </w:r>
    </w:p>
    <w:p w14:paraId="534CF9A3"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Adolescencia y Juventud; Familias y Comunidades; Servicios y Atención </w:t>
      </w:r>
    </w:p>
    <w:p w14:paraId="4B11C306"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y sus respectivos subdirectores.</w:t>
      </w:r>
    </w:p>
    <w:p w14:paraId="03738ABC"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 </w:t>
      </w:r>
      <w:proofErr w:type="gramStart"/>
      <w:r w:rsidRPr="00861F39">
        <w:rPr>
          <w:rFonts w:ascii="Verdana" w:hAnsi="Verdana"/>
          <w:i/>
          <w:iCs/>
          <w:sz w:val="22"/>
          <w:szCs w:val="22"/>
        </w:rPr>
        <w:t>Directores</w:t>
      </w:r>
      <w:proofErr w:type="gramEnd"/>
      <w:r w:rsidRPr="00861F39">
        <w:rPr>
          <w:rFonts w:ascii="Verdana" w:hAnsi="Verdana"/>
          <w:i/>
          <w:iCs/>
          <w:sz w:val="22"/>
          <w:szCs w:val="22"/>
        </w:rPr>
        <w:t xml:space="preserve"> (as) de Gestión Humana, Financiera, Contratación, </w:t>
      </w:r>
    </w:p>
    <w:p w14:paraId="029E01B4"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Abastecimiento, Administrativa, de Información y Tecnología y sus </w:t>
      </w:r>
    </w:p>
    <w:p w14:paraId="02B3FABC"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respectivos subdirectores.</w:t>
      </w:r>
    </w:p>
    <w:p w14:paraId="4DA6B572"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 </w:t>
      </w:r>
      <w:proofErr w:type="gramStart"/>
      <w:r w:rsidRPr="00861F39">
        <w:rPr>
          <w:rFonts w:ascii="Verdana" w:hAnsi="Verdana"/>
          <w:i/>
          <w:iCs/>
          <w:sz w:val="22"/>
          <w:szCs w:val="22"/>
        </w:rPr>
        <w:t>Jefe</w:t>
      </w:r>
      <w:proofErr w:type="gramEnd"/>
      <w:r w:rsidRPr="00861F39">
        <w:rPr>
          <w:rFonts w:ascii="Verdana" w:hAnsi="Verdana"/>
          <w:i/>
          <w:iCs/>
          <w:sz w:val="22"/>
          <w:szCs w:val="22"/>
        </w:rPr>
        <w:t xml:space="preserve"> de Oficina de Cooperación y Convenios, </w:t>
      </w:r>
      <w:proofErr w:type="gramStart"/>
      <w:r w:rsidRPr="00861F39">
        <w:rPr>
          <w:rFonts w:ascii="Verdana" w:hAnsi="Verdana"/>
          <w:i/>
          <w:iCs/>
          <w:sz w:val="22"/>
          <w:szCs w:val="22"/>
        </w:rPr>
        <w:t>Jefe</w:t>
      </w:r>
      <w:proofErr w:type="gramEnd"/>
      <w:r w:rsidRPr="00861F39">
        <w:rPr>
          <w:rFonts w:ascii="Verdana" w:hAnsi="Verdana"/>
          <w:i/>
          <w:iCs/>
          <w:sz w:val="22"/>
          <w:szCs w:val="22"/>
        </w:rPr>
        <w:t xml:space="preserve"> de Oficina de Control </w:t>
      </w:r>
    </w:p>
    <w:p w14:paraId="0F8BBB44" w14:textId="77777777" w:rsidR="00861F39" w:rsidRPr="00861F39" w:rsidRDefault="00861F39" w:rsidP="00861F39">
      <w:pPr>
        <w:ind w:left="360"/>
        <w:rPr>
          <w:rFonts w:ascii="Verdana" w:hAnsi="Verdana"/>
          <w:i/>
          <w:iCs/>
          <w:sz w:val="22"/>
          <w:szCs w:val="22"/>
        </w:rPr>
      </w:pPr>
      <w:r w:rsidRPr="00861F39">
        <w:rPr>
          <w:rFonts w:ascii="Verdana" w:hAnsi="Verdana"/>
          <w:i/>
          <w:iCs/>
          <w:sz w:val="22"/>
          <w:szCs w:val="22"/>
        </w:rPr>
        <w:t xml:space="preserve">Interno Disciplinario, </w:t>
      </w:r>
      <w:proofErr w:type="gramStart"/>
      <w:r w:rsidRPr="00861F39">
        <w:rPr>
          <w:rFonts w:ascii="Verdana" w:hAnsi="Verdana"/>
          <w:i/>
          <w:iCs/>
          <w:sz w:val="22"/>
          <w:szCs w:val="22"/>
        </w:rPr>
        <w:t>Jefe</w:t>
      </w:r>
      <w:proofErr w:type="gramEnd"/>
      <w:r w:rsidRPr="00861F39">
        <w:rPr>
          <w:rFonts w:ascii="Verdana" w:hAnsi="Verdana"/>
          <w:i/>
          <w:iCs/>
          <w:sz w:val="22"/>
          <w:szCs w:val="22"/>
        </w:rPr>
        <w:t xml:space="preserve"> de Oficina de Aseguramiento a la Calidad</w:t>
      </w:r>
    </w:p>
    <w:p w14:paraId="539761B2" w14:textId="7E9BDE44" w:rsidR="00861F39" w:rsidRPr="00F45020" w:rsidRDefault="00861F39" w:rsidP="00861F39">
      <w:pPr>
        <w:ind w:left="360"/>
        <w:rPr>
          <w:rFonts w:ascii="Verdana" w:hAnsi="Verdana"/>
          <w:i/>
          <w:iCs/>
          <w:sz w:val="22"/>
          <w:szCs w:val="22"/>
        </w:rPr>
      </w:pPr>
      <w:r w:rsidRPr="00861F39">
        <w:rPr>
          <w:rFonts w:ascii="Verdana" w:hAnsi="Verdana"/>
          <w:i/>
          <w:iCs/>
          <w:sz w:val="22"/>
          <w:szCs w:val="22"/>
        </w:rPr>
        <w:t xml:space="preserve">- </w:t>
      </w:r>
      <w:proofErr w:type="gramStart"/>
      <w:r w:rsidRPr="00861F39">
        <w:rPr>
          <w:rFonts w:ascii="Verdana" w:hAnsi="Verdana"/>
          <w:i/>
          <w:iCs/>
          <w:sz w:val="22"/>
          <w:szCs w:val="22"/>
        </w:rPr>
        <w:t>Directores Regionales</w:t>
      </w:r>
      <w:proofErr w:type="gramEnd"/>
    </w:p>
    <w:p w14:paraId="7332423B" w14:textId="2B50A5B0" w:rsidR="00E12048" w:rsidRPr="00E12048" w:rsidRDefault="00DD0750" w:rsidP="00E12048">
      <w:pPr>
        <w:rPr>
          <w:rFonts w:ascii="Verdana" w:hAnsi="Verdana"/>
          <w:sz w:val="22"/>
          <w:szCs w:val="22"/>
        </w:rPr>
      </w:pPr>
      <w:r w:rsidRPr="00DD0750">
        <w:rPr>
          <w:rFonts w:ascii="Verdana" w:hAnsi="Verdana"/>
          <w:b/>
          <w:bCs/>
          <w:sz w:val="22"/>
          <w:szCs w:val="22"/>
        </w:rPr>
        <w:t>ARTÍCULO 3o.</w:t>
      </w:r>
      <w:bookmarkEnd w:id="1"/>
      <w:r w:rsidR="00E12048">
        <w:rPr>
          <w:rFonts w:ascii="Verdana" w:hAnsi="Verdana"/>
          <w:sz w:val="22"/>
          <w:szCs w:val="22"/>
        </w:rPr>
        <w:t xml:space="preserve"> </w:t>
      </w:r>
      <w:r w:rsidR="00E12048" w:rsidRPr="00E12048">
        <w:rPr>
          <w:rFonts w:ascii="Verdana" w:hAnsi="Verdana"/>
          <w:sz w:val="22"/>
          <w:szCs w:val="22"/>
        </w:rPr>
        <w:t>Adicionar un numeral al artículo cuarto el cual quedará</w:t>
      </w:r>
      <w:r w:rsidR="00E12048">
        <w:rPr>
          <w:rFonts w:ascii="Verdana" w:hAnsi="Verdana"/>
          <w:sz w:val="22"/>
          <w:szCs w:val="22"/>
        </w:rPr>
        <w:t xml:space="preserve"> </w:t>
      </w:r>
      <w:r w:rsidR="00E12048" w:rsidRPr="00E12048">
        <w:rPr>
          <w:rFonts w:ascii="Verdana" w:hAnsi="Verdana"/>
          <w:sz w:val="22"/>
          <w:szCs w:val="22"/>
        </w:rPr>
        <w:t>así:</w:t>
      </w:r>
    </w:p>
    <w:p w14:paraId="6122C7D7" w14:textId="660AB538" w:rsidR="00E12048" w:rsidRPr="00E12048" w:rsidRDefault="00E12048" w:rsidP="00E12048">
      <w:pPr>
        <w:ind w:left="708"/>
        <w:rPr>
          <w:rFonts w:ascii="Verdana" w:hAnsi="Verdana"/>
          <w:i/>
          <w:iCs/>
          <w:sz w:val="22"/>
          <w:szCs w:val="22"/>
        </w:rPr>
      </w:pPr>
      <w:r w:rsidRPr="00E12048">
        <w:rPr>
          <w:rFonts w:ascii="Verdana" w:hAnsi="Verdana"/>
          <w:b/>
          <w:bCs/>
          <w:i/>
          <w:iCs/>
          <w:sz w:val="22"/>
          <w:szCs w:val="22"/>
        </w:rPr>
        <w:t>ARTÍCULO CUARTO</w:t>
      </w:r>
      <w:r w:rsidRPr="00E12048">
        <w:rPr>
          <w:rFonts w:ascii="Verdana" w:hAnsi="Verdana"/>
          <w:i/>
          <w:iCs/>
          <w:sz w:val="22"/>
          <w:szCs w:val="22"/>
        </w:rPr>
        <w:t>.- FUNCIONES DEL COMITÉ COORDINADOR: El</w:t>
      </w:r>
      <w:r w:rsidRPr="00E12048">
        <w:rPr>
          <w:rFonts w:ascii="Verdana" w:hAnsi="Verdana"/>
          <w:i/>
          <w:iCs/>
          <w:sz w:val="22"/>
          <w:szCs w:val="22"/>
        </w:rPr>
        <w:t xml:space="preserve"> </w:t>
      </w:r>
      <w:r w:rsidRPr="00E12048">
        <w:rPr>
          <w:rFonts w:ascii="Verdana" w:hAnsi="Verdana"/>
          <w:i/>
          <w:iCs/>
          <w:sz w:val="22"/>
          <w:szCs w:val="22"/>
        </w:rPr>
        <w:t xml:space="preserve">Comité Coordinador del Instituto Colombiano de Bienestar Familiar </w:t>
      </w:r>
      <w:proofErr w:type="gramStart"/>
      <w:r w:rsidRPr="00E12048">
        <w:rPr>
          <w:rFonts w:ascii="Verdana" w:hAnsi="Verdana"/>
          <w:i/>
          <w:iCs/>
          <w:sz w:val="22"/>
          <w:szCs w:val="22"/>
        </w:rPr>
        <w:t xml:space="preserve">tendrá </w:t>
      </w:r>
      <w:r w:rsidRPr="00E12048">
        <w:rPr>
          <w:rFonts w:ascii="Verdana" w:hAnsi="Verdana"/>
          <w:i/>
          <w:iCs/>
          <w:sz w:val="22"/>
          <w:szCs w:val="22"/>
        </w:rPr>
        <w:t xml:space="preserve"> </w:t>
      </w:r>
      <w:r w:rsidRPr="00E12048">
        <w:rPr>
          <w:rFonts w:ascii="Verdana" w:hAnsi="Verdana"/>
          <w:i/>
          <w:iCs/>
          <w:sz w:val="22"/>
          <w:szCs w:val="22"/>
        </w:rPr>
        <w:t>las</w:t>
      </w:r>
      <w:proofErr w:type="gramEnd"/>
      <w:r w:rsidRPr="00E12048">
        <w:rPr>
          <w:rFonts w:ascii="Verdana" w:hAnsi="Verdana"/>
          <w:i/>
          <w:iCs/>
          <w:sz w:val="22"/>
          <w:szCs w:val="22"/>
        </w:rPr>
        <w:t xml:space="preserve"> siguientes funciones:</w:t>
      </w:r>
    </w:p>
    <w:p w14:paraId="0E5F9743" w14:textId="057F91AC" w:rsidR="00E12048" w:rsidRPr="00E12048" w:rsidRDefault="00E12048" w:rsidP="00E12048">
      <w:pPr>
        <w:ind w:left="708"/>
        <w:rPr>
          <w:rFonts w:ascii="Verdana" w:hAnsi="Verdana"/>
          <w:i/>
          <w:iCs/>
          <w:sz w:val="22"/>
          <w:szCs w:val="22"/>
        </w:rPr>
      </w:pPr>
      <w:r w:rsidRPr="00E12048">
        <w:rPr>
          <w:rFonts w:ascii="Verdana" w:hAnsi="Verdana"/>
          <w:i/>
          <w:iCs/>
          <w:sz w:val="22"/>
          <w:szCs w:val="22"/>
        </w:rPr>
        <w:t>1. Servir de instancia de coordinación y autoevaluación de la gestión, con el fin de definir las prioridades estratégicas y las líneas de acción de la Entidad.</w:t>
      </w:r>
    </w:p>
    <w:p w14:paraId="043AAE2D" w14:textId="77777777" w:rsidR="00E12048" w:rsidRPr="00E12048" w:rsidRDefault="00E12048" w:rsidP="00E12048">
      <w:pPr>
        <w:ind w:left="708"/>
        <w:rPr>
          <w:rFonts w:ascii="Verdana" w:hAnsi="Verdana"/>
          <w:i/>
          <w:iCs/>
          <w:sz w:val="22"/>
          <w:szCs w:val="22"/>
        </w:rPr>
      </w:pPr>
      <w:r w:rsidRPr="00E12048">
        <w:rPr>
          <w:rFonts w:ascii="Verdana" w:hAnsi="Verdana"/>
          <w:i/>
          <w:iCs/>
          <w:sz w:val="22"/>
          <w:szCs w:val="22"/>
        </w:rPr>
        <w:t>2. Solicitar los informes que considere necesarios.</w:t>
      </w:r>
    </w:p>
    <w:p w14:paraId="47FBB8CF" w14:textId="392A5A79" w:rsidR="00E12048" w:rsidRPr="00E12048" w:rsidRDefault="00E12048" w:rsidP="00E12048">
      <w:pPr>
        <w:ind w:left="708"/>
        <w:rPr>
          <w:rFonts w:ascii="Verdana" w:hAnsi="Verdana"/>
          <w:i/>
          <w:iCs/>
          <w:sz w:val="22"/>
          <w:szCs w:val="22"/>
        </w:rPr>
      </w:pPr>
      <w:r w:rsidRPr="00E12048">
        <w:rPr>
          <w:rFonts w:ascii="Verdana" w:hAnsi="Verdana"/>
          <w:i/>
          <w:iCs/>
          <w:sz w:val="22"/>
          <w:szCs w:val="22"/>
        </w:rPr>
        <w:t>3. Verificar y hacer seguimiento a los compromisos y tareas asignadas a los integrantes en cada sesión.</w:t>
      </w:r>
    </w:p>
    <w:p w14:paraId="1EEDC979" w14:textId="77777777" w:rsidR="00E12048" w:rsidRPr="00E12048" w:rsidRDefault="00E12048" w:rsidP="00E12048">
      <w:pPr>
        <w:ind w:left="708"/>
        <w:rPr>
          <w:rFonts w:ascii="Verdana" w:hAnsi="Verdana"/>
          <w:i/>
          <w:iCs/>
          <w:sz w:val="22"/>
          <w:szCs w:val="22"/>
        </w:rPr>
      </w:pPr>
      <w:r w:rsidRPr="00E12048">
        <w:rPr>
          <w:rFonts w:ascii="Verdana" w:hAnsi="Verdana"/>
          <w:i/>
          <w:iCs/>
          <w:sz w:val="22"/>
          <w:szCs w:val="22"/>
        </w:rPr>
        <w:t>4. Verificar el cumplimiento de las decisiones adoptadas en esta instancia.</w:t>
      </w:r>
    </w:p>
    <w:p w14:paraId="2864B0AE" w14:textId="29ABA4A1" w:rsidR="00E12048" w:rsidRPr="00E12048" w:rsidRDefault="00E12048" w:rsidP="00E12048">
      <w:pPr>
        <w:ind w:left="708"/>
        <w:rPr>
          <w:rFonts w:ascii="Verdana" w:hAnsi="Verdana"/>
          <w:i/>
          <w:iCs/>
          <w:sz w:val="22"/>
          <w:szCs w:val="22"/>
        </w:rPr>
      </w:pPr>
      <w:r w:rsidRPr="00E12048">
        <w:rPr>
          <w:rFonts w:ascii="Verdana" w:hAnsi="Verdana"/>
          <w:i/>
          <w:iCs/>
          <w:sz w:val="22"/>
          <w:szCs w:val="22"/>
        </w:rPr>
        <w:t xml:space="preserve">5. Analizar y definir soluciones a dificultades, contingencias y demás situaciones que se presenten en la Entidad, en el marco de las </w:t>
      </w:r>
      <w:proofErr w:type="gramStart"/>
      <w:r w:rsidRPr="00E12048">
        <w:rPr>
          <w:rFonts w:ascii="Verdana" w:hAnsi="Verdana"/>
          <w:i/>
          <w:iCs/>
          <w:sz w:val="22"/>
          <w:szCs w:val="22"/>
        </w:rPr>
        <w:t xml:space="preserve">funciones </w:t>
      </w:r>
      <w:r w:rsidRPr="00E12048">
        <w:rPr>
          <w:rFonts w:ascii="Verdana" w:hAnsi="Verdana"/>
          <w:i/>
          <w:iCs/>
          <w:sz w:val="22"/>
          <w:szCs w:val="22"/>
        </w:rPr>
        <w:t xml:space="preserve"> </w:t>
      </w:r>
      <w:r w:rsidRPr="00E12048">
        <w:rPr>
          <w:rFonts w:ascii="Verdana" w:hAnsi="Verdana"/>
          <w:i/>
          <w:iCs/>
          <w:sz w:val="22"/>
          <w:szCs w:val="22"/>
        </w:rPr>
        <w:t>a</w:t>
      </w:r>
      <w:proofErr w:type="gramEnd"/>
      <w:r w:rsidRPr="00E12048">
        <w:rPr>
          <w:rFonts w:ascii="Verdana" w:hAnsi="Verdana"/>
          <w:i/>
          <w:iCs/>
          <w:sz w:val="22"/>
          <w:szCs w:val="22"/>
        </w:rPr>
        <w:t xml:space="preserve"> su cargo.</w:t>
      </w:r>
    </w:p>
    <w:p w14:paraId="16EA0C40" w14:textId="3CAC8FAC" w:rsidR="00E12048" w:rsidRPr="00E12048" w:rsidRDefault="00E12048" w:rsidP="00E12048">
      <w:pPr>
        <w:ind w:left="708"/>
        <w:rPr>
          <w:rFonts w:ascii="Verdana" w:hAnsi="Verdana"/>
          <w:i/>
          <w:iCs/>
          <w:sz w:val="22"/>
          <w:szCs w:val="22"/>
        </w:rPr>
      </w:pPr>
      <w:r w:rsidRPr="00E12048">
        <w:rPr>
          <w:rFonts w:ascii="Verdana" w:hAnsi="Verdana"/>
          <w:i/>
          <w:iCs/>
          <w:sz w:val="22"/>
          <w:szCs w:val="22"/>
        </w:rPr>
        <w:t>6. Articular y coordinar las acciones que deban realizar las dependencias para el adecuado cumplimiento de la misión institucional.</w:t>
      </w:r>
    </w:p>
    <w:p w14:paraId="5AA5A0D4" w14:textId="51356D95" w:rsidR="005E7568" w:rsidRPr="00E12048" w:rsidRDefault="00E12048" w:rsidP="00E12048">
      <w:pPr>
        <w:ind w:left="708"/>
        <w:rPr>
          <w:rFonts w:ascii="Verdana" w:hAnsi="Verdana"/>
          <w:i/>
          <w:iCs/>
          <w:sz w:val="22"/>
          <w:szCs w:val="22"/>
        </w:rPr>
      </w:pPr>
      <w:r w:rsidRPr="00E12048">
        <w:rPr>
          <w:rFonts w:ascii="Verdana" w:hAnsi="Verdana"/>
          <w:i/>
          <w:iCs/>
          <w:sz w:val="22"/>
          <w:szCs w:val="22"/>
        </w:rPr>
        <w:lastRenderedPageBreak/>
        <w:t xml:space="preserve">7. Dirimir los eventuales conflictos de interpretación que en materia </w:t>
      </w:r>
      <w:proofErr w:type="gramStart"/>
      <w:r w:rsidRPr="00E12048">
        <w:rPr>
          <w:rFonts w:ascii="Verdana" w:hAnsi="Verdana"/>
          <w:i/>
          <w:iCs/>
          <w:sz w:val="22"/>
          <w:szCs w:val="22"/>
        </w:rPr>
        <w:t xml:space="preserve">técnica, </w:t>
      </w:r>
      <w:r w:rsidRPr="00E12048">
        <w:rPr>
          <w:rFonts w:ascii="Verdana" w:hAnsi="Verdana"/>
          <w:i/>
          <w:iCs/>
          <w:sz w:val="22"/>
          <w:szCs w:val="22"/>
        </w:rPr>
        <w:t xml:space="preserve"> </w:t>
      </w:r>
      <w:r w:rsidRPr="00E12048">
        <w:rPr>
          <w:rFonts w:ascii="Verdana" w:hAnsi="Verdana"/>
          <w:i/>
          <w:iCs/>
          <w:sz w:val="22"/>
          <w:szCs w:val="22"/>
        </w:rPr>
        <w:t>jurídica</w:t>
      </w:r>
      <w:proofErr w:type="gramEnd"/>
      <w:r w:rsidRPr="00E12048">
        <w:rPr>
          <w:rFonts w:ascii="Verdana" w:hAnsi="Verdana"/>
          <w:i/>
          <w:iCs/>
          <w:sz w:val="22"/>
          <w:szCs w:val="22"/>
        </w:rPr>
        <w:t>, administrativa y/o financiera se presenten de oficio o a petición de las áreas y en tal sentido, unificar y socializar las directrices a que haya lugar</w:t>
      </w:r>
    </w:p>
    <w:p w14:paraId="710FA2D3" w14:textId="77777777" w:rsidR="006E32B9" w:rsidRPr="006E32B9" w:rsidRDefault="005E7568" w:rsidP="006E32B9">
      <w:pPr>
        <w:rPr>
          <w:rFonts w:ascii="Verdana" w:hAnsi="Verdana"/>
          <w:sz w:val="22"/>
          <w:szCs w:val="22"/>
        </w:rPr>
      </w:pPr>
      <w:r w:rsidRPr="00777873">
        <w:rPr>
          <w:rFonts w:ascii="Verdana" w:hAnsi="Verdana"/>
          <w:b/>
          <w:bCs/>
          <w:sz w:val="22"/>
          <w:szCs w:val="22"/>
        </w:rPr>
        <w:t>ARTÍCULO 4</w:t>
      </w:r>
      <w:r w:rsidR="00777873" w:rsidRPr="00777873">
        <w:rPr>
          <w:rFonts w:ascii="Verdana" w:hAnsi="Verdana"/>
          <w:b/>
          <w:bCs/>
          <w:sz w:val="22"/>
          <w:szCs w:val="22"/>
        </w:rPr>
        <w:t>o</w:t>
      </w:r>
      <w:r w:rsidRPr="00777873">
        <w:rPr>
          <w:rFonts w:ascii="Verdana" w:hAnsi="Verdana"/>
          <w:b/>
          <w:bCs/>
          <w:sz w:val="22"/>
          <w:szCs w:val="22"/>
        </w:rPr>
        <w:t>.</w:t>
      </w:r>
      <w:r w:rsidRPr="005E7568">
        <w:rPr>
          <w:rFonts w:ascii="Verdana" w:hAnsi="Verdana"/>
          <w:sz w:val="22"/>
          <w:szCs w:val="22"/>
        </w:rPr>
        <w:t xml:space="preserve"> </w:t>
      </w:r>
      <w:r w:rsidR="006E32B9" w:rsidRPr="006E32B9">
        <w:rPr>
          <w:rFonts w:ascii="Verdana" w:hAnsi="Verdana"/>
          <w:sz w:val="22"/>
          <w:szCs w:val="22"/>
        </w:rPr>
        <w:t>Modificar el artículo 5 el cual quedará así:</w:t>
      </w:r>
    </w:p>
    <w:p w14:paraId="77C96BF1" w14:textId="5803D8B9" w:rsidR="006E32B9" w:rsidRPr="000F6F2A" w:rsidRDefault="006E32B9" w:rsidP="000F6F2A">
      <w:pPr>
        <w:ind w:left="708"/>
        <w:rPr>
          <w:rFonts w:ascii="Verdana" w:hAnsi="Verdana"/>
          <w:i/>
          <w:iCs/>
          <w:sz w:val="22"/>
          <w:szCs w:val="22"/>
        </w:rPr>
      </w:pPr>
      <w:r w:rsidRPr="000F6F2A">
        <w:rPr>
          <w:rFonts w:ascii="Verdana" w:hAnsi="Verdana"/>
          <w:b/>
          <w:bCs/>
          <w:sz w:val="22"/>
          <w:szCs w:val="22"/>
        </w:rPr>
        <w:t xml:space="preserve">ARTÍCULO </w:t>
      </w:r>
      <w:proofErr w:type="gramStart"/>
      <w:r w:rsidRPr="000F6F2A">
        <w:rPr>
          <w:rFonts w:ascii="Verdana" w:hAnsi="Verdana"/>
          <w:b/>
          <w:bCs/>
          <w:sz w:val="22"/>
          <w:szCs w:val="22"/>
        </w:rPr>
        <w:t>QUINTO.</w:t>
      </w:r>
      <w:r w:rsidRPr="006E32B9">
        <w:rPr>
          <w:rFonts w:ascii="Verdana" w:hAnsi="Verdana"/>
          <w:sz w:val="22"/>
          <w:szCs w:val="22"/>
        </w:rPr>
        <w:t>-</w:t>
      </w:r>
      <w:proofErr w:type="gramEnd"/>
      <w:r w:rsidRPr="006E32B9">
        <w:rPr>
          <w:rFonts w:ascii="Verdana" w:hAnsi="Verdana"/>
          <w:sz w:val="22"/>
          <w:szCs w:val="22"/>
        </w:rPr>
        <w:t xml:space="preserve"> Sesiones y Quórum. El Comité Coordinador </w:t>
      </w:r>
      <w:proofErr w:type="gramStart"/>
      <w:r w:rsidRPr="006E32B9">
        <w:rPr>
          <w:rFonts w:ascii="Verdana" w:hAnsi="Verdana"/>
          <w:sz w:val="22"/>
          <w:szCs w:val="22"/>
        </w:rPr>
        <w:t xml:space="preserve">del </w:t>
      </w:r>
      <w:r>
        <w:rPr>
          <w:rFonts w:ascii="Verdana" w:hAnsi="Verdana"/>
          <w:sz w:val="22"/>
          <w:szCs w:val="22"/>
        </w:rPr>
        <w:t xml:space="preserve"> </w:t>
      </w:r>
      <w:r w:rsidRPr="006E32B9">
        <w:rPr>
          <w:rFonts w:ascii="Verdana" w:hAnsi="Verdana"/>
          <w:sz w:val="22"/>
          <w:szCs w:val="22"/>
        </w:rPr>
        <w:t>Instituto</w:t>
      </w:r>
      <w:proofErr w:type="gramEnd"/>
      <w:r w:rsidRPr="006E32B9">
        <w:rPr>
          <w:rFonts w:ascii="Verdana" w:hAnsi="Verdana"/>
          <w:sz w:val="22"/>
          <w:szCs w:val="22"/>
        </w:rPr>
        <w:t xml:space="preserve"> </w:t>
      </w:r>
      <w:r w:rsidRPr="000F6F2A">
        <w:rPr>
          <w:rFonts w:ascii="Verdana" w:hAnsi="Verdana"/>
          <w:i/>
          <w:iCs/>
          <w:sz w:val="22"/>
          <w:szCs w:val="22"/>
        </w:rPr>
        <w:t>Colombiano de Bienestar Familiar se reunirá de manera ordinaria por lo menos una vez al mes y, de manera extraordinaria, cuantas veces sea necesario, previa convocatoria de la Secretaría Técnica, en el lugar que para el efecto se disponga.</w:t>
      </w:r>
    </w:p>
    <w:p w14:paraId="19B8BAF4" w14:textId="77777777" w:rsidR="000F6F2A" w:rsidRPr="000F6F2A" w:rsidRDefault="006E32B9" w:rsidP="000F6F2A">
      <w:pPr>
        <w:ind w:left="708"/>
        <w:rPr>
          <w:rFonts w:ascii="Verdana" w:hAnsi="Verdana"/>
          <w:i/>
          <w:iCs/>
          <w:sz w:val="22"/>
          <w:szCs w:val="22"/>
        </w:rPr>
      </w:pPr>
      <w:r w:rsidRPr="000F6F2A">
        <w:rPr>
          <w:rFonts w:ascii="Verdana" w:hAnsi="Verdana"/>
          <w:i/>
          <w:iCs/>
          <w:sz w:val="22"/>
          <w:szCs w:val="22"/>
        </w:rPr>
        <w:t xml:space="preserve">El Comité sesionará válidamente con la presencia o participación de la </w:t>
      </w:r>
      <w:proofErr w:type="gramStart"/>
      <w:r w:rsidRPr="000F6F2A">
        <w:rPr>
          <w:rFonts w:ascii="Verdana" w:hAnsi="Verdana"/>
          <w:i/>
          <w:iCs/>
          <w:sz w:val="22"/>
          <w:szCs w:val="22"/>
        </w:rPr>
        <w:t xml:space="preserve">mitad </w:t>
      </w:r>
      <w:r w:rsidRPr="000F6F2A">
        <w:rPr>
          <w:rFonts w:ascii="Verdana" w:hAnsi="Verdana"/>
          <w:i/>
          <w:iCs/>
          <w:sz w:val="22"/>
          <w:szCs w:val="22"/>
        </w:rPr>
        <w:t xml:space="preserve"> </w:t>
      </w:r>
      <w:r w:rsidRPr="000F6F2A">
        <w:rPr>
          <w:rFonts w:ascii="Verdana" w:hAnsi="Verdana"/>
          <w:i/>
          <w:iCs/>
          <w:sz w:val="22"/>
          <w:szCs w:val="22"/>
        </w:rPr>
        <w:t>más</w:t>
      </w:r>
      <w:proofErr w:type="gramEnd"/>
      <w:r w:rsidRPr="000F6F2A">
        <w:rPr>
          <w:rFonts w:ascii="Verdana" w:hAnsi="Verdana"/>
          <w:i/>
          <w:iCs/>
          <w:sz w:val="22"/>
          <w:szCs w:val="22"/>
        </w:rPr>
        <w:t xml:space="preserve"> uno de sus miembros permanentes con derecho a voto</w:t>
      </w:r>
      <w:r w:rsidR="000F6F2A" w:rsidRPr="000F6F2A">
        <w:rPr>
          <w:rFonts w:ascii="Verdana" w:hAnsi="Verdana"/>
          <w:i/>
          <w:iCs/>
          <w:sz w:val="22"/>
          <w:szCs w:val="22"/>
        </w:rPr>
        <w:t>.</w:t>
      </w:r>
    </w:p>
    <w:p w14:paraId="61603860" w14:textId="468F7DF4" w:rsidR="000F6F2A" w:rsidRPr="000F6F2A" w:rsidRDefault="000F6F2A" w:rsidP="000F6F2A">
      <w:pPr>
        <w:ind w:left="708"/>
        <w:rPr>
          <w:rFonts w:ascii="Verdana" w:hAnsi="Verdana"/>
          <w:i/>
          <w:iCs/>
          <w:sz w:val="22"/>
          <w:szCs w:val="22"/>
        </w:rPr>
      </w:pPr>
      <w:r w:rsidRPr="000F6F2A">
        <w:rPr>
          <w:rFonts w:ascii="Verdana" w:hAnsi="Verdana"/>
          <w:i/>
          <w:iCs/>
          <w:sz w:val="22"/>
          <w:szCs w:val="22"/>
        </w:rPr>
        <w:t>Serán válidas las decisiones que se tomen con la mitad más uno de los votos</w:t>
      </w:r>
      <w:r w:rsidRPr="000F6F2A">
        <w:rPr>
          <w:rFonts w:ascii="Verdana" w:hAnsi="Verdana"/>
          <w:i/>
          <w:iCs/>
          <w:sz w:val="22"/>
          <w:szCs w:val="22"/>
        </w:rPr>
        <w:t xml:space="preserve"> </w:t>
      </w:r>
      <w:r w:rsidRPr="000F6F2A">
        <w:rPr>
          <w:rFonts w:ascii="Verdana" w:hAnsi="Verdana"/>
          <w:i/>
          <w:iCs/>
          <w:sz w:val="22"/>
          <w:szCs w:val="22"/>
        </w:rPr>
        <w:t>favorables de los miembros permanentes del Comité. En caso de empate, el</w:t>
      </w:r>
      <w:r w:rsidRPr="000F6F2A">
        <w:rPr>
          <w:rFonts w:ascii="Verdana" w:hAnsi="Verdana"/>
          <w:i/>
          <w:iCs/>
          <w:sz w:val="22"/>
          <w:szCs w:val="22"/>
        </w:rPr>
        <w:t xml:space="preserve"> </w:t>
      </w:r>
      <w:r w:rsidRPr="000F6F2A">
        <w:rPr>
          <w:rFonts w:ascii="Verdana" w:hAnsi="Verdana"/>
          <w:i/>
          <w:iCs/>
          <w:sz w:val="22"/>
          <w:szCs w:val="22"/>
        </w:rPr>
        <w:t xml:space="preserve">presidente de la sesión tendrá voto calificado. </w:t>
      </w:r>
    </w:p>
    <w:p w14:paraId="2BBBB1E3" w14:textId="77777777" w:rsidR="000F6F2A" w:rsidRDefault="000F6F2A" w:rsidP="000F6F2A">
      <w:pPr>
        <w:ind w:left="708"/>
        <w:rPr>
          <w:rFonts w:ascii="Verdana" w:hAnsi="Verdana"/>
          <w:i/>
          <w:iCs/>
          <w:sz w:val="22"/>
          <w:szCs w:val="22"/>
        </w:rPr>
      </w:pPr>
      <w:r w:rsidRPr="000F6F2A">
        <w:rPr>
          <w:rFonts w:ascii="Verdana" w:hAnsi="Verdana"/>
          <w:b/>
          <w:bCs/>
          <w:i/>
          <w:iCs/>
          <w:sz w:val="22"/>
          <w:szCs w:val="22"/>
        </w:rPr>
        <w:t>PARÁGRAFO PRIMERO:</w:t>
      </w:r>
      <w:r w:rsidRPr="000F6F2A">
        <w:rPr>
          <w:rFonts w:ascii="Verdana" w:hAnsi="Verdana"/>
          <w:i/>
          <w:iCs/>
          <w:sz w:val="22"/>
          <w:szCs w:val="22"/>
        </w:rPr>
        <w:t xml:space="preserve"> cuando se considere necesario, se podrán realizar sesiones virtuales para lo cual la secretaría técnica realizará la convocatoria y remitirá el material objeto de discusión por correo electrónico. Por el mismo medio se recibirán los aportes y decisiones </w:t>
      </w:r>
      <w:proofErr w:type="gramStart"/>
      <w:r w:rsidRPr="000F6F2A">
        <w:rPr>
          <w:rFonts w:ascii="Verdana" w:hAnsi="Verdana"/>
          <w:i/>
          <w:iCs/>
          <w:sz w:val="22"/>
          <w:szCs w:val="22"/>
        </w:rPr>
        <w:t>de los integrante</w:t>
      </w:r>
      <w:proofErr w:type="gramEnd"/>
      <w:r w:rsidRPr="000F6F2A">
        <w:rPr>
          <w:rFonts w:ascii="Verdana" w:hAnsi="Verdana"/>
          <w:i/>
          <w:iCs/>
          <w:sz w:val="22"/>
          <w:szCs w:val="22"/>
        </w:rPr>
        <w:t xml:space="preserve"> del Comité. </w:t>
      </w:r>
    </w:p>
    <w:p w14:paraId="2D4E5D09" w14:textId="72D43822" w:rsidR="000F6F2A" w:rsidRPr="000F6F2A" w:rsidRDefault="000F6F2A" w:rsidP="000F6F2A">
      <w:pPr>
        <w:ind w:left="708"/>
        <w:rPr>
          <w:rFonts w:ascii="Verdana" w:hAnsi="Verdana"/>
          <w:i/>
          <w:iCs/>
          <w:sz w:val="22"/>
          <w:szCs w:val="22"/>
        </w:rPr>
      </w:pPr>
      <w:r w:rsidRPr="000F6F2A">
        <w:rPr>
          <w:rFonts w:ascii="Verdana" w:hAnsi="Verdana"/>
          <w:i/>
          <w:iCs/>
          <w:sz w:val="22"/>
          <w:szCs w:val="22"/>
        </w:rPr>
        <w:t xml:space="preserve">Las sesiones no presenciales se podrán desarrollar a través de otros medios y mecanismos que permitan resolver los asuntos sometidos a su decisión. </w:t>
      </w:r>
    </w:p>
    <w:p w14:paraId="1C2B2E38" w14:textId="25EFE68F" w:rsidR="006E32B9" w:rsidRPr="000F6F2A" w:rsidRDefault="000F6F2A" w:rsidP="000F6F2A">
      <w:pPr>
        <w:ind w:left="708"/>
        <w:rPr>
          <w:rFonts w:ascii="Verdana" w:hAnsi="Verdana"/>
          <w:i/>
          <w:iCs/>
          <w:sz w:val="22"/>
          <w:szCs w:val="22"/>
        </w:rPr>
      </w:pPr>
      <w:r w:rsidRPr="000F6F2A">
        <w:rPr>
          <w:rFonts w:ascii="Verdana" w:hAnsi="Verdana"/>
          <w:b/>
          <w:bCs/>
          <w:i/>
          <w:iCs/>
          <w:sz w:val="22"/>
          <w:szCs w:val="22"/>
        </w:rPr>
        <w:t>PARÁGRAFO SEGUNDO:</w:t>
      </w:r>
      <w:r w:rsidRPr="000F6F2A">
        <w:rPr>
          <w:rFonts w:ascii="Verdana" w:hAnsi="Verdana"/>
          <w:i/>
          <w:iCs/>
          <w:sz w:val="22"/>
          <w:szCs w:val="22"/>
        </w:rPr>
        <w:t xml:space="preserve"> De acuerdo con las temáticas a tratar en </w:t>
      </w:r>
      <w:proofErr w:type="gramStart"/>
      <w:r w:rsidRPr="000F6F2A">
        <w:rPr>
          <w:rFonts w:ascii="Verdana" w:hAnsi="Verdana"/>
          <w:i/>
          <w:iCs/>
          <w:sz w:val="22"/>
          <w:szCs w:val="22"/>
        </w:rPr>
        <w:t xml:space="preserve">cada </w:t>
      </w:r>
      <w:r w:rsidRPr="000F6F2A">
        <w:rPr>
          <w:rFonts w:ascii="Verdana" w:hAnsi="Verdana"/>
          <w:i/>
          <w:iCs/>
          <w:sz w:val="22"/>
          <w:szCs w:val="22"/>
        </w:rPr>
        <w:t xml:space="preserve"> </w:t>
      </w:r>
      <w:r w:rsidRPr="000F6F2A">
        <w:rPr>
          <w:rFonts w:ascii="Verdana" w:hAnsi="Verdana"/>
          <w:i/>
          <w:iCs/>
          <w:sz w:val="22"/>
          <w:szCs w:val="22"/>
        </w:rPr>
        <w:t>sesión</w:t>
      </w:r>
      <w:proofErr w:type="gramEnd"/>
      <w:r w:rsidRPr="000F6F2A">
        <w:rPr>
          <w:rFonts w:ascii="Verdana" w:hAnsi="Verdana"/>
          <w:i/>
          <w:iCs/>
          <w:sz w:val="22"/>
          <w:szCs w:val="22"/>
        </w:rPr>
        <w:t xml:space="preserve">, podrán asistir en calidad de invitados los servidores </w:t>
      </w:r>
      <w:proofErr w:type="gramStart"/>
      <w:r w:rsidRPr="000F6F2A">
        <w:rPr>
          <w:rFonts w:ascii="Verdana" w:hAnsi="Verdana"/>
          <w:i/>
          <w:iCs/>
          <w:sz w:val="22"/>
          <w:szCs w:val="22"/>
        </w:rPr>
        <w:t xml:space="preserve">públicos, </w:t>
      </w:r>
      <w:r w:rsidRPr="000F6F2A">
        <w:rPr>
          <w:rFonts w:ascii="Verdana" w:hAnsi="Verdana"/>
          <w:i/>
          <w:iCs/>
          <w:sz w:val="22"/>
          <w:szCs w:val="22"/>
        </w:rPr>
        <w:t xml:space="preserve"> </w:t>
      </w:r>
      <w:r w:rsidRPr="000F6F2A">
        <w:rPr>
          <w:rFonts w:ascii="Verdana" w:hAnsi="Verdana"/>
          <w:i/>
          <w:iCs/>
          <w:sz w:val="22"/>
          <w:szCs w:val="22"/>
        </w:rPr>
        <w:t>colaboradores</w:t>
      </w:r>
      <w:proofErr w:type="gramEnd"/>
      <w:r w:rsidRPr="000F6F2A">
        <w:rPr>
          <w:rFonts w:ascii="Verdana" w:hAnsi="Verdana"/>
          <w:i/>
          <w:iCs/>
          <w:sz w:val="22"/>
          <w:szCs w:val="22"/>
        </w:rPr>
        <w:t xml:space="preserve"> y demás personas que se estime pertinente. Estos tendrán </w:t>
      </w:r>
      <w:proofErr w:type="gramStart"/>
      <w:r w:rsidRPr="000F6F2A">
        <w:rPr>
          <w:rFonts w:ascii="Verdana" w:hAnsi="Verdana"/>
          <w:i/>
          <w:iCs/>
          <w:sz w:val="22"/>
          <w:szCs w:val="22"/>
        </w:rPr>
        <w:t xml:space="preserve">voz, </w:t>
      </w:r>
      <w:r w:rsidRPr="000F6F2A">
        <w:rPr>
          <w:rFonts w:ascii="Verdana" w:hAnsi="Verdana"/>
          <w:i/>
          <w:iCs/>
          <w:sz w:val="22"/>
          <w:szCs w:val="22"/>
        </w:rPr>
        <w:t xml:space="preserve"> </w:t>
      </w:r>
      <w:r w:rsidRPr="000F6F2A">
        <w:rPr>
          <w:rFonts w:ascii="Verdana" w:hAnsi="Verdana"/>
          <w:i/>
          <w:iCs/>
          <w:sz w:val="22"/>
          <w:szCs w:val="22"/>
        </w:rPr>
        <w:t>pero</w:t>
      </w:r>
      <w:proofErr w:type="gramEnd"/>
      <w:r w:rsidRPr="000F6F2A">
        <w:rPr>
          <w:rFonts w:ascii="Verdana" w:hAnsi="Verdana"/>
          <w:i/>
          <w:iCs/>
          <w:sz w:val="22"/>
          <w:szCs w:val="22"/>
        </w:rPr>
        <w:t xml:space="preserve"> no voto.</w:t>
      </w:r>
    </w:p>
    <w:p w14:paraId="67E4B511" w14:textId="0EA15702" w:rsidR="00C237C4" w:rsidRDefault="0058705B" w:rsidP="00C237C4">
      <w:pPr>
        <w:rPr>
          <w:rFonts w:ascii="Verdana" w:hAnsi="Verdana"/>
          <w:sz w:val="22"/>
          <w:szCs w:val="22"/>
        </w:rPr>
      </w:pPr>
      <w:r w:rsidRPr="00ED22F5">
        <w:rPr>
          <w:rFonts w:ascii="Verdana" w:hAnsi="Verdana"/>
          <w:b/>
          <w:bCs/>
          <w:sz w:val="22"/>
          <w:szCs w:val="22"/>
        </w:rPr>
        <w:t>ARTÍCULO 5o.</w:t>
      </w:r>
      <w:r>
        <w:rPr>
          <w:rFonts w:ascii="Verdana" w:hAnsi="Verdana"/>
          <w:sz w:val="22"/>
          <w:szCs w:val="22"/>
        </w:rPr>
        <w:t xml:space="preserve"> </w:t>
      </w:r>
      <w:r w:rsidR="00C237C4" w:rsidRPr="00C237C4">
        <w:rPr>
          <w:rFonts w:ascii="Verdana" w:hAnsi="Verdana"/>
          <w:sz w:val="22"/>
          <w:szCs w:val="22"/>
        </w:rPr>
        <w:t xml:space="preserve">La presente Resolución rige a partir de la fecha de su expedición. Las demás disposiciones de la Resolución 6506 del 25 de septiembre de 2023 permanecen incólumes. </w:t>
      </w:r>
    </w:p>
    <w:p w14:paraId="6F2189C5" w14:textId="32B1BE77" w:rsidR="00DB3505" w:rsidRPr="0058705B" w:rsidRDefault="00DE103B" w:rsidP="00C237C4">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15FBFD4E"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F5042C">
        <w:rPr>
          <w:rFonts w:ascii="Verdana" w:hAnsi="Verdana"/>
          <w:sz w:val="22"/>
          <w:szCs w:val="22"/>
        </w:rPr>
        <w:t>13</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50707C">
        <w:rPr>
          <w:rFonts w:ascii="Verdana" w:hAnsi="Verdana"/>
          <w:sz w:val="22"/>
          <w:szCs w:val="22"/>
        </w:rPr>
        <w:t>septiembre</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F043" w14:textId="77777777" w:rsidR="000B5858" w:rsidRDefault="000B5858" w:rsidP="00251F6B">
      <w:pPr>
        <w:spacing w:after="0"/>
      </w:pPr>
      <w:r>
        <w:separator/>
      </w:r>
    </w:p>
  </w:endnote>
  <w:endnote w:type="continuationSeparator" w:id="0">
    <w:p w14:paraId="14F4B4F4" w14:textId="77777777" w:rsidR="000B5858" w:rsidRDefault="000B5858"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5A22" w14:textId="77777777" w:rsidR="000B5858" w:rsidRDefault="000B5858" w:rsidP="00251F6B">
      <w:pPr>
        <w:spacing w:after="0"/>
      </w:pPr>
      <w:r>
        <w:separator/>
      </w:r>
    </w:p>
  </w:footnote>
  <w:footnote w:type="continuationSeparator" w:id="0">
    <w:p w14:paraId="592719C7" w14:textId="77777777" w:rsidR="000B5858" w:rsidRDefault="000B5858"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1"/>
  </w:num>
  <w:num w:numId="2" w16cid:durableId="707920155">
    <w:abstractNumId w:val="1"/>
  </w:num>
  <w:num w:numId="3" w16cid:durableId="1520006266">
    <w:abstractNumId w:val="5"/>
  </w:num>
  <w:num w:numId="4" w16cid:durableId="1994868198">
    <w:abstractNumId w:val="12"/>
  </w:num>
  <w:num w:numId="5" w16cid:durableId="101999986">
    <w:abstractNumId w:val="8"/>
  </w:num>
  <w:num w:numId="6" w16cid:durableId="1180050603">
    <w:abstractNumId w:val="6"/>
  </w:num>
  <w:num w:numId="7" w16cid:durableId="2102679533">
    <w:abstractNumId w:val="9"/>
  </w:num>
  <w:num w:numId="8" w16cid:durableId="2029526057">
    <w:abstractNumId w:val="18"/>
  </w:num>
  <w:num w:numId="9" w16cid:durableId="237833594">
    <w:abstractNumId w:val="13"/>
  </w:num>
  <w:num w:numId="10" w16cid:durableId="826289728">
    <w:abstractNumId w:val="0"/>
  </w:num>
  <w:num w:numId="11" w16cid:durableId="1064647544">
    <w:abstractNumId w:val="2"/>
  </w:num>
  <w:num w:numId="12" w16cid:durableId="1536431731">
    <w:abstractNumId w:val="15"/>
  </w:num>
  <w:num w:numId="13" w16cid:durableId="1993632824">
    <w:abstractNumId w:val="14"/>
  </w:num>
  <w:num w:numId="14" w16cid:durableId="462696812">
    <w:abstractNumId w:val="10"/>
  </w:num>
  <w:num w:numId="15" w16cid:durableId="1128934488">
    <w:abstractNumId w:val="7"/>
  </w:num>
  <w:num w:numId="16" w16cid:durableId="1012026253">
    <w:abstractNumId w:val="16"/>
  </w:num>
  <w:num w:numId="17" w16cid:durableId="632448332">
    <w:abstractNumId w:val="3"/>
  </w:num>
  <w:num w:numId="18" w16cid:durableId="177428118">
    <w:abstractNumId w:val="17"/>
  </w:num>
  <w:num w:numId="19" w16cid:durableId="1575507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4CB6"/>
    <w:rsid w:val="000B5858"/>
    <w:rsid w:val="000C3F9A"/>
    <w:rsid w:val="000D0BEE"/>
    <w:rsid w:val="000D437E"/>
    <w:rsid w:val="000D6943"/>
    <w:rsid w:val="000E0479"/>
    <w:rsid w:val="000E453A"/>
    <w:rsid w:val="000F1DB7"/>
    <w:rsid w:val="000F25E1"/>
    <w:rsid w:val="000F567A"/>
    <w:rsid w:val="000F6F2A"/>
    <w:rsid w:val="00106430"/>
    <w:rsid w:val="001134AE"/>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56CC"/>
    <w:rsid w:val="00571511"/>
    <w:rsid w:val="0058705B"/>
    <w:rsid w:val="00590000"/>
    <w:rsid w:val="0059244F"/>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686D"/>
    <w:rsid w:val="00677306"/>
    <w:rsid w:val="00680D84"/>
    <w:rsid w:val="0068226F"/>
    <w:rsid w:val="00682C15"/>
    <w:rsid w:val="00683AB9"/>
    <w:rsid w:val="006860F2"/>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77DF"/>
    <w:rsid w:val="007637F1"/>
    <w:rsid w:val="00765F4C"/>
    <w:rsid w:val="00777873"/>
    <w:rsid w:val="00782E8A"/>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44F31"/>
    <w:rsid w:val="00861F39"/>
    <w:rsid w:val="00863A26"/>
    <w:rsid w:val="00871E0C"/>
    <w:rsid w:val="00877266"/>
    <w:rsid w:val="008A435C"/>
    <w:rsid w:val="008B5025"/>
    <w:rsid w:val="008D18D4"/>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27AD0"/>
    <w:rsid w:val="00A47455"/>
    <w:rsid w:val="00A51A14"/>
    <w:rsid w:val="00A52B65"/>
    <w:rsid w:val="00A54891"/>
    <w:rsid w:val="00A645AB"/>
    <w:rsid w:val="00A724C4"/>
    <w:rsid w:val="00A81CDB"/>
    <w:rsid w:val="00A9582E"/>
    <w:rsid w:val="00A9702F"/>
    <w:rsid w:val="00A97813"/>
    <w:rsid w:val="00A97A1B"/>
    <w:rsid w:val="00AA16D9"/>
    <w:rsid w:val="00AA427E"/>
    <w:rsid w:val="00AB16D7"/>
    <w:rsid w:val="00AD38C3"/>
    <w:rsid w:val="00AD4A99"/>
    <w:rsid w:val="00AD7049"/>
    <w:rsid w:val="00AE12C5"/>
    <w:rsid w:val="00AE513F"/>
    <w:rsid w:val="00AF4327"/>
    <w:rsid w:val="00AF44A3"/>
    <w:rsid w:val="00AF4EF6"/>
    <w:rsid w:val="00B019EC"/>
    <w:rsid w:val="00B24E8E"/>
    <w:rsid w:val="00B31145"/>
    <w:rsid w:val="00B53C84"/>
    <w:rsid w:val="00B53EE3"/>
    <w:rsid w:val="00B54788"/>
    <w:rsid w:val="00B64762"/>
    <w:rsid w:val="00B75E38"/>
    <w:rsid w:val="00B760A4"/>
    <w:rsid w:val="00B82553"/>
    <w:rsid w:val="00B87F74"/>
    <w:rsid w:val="00BA17B0"/>
    <w:rsid w:val="00BA6A0C"/>
    <w:rsid w:val="00BB0715"/>
    <w:rsid w:val="00BC10E6"/>
    <w:rsid w:val="00BC34DE"/>
    <w:rsid w:val="00BC36D0"/>
    <w:rsid w:val="00BC6522"/>
    <w:rsid w:val="00BD55E6"/>
    <w:rsid w:val="00BD717B"/>
    <w:rsid w:val="00BE115D"/>
    <w:rsid w:val="00BF5573"/>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45DA5"/>
    <w:rsid w:val="00E4659F"/>
    <w:rsid w:val="00E47B9D"/>
    <w:rsid w:val="00E53BC6"/>
    <w:rsid w:val="00E57D8F"/>
    <w:rsid w:val="00E60651"/>
    <w:rsid w:val="00E76D4A"/>
    <w:rsid w:val="00E802F1"/>
    <w:rsid w:val="00E8504C"/>
    <w:rsid w:val="00E87573"/>
    <w:rsid w:val="00E91ED1"/>
    <w:rsid w:val="00E96AE6"/>
    <w:rsid w:val="00EA785D"/>
    <w:rsid w:val="00EB34F6"/>
    <w:rsid w:val="00EC53B9"/>
    <w:rsid w:val="00ED22F5"/>
    <w:rsid w:val="00ED496F"/>
    <w:rsid w:val="00EE32E6"/>
    <w:rsid w:val="00EF24EA"/>
    <w:rsid w:val="00EF41E6"/>
    <w:rsid w:val="00F03C02"/>
    <w:rsid w:val="00F23ACF"/>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26B587D1-7537-4651-8B22-90F34D7E6B3D}"/>
</file>

<file path=customXml/itemProps3.xml><?xml version="1.0" encoding="utf-8"?>
<ds:datastoreItem xmlns:ds="http://schemas.openxmlformats.org/officeDocument/2006/customXml" ds:itemID="{2FCF1D1C-F264-480F-B42A-D29BF62B376F}"/>
</file>

<file path=customXml/itemProps4.xml><?xml version="1.0" encoding="utf-8"?>
<ds:datastoreItem xmlns:ds="http://schemas.openxmlformats.org/officeDocument/2006/customXml" ds:itemID="{5FA73692-CF88-44A9-9F7E-E2F7C8629A0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597</TotalTime>
  <Pages>4</Pages>
  <Words>1380</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340</cp:revision>
  <dcterms:created xsi:type="dcterms:W3CDTF">2026-03-03T16:25:00Z</dcterms:created>
  <dcterms:modified xsi:type="dcterms:W3CDTF">2026-04-05T19:34:00Z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