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278F9" w14:textId="77777777" w:rsidR="008147D3" w:rsidRPr="008147D3" w:rsidRDefault="008147D3" w:rsidP="008147D3">
      <w:pPr>
        <w:spacing w:line="240" w:lineRule="auto"/>
        <w:jc w:val="center"/>
        <w:rPr>
          <w:rFonts w:ascii="Verdana" w:eastAsia="Verdana" w:hAnsi="Verdana" w:cs="Verdana"/>
          <w:highlight w:val="white"/>
          <w:lang w:val="es-CO"/>
        </w:rPr>
      </w:pPr>
      <w:r w:rsidRPr="008147D3">
        <w:rPr>
          <w:rFonts w:ascii="Verdana" w:eastAsia="Verdana" w:hAnsi="Verdana" w:cs="Verdana"/>
          <w:b/>
          <w:bCs/>
          <w:highlight w:val="white"/>
          <w:lang w:val="es-CO"/>
        </w:rPr>
        <w:t>RESOLUCIÓN 406 DE 2017</w:t>
      </w:r>
    </w:p>
    <w:p w14:paraId="311DE548" w14:textId="77777777" w:rsidR="00EF6DBB" w:rsidRDefault="00EF6DBB" w:rsidP="00EF6DBB">
      <w:pPr>
        <w:spacing w:line="240" w:lineRule="auto"/>
        <w:jc w:val="center"/>
        <w:rPr>
          <w:rFonts w:ascii="Verdana" w:eastAsia="Verdana" w:hAnsi="Verdana" w:cs="Verdana"/>
          <w:b/>
          <w:bCs/>
          <w:highlight w:val="white"/>
          <w:lang w:val="es-CO"/>
        </w:rPr>
      </w:pPr>
    </w:p>
    <w:p w14:paraId="00000002" w14:textId="58C0A2F7" w:rsidR="00155760" w:rsidRPr="00EF6DBB" w:rsidRDefault="00211E15">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Expedición: </w:t>
      </w:r>
      <w:r w:rsidR="00526A57">
        <w:rPr>
          <w:rFonts w:ascii="Verdana" w:eastAsia="Verdana" w:hAnsi="Verdana" w:cs="Verdana"/>
          <w:sz w:val="20"/>
          <w:szCs w:val="20"/>
        </w:rPr>
        <w:t>3</w:t>
      </w:r>
      <w:r w:rsidR="003A0942">
        <w:rPr>
          <w:rFonts w:ascii="Verdana" w:eastAsia="Verdana" w:hAnsi="Verdana" w:cs="Verdana"/>
          <w:sz w:val="20"/>
          <w:szCs w:val="20"/>
        </w:rPr>
        <w:t>1</w:t>
      </w:r>
      <w:r w:rsidRPr="00EF6DBB">
        <w:rPr>
          <w:rFonts w:ascii="Verdana" w:eastAsia="Verdana" w:hAnsi="Verdana" w:cs="Verdana"/>
          <w:sz w:val="20"/>
          <w:szCs w:val="20"/>
        </w:rPr>
        <w:t xml:space="preserve"> de </w:t>
      </w:r>
      <w:r w:rsidR="00EF6DBB" w:rsidRPr="00EF6DBB">
        <w:rPr>
          <w:rFonts w:ascii="Verdana" w:eastAsia="Verdana" w:hAnsi="Verdana" w:cs="Verdana"/>
          <w:sz w:val="20"/>
          <w:szCs w:val="20"/>
        </w:rPr>
        <w:t>enero</w:t>
      </w:r>
      <w:r w:rsidRPr="00EF6DBB">
        <w:rPr>
          <w:rFonts w:ascii="Verdana" w:eastAsia="Verdana" w:hAnsi="Verdana" w:cs="Verdana"/>
          <w:sz w:val="20"/>
          <w:szCs w:val="20"/>
        </w:rPr>
        <w:t xml:space="preserve"> de 201</w:t>
      </w:r>
      <w:r w:rsidR="00EF6DBB" w:rsidRPr="00EF6DBB">
        <w:rPr>
          <w:rFonts w:ascii="Verdana" w:eastAsia="Verdana" w:hAnsi="Verdana" w:cs="Verdana"/>
          <w:sz w:val="20"/>
          <w:szCs w:val="20"/>
        </w:rPr>
        <w:t>7</w:t>
      </w:r>
    </w:p>
    <w:p w14:paraId="00000003" w14:textId="54CD8D47" w:rsidR="00155760" w:rsidRPr="00EF6DBB" w:rsidRDefault="00211E15">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 xml:space="preserve">Fecha de entrada en vigencia: </w:t>
      </w:r>
      <w:r w:rsidR="008147D3">
        <w:rPr>
          <w:rFonts w:ascii="Verdana" w:eastAsia="Verdana" w:hAnsi="Verdana" w:cs="Verdana"/>
          <w:sz w:val="20"/>
          <w:szCs w:val="20"/>
          <w:highlight w:val="white"/>
        </w:rPr>
        <w:t>1 de febrero de 2017</w:t>
      </w:r>
    </w:p>
    <w:p w14:paraId="00000004" w14:textId="15187223" w:rsidR="00155760" w:rsidRPr="00EF6DBB" w:rsidRDefault="00211E15">
      <w:pPr>
        <w:spacing w:line="240" w:lineRule="auto"/>
        <w:rPr>
          <w:rFonts w:ascii="Verdana" w:eastAsia="Verdana" w:hAnsi="Verdana" w:cs="Verdana"/>
          <w:sz w:val="20"/>
          <w:szCs w:val="20"/>
        </w:rPr>
      </w:pPr>
      <w:r w:rsidRPr="00EF6DBB">
        <w:rPr>
          <w:rFonts w:ascii="Verdana" w:eastAsia="Verdana" w:hAnsi="Verdana" w:cs="Verdana"/>
          <w:sz w:val="20"/>
          <w:szCs w:val="20"/>
        </w:rPr>
        <w:t xml:space="preserve">Estado de la vigencia: </w:t>
      </w:r>
      <w:r w:rsidR="00526A57">
        <w:rPr>
          <w:rFonts w:ascii="Verdana" w:eastAsia="Verdana" w:hAnsi="Verdana" w:cs="Verdana"/>
          <w:sz w:val="20"/>
          <w:szCs w:val="20"/>
        </w:rPr>
        <w:t xml:space="preserve">Derogada por </w:t>
      </w:r>
      <w:r w:rsidR="003A0942">
        <w:rPr>
          <w:rFonts w:ascii="Verdana" w:eastAsia="Verdana" w:hAnsi="Verdana" w:cs="Verdana"/>
          <w:sz w:val="20"/>
          <w:szCs w:val="20"/>
        </w:rPr>
        <w:t xml:space="preserve">el artículo </w:t>
      </w:r>
      <w:r w:rsidR="008147D3">
        <w:rPr>
          <w:rFonts w:ascii="Verdana" w:eastAsia="Verdana" w:hAnsi="Verdana" w:cs="Verdana"/>
          <w:sz w:val="20"/>
          <w:szCs w:val="20"/>
        </w:rPr>
        <w:t>4</w:t>
      </w:r>
      <w:r w:rsidR="003A0942">
        <w:rPr>
          <w:rFonts w:ascii="Verdana" w:eastAsia="Verdana" w:hAnsi="Verdana" w:cs="Verdana"/>
          <w:sz w:val="20"/>
          <w:szCs w:val="20"/>
        </w:rPr>
        <w:t xml:space="preserve"> de la resolución </w:t>
      </w:r>
      <w:r w:rsidR="008147D3">
        <w:rPr>
          <w:rFonts w:ascii="Verdana" w:eastAsia="Verdana" w:hAnsi="Verdana" w:cs="Verdana"/>
          <w:sz w:val="20"/>
          <w:szCs w:val="20"/>
        </w:rPr>
        <w:t xml:space="preserve">5206 de 2020 </w:t>
      </w:r>
    </w:p>
    <w:p w14:paraId="00000005" w14:textId="77777777" w:rsidR="00155760" w:rsidRPr="00EF6DBB" w:rsidRDefault="00155760">
      <w:pPr>
        <w:spacing w:line="240" w:lineRule="auto"/>
        <w:rPr>
          <w:rFonts w:ascii="Verdana" w:eastAsia="Verdana" w:hAnsi="Verdana" w:cs="Verdana"/>
          <w:sz w:val="20"/>
          <w:szCs w:val="20"/>
        </w:rPr>
      </w:pPr>
    </w:p>
    <w:p w14:paraId="00000006" w14:textId="50AF23DD" w:rsidR="00155760" w:rsidRPr="00EF6DBB" w:rsidRDefault="00211E15">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Fecha de publicación en Diario Oficial:</w:t>
      </w:r>
      <w:r w:rsidRPr="00EF6DBB">
        <w:rPr>
          <w:rFonts w:ascii="Verdana" w:eastAsia="Verdana" w:hAnsi="Verdana" w:cs="Verdana"/>
          <w:sz w:val="20"/>
          <w:szCs w:val="20"/>
          <w:highlight w:val="white"/>
        </w:rPr>
        <w:t xml:space="preserve"> </w:t>
      </w:r>
      <w:r w:rsidR="008147D3">
        <w:rPr>
          <w:rFonts w:ascii="Verdana" w:eastAsia="Verdana" w:hAnsi="Verdana" w:cs="Verdana"/>
          <w:sz w:val="20"/>
          <w:szCs w:val="20"/>
          <w:highlight w:val="white"/>
        </w:rPr>
        <w:t>1 de febrero de 2017</w:t>
      </w:r>
    </w:p>
    <w:p w14:paraId="00000007" w14:textId="50DA4EBB" w:rsidR="00155760" w:rsidRPr="00EF6DBB" w:rsidRDefault="00211E15">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Número del Diario Oficial:</w:t>
      </w:r>
      <w:r w:rsidRPr="00EF6DBB">
        <w:rPr>
          <w:rFonts w:ascii="Verdana" w:eastAsia="Verdana" w:hAnsi="Verdana" w:cs="Verdana"/>
          <w:sz w:val="20"/>
          <w:szCs w:val="20"/>
          <w:highlight w:val="white"/>
        </w:rPr>
        <w:t xml:space="preserve"> </w:t>
      </w:r>
      <w:r w:rsidR="008147D3">
        <w:rPr>
          <w:rFonts w:ascii="Verdana" w:eastAsia="Verdana" w:hAnsi="Verdana" w:cs="Verdana"/>
          <w:sz w:val="20"/>
          <w:szCs w:val="20"/>
          <w:highlight w:val="white"/>
        </w:rPr>
        <w:t>50.134</w:t>
      </w:r>
    </w:p>
    <w:p w14:paraId="00000008" w14:textId="77777777" w:rsidR="00155760" w:rsidRDefault="00155760">
      <w:pPr>
        <w:spacing w:line="240" w:lineRule="auto"/>
        <w:rPr>
          <w:rFonts w:ascii="Verdana" w:eastAsia="Verdana" w:hAnsi="Verdana" w:cs="Verdana"/>
          <w:highlight w:val="white"/>
        </w:rPr>
      </w:pPr>
    </w:p>
    <w:p w14:paraId="1EDE70F3" w14:textId="77777777" w:rsidR="008147D3" w:rsidRDefault="008147D3" w:rsidP="008147D3">
      <w:pPr>
        <w:spacing w:line="240" w:lineRule="auto"/>
        <w:jc w:val="center"/>
        <w:rPr>
          <w:rFonts w:ascii="Verdana" w:eastAsia="Verdana" w:hAnsi="Verdana" w:cs="Verdana"/>
          <w:b/>
          <w:bCs/>
          <w:highlight w:val="white"/>
          <w:lang w:val="es-CO"/>
        </w:rPr>
      </w:pPr>
      <w:r w:rsidRPr="008147D3">
        <w:rPr>
          <w:rFonts w:ascii="Verdana" w:eastAsia="Verdana" w:hAnsi="Verdana" w:cs="Verdana"/>
          <w:b/>
          <w:bCs/>
          <w:highlight w:val="white"/>
          <w:lang w:val="es-CO"/>
        </w:rPr>
        <w:t>RESOLUCIÓN 406 DE 2017</w:t>
      </w:r>
    </w:p>
    <w:p w14:paraId="2C4B5411" w14:textId="77777777" w:rsidR="008147D3" w:rsidRPr="008147D3" w:rsidRDefault="008147D3" w:rsidP="008147D3">
      <w:pPr>
        <w:spacing w:line="240" w:lineRule="auto"/>
        <w:jc w:val="center"/>
        <w:rPr>
          <w:rFonts w:ascii="Verdana" w:eastAsia="Verdana" w:hAnsi="Verdana" w:cs="Verdana"/>
          <w:highlight w:val="white"/>
          <w:lang w:val="es-CO"/>
        </w:rPr>
      </w:pPr>
    </w:p>
    <w:p w14:paraId="569FDA6A" w14:textId="77777777" w:rsidR="008147D3" w:rsidRDefault="008147D3" w:rsidP="008147D3">
      <w:pPr>
        <w:spacing w:line="240" w:lineRule="auto"/>
        <w:jc w:val="center"/>
        <w:rPr>
          <w:rFonts w:ascii="Verdana" w:eastAsia="Verdana" w:hAnsi="Verdana" w:cs="Verdana"/>
          <w:highlight w:val="white"/>
          <w:lang w:val="es-CO"/>
        </w:rPr>
      </w:pPr>
      <w:r w:rsidRPr="008147D3">
        <w:rPr>
          <w:rFonts w:ascii="Verdana" w:eastAsia="Verdana" w:hAnsi="Verdana" w:cs="Verdana"/>
          <w:highlight w:val="white"/>
          <w:lang w:val="es-CO"/>
        </w:rPr>
        <w:t>(enero 31)</w:t>
      </w:r>
    </w:p>
    <w:p w14:paraId="48BBCF95" w14:textId="77777777" w:rsidR="008147D3" w:rsidRPr="008147D3" w:rsidRDefault="008147D3" w:rsidP="008147D3">
      <w:pPr>
        <w:spacing w:line="240" w:lineRule="auto"/>
        <w:jc w:val="center"/>
        <w:rPr>
          <w:rFonts w:ascii="Verdana" w:eastAsia="Verdana" w:hAnsi="Verdana" w:cs="Verdana"/>
          <w:highlight w:val="white"/>
          <w:lang w:val="es-CO"/>
        </w:rPr>
      </w:pPr>
    </w:p>
    <w:p w14:paraId="4D8B00EE" w14:textId="77777777" w:rsidR="008147D3" w:rsidRDefault="008147D3" w:rsidP="008147D3">
      <w:pPr>
        <w:spacing w:line="240" w:lineRule="auto"/>
        <w:jc w:val="center"/>
        <w:rPr>
          <w:rFonts w:ascii="Verdana" w:eastAsia="Verdana" w:hAnsi="Verdana" w:cs="Verdana"/>
          <w:highlight w:val="white"/>
          <w:lang w:val="es-CO"/>
        </w:rPr>
      </w:pPr>
      <w:r w:rsidRPr="008147D3">
        <w:rPr>
          <w:rFonts w:ascii="Verdana" w:eastAsia="Verdana" w:hAnsi="Verdana" w:cs="Verdana"/>
          <w:highlight w:val="white"/>
          <w:lang w:val="es-CO"/>
        </w:rPr>
        <w:t>Diario Oficial No. 50.134 de 1 de febrero de 2017</w:t>
      </w:r>
    </w:p>
    <w:p w14:paraId="641AF9D3" w14:textId="77777777" w:rsidR="008147D3" w:rsidRPr="008147D3" w:rsidRDefault="008147D3" w:rsidP="008147D3">
      <w:pPr>
        <w:spacing w:line="240" w:lineRule="auto"/>
        <w:jc w:val="center"/>
        <w:rPr>
          <w:rFonts w:ascii="Verdana" w:eastAsia="Verdana" w:hAnsi="Verdana" w:cs="Verdana"/>
          <w:highlight w:val="white"/>
          <w:lang w:val="es-CO"/>
        </w:rPr>
      </w:pPr>
    </w:p>
    <w:p w14:paraId="68AF7DEE" w14:textId="77777777" w:rsidR="008147D3" w:rsidRPr="008147D3" w:rsidRDefault="008147D3" w:rsidP="008147D3">
      <w:pPr>
        <w:spacing w:line="240" w:lineRule="auto"/>
        <w:jc w:val="center"/>
        <w:rPr>
          <w:rFonts w:ascii="Verdana" w:eastAsia="Verdana" w:hAnsi="Verdana" w:cs="Verdana"/>
          <w:highlight w:val="white"/>
          <w:lang w:val="es-CO"/>
        </w:rPr>
      </w:pPr>
      <w:r w:rsidRPr="008147D3">
        <w:rPr>
          <w:rFonts w:ascii="Verdana" w:eastAsia="Verdana" w:hAnsi="Verdana" w:cs="Verdana"/>
          <w:b/>
          <w:bCs/>
          <w:highlight w:val="white"/>
          <w:lang w:val="es-CO"/>
        </w:rPr>
        <w:t>INSTITUTO COLOMBIANO DE BIENESTAR FAMILIAR</w:t>
      </w:r>
    </w:p>
    <w:p w14:paraId="2F7EFAA3" w14:textId="77777777" w:rsidR="008147D3" w:rsidRPr="008147D3" w:rsidRDefault="008147D3" w:rsidP="008147D3">
      <w:pPr>
        <w:spacing w:line="240" w:lineRule="auto"/>
        <w:jc w:val="center"/>
        <w:rPr>
          <w:rFonts w:ascii="Verdana" w:eastAsia="Verdana" w:hAnsi="Verdana" w:cs="Verdana"/>
          <w:highlight w:val="white"/>
          <w:lang w:val="es-CO"/>
        </w:rPr>
      </w:pPr>
      <w:r w:rsidRPr="008147D3">
        <w:rPr>
          <w:rFonts w:ascii="Verdana" w:eastAsia="Verdana" w:hAnsi="Verdana" w:cs="Verdana"/>
          <w:b/>
          <w:bCs/>
          <w:highlight w:val="white"/>
          <w:lang w:val="es-CO"/>
        </w:rPr>
        <w:t>CECILIA DE LA FUENTE DE LLERAS</w:t>
      </w:r>
    </w:p>
    <w:p w14:paraId="4636A615" w14:textId="77777777" w:rsidR="008147D3" w:rsidRDefault="008147D3" w:rsidP="008147D3">
      <w:pPr>
        <w:spacing w:line="240" w:lineRule="auto"/>
        <w:jc w:val="center"/>
        <w:rPr>
          <w:rFonts w:ascii="Verdana" w:eastAsia="Verdana" w:hAnsi="Verdana" w:cs="Verdana"/>
          <w:b/>
          <w:bCs/>
          <w:highlight w:val="white"/>
          <w:lang w:val="es-CO"/>
        </w:rPr>
      </w:pPr>
    </w:p>
    <w:p w14:paraId="101757DF" w14:textId="65DF651B" w:rsidR="008147D3" w:rsidRPr="008147D3" w:rsidRDefault="008147D3" w:rsidP="008147D3">
      <w:pPr>
        <w:spacing w:line="240" w:lineRule="auto"/>
        <w:jc w:val="center"/>
        <w:rPr>
          <w:rFonts w:ascii="Verdana" w:eastAsia="Verdana" w:hAnsi="Verdana" w:cs="Verdana"/>
          <w:highlight w:val="white"/>
          <w:lang w:val="es-CO"/>
        </w:rPr>
      </w:pPr>
      <w:r w:rsidRPr="008147D3">
        <w:rPr>
          <w:rFonts w:ascii="Verdana" w:eastAsia="Verdana" w:hAnsi="Verdana" w:cs="Verdana"/>
          <w:highlight w:val="white"/>
          <w:lang w:val="es-CO"/>
        </w:rPr>
        <w:t>Por la cual se actualiza el Anexo 1 Delegación Ordenación de Gasto establecido en la Resolución número 1100 de 10 de marzo de 2015 “por la cual se adopta el Manual de Contratación del Instituto Colombiano de Bienestar Familiar y se deroga la Resolución número 3146 de 2014.</w:t>
      </w:r>
    </w:p>
    <w:p w14:paraId="246C98B0" w14:textId="77777777" w:rsidR="008147D3" w:rsidRDefault="008147D3" w:rsidP="008147D3">
      <w:pPr>
        <w:spacing w:line="240" w:lineRule="auto"/>
        <w:jc w:val="center"/>
        <w:rPr>
          <w:rFonts w:ascii="Verdana" w:eastAsia="Verdana" w:hAnsi="Verdana" w:cs="Verdana"/>
          <w:highlight w:val="white"/>
          <w:lang w:val="es-CO"/>
        </w:rPr>
      </w:pPr>
    </w:p>
    <w:p w14:paraId="1C63C53F" w14:textId="398E5556" w:rsidR="008147D3" w:rsidRDefault="008147D3" w:rsidP="008147D3">
      <w:pPr>
        <w:spacing w:line="240" w:lineRule="auto"/>
        <w:jc w:val="center"/>
        <w:rPr>
          <w:rFonts w:ascii="Verdana" w:eastAsia="Verdana" w:hAnsi="Verdana" w:cs="Verdana"/>
          <w:b/>
          <w:bCs/>
          <w:highlight w:val="white"/>
          <w:lang w:val="es-CO"/>
        </w:rPr>
      </w:pPr>
      <w:r w:rsidRPr="008147D3">
        <w:rPr>
          <w:rFonts w:ascii="Verdana" w:eastAsia="Verdana" w:hAnsi="Verdana" w:cs="Verdana"/>
          <w:b/>
          <w:bCs/>
          <w:highlight w:val="white"/>
          <w:lang w:val="es-CO"/>
        </w:rPr>
        <w:t>LA DIRECTORA GENERAL DEL INSTITUTO COLOMBIANO DE BIENESTAR FAMILIAR CECILIA DE LA FUENTE DE LLERAS,</w:t>
      </w:r>
    </w:p>
    <w:p w14:paraId="78821E38" w14:textId="77777777" w:rsidR="008147D3" w:rsidRPr="008147D3" w:rsidRDefault="008147D3" w:rsidP="008147D3">
      <w:pPr>
        <w:spacing w:line="240" w:lineRule="auto"/>
        <w:jc w:val="center"/>
        <w:rPr>
          <w:rFonts w:ascii="Verdana" w:eastAsia="Verdana" w:hAnsi="Verdana" w:cs="Verdana"/>
          <w:highlight w:val="white"/>
          <w:lang w:val="es-CO"/>
        </w:rPr>
      </w:pPr>
    </w:p>
    <w:p w14:paraId="3A92B6A3" w14:textId="2B84728C" w:rsidR="008147D3" w:rsidRDefault="008147D3" w:rsidP="008147D3">
      <w:pPr>
        <w:spacing w:line="240" w:lineRule="auto"/>
        <w:jc w:val="center"/>
        <w:rPr>
          <w:rFonts w:ascii="Verdana" w:eastAsia="Verdana" w:hAnsi="Verdana" w:cs="Verdana"/>
          <w:highlight w:val="white"/>
          <w:lang w:val="es-CO"/>
        </w:rPr>
      </w:pPr>
      <w:r w:rsidRPr="008147D3">
        <w:rPr>
          <w:rFonts w:ascii="Verdana" w:eastAsia="Verdana" w:hAnsi="Verdana" w:cs="Verdana"/>
          <w:highlight w:val="white"/>
          <w:lang w:val="es-CO"/>
        </w:rPr>
        <w:t>en uso de sus facultades legales y estatutarias, en especial las conferidas por el literal b) del artículo 28 de la Ley 7ª de 1979, el artículo 78 de la Ley 489 de 1998, y</w:t>
      </w:r>
    </w:p>
    <w:p w14:paraId="76AF643B" w14:textId="77777777" w:rsidR="008147D3" w:rsidRPr="008147D3" w:rsidRDefault="008147D3" w:rsidP="008147D3">
      <w:pPr>
        <w:spacing w:line="240" w:lineRule="auto"/>
        <w:jc w:val="center"/>
        <w:rPr>
          <w:rFonts w:ascii="Verdana" w:eastAsia="Verdana" w:hAnsi="Verdana" w:cs="Verdana"/>
          <w:highlight w:val="white"/>
          <w:lang w:val="es-CO"/>
        </w:rPr>
      </w:pPr>
    </w:p>
    <w:p w14:paraId="29756043" w14:textId="77777777" w:rsidR="008147D3" w:rsidRDefault="008147D3" w:rsidP="008147D3">
      <w:pPr>
        <w:spacing w:line="240" w:lineRule="auto"/>
        <w:jc w:val="center"/>
        <w:rPr>
          <w:rFonts w:ascii="Verdana" w:eastAsia="Verdana" w:hAnsi="Verdana" w:cs="Verdana"/>
          <w:b/>
          <w:bCs/>
          <w:highlight w:val="white"/>
          <w:lang w:val="es-CO"/>
        </w:rPr>
      </w:pPr>
      <w:r w:rsidRPr="008147D3">
        <w:rPr>
          <w:rFonts w:ascii="Verdana" w:eastAsia="Verdana" w:hAnsi="Verdana" w:cs="Verdana"/>
          <w:b/>
          <w:bCs/>
          <w:highlight w:val="white"/>
          <w:lang w:val="es-CO"/>
        </w:rPr>
        <w:t>CONSIDERANDO:</w:t>
      </w:r>
    </w:p>
    <w:p w14:paraId="2B853745" w14:textId="77777777" w:rsidR="008147D3" w:rsidRPr="008147D3" w:rsidRDefault="008147D3" w:rsidP="008147D3">
      <w:pPr>
        <w:spacing w:line="240" w:lineRule="auto"/>
        <w:jc w:val="center"/>
        <w:rPr>
          <w:rFonts w:ascii="Verdana" w:eastAsia="Verdana" w:hAnsi="Verdana" w:cs="Verdana"/>
          <w:highlight w:val="white"/>
          <w:lang w:val="es-CO"/>
        </w:rPr>
      </w:pPr>
    </w:p>
    <w:p w14:paraId="16FAA40A" w14:textId="01CF0CBD" w:rsid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Que el artículo 209 de la Constitución Política ordena que la función administrativa debe estar al servicio de los intereses generales y desarrollarse con fundamento en los principios de igualdad, moralidad, eficacia, economía, celeridad, imparcialidad y publicidad, mediante la descentralización, delegación y desconcentración de funciones.</w:t>
      </w:r>
    </w:p>
    <w:p w14:paraId="70EF6076" w14:textId="77777777" w:rsidR="008147D3" w:rsidRPr="008147D3" w:rsidRDefault="008147D3" w:rsidP="008147D3">
      <w:pPr>
        <w:spacing w:line="240" w:lineRule="auto"/>
        <w:jc w:val="both"/>
        <w:rPr>
          <w:rFonts w:ascii="Verdana" w:eastAsia="Verdana" w:hAnsi="Verdana" w:cs="Verdana"/>
          <w:highlight w:val="white"/>
          <w:lang w:val="es-CO"/>
        </w:rPr>
      </w:pPr>
    </w:p>
    <w:p w14:paraId="2873C1DE" w14:textId="77AB8EE3" w:rsid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Que la actividad contractual del Instituto Colombiano de Bienestar Familiar debe regirse por lo establecido en la Ley 7ª de 1979, los artículos 2.4.3.2.1, y siguientes del Decreto número 1084 de 2015, la Ley 80 de 1993, Ley 1150 de 2007, Ley 1474 de 2011, el Decreto número 1082 de 2015 y demás disposiciones que regulan el Régimen General de Contratación Pública y el Régimen Especial de Aporte.</w:t>
      </w:r>
    </w:p>
    <w:p w14:paraId="06697517" w14:textId="77777777" w:rsidR="008147D3" w:rsidRPr="008147D3" w:rsidRDefault="008147D3" w:rsidP="008147D3">
      <w:pPr>
        <w:spacing w:line="240" w:lineRule="auto"/>
        <w:jc w:val="both"/>
        <w:rPr>
          <w:rFonts w:ascii="Verdana" w:eastAsia="Verdana" w:hAnsi="Verdana" w:cs="Verdana"/>
          <w:highlight w:val="white"/>
          <w:lang w:val="es-CO"/>
        </w:rPr>
      </w:pPr>
    </w:p>
    <w:p w14:paraId="7BE117E5" w14:textId="61F331A1" w:rsid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Que teniendo en cuenta lo contemplado en el artículo 2.2.1.2.5.3 del Decreto número 1082 de 2015 “Las Entidades Estatales deben contar con un manual de contratación, el cual debe cumplir con los lineamientos que para el efecto señale Colombia Compra Eficiente”, el ICBF mediante Resolución número 1100 del 10 de marzo de 2015, publicada en el </w:t>
      </w:r>
      <w:r w:rsidRPr="008147D3">
        <w:rPr>
          <w:rFonts w:ascii="Verdana" w:eastAsia="Verdana" w:hAnsi="Verdana" w:cs="Verdana"/>
          <w:b/>
          <w:bCs/>
          <w:i/>
          <w:iCs/>
          <w:highlight w:val="white"/>
          <w:lang w:val="es-CO"/>
        </w:rPr>
        <w:t>Diario Oficial </w:t>
      </w:r>
      <w:r w:rsidRPr="008147D3">
        <w:rPr>
          <w:rFonts w:ascii="Verdana" w:eastAsia="Verdana" w:hAnsi="Verdana" w:cs="Verdana"/>
          <w:highlight w:val="white"/>
          <w:lang w:val="es-CO"/>
        </w:rPr>
        <w:t xml:space="preserve">del 13 de marzo de 2015, adoptó el Manual de Contratación de la Entidad, el cual ha sido objeto de varias modificaciones contenidas en las Resoluciones número 1313 del 19 de marzo de </w:t>
      </w:r>
      <w:r w:rsidRPr="008147D3">
        <w:rPr>
          <w:rFonts w:ascii="Verdana" w:eastAsia="Verdana" w:hAnsi="Verdana" w:cs="Verdana"/>
          <w:highlight w:val="white"/>
          <w:lang w:val="es-CO"/>
        </w:rPr>
        <w:lastRenderedPageBreak/>
        <w:t>2015, 5460 del 31 de julio de 2015, 7172 del 16 de septiembre de 2015, 637 del 20 de enero de 2016, 1123 del 9 de febrero de 2016, 2585 del 30 de marzo de 2016, y 4499 del 20 de mayo de 2016, 10601 del 10 de octubre de 2016, respectivamente.</w:t>
      </w:r>
    </w:p>
    <w:p w14:paraId="0393B81E" w14:textId="77777777" w:rsidR="008147D3" w:rsidRPr="008147D3" w:rsidRDefault="008147D3" w:rsidP="008147D3">
      <w:pPr>
        <w:spacing w:line="240" w:lineRule="auto"/>
        <w:jc w:val="both"/>
        <w:rPr>
          <w:rFonts w:ascii="Verdana" w:eastAsia="Verdana" w:hAnsi="Verdana" w:cs="Verdana"/>
          <w:highlight w:val="white"/>
          <w:lang w:val="es-CO"/>
        </w:rPr>
      </w:pPr>
    </w:p>
    <w:p w14:paraId="055E9984" w14:textId="706DBA42" w:rsid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Que teniendo en cuenta que en el Anexo 1 del Manual de Contratación de la Entidad se enlistaron los rubros presupuestales cuya ordenación del gasto fue delegada por la Directora General en la Secretaría General y en la Subdirectora General, respectivamente, y que mediante Decreto número 2170 del 27 de diciembre de 2016, fue liquidado el presupuesto aprobado para el ICBF para la presente vigente fiscal 2017 y en él fueron modificados algunos identificadores presupuestales, se hace necesario modificar el anexo en mención adoptado por Resolución número 637 del 20 de enero de 2016, para actualizar los códigos presupuestales en armonía con el nuevo decreto presupuestal.</w:t>
      </w:r>
    </w:p>
    <w:p w14:paraId="22AB4148" w14:textId="77777777" w:rsidR="008147D3" w:rsidRPr="008147D3" w:rsidRDefault="008147D3" w:rsidP="008147D3">
      <w:pPr>
        <w:spacing w:line="240" w:lineRule="auto"/>
        <w:jc w:val="both"/>
        <w:rPr>
          <w:rFonts w:ascii="Verdana" w:eastAsia="Verdana" w:hAnsi="Verdana" w:cs="Verdana"/>
          <w:highlight w:val="white"/>
          <w:lang w:val="es-CO"/>
        </w:rPr>
      </w:pPr>
    </w:p>
    <w:p w14:paraId="19341108" w14:textId="77777777" w:rsid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Que en mérito de lo expuesto,</w:t>
      </w:r>
    </w:p>
    <w:p w14:paraId="1AE16EA6" w14:textId="77777777" w:rsidR="008147D3" w:rsidRPr="008147D3" w:rsidRDefault="008147D3" w:rsidP="008147D3">
      <w:pPr>
        <w:spacing w:line="240" w:lineRule="auto"/>
        <w:jc w:val="both"/>
        <w:rPr>
          <w:rFonts w:ascii="Verdana" w:eastAsia="Verdana" w:hAnsi="Verdana" w:cs="Verdana"/>
          <w:highlight w:val="white"/>
          <w:lang w:val="es-CO"/>
        </w:rPr>
      </w:pPr>
    </w:p>
    <w:p w14:paraId="7D7E1C98" w14:textId="77777777" w:rsidR="008147D3" w:rsidRDefault="008147D3" w:rsidP="008147D3">
      <w:pPr>
        <w:spacing w:line="240" w:lineRule="auto"/>
        <w:jc w:val="center"/>
        <w:rPr>
          <w:rFonts w:ascii="Verdana" w:eastAsia="Verdana" w:hAnsi="Verdana" w:cs="Verdana"/>
          <w:b/>
          <w:bCs/>
          <w:highlight w:val="white"/>
          <w:lang w:val="es-CO"/>
        </w:rPr>
      </w:pPr>
      <w:r w:rsidRPr="008147D3">
        <w:rPr>
          <w:rFonts w:ascii="Verdana" w:eastAsia="Verdana" w:hAnsi="Verdana" w:cs="Verdana"/>
          <w:b/>
          <w:bCs/>
          <w:highlight w:val="white"/>
          <w:lang w:val="es-CO"/>
        </w:rPr>
        <w:t>RESUELVE:</w:t>
      </w:r>
    </w:p>
    <w:p w14:paraId="284B5EA6" w14:textId="77777777" w:rsidR="008147D3" w:rsidRPr="008147D3" w:rsidRDefault="008147D3" w:rsidP="008147D3">
      <w:pPr>
        <w:spacing w:line="240" w:lineRule="auto"/>
        <w:jc w:val="both"/>
        <w:rPr>
          <w:rFonts w:ascii="Verdana" w:eastAsia="Verdana" w:hAnsi="Verdana" w:cs="Verdana"/>
          <w:highlight w:val="white"/>
          <w:lang w:val="es-CO"/>
        </w:rPr>
      </w:pPr>
    </w:p>
    <w:p w14:paraId="6A1BF85D" w14:textId="0FFEC9A8" w:rsidR="008147D3" w:rsidRPr="008147D3" w:rsidRDefault="008147D3" w:rsidP="008147D3">
      <w:pPr>
        <w:spacing w:line="240" w:lineRule="auto"/>
        <w:jc w:val="both"/>
        <w:rPr>
          <w:rFonts w:ascii="Verdana" w:eastAsia="Verdana" w:hAnsi="Verdana" w:cs="Verdana"/>
          <w:highlight w:val="white"/>
          <w:lang w:val="es-CO"/>
        </w:rPr>
      </w:pPr>
      <w:bookmarkStart w:id="0" w:name="1"/>
      <w:r w:rsidRPr="008147D3">
        <w:rPr>
          <w:rFonts w:ascii="Verdana" w:eastAsia="Verdana" w:hAnsi="Verdana" w:cs="Verdana"/>
          <w:b/>
          <w:bCs/>
          <w:highlight w:val="white"/>
          <w:lang w:val="es-CO"/>
        </w:rPr>
        <w:t>ARTÍCULO 1o.</w:t>
      </w:r>
      <w:bookmarkEnd w:id="0"/>
      <w:r w:rsidRPr="008147D3">
        <w:rPr>
          <w:rFonts w:ascii="Verdana" w:eastAsia="Verdana" w:hAnsi="Verdana" w:cs="Verdana"/>
          <w:highlight w:val="white"/>
          <w:lang w:val="es-CO"/>
        </w:rPr>
        <w:t> Actualizar el Anexo número 1 de la Resolución número 1100 del 10 de marzo de 2015, denominado “Delegación Ordenación del Gasto”, con fundamento en el Decreto número 2170 del 27 de diciembre de 2016, el cual se adopta en documento adjunto, que hace parte integral del presente acto administrativo.</w:t>
      </w:r>
    </w:p>
    <w:p w14:paraId="4E13FF72" w14:textId="094B389B"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noProof/>
          <w:highlight w:val="white"/>
          <w:lang w:val="es-CO"/>
        </w:rPr>
        <mc:AlternateContent>
          <mc:Choice Requires="wps">
            <w:drawing>
              <wp:inline distT="0" distB="0" distL="0" distR="0" wp14:anchorId="564E8F5B" wp14:editId="38A24249">
                <wp:extent cx="304800" cy="304800"/>
                <wp:effectExtent l="0" t="0" r="0" b="0"/>
                <wp:docPr id="791710099" name="Rectángulo 7"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8AE6AD" id="Rectángulo 7"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03B9553" w14:textId="17314D91" w:rsidR="008147D3" w:rsidRDefault="008147D3" w:rsidP="008147D3">
      <w:pPr>
        <w:spacing w:line="240" w:lineRule="auto"/>
        <w:jc w:val="both"/>
        <w:rPr>
          <w:rFonts w:ascii="Verdana" w:eastAsia="Verdana" w:hAnsi="Verdana" w:cs="Verdana"/>
          <w:highlight w:val="white"/>
          <w:lang w:val="es-CO"/>
        </w:rPr>
      </w:pPr>
      <w:bookmarkStart w:id="1" w:name="2"/>
      <w:r w:rsidRPr="008147D3">
        <w:rPr>
          <w:rFonts w:ascii="Verdana" w:eastAsia="Verdana" w:hAnsi="Verdana" w:cs="Verdana"/>
          <w:b/>
          <w:bCs/>
          <w:highlight w:val="white"/>
          <w:lang w:val="es-CO"/>
        </w:rPr>
        <w:t>ARTÍCULO 2o.</w:t>
      </w:r>
      <w:bookmarkEnd w:id="1"/>
      <w:r w:rsidRPr="008147D3">
        <w:rPr>
          <w:rFonts w:ascii="Verdana" w:eastAsia="Verdana" w:hAnsi="Verdana" w:cs="Verdana"/>
          <w:highlight w:val="white"/>
          <w:lang w:val="es-CO"/>
        </w:rPr>
        <w:t> Las demás disposiciones de la Resolución número 1100 del 10 de marzo de 2015 y sus Modificatorias número 1313 del 19 de marzo de 2015, 5460 del 31 de julio de 2015, 7172 del 16 de Septiembre de 2015, 1123 del 9 de febrero de 2016, 2585 del 30 de marzo de 2016, y 4499 del 20 de mayo de 2016, 10601 del 10 de octubre de 2016, continúan vigentes.</w:t>
      </w:r>
    </w:p>
    <w:p w14:paraId="3AA71A77" w14:textId="77777777" w:rsidR="008147D3" w:rsidRPr="008147D3" w:rsidRDefault="008147D3" w:rsidP="008147D3">
      <w:pPr>
        <w:spacing w:line="240" w:lineRule="auto"/>
        <w:jc w:val="both"/>
        <w:rPr>
          <w:rFonts w:ascii="Verdana" w:eastAsia="Verdana" w:hAnsi="Verdana" w:cs="Verdana"/>
          <w:highlight w:val="white"/>
          <w:lang w:val="es-CO"/>
        </w:rPr>
      </w:pPr>
    </w:p>
    <w:p w14:paraId="38DC73FC" w14:textId="77777777" w:rsidR="008147D3" w:rsidRDefault="008147D3" w:rsidP="008147D3">
      <w:pPr>
        <w:spacing w:line="240" w:lineRule="auto"/>
        <w:jc w:val="center"/>
        <w:rPr>
          <w:rFonts w:ascii="Verdana" w:eastAsia="Verdana" w:hAnsi="Verdana" w:cs="Verdana"/>
          <w:highlight w:val="white"/>
          <w:lang w:val="es-CO"/>
        </w:rPr>
      </w:pPr>
      <w:r w:rsidRPr="008147D3">
        <w:rPr>
          <w:rFonts w:ascii="Verdana" w:eastAsia="Verdana" w:hAnsi="Verdana" w:cs="Verdana"/>
          <w:highlight w:val="white"/>
          <w:lang w:val="es-CO"/>
        </w:rPr>
        <w:t>Publíquese y cúmplase.</w:t>
      </w:r>
    </w:p>
    <w:p w14:paraId="52051EB2" w14:textId="77777777" w:rsidR="008147D3" w:rsidRPr="008147D3" w:rsidRDefault="008147D3" w:rsidP="008147D3">
      <w:pPr>
        <w:spacing w:line="240" w:lineRule="auto"/>
        <w:jc w:val="center"/>
        <w:rPr>
          <w:rFonts w:ascii="Verdana" w:eastAsia="Verdana" w:hAnsi="Verdana" w:cs="Verdana"/>
          <w:highlight w:val="white"/>
          <w:lang w:val="es-CO"/>
        </w:rPr>
      </w:pPr>
    </w:p>
    <w:p w14:paraId="7C5A547F" w14:textId="77777777" w:rsidR="008147D3" w:rsidRDefault="008147D3" w:rsidP="008147D3">
      <w:pPr>
        <w:spacing w:line="240" w:lineRule="auto"/>
        <w:jc w:val="center"/>
        <w:rPr>
          <w:rFonts w:ascii="Verdana" w:eastAsia="Verdana" w:hAnsi="Verdana" w:cs="Verdana"/>
          <w:highlight w:val="white"/>
          <w:lang w:val="es-CO"/>
        </w:rPr>
      </w:pPr>
      <w:r w:rsidRPr="008147D3">
        <w:rPr>
          <w:rFonts w:ascii="Verdana" w:eastAsia="Verdana" w:hAnsi="Verdana" w:cs="Verdana"/>
          <w:highlight w:val="white"/>
          <w:lang w:val="es-CO"/>
        </w:rPr>
        <w:t>Dada en Bogotá, D. C., a 31 de enero de 2017.</w:t>
      </w:r>
    </w:p>
    <w:p w14:paraId="684D82B8" w14:textId="77777777" w:rsidR="008147D3" w:rsidRPr="008147D3" w:rsidRDefault="008147D3" w:rsidP="008147D3">
      <w:pPr>
        <w:spacing w:line="240" w:lineRule="auto"/>
        <w:jc w:val="center"/>
        <w:rPr>
          <w:rFonts w:ascii="Verdana" w:eastAsia="Verdana" w:hAnsi="Verdana" w:cs="Verdana"/>
          <w:highlight w:val="white"/>
          <w:lang w:val="es-CO"/>
        </w:rPr>
      </w:pPr>
    </w:p>
    <w:p w14:paraId="3068970E" w14:textId="77777777" w:rsidR="008147D3" w:rsidRDefault="008147D3" w:rsidP="008147D3">
      <w:pPr>
        <w:spacing w:line="240" w:lineRule="auto"/>
        <w:jc w:val="center"/>
        <w:rPr>
          <w:rFonts w:ascii="Verdana" w:eastAsia="Verdana" w:hAnsi="Verdana" w:cs="Verdana"/>
          <w:highlight w:val="white"/>
          <w:lang w:val="es-CO"/>
        </w:rPr>
      </w:pPr>
      <w:r w:rsidRPr="008147D3">
        <w:rPr>
          <w:rFonts w:ascii="Verdana" w:eastAsia="Verdana" w:hAnsi="Verdana" w:cs="Verdana"/>
          <w:highlight w:val="white"/>
          <w:lang w:val="es-CO"/>
        </w:rPr>
        <w:t>La Directora General,</w:t>
      </w:r>
    </w:p>
    <w:p w14:paraId="17EF3401" w14:textId="77777777" w:rsidR="008147D3" w:rsidRPr="008147D3" w:rsidRDefault="008147D3" w:rsidP="008147D3">
      <w:pPr>
        <w:spacing w:line="240" w:lineRule="auto"/>
        <w:jc w:val="center"/>
        <w:rPr>
          <w:rFonts w:ascii="Verdana" w:eastAsia="Verdana" w:hAnsi="Verdana" w:cs="Verdana"/>
          <w:highlight w:val="white"/>
          <w:lang w:val="es-CO"/>
        </w:rPr>
      </w:pPr>
    </w:p>
    <w:p w14:paraId="3777C4EF" w14:textId="77777777" w:rsidR="008147D3" w:rsidRDefault="008147D3" w:rsidP="008147D3">
      <w:pPr>
        <w:spacing w:line="240" w:lineRule="auto"/>
        <w:jc w:val="center"/>
        <w:rPr>
          <w:rFonts w:ascii="Verdana" w:eastAsia="Verdana" w:hAnsi="Verdana" w:cs="Verdana"/>
          <w:b/>
          <w:bCs/>
          <w:highlight w:val="white"/>
          <w:lang w:val="es-CO"/>
        </w:rPr>
      </w:pPr>
      <w:r w:rsidRPr="008147D3">
        <w:rPr>
          <w:rFonts w:ascii="Verdana" w:eastAsia="Verdana" w:hAnsi="Verdana" w:cs="Verdana"/>
          <w:b/>
          <w:bCs/>
          <w:highlight w:val="white"/>
          <w:lang w:val="es-CO"/>
        </w:rPr>
        <w:t>CRISTINA PLAZAS MICHELSEN.</w:t>
      </w:r>
    </w:p>
    <w:p w14:paraId="078C7AEC" w14:textId="77777777" w:rsidR="008147D3" w:rsidRDefault="008147D3" w:rsidP="008147D3">
      <w:pPr>
        <w:spacing w:line="240" w:lineRule="auto"/>
        <w:jc w:val="center"/>
        <w:rPr>
          <w:rFonts w:ascii="Verdana" w:eastAsia="Verdana" w:hAnsi="Verdana" w:cs="Verdana"/>
          <w:highlight w:val="white"/>
          <w:lang w:val="es-CO"/>
        </w:rPr>
      </w:pPr>
    </w:p>
    <w:p w14:paraId="2908D315" w14:textId="77777777" w:rsidR="008147D3" w:rsidRDefault="008147D3" w:rsidP="008147D3">
      <w:pPr>
        <w:spacing w:line="240" w:lineRule="auto"/>
        <w:jc w:val="center"/>
        <w:rPr>
          <w:rFonts w:ascii="Verdana" w:eastAsia="Verdana" w:hAnsi="Verdana" w:cs="Verdana"/>
          <w:highlight w:val="white"/>
          <w:lang w:val="es-CO"/>
        </w:rPr>
      </w:pPr>
    </w:p>
    <w:p w14:paraId="77F8E136" w14:textId="77777777" w:rsidR="008147D3" w:rsidRDefault="008147D3" w:rsidP="008147D3">
      <w:pPr>
        <w:spacing w:line="240" w:lineRule="auto"/>
        <w:jc w:val="center"/>
        <w:rPr>
          <w:rFonts w:ascii="Verdana" w:eastAsia="Verdana" w:hAnsi="Verdana" w:cs="Verdana"/>
          <w:highlight w:val="white"/>
          <w:lang w:val="es-CO"/>
        </w:rPr>
      </w:pPr>
    </w:p>
    <w:p w14:paraId="3742DF8E" w14:textId="77777777" w:rsidR="008147D3" w:rsidRDefault="008147D3" w:rsidP="008147D3">
      <w:pPr>
        <w:spacing w:line="240" w:lineRule="auto"/>
        <w:jc w:val="center"/>
        <w:rPr>
          <w:rFonts w:ascii="Verdana" w:eastAsia="Verdana" w:hAnsi="Verdana" w:cs="Verdana"/>
          <w:highlight w:val="white"/>
          <w:lang w:val="es-CO"/>
        </w:rPr>
      </w:pPr>
    </w:p>
    <w:p w14:paraId="32442DD6" w14:textId="77777777" w:rsidR="008147D3" w:rsidRDefault="008147D3" w:rsidP="008147D3">
      <w:pPr>
        <w:spacing w:line="240" w:lineRule="auto"/>
        <w:jc w:val="center"/>
        <w:rPr>
          <w:rFonts w:ascii="Verdana" w:eastAsia="Verdana" w:hAnsi="Verdana" w:cs="Verdana"/>
          <w:highlight w:val="white"/>
          <w:lang w:val="es-CO"/>
        </w:rPr>
      </w:pPr>
    </w:p>
    <w:p w14:paraId="657B7629" w14:textId="77777777" w:rsidR="008147D3" w:rsidRDefault="008147D3" w:rsidP="008147D3">
      <w:pPr>
        <w:spacing w:line="240" w:lineRule="auto"/>
        <w:jc w:val="center"/>
        <w:rPr>
          <w:rFonts w:ascii="Verdana" w:eastAsia="Verdana" w:hAnsi="Verdana" w:cs="Verdana"/>
          <w:highlight w:val="white"/>
          <w:lang w:val="es-CO"/>
        </w:rPr>
      </w:pPr>
    </w:p>
    <w:p w14:paraId="0017944D" w14:textId="77777777" w:rsidR="008147D3" w:rsidRDefault="008147D3" w:rsidP="008147D3">
      <w:pPr>
        <w:spacing w:line="240" w:lineRule="auto"/>
        <w:jc w:val="center"/>
        <w:rPr>
          <w:rFonts w:ascii="Verdana" w:eastAsia="Verdana" w:hAnsi="Verdana" w:cs="Verdana"/>
          <w:highlight w:val="white"/>
          <w:lang w:val="es-CO"/>
        </w:rPr>
      </w:pPr>
    </w:p>
    <w:p w14:paraId="67533CE3" w14:textId="77777777" w:rsidR="008147D3" w:rsidRDefault="008147D3" w:rsidP="008147D3">
      <w:pPr>
        <w:spacing w:line="240" w:lineRule="auto"/>
        <w:jc w:val="center"/>
        <w:rPr>
          <w:rFonts w:ascii="Verdana" w:eastAsia="Verdana" w:hAnsi="Verdana" w:cs="Verdana"/>
          <w:highlight w:val="white"/>
          <w:lang w:val="es-CO"/>
        </w:rPr>
      </w:pPr>
    </w:p>
    <w:p w14:paraId="5A0DC674" w14:textId="77777777" w:rsidR="008147D3" w:rsidRDefault="008147D3" w:rsidP="008147D3">
      <w:pPr>
        <w:spacing w:line="240" w:lineRule="auto"/>
        <w:jc w:val="center"/>
        <w:rPr>
          <w:rFonts w:ascii="Verdana" w:eastAsia="Verdana" w:hAnsi="Verdana" w:cs="Verdana"/>
          <w:highlight w:val="white"/>
          <w:lang w:val="es-CO"/>
        </w:rPr>
      </w:pPr>
    </w:p>
    <w:p w14:paraId="6285EB64" w14:textId="77777777" w:rsidR="008147D3" w:rsidRDefault="008147D3" w:rsidP="008147D3">
      <w:pPr>
        <w:spacing w:line="240" w:lineRule="auto"/>
        <w:jc w:val="center"/>
        <w:rPr>
          <w:rFonts w:ascii="Verdana" w:eastAsia="Verdana" w:hAnsi="Verdana" w:cs="Verdana"/>
          <w:highlight w:val="white"/>
          <w:lang w:val="es-CO"/>
        </w:rPr>
      </w:pPr>
    </w:p>
    <w:p w14:paraId="3DA9AB3E" w14:textId="77777777" w:rsidR="008147D3" w:rsidRDefault="008147D3" w:rsidP="008147D3">
      <w:pPr>
        <w:spacing w:line="240" w:lineRule="auto"/>
        <w:jc w:val="center"/>
        <w:rPr>
          <w:rFonts w:ascii="Verdana" w:eastAsia="Verdana" w:hAnsi="Verdana" w:cs="Verdana"/>
          <w:highlight w:val="white"/>
          <w:lang w:val="es-CO"/>
        </w:rPr>
      </w:pPr>
    </w:p>
    <w:p w14:paraId="3F3665C9" w14:textId="77777777" w:rsidR="008147D3" w:rsidRDefault="008147D3" w:rsidP="008147D3">
      <w:pPr>
        <w:spacing w:line="240" w:lineRule="auto"/>
        <w:jc w:val="center"/>
        <w:rPr>
          <w:rFonts w:ascii="Verdana" w:eastAsia="Verdana" w:hAnsi="Verdana" w:cs="Verdana"/>
          <w:highlight w:val="white"/>
          <w:lang w:val="es-CO"/>
        </w:rPr>
      </w:pPr>
    </w:p>
    <w:p w14:paraId="3018FA6C" w14:textId="77777777" w:rsidR="008147D3" w:rsidRPr="008147D3" w:rsidRDefault="008147D3" w:rsidP="008147D3">
      <w:pPr>
        <w:spacing w:line="240" w:lineRule="auto"/>
        <w:jc w:val="center"/>
        <w:rPr>
          <w:rFonts w:ascii="Verdana" w:eastAsia="Verdana" w:hAnsi="Verdana" w:cs="Verdana"/>
          <w:highlight w:val="white"/>
          <w:lang w:val="es-CO"/>
        </w:rPr>
      </w:pPr>
    </w:p>
    <w:p w14:paraId="08CADE4B" w14:textId="77777777" w:rsidR="008147D3" w:rsidRDefault="008147D3" w:rsidP="008147D3">
      <w:pPr>
        <w:spacing w:line="240" w:lineRule="auto"/>
        <w:jc w:val="center"/>
        <w:rPr>
          <w:rFonts w:ascii="Verdana" w:eastAsia="Verdana" w:hAnsi="Verdana" w:cs="Verdana"/>
          <w:b/>
          <w:bCs/>
          <w:highlight w:val="white"/>
          <w:lang w:val="es-CO"/>
        </w:rPr>
      </w:pPr>
      <w:bookmarkStart w:id="2" w:name="ANEXO_1"/>
      <w:r w:rsidRPr="008147D3">
        <w:rPr>
          <w:rFonts w:ascii="Verdana" w:eastAsia="Verdana" w:hAnsi="Verdana" w:cs="Verdana"/>
          <w:b/>
          <w:bCs/>
          <w:highlight w:val="white"/>
          <w:lang w:val="es-CO"/>
        </w:rPr>
        <w:lastRenderedPageBreak/>
        <w:t>ANEXO NÚMERO 1.</w:t>
      </w:r>
      <w:bookmarkEnd w:id="2"/>
    </w:p>
    <w:p w14:paraId="44FF1C5A" w14:textId="77777777" w:rsidR="008147D3" w:rsidRPr="008147D3" w:rsidRDefault="008147D3" w:rsidP="008147D3">
      <w:pPr>
        <w:spacing w:line="240" w:lineRule="auto"/>
        <w:jc w:val="both"/>
        <w:rPr>
          <w:rFonts w:ascii="Verdana" w:eastAsia="Verdana" w:hAnsi="Verdana" w:cs="Verdana"/>
          <w:highlight w:val="white"/>
          <w:lang w:val="es-CO"/>
        </w:rPr>
      </w:pPr>
    </w:p>
    <w:p w14:paraId="69BE9213"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DELEGACIÓN ORDENACIÓN DEL GASTO 2017.</w:t>
      </w:r>
    </w:p>
    <w:p w14:paraId="4EF6D0E6" w14:textId="2F543DBA"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&lt;Resolución derogada por el artículo </w:t>
      </w:r>
      <w:r w:rsidRPr="008147D3">
        <w:rPr>
          <w:rFonts w:ascii="Verdana" w:eastAsia="Verdana" w:hAnsi="Verdana" w:cs="Verdana"/>
          <w:highlight w:val="white"/>
          <w:lang w:val="es-CO"/>
        </w:rPr>
        <w:t>4</w:t>
      </w:r>
      <w:r w:rsidRPr="008147D3">
        <w:rPr>
          <w:rFonts w:ascii="Verdana" w:eastAsia="Verdana" w:hAnsi="Verdana" w:cs="Verdana"/>
          <w:b/>
          <w:bCs/>
          <w:highlight w:val="white"/>
          <w:lang w:val="es-CO"/>
        </w:rPr>
        <w:t> de la Resolución 5206 de 2020&gt;</w:t>
      </w:r>
    </w:p>
    <w:tbl>
      <w:tblPr>
        <w:tblW w:w="4350" w:type="pct"/>
        <w:tblCellSpacing w:w="15" w:type="dxa"/>
        <w:tblCellMar>
          <w:top w:w="15" w:type="dxa"/>
          <w:left w:w="15" w:type="dxa"/>
          <w:bottom w:w="15" w:type="dxa"/>
          <w:right w:w="15" w:type="dxa"/>
        </w:tblCellMar>
        <w:tblLook w:val="04A0" w:firstRow="1" w:lastRow="0" w:firstColumn="1" w:lastColumn="0" w:noHBand="0" w:noVBand="1"/>
      </w:tblPr>
      <w:tblGrid>
        <w:gridCol w:w="1241"/>
        <w:gridCol w:w="2075"/>
        <w:gridCol w:w="2862"/>
        <w:gridCol w:w="1677"/>
      </w:tblGrid>
      <w:tr w:rsidR="008147D3" w:rsidRPr="008147D3" w14:paraId="21895A85" w14:textId="77777777">
        <w:trPr>
          <w:tblCellSpacing w:w="15" w:type="dxa"/>
        </w:trPr>
        <w:tc>
          <w:tcPr>
            <w:tcW w:w="500" w:type="pct"/>
            <w:tcBorders>
              <w:top w:val="nil"/>
              <w:left w:val="nil"/>
              <w:bottom w:val="nil"/>
              <w:right w:val="nil"/>
            </w:tcBorders>
            <w:tcMar>
              <w:top w:w="0" w:type="dxa"/>
              <w:left w:w="0" w:type="dxa"/>
              <w:bottom w:w="0" w:type="dxa"/>
              <w:right w:w="0" w:type="dxa"/>
            </w:tcMar>
            <w:hideMark/>
          </w:tcPr>
          <w:p w14:paraId="6DB8D3E7"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C NIVEL</w:t>
            </w:r>
          </w:p>
        </w:tc>
        <w:tc>
          <w:tcPr>
            <w:tcW w:w="1200" w:type="pct"/>
            <w:tcBorders>
              <w:top w:val="nil"/>
              <w:left w:val="nil"/>
              <w:bottom w:val="nil"/>
              <w:right w:val="nil"/>
            </w:tcBorders>
            <w:tcMar>
              <w:top w:w="0" w:type="dxa"/>
              <w:left w:w="0" w:type="dxa"/>
              <w:bottom w:w="0" w:type="dxa"/>
              <w:right w:w="0" w:type="dxa"/>
            </w:tcMar>
            <w:hideMark/>
          </w:tcPr>
          <w:p w14:paraId="66A648A4"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IDENTIFICADOR SIIF</w:t>
            </w:r>
          </w:p>
        </w:tc>
        <w:tc>
          <w:tcPr>
            <w:tcW w:w="1800" w:type="pct"/>
            <w:tcBorders>
              <w:top w:val="nil"/>
              <w:left w:val="nil"/>
              <w:bottom w:val="nil"/>
              <w:right w:val="nil"/>
            </w:tcBorders>
            <w:tcMar>
              <w:top w:w="0" w:type="dxa"/>
              <w:left w:w="0" w:type="dxa"/>
              <w:bottom w:w="0" w:type="dxa"/>
              <w:right w:w="0" w:type="dxa"/>
            </w:tcMar>
            <w:hideMark/>
          </w:tcPr>
          <w:p w14:paraId="143DA202"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DESCRIPCIÓN</w:t>
            </w:r>
          </w:p>
        </w:tc>
        <w:tc>
          <w:tcPr>
            <w:tcW w:w="1500" w:type="pct"/>
            <w:tcBorders>
              <w:top w:val="nil"/>
              <w:left w:val="nil"/>
              <w:bottom w:val="nil"/>
              <w:right w:val="nil"/>
            </w:tcBorders>
            <w:tcMar>
              <w:top w:w="0" w:type="dxa"/>
              <w:left w:w="0" w:type="dxa"/>
              <w:bottom w:w="0" w:type="dxa"/>
              <w:right w:w="0" w:type="dxa"/>
            </w:tcMar>
            <w:hideMark/>
          </w:tcPr>
          <w:p w14:paraId="1B7CE5D2"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ORDENADOR DEL GASTO</w:t>
            </w:r>
          </w:p>
        </w:tc>
      </w:tr>
      <w:tr w:rsidR="008147D3" w:rsidRPr="008147D3" w14:paraId="5972A9A4" w14:textId="77777777">
        <w:trPr>
          <w:tblCellSpacing w:w="15" w:type="dxa"/>
        </w:trPr>
        <w:tc>
          <w:tcPr>
            <w:tcW w:w="500" w:type="pct"/>
            <w:tcBorders>
              <w:top w:val="nil"/>
              <w:left w:val="nil"/>
              <w:bottom w:val="nil"/>
              <w:right w:val="nil"/>
            </w:tcBorders>
            <w:tcMar>
              <w:top w:w="0" w:type="dxa"/>
              <w:left w:w="0" w:type="dxa"/>
              <w:bottom w:w="0" w:type="dxa"/>
              <w:right w:w="0" w:type="dxa"/>
            </w:tcMar>
            <w:hideMark/>
          </w:tcPr>
          <w:p w14:paraId="2D6260C2"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TÍTULO</w:t>
            </w:r>
          </w:p>
        </w:tc>
        <w:tc>
          <w:tcPr>
            <w:tcW w:w="1200" w:type="pct"/>
            <w:tcBorders>
              <w:top w:val="nil"/>
              <w:left w:val="nil"/>
              <w:bottom w:val="nil"/>
              <w:right w:val="nil"/>
            </w:tcBorders>
            <w:tcMar>
              <w:top w:w="0" w:type="dxa"/>
              <w:left w:w="0" w:type="dxa"/>
              <w:bottom w:w="0" w:type="dxa"/>
              <w:right w:w="0" w:type="dxa"/>
            </w:tcMar>
            <w:hideMark/>
          </w:tcPr>
          <w:p w14:paraId="3226AE0C"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A</w:t>
            </w:r>
          </w:p>
        </w:tc>
        <w:tc>
          <w:tcPr>
            <w:tcW w:w="3300" w:type="pct"/>
            <w:gridSpan w:val="2"/>
            <w:tcBorders>
              <w:top w:val="nil"/>
              <w:left w:val="nil"/>
              <w:bottom w:val="nil"/>
              <w:right w:val="nil"/>
            </w:tcBorders>
            <w:tcMar>
              <w:top w:w="0" w:type="dxa"/>
              <w:left w:w="0" w:type="dxa"/>
              <w:bottom w:w="0" w:type="dxa"/>
              <w:right w:w="0" w:type="dxa"/>
            </w:tcMar>
            <w:hideMark/>
          </w:tcPr>
          <w:p w14:paraId="10EFC559"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FUNCIONAMIENTO</w:t>
            </w:r>
          </w:p>
        </w:tc>
      </w:tr>
      <w:tr w:rsidR="008147D3" w:rsidRPr="008147D3" w14:paraId="1CEF211F" w14:textId="77777777">
        <w:trPr>
          <w:tblCellSpacing w:w="15" w:type="dxa"/>
        </w:trPr>
        <w:tc>
          <w:tcPr>
            <w:tcW w:w="500" w:type="pct"/>
            <w:tcBorders>
              <w:top w:val="nil"/>
              <w:left w:val="nil"/>
              <w:bottom w:val="nil"/>
              <w:right w:val="nil"/>
            </w:tcBorders>
            <w:tcMar>
              <w:top w:w="0" w:type="dxa"/>
              <w:left w:w="0" w:type="dxa"/>
              <w:bottom w:w="0" w:type="dxa"/>
              <w:right w:w="0" w:type="dxa"/>
            </w:tcMar>
            <w:hideMark/>
          </w:tcPr>
          <w:p w14:paraId="1EE2EF44"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CUENTA</w:t>
            </w:r>
          </w:p>
        </w:tc>
        <w:tc>
          <w:tcPr>
            <w:tcW w:w="1200" w:type="pct"/>
            <w:tcBorders>
              <w:top w:val="nil"/>
              <w:left w:val="nil"/>
              <w:bottom w:val="nil"/>
              <w:right w:val="nil"/>
            </w:tcBorders>
            <w:tcMar>
              <w:top w:w="0" w:type="dxa"/>
              <w:left w:w="0" w:type="dxa"/>
              <w:bottom w:w="0" w:type="dxa"/>
              <w:right w:w="0" w:type="dxa"/>
            </w:tcMar>
            <w:hideMark/>
          </w:tcPr>
          <w:p w14:paraId="0301D2C2"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A-1</w:t>
            </w:r>
          </w:p>
        </w:tc>
        <w:tc>
          <w:tcPr>
            <w:tcW w:w="1800" w:type="pct"/>
            <w:tcBorders>
              <w:top w:val="nil"/>
              <w:left w:val="nil"/>
              <w:bottom w:val="nil"/>
              <w:right w:val="nil"/>
            </w:tcBorders>
            <w:tcMar>
              <w:top w:w="0" w:type="dxa"/>
              <w:left w:w="0" w:type="dxa"/>
              <w:bottom w:w="0" w:type="dxa"/>
              <w:right w:w="0" w:type="dxa"/>
            </w:tcMar>
            <w:hideMark/>
          </w:tcPr>
          <w:p w14:paraId="77FF01CA"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GASTOS DE PERSONAL</w:t>
            </w:r>
          </w:p>
        </w:tc>
        <w:tc>
          <w:tcPr>
            <w:tcW w:w="1500" w:type="pct"/>
            <w:tcBorders>
              <w:top w:val="nil"/>
              <w:left w:val="nil"/>
              <w:bottom w:val="nil"/>
              <w:right w:val="nil"/>
            </w:tcBorders>
            <w:tcMar>
              <w:top w:w="0" w:type="dxa"/>
              <w:left w:w="0" w:type="dxa"/>
              <w:bottom w:w="0" w:type="dxa"/>
              <w:right w:w="0" w:type="dxa"/>
            </w:tcMar>
            <w:hideMark/>
          </w:tcPr>
          <w:p w14:paraId="0CF48DC3"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SECRETARIO (A) GENERAL</w:t>
            </w:r>
          </w:p>
        </w:tc>
      </w:tr>
      <w:tr w:rsidR="008147D3" w:rsidRPr="008147D3" w14:paraId="5DD85A3B" w14:textId="77777777">
        <w:trPr>
          <w:tblCellSpacing w:w="15" w:type="dxa"/>
        </w:trPr>
        <w:tc>
          <w:tcPr>
            <w:tcW w:w="500" w:type="pct"/>
            <w:tcBorders>
              <w:top w:val="nil"/>
              <w:left w:val="nil"/>
              <w:bottom w:val="nil"/>
              <w:right w:val="nil"/>
            </w:tcBorders>
            <w:tcMar>
              <w:top w:w="0" w:type="dxa"/>
              <w:left w:w="0" w:type="dxa"/>
              <w:bottom w:w="0" w:type="dxa"/>
              <w:right w:w="0" w:type="dxa"/>
            </w:tcMar>
            <w:hideMark/>
          </w:tcPr>
          <w:p w14:paraId="1CD66D58"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CUENTA</w:t>
            </w:r>
          </w:p>
        </w:tc>
        <w:tc>
          <w:tcPr>
            <w:tcW w:w="1200" w:type="pct"/>
            <w:tcBorders>
              <w:top w:val="nil"/>
              <w:left w:val="nil"/>
              <w:bottom w:val="nil"/>
              <w:right w:val="nil"/>
            </w:tcBorders>
            <w:tcMar>
              <w:top w:w="0" w:type="dxa"/>
              <w:left w:w="0" w:type="dxa"/>
              <w:bottom w:w="0" w:type="dxa"/>
              <w:right w:w="0" w:type="dxa"/>
            </w:tcMar>
            <w:hideMark/>
          </w:tcPr>
          <w:p w14:paraId="692D7C98"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A-2</w:t>
            </w:r>
          </w:p>
        </w:tc>
        <w:tc>
          <w:tcPr>
            <w:tcW w:w="1800" w:type="pct"/>
            <w:tcBorders>
              <w:top w:val="nil"/>
              <w:left w:val="nil"/>
              <w:bottom w:val="nil"/>
              <w:right w:val="nil"/>
            </w:tcBorders>
            <w:tcMar>
              <w:top w:w="0" w:type="dxa"/>
              <w:left w:w="0" w:type="dxa"/>
              <w:bottom w:w="0" w:type="dxa"/>
              <w:right w:w="0" w:type="dxa"/>
            </w:tcMar>
            <w:hideMark/>
          </w:tcPr>
          <w:p w14:paraId="1111B2D5"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GASTOS GENERALES</w:t>
            </w:r>
          </w:p>
        </w:tc>
        <w:tc>
          <w:tcPr>
            <w:tcW w:w="1500" w:type="pct"/>
            <w:tcBorders>
              <w:top w:val="nil"/>
              <w:left w:val="nil"/>
              <w:bottom w:val="nil"/>
              <w:right w:val="nil"/>
            </w:tcBorders>
            <w:tcMar>
              <w:top w:w="0" w:type="dxa"/>
              <w:left w:w="0" w:type="dxa"/>
              <w:bottom w:w="0" w:type="dxa"/>
              <w:right w:w="0" w:type="dxa"/>
            </w:tcMar>
            <w:hideMark/>
          </w:tcPr>
          <w:p w14:paraId="6F064029"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SECRETARIO (A) GENERAL</w:t>
            </w:r>
          </w:p>
        </w:tc>
      </w:tr>
      <w:tr w:rsidR="008147D3" w:rsidRPr="008147D3" w14:paraId="4443B274" w14:textId="77777777">
        <w:trPr>
          <w:tblCellSpacing w:w="15" w:type="dxa"/>
        </w:trPr>
        <w:tc>
          <w:tcPr>
            <w:tcW w:w="500" w:type="pct"/>
            <w:tcBorders>
              <w:top w:val="nil"/>
              <w:left w:val="nil"/>
              <w:bottom w:val="nil"/>
              <w:right w:val="nil"/>
            </w:tcBorders>
            <w:tcMar>
              <w:top w:w="0" w:type="dxa"/>
              <w:left w:w="0" w:type="dxa"/>
              <w:bottom w:w="0" w:type="dxa"/>
              <w:right w:w="0" w:type="dxa"/>
            </w:tcMar>
            <w:hideMark/>
          </w:tcPr>
          <w:p w14:paraId="500A74A8"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CUENTA</w:t>
            </w:r>
          </w:p>
        </w:tc>
        <w:tc>
          <w:tcPr>
            <w:tcW w:w="1200" w:type="pct"/>
            <w:tcBorders>
              <w:top w:val="nil"/>
              <w:left w:val="nil"/>
              <w:bottom w:val="nil"/>
              <w:right w:val="nil"/>
            </w:tcBorders>
            <w:tcMar>
              <w:top w:w="0" w:type="dxa"/>
              <w:left w:w="0" w:type="dxa"/>
              <w:bottom w:w="0" w:type="dxa"/>
              <w:right w:w="0" w:type="dxa"/>
            </w:tcMar>
            <w:hideMark/>
          </w:tcPr>
          <w:p w14:paraId="3C2A2819"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A-3</w:t>
            </w:r>
          </w:p>
        </w:tc>
        <w:tc>
          <w:tcPr>
            <w:tcW w:w="1800" w:type="pct"/>
            <w:tcBorders>
              <w:top w:val="nil"/>
              <w:left w:val="nil"/>
              <w:bottom w:val="nil"/>
              <w:right w:val="nil"/>
            </w:tcBorders>
            <w:tcMar>
              <w:top w:w="0" w:type="dxa"/>
              <w:left w:w="0" w:type="dxa"/>
              <w:bottom w:w="0" w:type="dxa"/>
              <w:right w:w="0" w:type="dxa"/>
            </w:tcMar>
            <w:hideMark/>
          </w:tcPr>
          <w:p w14:paraId="38512378"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TRANSFERENCIAS CORRIENTES</w:t>
            </w:r>
          </w:p>
        </w:tc>
        <w:tc>
          <w:tcPr>
            <w:tcW w:w="1500" w:type="pct"/>
            <w:tcBorders>
              <w:top w:val="nil"/>
              <w:left w:val="nil"/>
              <w:bottom w:val="nil"/>
              <w:right w:val="nil"/>
            </w:tcBorders>
            <w:tcMar>
              <w:top w:w="0" w:type="dxa"/>
              <w:left w:w="0" w:type="dxa"/>
              <w:bottom w:w="0" w:type="dxa"/>
              <w:right w:w="0" w:type="dxa"/>
            </w:tcMar>
            <w:hideMark/>
          </w:tcPr>
          <w:p w14:paraId="1BCA8B03"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SECRETARIO (A) GENERAL</w:t>
            </w:r>
          </w:p>
        </w:tc>
      </w:tr>
      <w:tr w:rsidR="008147D3" w:rsidRPr="008147D3" w14:paraId="2A1C160B" w14:textId="77777777">
        <w:trPr>
          <w:tblCellSpacing w:w="15" w:type="dxa"/>
        </w:trPr>
        <w:tc>
          <w:tcPr>
            <w:tcW w:w="500" w:type="pct"/>
            <w:tcBorders>
              <w:top w:val="nil"/>
              <w:left w:val="nil"/>
              <w:bottom w:val="nil"/>
              <w:right w:val="nil"/>
            </w:tcBorders>
            <w:tcMar>
              <w:top w:w="0" w:type="dxa"/>
              <w:left w:w="0" w:type="dxa"/>
              <w:bottom w:w="0" w:type="dxa"/>
              <w:right w:w="0" w:type="dxa"/>
            </w:tcMar>
            <w:hideMark/>
          </w:tcPr>
          <w:p w14:paraId="7421E71A"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CUENTA</w:t>
            </w:r>
          </w:p>
        </w:tc>
        <w:tc>
          <w:tcPr>
            <w:tcW w:w="1200" w:type="pct"/>
            <w:tcBorders>
              <w:top w:val="nil"/>
              <w:left w:val="nil"/>
              <w:bottom w:val="nil"/>
              <w:right w:val="nil"/>
            </w:tcBorders>
            <w:tcMar>
              <w:top w:w="0" w:type="dxa"/>
              <w:left w:w="0" w:type="dxa"/>
              <w:bottom w:w="0" w:type="dxa"/>
              <w:right w:w="0" w:type="dxa"/>
            </w:tcMar>
            <w:hideMark/>
          </w:tcPr>
          <w:p w14:paraId="53ABBDEA"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A-4</w:t>
            </w:r>
          </w:p>
        </w:tc>
        <w:tc>
          <w:tcPr>
            <w:tcW w:w="1800" w:type="pct"/>
            <w:tcBorders>
              <w:top w:val="nil"/>
              <w:left w:val="nil"/>
              <w:bottom w:val="nil"/>
              <w:right w:val="nil"/>
            </w:tcBorders>
            <w:tcMar>
              <w:top w:w="0" w:type="dxa"/>
              <w:left w:w="0" w:type="dxa"/>
              <w:bottom w:w="0" w:type="dxa"/>
              <w:right w:w="0" w:type="dxa"/>
            </w:tcMar>
            <w:hideMark/>
          </w:tcPr>
          <w:p w14:paraId="7EA1A261"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TRANSFERENCIAS DE CAPITAL</w:t>
            </w:r>
          </w:p>
        </w:tc>
        <w:tc>
          <w:tcPr>
            <w:tcW w:w="1500" w:type="pct"/>
            <w:tcBorders>
              <w:top w:val="nil"/>
              <w:left w:val="nil"/>
              <w:bottom w:val="nil"/>
              <w:right w:val="nil"/>
            </w:tcBorders>
            <w:tcMar>
              <w:top w:w="0" w:type="dxa"/>
              <w:left w:w="0" w:type="dxa"/>
              <w:bottom w:w="0" w:type="dxa"/>
              <w:right w:w="0" w:type="dxa"/>
            </w:tcMar>
            <w:hideMark/>
          </w:tcPr>
          <w:p w14:paraId="19DF646B"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SECRETARIO (A) GENERAL</w:t>
            </w:r>
          </w:p>
        </w:tc>
      </w:tr>
      <w:tr w:rsidR="008147D3" w:rsidRPr="008147D3" w14:paraId="2932504A"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12866E2E"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C NIVEL</w:t>
            </w:r>
          </w:p>
        </w:tc>
        <w:tc>
          <w:tcPr>
            <w:tcW w:w="850" w:type="pct"/>
            <w:tcBorders>
              <w:top w:val="nil"/>
              <w:left w:val="nil"/>
              <w:bottom w:val="nil"/>
              <w:right w:val="nil"/>
            </w:tcBorders>
            <w:tcMar>
              <w:top w:w="0" w:type="dxa"/>
              <w:left w:w="0" w:type="dxa"/>
              <w:bottom w:w="0" w:type="dxa"/>
              <w:right w:w="0" w:type="dxa"/>
            </w:tcMar>
            <w:hideMark/>
          </w:tcPr>
          <w:p w14:paraId="4A3D8771"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IDENTIFICADOR SIIF</w:t>
            </w:r>
          </w:p>
        </w:tc>
        <w:tc>
          <w:tcPr>
            <w:tcW w:w="2650" w:type="pct"/>
            <w:tcBorders>
              <w:top w:val="nil"/>
              <w:left w:val="nil"/>
              <w:bottom w:val="nil"/>
              <w:right w:val="nil"/>
            </w:tcBorders>
            <w:tcMar>
              <w:top w:w="0" w:type="dxa"/>
              <w:left w:w="0" w:type="dxa"/>
              <w:bottom w:w="0" w:type="dxa"/>
              <w:right w:w="0" w:type="dxa"/>
            </w:tcMar>
            <w:hideMark/>
          </w:tcPr>
          <w:p w14:paraId="3581E4C0"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DESCRIPCIÓN</w:t>
            </w:r>
          </w:p>
        </w:tc>
        <w:tc>
          <w:tcPr>
            <w:tcW w:w="900" w:type="pct"/>
            <w:tcBorders>
              <w:top w:val="nil"/>
              <w:left w:val="nil"/>
              <w:bottom w:val="nil"/>
              <w:right w:val="nil"/>
            </w:tcBorders>
            <w:tcMar>
              <w:top w:w="0" w:type="dxa"/>
              <w:left w:w="0" w:type="dxa"/>
              <w:bottom w:w="0" w:type="dxa"/>
              <w:right w:w="0" w:type="dxa"/>
            </w:tcMar>
            <w:hideMark/>
          </w:tcPr>
          <w:p w14:paraId="53316667"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ORDENADOR DEL GASTO</w:t>
            </w:r>
          </w:p>
        </w:tc>
      </w:tr>
      <w:tr w:rsidR="008147D3" w:rsidRPr="008147D3" w14:paraId="545ADC43"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0A3EFCAE"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TÍTULO</w:t>
            </w:r>
          </w:p>
        </w:tc>
        <w:tc>
          <w:tcPr>
            <w:tcW w:w="850" w:type="pct"/>
            <w:tcBorders>
              <w:top w:val="nil"/>
              <w:left w:val="nil"/>
              <w:bottom w:val="nil"/>
              <w:right w:val="nil"/>
            </w:tcBorders>
            <w:tcMar>
              <w:top w:w="0" w:type="dxa"/>
              <w:left w:w="0" w:type="dxa"/>
              <w:bottom w:w="0" w:type="dxa"/>
              <w:right w:w="0" w:type="dxa"/>
            </w:tcMar>
            <w:hideMark/>
          </w:tcPr>
          <w:p w14:paraId="2D7051DD"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C</w:t>
            </w:r>
          </w:p>
        </w:tc>
        <w:tc>
          <w:tcPr>
            <w:tcW w:w="3550" w:type="pct"/>
            <w:gridSpan w:val="2"/>
            <w:tcBorders>
              <w:top w:val="nil"/>
              <w:left w:val="nil"/>
              <w:bottom w:val="nil"/>
              <w:right w:val="nil"/>
            </w:tcBorders>
            <w:tcMar>
              <w:top w:w="0" w:type="dxa"/>
              <w:left w:w="0" w:type="dxa"/>
              <w:bottom w:w="0" w:type="dxa"/>
              <w:right w:w="0" w:type="dxa"/>
            </w:tcMar>
            <w:hideMark/>
          </w:tcPr>
          <w:p w14:paraId="49015D08"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INVERSIÓN</w:t>
            </w:r>
          </w:p>
        </w:tc>
      </w:tr>
      <w:tr w:rsidR="008147D3" w:rsidRPr="008147D3" w14:paraId="0BFED7B1"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3CC0E6CF"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PROYECTO</w:t>
            </w:r>
          </w:p>
        </w:tc>
        <w:tc>
          <w:tcPr>
            <w:tcW w:w="850" w:type="pct"/>
            <w:tcBorders>
              <w:top w:val="nil"/>
              <w:left w:val="nil"/>
              <w:bottom w:val="nil"/>
              <w:right w:val="nil"/>
            </w:tcBorders>
            <w:tcMar>
              <w:top w:w="0" w:type="dxa"/>
              <w:left w:w="0" w:type="dxa"/>
              <w:bottom w:w="0" w:type="dxa"/>
              <w:right w:w="0" w:type="dxa"/>
            </w:tcMar>
            <w:hideMark/>
          </w:tcPr>
          <w:p w14:paraId="4F635F53"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C-4102-1500-1</w:t>
            </w:r>
          </w:p>
        </w:tc>
        <w:tc>
          <w:tcPr>
            <w:tcW w:w="2650" w:type="pct"/>
            <w:tcBorders>
              <w:top w:val="nil"/>
              <w:left w:val="nil"/>
              <w:bottom w:val="nil"/>
              <w:right w:val="nil"/>
            </w:tcBorders>
            <w:tcMar>
              <w:top w:w="0" w:type="dxa"/>
              <w:left w:w="0" w:type="dxa"/>
              <w:bottom w:w="0" w:type="dxa"/>
              <w:right w:w="0" w:type="dxa"/>
            </w:tcMar>
            <w:hideMark/>
          </w:tcPr>
          <w:p w14:paraId="324CE1F9"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DESARROLLAR ACCIONES DE PROMOCIÓN Y PREVENCIÓN EN EL MARCO DE LA POLÍTICA DE SEGURIDAD ALIMENTARIA Y NUTRICIONAL EN EL TERRITORIO NACIONAL</w:t>
            </w:r>
          </w:p>
        </w:tc>
        <w:tc>
          <w:tcPr>
            <w:tcW w:w="900" w:type="pct"/>
            <w:tcBorders>
              <w:top w:val="nil"/>
              <w:left w:val="nil"/>
              <w:bottom w:val="nil"/>
              <w:right w:val="nil"/>
            </w:tcBorders>
            <w:tcMar>
              <w:top w:w="0" w:type="dxa"/>
              <w:left w:w="0" w:type="dxa"/>
              <w:bottom w:w="0" w:type="dxa"/>
              <w:right w:w="0" w:type="dxa"/>
            </w:tcMar>
            <w:hideMark/>
          </w:tcPr>
          <w:p w14:paraId="4A85D9BC"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SUBDIRECTOR (A) GENERAL</w:t>
            </w:r>
          </w:p>
        </w:tc>
      </w:tr>
      <w:tr w:rsidR="008147D3" w:rsidRPr="008147D3" w14:paraId="73A482B5"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4AA56556"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PROYECTO</w:t>
            </w:r>
          </w:p>
        </w:tc>
        <w:tc>
          <w:tcPr>
            <w:tcW w:w="850" w:type="pct"/>
            <w:tcBorders>
              <w:top w:val="nil"/>
              <w:left w:val="nil"/>
              <w:bottom w:val="nil"/>
              <w:right w:val="nil"/>
            </w:tcBorders>
            <w:tcMar>
              <w:top w:w="0" w:type="dxa"/>
              <w:left w:w="0" w:type="dxa"/>
              <w:bottom w:w="0" w:type="dxa"/>
              <w:right w:w="0" w:type="dxa"/>
            </w:tcMar>
            <w:hideMark/>
          </w:tcPr>
          <w:p w14:paraId="462D6B62"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C-4102-1500-3</w:t>
            </w:r>
          </w:p>
        </w:tc>
        <w:tc>
          <w:tcPr>
            <w:tcW w:w="2650" w:type="pct"/>
            <w:tcBorders>
              <w:top w:val="nil"/>
              <w:left w:val="nil"/>
              <w:bottom w:val="nil"/>
              <w:right w:val="nil"/>
            </w:tcBorders>
            <w:tcMar>
              <w:top w:w="0" w:type="dxa"/>
              <w:left w:w="0" w:type="dxa"/>
              <w:bottom w:w="0" w:type="dxa"/>
              <w:right w:w="0" w:type="dxa"/>
            </w:tcMar>
            <w:hideMark/>
          </w:tcPr>
          <w:p w14:paraId="577D71F5"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PROTECCIÓN -ACCIONES PARA PRESERVAR Y RESTITUIR EL EJERCICIO INTEGRAL DE LOS DERECHOS DE LA NIÑEZ Y LA FAMILIA</w:t>
            </w:r>
          </w:p>
        </w:tc>
        <w:tc>
          <w:tcPr>
            <w:tcW w:w="900" w:type="pct"/>
            <w:tcBorders>
              <w:top w:val="nil"/>
              <w:left w:val="nil"/>
              <w:bottom w:val="nil"/>
              <w:right w:val="nil"/>
            </w:tcBorders>
            <w:tcMar>
              <w:top w:w="0" w:type="dxa"/>
              <w:left w:w="0" w:type="dxa"/>
              <w:bottom w:w="0" w:type="dxa"/>
              <w:right w:w="0" w:type="dxa"/>
            </w:tcMar>
            <w:hideMark/>
          </w:tcPr>
          <w:p w14:paraId="0289984D"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SUBDIRECTOR (A) GENERAL</w:t>
            </w:r>
          </w:p>
        </w:tc>
      </w:tr>
      <w:tr w:rsidR="008147D3" w:rsidRPr="008147D3" w14:paraId="3D3F9529"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09375791"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PROYECTO</w:t>
            </w:r>
          </w:p>
        </w:tc>
        <w:tc>
          <w:tcPr>
            <w:tcW w:w="850" w:type="pct"/>
            <w:tcBorders>
              <w:top w:val="nil"/>
              <w:left w:val="nil"/>
              <w:bottom w:val="nil"/>
              <w:right w:val="nil"/>
            </w:tcBorders>
            <w:tcMar>
              <w:top w:w="0" w:type="dxa"/>
              <w:left w:w="0" w:type="dxa"/>
              <w:bottom w:w="0" w:type="dxa"/>
              <w:right w:w="0" w:type="dxa"/>
            </w:tcMar>
            <w:hideMark/>
          </w:tcPr>
          <w:p w14:paraId="2B26F8D2"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C-4102-1500-4</w:t>
            </w:r>
          </w:p>
        </w:tc>
        <w:tc>
          <w:tcPr>
            <w:tcW w:w="2650" w:type="pct"/>
            <w:tcBorders>
              <w:top w:val="nil"/>
              <w:left w:val="nil"/>
              <w:bottom w:val="nil"/>
              <w:right w:val="nil"/>
            </w:tcBorders>
            <w:tcMar>
              <w:top w:w="0" w:type="dxa"/>
              <w:left w:w="0" w:type="dxa"/>
              <w:bottom w:w="0" w:type="dxa"/>
              <w:right w:w="0" w:type="dxa"/>
            </w:tcMar>
            <w:hideMark/>
          </w:tcPr>
          <w:p w14:paraId="11244B09"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ASISTENCIA A LA PRIMERA INFANCIA A NIVEL NACIONAL</w:t>
            </w:r>
          </w:p>
        </w:tc>
        <w:tc>
          <w:tcPr>
            <w:tcW w:w="900" w:type="pct"/>
            <w:tcBorders>
              <w:top w:val="nil"/>
              <w:left w:val="nil"/>
              <w:bottom w:val="nil"/>
              <w:right w:val="nil"/>
            </w:tcBorders>
            <w:tcMar>
              <w:top w:w="0" w:type="dxa"/>
              <w:left w:w="0" w:type="dxa"/>
              <w:bottom w:w="0" w:type="dxa"/>
              <w:right w:w="0" w:type="dxa"/>
            </w:tcMar>
            <w:hideMark/>
          </w:tcPr>
          <w:p w14:paraId="385F5B55"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SUBDIRECTOR (A) GENERAL</w:t>
            </w:r>
          </w:p>
        </w:tc>
      </w:tr>
      <w:tr w:rsidR="008147D3" w:rsidRPr="008147D3" w14:paraId="29C69DE6"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4B4A1219"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PROYECTO</w:t>
            </w:r>
          </w:p>
        </w:tc>
        <w:tc>
          <w:tcPr>
            <w:tcW w:w="850" w:type="pct"/>
            <w:tcBorders>
              <w:top w:val="nil"/>
              <w:left w:val="nil"/>
              <w:bottom w:val="nil"/>
              <w:right w:val="nil"/>
            </w:tcBorders>
            <w:tcMar>
              <w:top w:w="0" w:type="dxa"/>
              <w:left w:w="0" w:type="dxa"/>
              <w:bottom w:w="0" w:type="dxa"/>
              <w:right w:w="0" w:type="dxa"/>
            </w:tcMar>
            <w:hideMark/>
          </w:tcPr>
          <w:p w14:paraId="73A51881"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C-4102-1500-5</w:t>
            </w:r>
          </w:p>
        </w:tc>
        <w:tc>
          <w:tcPr>
            <w:tcW w:w="2650" w:type="pct"/>
            <w:tcBorders>
              <w:top w:val="nil"/>
              <w:left w:val="nil"/>
              <w:bottom w:val="nil"/>
              <w:right w:val="nil"/>
            </w:tcBorders>
            <w:tcMar>
              <w:top w:w="0" w:type="dxa"/>
              <w:left w:w="0" w:type="dxa"/>
              <w:bottom w:w="0" w:type="dxa"/>
              <w:right w:w="0" w:type="dxa"/>
            </w:tcMar>
            <w:hideMark/>
          </w:tcPr>
          <w:p w14:paraId="1FA9FB63"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APOYO FORMATIVO A LA FAMILIA PARA SER GARANTE DE DERECHOS A NIVEL NACIONAL</w:t>
            </w:r>
          </w:p>
        </w:tc>
        <w:tc>
          <w:tcPr>
            <w:tcW w:w="900" w:type="pct"/>
            <w:tcBorders>
              <w:top w:val="nil"/>
              <w:left w:val="nil"/>
              <w:bottom w:val="nil"/>
              <w:right w:val="nil"/>
            </w:tcBorders>
            <w:tcMar>
              <w:top w:w="0" w:type="dxa"/>
              <w:left w:w="0" w:type="dxa"/>
              <w:bottom w:w="0" w:type="dxa"/>
              <w:right w:w="0" w:type="dxa"/>
            </w:tcMar>
            <w:hideMark/>
          </w:tcPr>
          <w:p w14:paraId="571DB571"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SUBDIRECTOR (A) GENERAL</w:t>
            </w:r>
          </w:p>
        </w:tc>
      </w:tr>
      <w:tr w:rsidR="008147D3" w:rsidRPr="008147D3" w14:paraId="770CD519"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43A43EF8"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PROYECTO</w:t>
            </w:r>
          </w:p>
        </w:tc>
        <w:tc>
          <w:tcPr>
            <w:tcW w:w="850" w:type="pct"/>
            <w:tcBorders>
              <w:top w:val="nil"/>
              <w:left w:val="nil"/>
              <w:bottom w:val="nil"/>
              <w:right w:val="nil"/>
            </w:tcBorders>
            <w:tcMar>
              <w:top w:w="0" w:type="dxa"/>
              <w:left w:w="0" w:type="dxa"/>
              <w:bottom w:w="0" w:type="dxa"/>
              <w:right w:w="0" w:type="dxa"/>
            </w:tcMar>
            <w:hideMark/>
          </w:tcPr>
          <w:p w14:paraId="0F1095B3"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C-4102-1500-6</w:t>
            </w:r>
          </w:p>
        </w:tc>
        <w:tc>
          <w:tcPr>
            <w:tcW w:w="2650" w:type="pct"/>
            <w:tcBorders>
              <w:top w:val="nil"/>
              <w:left w:val="nil"/>
              <w:bottom w:val="nil"/>
              <w:right w:val="nil"/>
            </w:tcBorders>
            <w:tcMar>
              <w:top w:w="0" w:type="dxa"/>
              <w:left w:w="0" w:type="dxa"/>
              <w:bottom w:w="0" w:type="dxa"/>
              <w:right w:w="0" w:type="dxa"/>
            </w:tcMar>
            <w:hideMark/>
          </w:tcPr>
          <w:p w14:paraId="0A4BB332"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PREVENCIÓN Y PROMOCIÓN PARA LA PROTECCIÓN INTEGRAL DE LOS DERECHOS DE LA NIÑEZ Y ADOLESCENCIA A NIVEL NACIONAL</w:t>
            </w:r>
          </w:p>
        </w:tc>
        <w:tc>
          <w:tcPr>
            <w:tcW w:w="900" w:type="pct"/>
            <w:tcBorders>
              <w:top w:val="nil"/>
              <w:left w:val="nil"/>
              <w:bottom w:val="nil"/>
              <w:right w:val="nil"/>
            </w:tcBorders>
            <w:tcMar>
              <w:top w:w="0" w:type="dxa"/>
              <w:left w:w="0" w:type="dxa"/>
              <w:bottom w:w="0" w:type="dxa"/>
              <w:right w:w="0" w:type="dxa"/>
            </w:tcMar>
            <w:hideMark/>
          </w:tcPr>
          <w:p w14:paraId="15263D5D"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SUBDIRECTOR (A) GENERAL</w:t>
            </w:r>
          </w:p>
        </w:tc>
      </w:tr>
      <w:tr w:rsidR="008147D3" w:rsidRPr="008147D3" w14:paraId="31E319FE"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425828C0"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PROYECTO</w:t>
            </w:r>
          </w:p>
        </w:tc>
        <w:tc>
          <w:tcPr>
            <w:tcW w:w="850" w:type="pct"/>
            <w:tcBorders>
              <w:top w:val="nil"/>
              <w:left w:val="nil"/>
              <w:bottom w:val="nil"/>
              <w:right w:val="nil"/>
            </w:tcBorders>
            <w:tcMar>
              <w:top w:w="0" w:type="dxa"/>
              <w:left w:w="0" w:type="dxa"/>
              <w:bottom w:w="0" w:type="dxa"/>
              <w:right w:w="0" w:type="dxa"/>
            </w:tcMar>
            <w:hideMark/>
          </w:tcPr>
          <w:p w14:paraId="4B203394"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C-4102-1500-7</w:t>
            </w:r>
          </w:p>
        </w:tc>
        <w:tc>
          <w:tcPr>
            <w:tcW w:w="2650" w:type="pct"/>
            <w:tcBorders>
              <w:top w:val="nil"/>
              <w:left w:val="nil"/>
              <w:bottom w:val="nil"/>
              <w:right w:val="nil"/>
            </w:tcBorders>
            <w:tcMar>
              <w:top w:w="0" w:type="dxa"/>
              <w:left w:w="0" w:type="dxa"/>
              <w:bottom w:w="0" w:type="dxa"/>
              <w:right w:w="0" w:type="dxa"/>
            </w:tcMar>
            <w:hideMark/>
          </w:tcPr>
          <w:p w14:paraId="2D6788D6"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FORTALECIMIENTO DEL SISTEMA NACIONAL DE BIENESTAR FAMILIAR A NIVEL NACIONAL</w:t>
            </w:r>
          </w:p>
        </w:tc>
        <w:tc>
          <w:tcPr>
            <w:tcW w:w="900" w:type="pct"/>
            <w:tcBorders>
              <w:top w:val="nil"/>
              <w:left w:val="nil"/>
              <w:bottom w:val="nil"/>
              <w:right w:val="nil"/>
            </w:tcBorders>
            <w:tcMar>
              <w:top w:w="0" w:type="dxa"/>
              <w:left w:w="0" w:type="dxa"/>
              <w:bottom w:w="0" w:type="dxa"/>
              <w:right w:w="0" w:type="dxa"/>
            </w:tcMar>
            <w:hideMark/>
          </w:tcPr>
          <w:p w14:paraId="77F94BEF"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SUBDIRECTOR (A) GENERAL</w:t>
            </w:r>
          </w:p>
        </w:tc>
      </w:tr>
      <w:tr w:rsidR="008147D3" w:rsidRPr="008147D3" w14:paraId="71C685F8"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7068FD03"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PROYECTO</w:t>
            </w:r>
          </w:p>
        </w:tc>
        <w:tc>
          <w:tcPr>
            <w:tcW w:w="850" w:type="pct"/>
            <w:tcBorders>
              <w:top w:val="nil"/>
              <w:left w:val="nil"/>
              <w:bottom w:val="nil"/>
              <w:right w:val="nil"/>
            </w:tcBorders>
            <w:tcMar>
              <w:top w:w="0" w:type="dxa"/>
              <w:left w:w="0" w:type="dxa"/>
              <w:bottom w:w="0" w:type="dxa"/>
              <w:right w:w="0" w:type="dxa"/>
            </w:tcMar>
            <w:hideMark/>
          </w:tcPr>
          <w:p w14:paraId="06BF50D5"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C-4199-1500-1</w:t>
            </w:r>
          </w:p>
        </w:tc>
        <w:tc>
          <w:tcPr>
            <w:tcW w:w="2650" w:type="pct"/>
            <w:tcBorders>
              <w:top w:val="nil"/>
              <w:left w:val="nil"/>
              <w:bottom w:val="nil"/>
              <w:right w:val="nil"/>
            </w:tcBorders>
            <w:tcMar>
              <w:top w:w="0" w:type="dxa"/>
              <w:left w:w="0" w:type="dxa"/>
              <w:bottom w:w="0" w:type="dxa"/>
              <w:right w:w="0" w:type="dxa"/>
            </w:tcMar>
            <w:hideMark/>
          </w:tcPr>
          <w:p w14:paraId="748CAEDA"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IMPLEMENTACIÓN DEL PLAN ESTRATÉGICO DE DESARROLLO INFORMÁTICO Y TECNOLÓGICO DEL ICBF</w:t>
            </w:r>
          </w:p>
        </w:tc>
        <w:tc>
          <w:tcPr>
            <w:tcW w:w="900" w:type="pct"/>
            <w:tcBorders>
              <w:top w:val="nil"/>
              <w:left w:val="nil"/>
              <w:bottom w:val="nil"/>
              <w:right w:val="nil"/>
            </w:tcBorders>
            <w:tcMar>
              <w:top w:w="0" w:type="dxa"/>
              <w:left w:w="0" w:type="dxa"/>
              <w:bottom w:w="0" w:type="dxa"/>
              <w:right w:w="0" w:type="dxa"/>
            </w:tcMar>
            <w:hideMark/>
          </w:tcPr>
          <w:p w14:paraId="541CD93B"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SECRETARIO (A) GENERAL</w:t>
            </w:r>
          </w:p>
        </w:tc>
      </w:tr>
      <w:tr w:rsidR="008147D3" w:rsidRPr="008147D3" w14:paraId="6B554096"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680E7D9E"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PROYECTO</w:t>
            </w:r>
          </w:p>
        </w:tc>
        <w:tc>
          <w:tcPr>
            <w:tcW w:w="850" w:type="pct"/>
            <w:tcBorders>
              <w:top w:val="nil"/>
              <w:left w:val="nil"/>
              <w:bottom w:val="nil"/>
              <w:right w:val="nil"/>
            </w:tcBorders>
            <w:tcMar>
              <w:top w:w="0" w:type="dxa"/>
              <w:left w:w="0" w:type="dxa"/>
              <w:bottom w:w="0" w:type="dxa"/>
              <w:right w:w="0" w:type="dxa"/>
            </w:tcMar>
            <w:hideMark/>
          </w:tcPr>
          <w:p w14:paraId="0EF6006D"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C-4199-1500-2</w:t>
            </w:r>
          </w:p>
        </w:tc>
        <w:tc>
          <w:tcPr>
            <w:tcW w:w="2650" w:type="pct"/>
            <w:tcBorders>
              <w:top w:val="nil"/>
              <w:left w:val="nil"/>
              <w:bottom w:val="nil"/>
              <w:right w:val="nil"/>
            </w:tcBorders>
            <w:tcMar>
              <w:top w:w="0" w:type="dxa"/>
              <w:left w:w="0" w:type="dxa"/>
              <w:bottom w:w="0" w:type="dxa"/>
              <w:right w:w="0" w:type="dxa"/>
            </w:tcMar>
            <w:hideMark/>
          </w:tcPr>
          <w:p w14:paraId="0E7B09E7"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ASISTENCIA AL MODELO DE INTERVENCIÓN SOCIAL DEL ICBF A NIVEL NACIONAL</w:t>
            </w:r>
          </w:p>
        </w:tc>
        <w:tc>
          <w:tcPr>
            <w:tcW w:w="900" w:type="pct"/>
            <w:tcBorders>
              <w:top w:val="nil"/>
              <w:left w:val="nil"/>
              <w:bottom w:val="nil"/>
              <w:right w:val="nil"/>
            </w:tcBorders>
            <w:tcMar>
              <w:top w:w="0" w:type="dxa"/>
              <w:left w:w="0" w:type="dxa"/>
              <w:bottom w:w="0" w:type="dxa"/>
              <w:right w:w="0" w:type="dxa"/>
            </w:tcMar>
            <w:hideMark/>
          </w:tcPr>
          <w:p w14:paraId="21378E27"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SECRETARIO (A) GENERAL</w:t>
            </w:r>
          </w:p>
        </w:tc>
      </w:tr>
      <w:tr w:rsidR="008147D3" w:rsidRPr="008147D3" w14:paraId="534D8752"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409BB334"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PROYECTO</w:t>
            </w:r>
          </w:p>
        </w:tc>
        <w:tc>
          <w:tcPr>
            <w:tcW w:w="850" w:type="pct"/>
            <w:tcBorders>
              <w:top w:val="nil"/>
              <w:left w:val="nil"/>
              <w:bottom w:val="nil"/>
              <w:right w:val="nil"/>
            </w:tcBorders>
            <w:tcMar>
              <w:top w:w="0" w:type="dxa"/>
              <w:left w:w="0" w:type="dxa"/>
              <w:bottom w:w="0" w:type="dxa"/>
              <w:right w:w="0" w:type="dxa"/>
            </w:tcMar>
            <w:hideMark/>
          </w:tcPr>
          <w:p w14:paraId="30369D58"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C-4199-1500-3</w:t>
            </w:r>
          </w:p>
        </w:tc>
        <w:tc>
          <w:tcPr>
            <w:tcW w:w="2650" w:type="pct"/>
            <w:tcBorders>
              <w:top w:val="nil"/>
              <w:left w:val="nil"/>
              <w:bottom w:val="nil"/>
              <w:right w:val="nil"/>
            </w:tcBorders>
            <w:tcMar>
              <w:top w:w="0" w:type="dxa"/>
              <w:left w:w="0" w:type="dxa"/>
              <w:bottom w:w="0" w:type="dxa"/>
              <w:right w:w="0" w:type="dxa"/>
            </w:tcMar>
            <w:hideMark/>
          </w:tcPr>
          <w:p w14:paraId="3A3F0F70"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ESTUDIOS SOCIALES OPERATIVOS Y ADMINISTRATIVOS PARA MEJORAR LA GESTIÓN INSTITUCIONAL</w:t>
            </w:r>
          </w:p>
        </w:tc>
        <w:tc>
          <w:tcPr>
            <w:tcW w:w="900" w:type="pct"/>
            <w:tcBorders>
              <w:top w:val="nil"/>
              <w:left w:val="nil"/>
              <w:bottom w:val="nil"/>
              <w:right w:val="nil"/>
            </w:tcBorders>
            <w:tcMar>
              <w:top w:w="0" w:type="dxa"/>
              <w:left w:w="0" w:type="dxa"/>
              <w:bottom w:w="0" w:type="dxa"/>
              <w:right w:w="0" w:type="dxa"/>
            </w:tcMar>
            <w:hideMark/>
          </w:tcPr>
          <w:p w14:paraId="204006B1"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SECRETARIO (A) GENERAL</w:t>
            </w:r>
          </w:p>
        </w:tc>
      </w:tr>
      <w:tr w:rsidR="008147D3" w:rsidRPr="008147D3" w14:paraId="74A933D8"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604D3884"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C NIVEL</w:t>
            </w:r>
          </w:p>
        </w:tc>
        <w:tc>
          <w:tcPr>
            <w:tcW w:w="900" w:type="pct"/>
            <w:tcBorders>
              <w:top w:val="nil"/>
              <w:left w:val="nil"/>
              <w:bottom w:val="nil"/>
              <w:right w:val="nil"/>
            </w:tcBorders>
            <w:tcMar>
              <w:top w:w="0" w:type="dxa"/>
              <w:left w:w="0" w:type="dxa"/>
              <w:bottom w:w="0" w:type="dxa"/>
              <w:right w:w="0" w:type="dxa"/>
            </w:tcMar>
            <w:hideMark/>
          </w:tcPr>
          <w:p w14:paraId="0D7E1718"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IDENTIFICADOR SIIF</w:t>
            </w:r>
          </w:p>
        </w:tc>
        <w:tc>
          <w:tcPr>
            <w:tcW w:w="2650" w:type="pct"/>
            <w:tcBorders>
              <w:top w:val="nil"/>
              <w:left w:val="nil"/>
              <w:bottom w:val="nil"/>
              <w:right w:val="nil"/>
            </w:tcBorders>
            <w:tcMar>
              <w:top w:w="0" w:type="dxa"/>
              <w:left w:w="0" w:type="dxa"/>
              <w:bottom w:w="0" w:type="dxa"/>
              <w:right w:w="0" w:type="dxa"/>
            </w:tcMar>
            <w:hideMark/>
          </w:tcPr>
          <w:p w14:paraId="39489FDA"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DESCRIPCIÓN</w:t>
            </w:r>
          </w:p>
        </w:tc>
        <w:tc>
          <w:tcPr>
            <w:tcW w:w="900" w:type="pct"/>
            <w:tcBorders>
              <w:top w:val="nil"/>
              <w:left w:val="nil"/>
              <w:bottom w:val="nil"/>
              <w:right w:val="nil"/>
            </w:tcBorders>
            <w:tcMar>
              <w:top w:w="0" w:type="dxa"/>
              <w:left w:w="0" w:type="dxa"/>
              <w:bottom w:w="0" w:type="dxa"/>
              <w:right w:w="0" w:type="dxa"/>
            </w:tcMar>
            <w:hideMark/>
          </w:tcPr>
          <w:p w14:paraId="32294783"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ORDENADOR DEL GASTO</w:t>
            </w:r>
          </w:p>
        </w:tc>
      </w:tr>
      <w:tr w:rsidR="008147D3" w:rsidRPr="008147D3" w14:paraId="3F5940C6"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1A36DBB5"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TÍTULO</w:t>
            </w:r>
          </w:p>
        </w:tc>
        <w:tc>
          <w:tcPr>
            <w:tcW w:w="900" w:type="pct"/>
            <w:tcBorders>
              <w:top w:val="nil"/>
              <w:left w:val="nil"/>
              <w:bottom w:val="nil"/>
              <w:right w:val="nil"/>
            </w:tcBorders>
            <w:tcMar>
              <w:top w:w="0" w:type="dxa"/>
              <w:left w:w="0" w:type="dxa"/>
              <w:bottom w:w="0" w:type="dxa"/>
              <w:right w:w="0" w:type="dxa"/>
            </w:tcMar>
            <w:hideMark/>
          </w:tcPr>
          <w:p w14:paraId="45977A82"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C</w:t>
            </w:r>
          </w:p>
        </w:tc>
        <w:tc>
          <w:tcPr>
            <w:tcW w:w="3550" w:type="pct"/>
            <w:gridSpan w:val="2"/>
            <w:tcBorders>
              <w:top w:val="nil"/>
              <w:left w:val="nil"/>
              <w:bottom w:val="nil"/>
              <w:right w:val="nil"/>
            </w:tcBorders>
            <w:tcMar>
              <w:top w:w="0" w:type="dxa"/>
              <w:left w:w="0" w:type="dxa"/>
              <w:bottom w:w="0" w:type="dxa"/>
              <w:right w:w="0" w:type="dxa"/>
            </w:tcMar>
            <w:hideMark/>
          </w:tcPr>
          <w:p w14:paraId="5F439934"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b/>
                <w:bCs/>
                <w:highlight w:val="white"/>
                <w:lang w:val="es-CO"/>
              </w:rPr>
              <w:t>INVERSIÓN</w:t>
            </w:r>
          </w:p>
        </w:tc>
      </w:tr>
      <w:tr w:rsidR="008147D3" w:rsidRPr="008147D3" w14:paraId="57024C54"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5E16C073"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PROYECTO</w:t>
            </w:r>
          </w:p>
        </w:tc>
        <w:tc>
          <w:tcPr>
            <w:tcW w:w="900" w:type="pct"/>
            <w:tcBorders>
              <w:top w:val="nil"/>
              <w:left w:val="nil"/>
              <w:bottom w:val="nil"/>
              <w:right w:val="nil"/>
            </w:tcBorders>
            <w:tcMar>
              <w:top w:w="0" w:type="dxa"/>
              <w:left w:w="0" w:type="dxa"/>
              <w:bottom w:w="0" w:type="dxa"/>
              <w:right w:w="0" w:type="dxa"/>
            </w:tcMar>
            <w:hideMark/>
          </w:tcPr>
          <w:p w14:paraId="29E1D16C"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C-4199-1500-4</w:t>
            </w:r>
          </w:p>
        </w:tc>
        <w:tc>
          <w:tcPr>
            <w:tcW w:w="2650" w:type="pct"/>
            <w:tcBorders>
              <w:top w:val="nil"/>
              <w:left w:val="nil"/>
              <w:bottom w:val="nil"/>
              <w:right w:val="nil"/>
            </w:tcBorders>
            <w:tcMar>
              <w:top w:w="0" w:type="dxa"/>
              <w:left w:w="0" w:type="dxa"/>
              <w:bottom w:w="0" w:type="dxa"/>
              <w:right w:w="0" w:type="dxa"/>
            </w:tcMar>
            <w:hideMark/>
          </w:tcPr>
          <w:p w14:paraId="572BE750"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APLICACIÓN DE LA PROMOCIÓN Y FOMENTO PARA LA CONSTRUCCIÓN DE UNA CULTURA DE LOS DERECHOS DE LA NIÑEZ Y LA FAMILIA</w:t>
            </w:r>
          </w:p>
        </w:tc>
        <w:tc>
          <w:tcPr>
            <w:tcW w:w="900" w:type="pct"/>
            <w:tcBorders>
              <w:top w:val="nil"/>
              <w:left w:val="nil"/>
              <w:bottom w:val="nil"/>
              <w:right w:val="nil"/>
            </w:tcBorders>
            <w:tcMar>
              <w:top w:w="0" w:type="dxa"/>
              <w:left w:w="0" w:type="dxa"/>
              <w:bottom w:w="0" w:type="dxa"/>
              <w:right w:w="0" w:type="dxa"/>
            </w:tcMar>
            <w:hideMark/>
          </w:tcPr>
          <w:p w14:paraId="4A55C20D"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SECRETARIO (A) GENERAL</w:t>
            </w:r>
          </w:p>
        </w:tc>
      </w:tr>
      <w:tr w:rsidR="008147D3" w:rsidRPr="008147D3" w14:paraId="62EE07FB" w14:textId="77777777">
        <w:trPr>
          <w:tblCellSpacing w:w="15" w:type="dxa"/>
        </w:trPr>
        <w:tc>
          <w:tcPr>
            <w:tcW w:w="550" w:type="pct"/>
            <w:tcBorders>
              <w:top w:val="nil"/>
              <w:left w:val="nil"/>
              <w:bottom w:val="nil"/>
              <w:right w:val="nil"/>
            </w:tcBorders>
            <w:tcMar>
              <w:top w:w="0" w:type="dxa"/>
              <w:left w:w="0" w:type="dxa"/>
              <w:bottom w:w="0" w:type="dxa"/>
              <w:right w:w="0" w:type="dxa"/>
            </w:tcMar>
            <w:hideMark/>
          </w:tcPr>
          <w:p w14:paraId="0E372A08"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PROYECTO</w:t>
            </w:r>
          </w:p>
        </w:tc>
        <w:tc>
          <w:tcPr>
            <w:tcW w:w="900" w:type="pct"/>
            <w:tcBorders>
              <w:top w:val="nil"/>
              <w:left w:val="nil"/>
              <w:bottom w:val="nil"/>
              <w:right w:val="nil"/>
            </w:tcBorders>
            <w:tcMar>
              <w:top w:w="0" w:type="dxa"/>
              <w:left w:w="0" w:type="dxa"/>
              <w:bottom w:w="0" w:type="dxa"/>
              <w:right w:w="0" w:type="dxa"/>
            </w:tcMar>
            <w:hideMark/>
          </w:tcPr>
          <w:p w14:paraId="75541D84"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C-4199-1500-5</w:t>
            </w:r>
          </w:p>
        </w:tc>
        <w:tc>
          <w:tcPr>
            <w:tcW w:w="2650" w:type="pct"/>
            <w:tcBorders>
              <w:top w:val="nil"/>
              <w:left w:val="nil"/>
              <w:bottom w:val="nil"/>
              <w:right w:val="nil"/>
            </w:tcBorders>
            <w:tcMar>
              <w:top w:w="0" w:type="dxa"/>
              <w:left w:w="0" w:type="dxa"/>
              <w:bottom w:w="0" w:type="dxa"/>
              <w:right w:w="0" w:type="dxa"/>
            </w:tcMar>
            <w:hideMark/>
          </w:tcPr>
          <w:p w14:paraId="36FD3C07"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CONSTRUCCIÓN Y ADECUACIÓN DE INFRAESTRUCTURA PARA LA OPERACIÓN DEL ICBF A NIVEL NACIONAL</w:t>
            </w:r>
          </w:p>
        </w:tc>
        <w:tc>
          <w:tcPr>
            <w:tcW w:w="900" w:type="pct"/>
            <w:tcBorders>
              <w:top w:val="nil"/>
              <w:left w:val="nil"/>
              <w:bottom w:val="nil"/>
              <w:right w:val="nil"/>
            </w:tcBorders>
            <w:tcMar>
              <w:top w:w="0" w:type="dxa"/>
              <w:left w:w="0" w:type="dxa"/>
              <w:bottom w:w="0" w:type="dxa"/>
              <w:right w:w="0" w:type="dxa"/>
            </w:tcMar>
            <w:hideMark/>
          </w:tcPr>
          <w:p w14:paraId="2BF4A1C0" w14:textId="77777777" w:rsidR="008147D3" w:rsidRPr="008147D3" w:rsidRDefault="008147D3" w:rsidP="008147D3">
            <w:pPr>
              <w:spacing w:line="240" w:lineRule="auto"/>
              <w:jc w:val="both"/>
              <w:rPr>
                <w:rFonts w:ascii="Verdana" w:eastAsia="Verdana" w:hAnsi="Verdana" w:cs="Verdana"/>
                <w:highlight w:val="white"/>
                <w:lang w:val="es-CO"/>
              </w:rPr>
            </w:pPr>
            <w:r w:rsidRPr="008147D3">
              <w:rPr>
                <w:rFonts w:ascii="Verdana" w:eastAsia="Verdana" w:hAnsi="Verdana" w:cs="Verdana"/>
                <w:highlight w:val="white"/>
                <w:lang w:val="es-CO"/>
              </w:rPr>
              <w:t>SECRETARIO (</w:t>
            </w:r>
          </w:p>
        </w:tc>
      </w:tr>
    </w:tbl>
    <w:p w14:paraId="2DCA3FF0" w14:textId="77777777" w:rsidR="008147D3" w:rsidRDefault="008147D3" w:rsidP="008147D3">
      <w:pPr>
        <w:spacing w:line="240" w:lineRule="auto"/>
        <w:jc w:val="both"/>
        <w:rPr>
          <w:rFonts w:ascii="Verdana" w:eastAsia="Verdana" w:hAnsi="Verdana" w:cs="Verdana"/>
          <w:highlight w:val="white"/>
        </w:rPr>
      </w:pPr>
    </w:p>
    <w:sectPr w:rsidR="008147D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6D7D5F1-AA62-4C81-8A78-E600982E816C}"/>
    <w:embedBold r:id="rId2" w:fontKey="{09E6CF6A-C9C8-44A5-9EB9-664B300FDABA}"/>
    <w:embedBoldItalic r:id="rId3" w:fontKey="{DB1568B7-A7C4-477A-810E-02AA3D7ACF0A}"/>
  </w:font>
  <w:font w:name="Calibri">
    <w:panose1 w:val="020F0502020204030204"/>
    <w:charset w:val="00"/>
    <w:family w:val="swiss"/>
    <w:pitch w:val="variable"/>
    <w:sig w:usb0="E4002EFF" w:usb1="C200247B" w:usb2="00000009" w:usb3="00000000" w:csb0="000001FF" w:csb1="00000000"/>
    <w:embedRegular r:id="rId4" w:fontKey="{2CEE03DA-27F4-4E9D-9513-1893DDF8BA58}"/>
  </w:font>
  <w:font w:name="Cambria">
    <w:panose1 w:val="02040503050406030204"/>
    <w:charset w:val="00"/>
    <w:family w:val="roman"/>
    <w:pitch w:val="variable"/>
    <w:sig w:usb0="E00006FF" w:usb1="420024FF" w:usb2="02000000" w:usb3="00000000" w:csb0="0000019F" w:csb1="00000000"/>
    <w:embedRegular r:id="rId5" w:fontKey="{0C62EEB7-9D2D-4B55-986C-2B619DE0CC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304CE6"/>
    <w:multiLevelType w:val="hybridMultilevel"/>
    <w:tmpl w:val="705ABF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87787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60"/>
    <w:rsid w:val="000F5348"/>
    <w:rsid w:val="00155760"/>
    <w:rsid w:val="001C3021"/>
    <w:rsid w:val="0024231E"/>
    <w:rsid w:val="003A0942"/>
    <w:rsid w:val="00412316"/>
    <w:rsid w:val="00526A57"/>
    <w:rsid w:val="00587FF5"/>
    <w:rsid w:val="00665FDA"/>
    <w:rsid w:val="008147D3"/>
    <w:rsid w:val="00A21BBE"/>
    <w:rsid w:val="00AB3BA7"/>
    <w:rsid w:val="00CB6756"/>
    <w:rsid w:val="00CF4BE4"/>
    <w:rsid w:val="00E270C9"/>
    <w:rsid w:val="00EF6D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1C9C"/>
  <w15:docId w15:val="{D3D62B86-6BFF-4BE8-94A5-A8A2A9B5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6DBB"/>
    <w:rPr>
      <w:color w:val="0000FF" w:themeColor="hyperlink"/>
      <w:u w:val="single"/>
    </w:rPr>
  </w:style>
  <w:style w:type="character" w:styleId="Mencinsinresolver">
    <w:name w:val="Unresolved Mention"/>
    <w:basedOn w:val="Fuentedeprrafopredeter"/>
    <w:uiPriority w:val="99"/>
    <w:semiHidden/>
    <w:unhideWhenUsed/>
    <w:rsid w:val="00EF6DBB"/>
    <w:rPr>
      <w:color w:val="605E5C"/>
      <w:shd w:val="clear" w:color="auto" w:fill="E1DFDD"/>
    </w:rPr>
  </w:style>
  <w:style w:type="paragraph" w:styleId="Prrafodelista">
    <w:name w:val="List Paragraph"/>
    <w:basedOn w:val="Normal"/>
    <w:uiPriority w:val="34"/>
    <w:qFormat/>
    <w:rsid w:val="00526A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662F87-9261-42DA-BA1D-A53144B438D2}"/>
</file>

<file path=customXml/itemProps2.xml><?xml version="1.0" encoding="utf-8"?>
<ds:datastoreItem xmlns:ds="http://schemas.openxmlformats.org/officeDocument/2006/customXml" ds:itemID="{88BA5C7F-5A93-48B5-8DFB-704B0528B4C8}"/>
</file>

<file path=customXml/itemProps3.xml><?xml version="1.0" encoding="utf-8"?>
<ds:datastoreItem xmlns:ds="http://schemas.openxmlformats.org/officeDocument/2006/customXml" ds:itemID="{9A1932C1-FB9D-4544-837C-00BDE41D73C3}"/>
</file>

<file path=docProps/app.xml><?xml version="1.0" encoding="utf-8"?>
<Properties xmlns="http://schemas.openxmlformats.org/officeDocument/2006/extended-properties" xmlns:vt="http://schemas.openxmlformats.org/officeDocument/2006/docPropsVTypes">
  <Template>Normal</Template>
  <TotalTime>4</TotalTime>
  <Pages>3</Pages>
  <Words>951</Words>
  <Characters>5233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2026-02-17T18:33:00Z</dcterms:created>
  <dcterms:modified xsi:type="dcterms:W3CDTF">2026-04-16T19:40:00Z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