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13950" w14:textId="711D5781" w:rsidR="00AB1EAC" w:rsidRPr="00AB1EAC" w:rsidRDefault="00AB1EAC" w:rsidP="00AB1EAC">
      <w:pPr>
        <w:jc w:val="center"/>
        <w:rPr>
          <w:rFonts w:ascii="Verdana" w:hAnsi="Verdana"/>
          <w:b/>
          <w:bCs/>
        </w:rPr>
      </w:pPr>
      <w:r w:rsidRPr="00AB1EAC">
        <w:rPr>
          <w:rFonts w:ascii="Verdana" w:hAnsi="Verdana"/>
          <w:b/>
          <w:bCs/>
        </w:rPr>
        <w:t xml:space="preserve">RESOLUCIÓN </w:t>
      </w:r>
      <w:r w:rsidR="00FF1F65">
        <w:rPr>
          <w:rFonts w:ascii="Verdana" w:hAnsi="Verdana"/>
          <w:b/>
          <w:bCs/>
        </w:rPr>
        <w:t>4045</w:t>
      </w:r>
      <w:r w:rsidRPr="00AB1EAC">
        <w:rPr>
          <w:rFonts w:ascii="Verdana" w:hAnsi="Verdana"/>
          <w:b/>
          <w:bCs/>
        </w:rPr>
        <w:t xml:space="preserve"> DE 202</w:t>
      </w:r>
      <w:r w:rsidR="00FF1F65">
        <w:rPr>
          <w:rFonts w:ascii="Verdana" w:hAnsi="Verdana"/>
          <w:b/>
          <w:bCs/>
        </w:rPr>
        <w:t>3</w:t>
      </w:r>
    </w:p>
    <w:p w14:paraId="4944FE0D" w14:textId="3ABF1463" w:rsidR="00AB1EAC" w:rsidRPr="00467318" w:rsidRDefault="00AB1EAC" w:rsidP="00AB1EAC">
      <w:pPr>
        <w:pStyle w:val="TableParagraph"/>
        <w:jc w:val="both"/>
        <w:rPr>
          <w:sz w:val="20"/>
          <w:szCs w:val="20"/>
        </w:rPr>
      </w:pPr>
      <w:r w:rsidRPr="00467318">
        <w:rPr>
          <w:sz w:val="20"/>
          <w:szCs w:val="20"/>
        </w:rPr>
        <w:t xml:space="preserve">Fecha de Expedición: </w:t>
      </w:r>
      <w:r w:rsidR="00FF1F65">
        <w:rPr>
          <w:sz w:val="20"/>
          <w:szCs w:val="20"/>
        </w:rPr>
        <w:t>16 de mayo de 2023</w:t>
      </w:r>
    </w:p>
    <w:p w14:paraId="76D32272" w14:textId="6C25489A" w:rsidR="00AB1EAC" w:rsidRPr="00467318" w:rsidRDefault="00AB1EAC" w:rsidP="00AB1EAC">
      <w:pPr>
        <w:pStyle w:val="TableParagraph"/>
        <w:jc w:val="both"/>
        <w:rPr>
          <w:sz w:val="20"/>
          <w:szCs w:val="20"/>
        </w:rPr>
      </w:pPr>
      <w:r w:rsidRPr="00467318">
        <w:rPr>
          <w:sz w:val="20"/>
          <w:szCs w:val="20"/>
        </w:rPr>
        <w:t xml:space="preserve">Fecha de entrada en vigencia: </w:t>
      </w:r>
      <w:r w:rsidR="00FF1F65">
        <w:rPr>
          <w:sz w:val="20"/>
          <w:szCs w:val="20"/>
        </w:rPr>
        <w:t>16 de mayo de 2023</w:t>
      </w:r>
    </w:p>
    <w:p w14:paraId="1CDD5492" w14:textId="77777777" w:rsidR="00AB1EAC" w:rsidRPr="00467318" w:rsidRDefault="00AB1EAC" w:rsidP="00AB1EAC">
      <w:pPr>
        <w:pStyle w:val="TableParagraph"/>
        <w:jc w:val="both"/>
        <w:rPr>
          <w:sz w:val="20"/>
          <w:szCs w:val="20"/>
        </w:rPr>
      </w:pPr>
      <w:r w:rsidRPr="00467318">
        <w:rPr>
          <w:sz w:val="20"/>
          <w:szCs w:val="20"/>
        </w:rPr>
        <w:t>Estado de la vigencia: Vigente</w:t>
      </w:r>
    </w:p>
    <w:p w14:paraId="720220E7" w14:textId="77777777" w:rsidR="00AB1EAC" w:rsidRPr="00467318" w:rsidRDefault="00AB1EAC" w:rsidP="00AB1EAC">
      <w:pPr>
        <w:pStyle w:val="TableParagraph"/>
        <w:jc w:val="both"/>
        <w:rPr>
          <w:sz w:val="20"/>
          <w:szCs w:val="20"/>
        </w:rPr>
      </w:pPr>
    </w:p>
    <w:p w14:paraId="56B54324" w14:textId="77777777" w:rsidR="00AB1EAC" w:rsidRPr="00467318" w:rsidRDefault="00AB1EAC" w:rsidP="00AB1EAC">
      <w:pPr>
        <w:pStyle w:val="TableParagraph"/>
        <w:jc w:val="both"/>
        <w:rPr>
          <w:sz w:val="20"/>
          <w:szCs w:val="20"/>
        </w:rPr>
      </w:pPr>
      <w:r w:rsidRPr="00467318">
        <w:rPr>
          <w:sz w:val="20"/>
          <w:szCs w:val="20"/>
        </w:rPr>
        <w:t xml:space="preserve">Fecha de publicación en Diario Oficial: N/A </w:t>
      </w:r>
    </w:p>
    <w:p w14:paraId="02DD946C" w14:textId="77777777" w:rsidR="00AB1EAC" w:rsidRPr="00467318" w:rsidRDefault="00AB1EAC" w:rsidP="00AB1EAC">
      <w:pPr>
        <w:pStyle w:val="TableParagraph"/>
        <w:jc w:val="both"/>
        <w:rPr>
          <w:sz w:val="20"/>
          <w:szCs w:val="20"/>
        </w:rPr>
      </w:pPr>
      <w:r w:rsidRPr="00467318">
        <w:rPr>
          <w:sz w:val="20"/>
          <w:szCs w:val="20"/>
        </w:rPr>
        <w:t>Número del Diario Oficial: N/A</w:t>
      </w:r>
    </w:p>
    <w:p w14:paraId="0993ACA2" w14:textId="77777777" w:rsidR="00AB1EAC" w:rsidRDefault="00AB1EAC" w:rsidP="00AB1EAC">
      <w:pPr>
        <w:pStyle w:val="TableParagraph"/>
        <w:jc w:val="both"/>
        <w:rPr>
          <w:sz w:val="20"/>
          <w:szCs w:val="20"/>
        </w:rPr>
      </w:pPr>
    </w:p>
    <w:p w14:paraId="2052604F" w14:textId="77777777" w:rsidR="00FF1F65" w:rsidRPr="00AB1EAC" w:rsidRDefault="00FF1F65" w:rsidP="00FF1F65">
      <w:pPr>
        <w:jc w:val="center"/>
        <w:rPr>
          <w:rFonts w:ascii="Verdana" w:hAnsi="Verdana"/>
          <w:b/>
          <w:bCs/>
        </w:rPr>
      </w:pPr>
      <w:r w:rsidRPr="00AB1EAC">
        <w:rPr>
          <w:rFonts w:ascii="Verdana" w:hAnsi="Verdana"/>
          <w:b/>
          <w:bCs/>
        </w:rPr>
        <w:t xml:space="preserve">RESOLUCIÓN </w:t>
      </w:r>
      <w:r>
        <w:rPr>
          <w:rFonts w:ascii="Verdana" w:hAnsi="Verdana"/>
          <w:b/>
          <w:bCs/>
        </w:rPr>
        <w:t>4045</w:t>
      </w:r>
      <w:r w:rsidRPr="00AB1EAC">
        <w:rPr>
          <w:rFonts w:ascii="Verdana" w:hAnsi="Verdana"/>
          <w:b/>
          <w:bCs/>
        </w:rPr>
        <w:t xml:space="preserve"> DE 202</w:t>
      </w:r>
      <w:r>
        <w:rPr>
          <w:rFonts w:ascii="Verdana" w:hAnsi="Verdana"/>
          <w:b/>
          <w:bCs/>
        </w:rPr>
        <w:t>3</w:t>
      </w:r>
    </w:p>
    <w:p w14:paraId="57FD541B" w14:textId="235A9B08" w:rsidR="00AB1EAC" w:rsidRPr="00E04191" w:rsidRDefault="00AB1EAC" w:rsidP="00AB1EAC">
      <w:pPr>
        <w:jc w:val="center"/>
        <w:rPr>
          <w:rFonts w:ascii="Verdana" w:hAnsi="Verdana"/>
        </w:rPr>
      </w:pPr>
      <w:r w:rsidRPr="00E04191">
        <w:rPr>
          <w:rFonts w:ascii="Verdana" w:hAnsi="Verdana"/>
        </w:rPr>
        <w:t>(</w:t>
      </w:r>
      <w:r w:rsidR="00FF1F65">
        <w:rPr>
          <w:rFonts w:ascii="Verdana" w:hAnsi="Verdana"/>
        </w:rPr>
        <w:t>16</w:t>
      </w:r>
      <w:r>
        <w:rPr>
          <w:rFonts w:ascii="Verdana" w:hAnsi="Verdana"/>
        </w:rPr>
        <w:t xml:space="preserve"> de </w:t>
      </w:r>
      <w:r w:rsidR="00FF1F65">
        <w:rPr>
          <w:rFonts w:ascii="Verdana" w:hAnsi="Verdana"/>
        </w:rPr>
        <w:t>mayo</w:t>
      </w:r>
      <w:r w:rsidRPr="00E04191">
        <w:rPr>
          <w:rFonts w:ascii="Verdana" w:hAnsi="Verdana"/>
        </w:rPr>
        <w:t>)</w:t>
      </w:r>
    </w:p>
    <w:p w14:paraId="59040A2D" w14:textId="77777777" w:rsidR="00A93E87" w:rsidRPr="00F5055A" w:rsidRDefault="00A93E87" w:rsidP="00E050F4">
      <w:pPr>
        <w:keepNext/>
        <w:widowControl w:val="0"/>
        <w:autoSpaceDE w:val="0"/>
        <w:autoSpaceDN w:val="0"/>
        <w:spacing w:after="0" w:line="240" w:lineRule="auto"/>
        <w:outlineLvl w:val="3"/>
        <w:rPr>
          <w:rFonts w:ascii="Verdana" w:eastAsia="Times New Roman" w:hAnsi="Verdana" w:cs="Arial"/>
          <w:b/>
          <w:spacing w:val="-3"/>
          <w:lang w:eastAsia="es-ES"/>
        </w:rPr>
      </w:pPr>
    </w:p>
    <w:p w14:paraId="5F42A536" w14:textId="0E60634E" w:rsidR="00AB1EAC" w:rsidRPr="00AB1EAC" w:rsidRDefault="00FF1F65" w:rsidP="00AB1EAC">
      <w:pPr>
        <w:autoSpaceDE w:val="0"/>
        <w:autoSpaceDN w:val="0"/>
        <w:adjustRightInd w:val="0"/>
        <w:spacing w:after="0" w:line="240" w:lineRule="auto"/>
        <w:jc w:val="center"/>
        <w:rPr>
          <w:rFonts w:ascii="Verdana" w:eastAsia="Times New Roman" w:hAnsi="Verdana" w:cs="Arial"/>
          <w:iCs/>
          <w:color w:val="000000" w:themeColor="text1"/>
          <w:lang w:val="es-CO" w:eastAsia="es-CO"/>
        </w:rPr>
      </w:pPr>
      <w:r>
        <w:rPr>
          <w:rFonts w:ascii="Verdana" w:eastAsia="Times New Roman" w:hAnsi="Verdana" w:cs="Arial"/>
          <w:iCs/>
          <w:color w:val="000000"/>
          <w:lang w:eastAsia="es-CO"/>
        </w:rPr>
        <w:t>“Por el cual se efectúa una delegación al Asesor Código 1020 Grado 18, asignado a la Dirección General, para la participación ante el Comité de Contratación de la Dirección General del ICBF”</w:t>
      </w:r>
      <w:r w:rsidR="00AB1EAC" w:rsidRPr="00AB1EAC">
        <w:rPr>
          <w:rFonts w:ascii="Verdana" w:hAnsi="Verdana" w:cs="Arial"/>
          <w:iCs/>
        </w:rPr>
        <w:t xml:space="preserve"> </w:t>
      </w:r>
    </w:p>
    <w:p w14:paraId="543F02F4" w14:textId="77777777" w:rsidR="00AB1EAC" w:rsidRPr="00AB1EAC" w:rsidRDefault="00AB1EAC" w:rsidP="00E050F4">
      <w:pPr>
        <w:keepNext/>
        <w:widowControl w:val="0"/>
        <w:autoSpaceDE w:val="0"/>
        <w:autoSpaceDN w:val="0"/>
        <w:spacing w:after="0" w:line="240" w:lineRule="auto"/>
        <w:jc w:val="center"/>
        <w:outlineLvl w:val="3"/>
        <w:rPr>
          <w:rFonts w:ascii="Verdana" w:eastAsia="Times New Roman" w:hAnsi="Verdana" w:cs="Arial"/>
          <w:b/>
          <w:spacing w:val="-3"/>
          <w:lang w:val="es-CO" w:eastAsia="es-ES"/>
        </w:rPr>
      </w:pPr>
    </w:p>
    <w:p w14:paraId="0B073638" w14:textId="18647B71" w:rsidR="000C3BFF" w:rsidRPr="00FF1F65" w:rsidRDefault="000C3BFF" w:rsidP="00E050F4">
      <w:pPr>
        <w:keepNext/>
        <w:widowControl w:val="0"/>
        <w:autoSpaceDE w:val="0"/>
        <w:autoSpaceDN w:val="0"/>
        <w:spacing w:after="0" w:line="240" w:lineRule="auto"/>
        <w:jc w:val="center"/>
        <w:outlineLvl w:val="3"/>
        <w:rPr>
          <w:rFonts w:ascii="Verdana" w:hAnsi="Verdana" w:cs="Arial"/>
        </w:rPr>
      </w:pPr>
      <w:r w:rsidRPr="00FF1F65">
        <w:rPr>
          <w:rFonts w:ascii="Verdana" w:eastAsia="Times New Roman" w:hAnsi="Verdana" w:cs="Arial"/>
          <w:b/>
          <w:spacing w:val="-3"/>
          <w:lang w:eastAsia="es-ES"/>
        </w:rPr>
        <w:t>LA DIRECTORA GENERAL</w:t>
      </w:r>
      <w:r w:rsidR="006E50AD" w:rsidRPr="00FF1F65">
        <w:rPr>
          <w:rFonts w:ascii="Verdana" w:eastAsia="Times New Roman" w:hAnsi="Verdana" w:cs="Arial"/>
          <w:b/>
          <w:spacing w:val="-3"/>
          <w:lang w:eastAsia="es-ES"/>
        </w:rPr>
        <w:t xml:space="preserve"> </w:t>
      </w:r>
      <w:r w:rsidR="00F5055A" w:rsidRPr="00FF1F65">
        <w:rPr>
          <w:rFonts w:ascii="Verdana" w:eastAsia="Times New Roman" w:hAnsi="Verdana" w:cs="Arial"/>
          <w:b/>
          <w:spacing w:val="-3"/>
          <w:lang w:eastAsia="es-ES"/>
        </w:rPr>
        <w:t>DEL</w:t>
      </w:r>
      <w:r w:rsidRPr="00FF1F65">
        <w:rPr>
          <w:rFonts w:ascii="Verdana" w:eastAsia="Times New Roman" w:hAnsi="Verdana" w:cs="Arial"/>
          <w:b/>
          <w:spacing w:val="-3"/>
          <w:lang w:eastAsia="es-ES"/>
        </w:rPr>
        <w:t xml:space="preserve"> INSTITUTO COLOMBIANO DE BIENESTAR FAMILIAR CECILIA DE LA FUENTE DE LLERAS</w:t>
      </w:r>
      <w:r w:rsidR="00FF1F65" w:rsidRPr="00FF1F65">
        <w:rPr>
          <w:rFonts w:ascii="Verdana" w:eastAsia="Times New Roman" w:hAnsi="Verdana" w:cs="Arial"/>
          <w:b/>
          <w:spacing w:val="-3"/>
          <w:lang w:eastAsia="es-ES"/>
        </w:rPr>
        <w:t xml:space="preserve"> - ICBF</w:t>
      </w:r>
    </w:p>
    <w:p w14:paraId="2EB7BBF7" w14:textId="77777777" w:rsidR="000C3BFF" w:rsidRPr="00E050F4" w:rsidRDefault="000C3BFF" w:rsidP="00E050F4">
      <w:pPr>
        <w:spacing w:after="0" w:line="240" w:lineRule="auto"/>
        <w:jc w:val="both"/>
        <w:rPr>
          <w:rFonts w:ascii="Verdana" w:hAnsi="Verdana" w:cs="Arial"/>
          <w:i/>
          <w:iCs/>
        </w:rPr>
      </w:pPr>
    </w:p>
    <w:p w14:paraId="59B2C05B" w14:textId="379EC2C3" w:rsidR="000C3BFF" w:rsidRPr="00F5055A" w:rsidRDefault="000C3BFF" w:rsidP="00E050F4">
      <w:pPr>
        <w:spacing w:after="0" w:line="240" w:lineRule="auto"/>
        <w:jc w:val="center"/>
        <w:rPr>
          <w:rFonts w:ascii="Verdana" w:hAnsi="Verdana" w:cs="Arial"/>
        </w:rPr>
      </w:pPr>
      <w:r w:rsidRPr="00F5055A">
        <w:rPr>
          <w:rFonts w:ascii="Verdana" w:hAnsi="Verdana" w:cs="Arial"/>
        </w:rPr>
        <w:t>En uso de sus facultades legales y estatutarias</w:t>
      </w:r>
      <w:r w:rsidR="00173986" w:rsidRPr="00F5055A">
        <w:rPr>
          <w:rFonts w:ascii="Verdana" w:hAnsi="Verdana" w:cs="Arial"/>
        </w:rPr>
        <w:t>,</w:t>
      </w:r>
      <w:r w:rsidRPr="00F5055A">
        <w:rPr>
          <w:rFonts w:ascii="Verdana" w:hAnsi="Verdana" w:cs="Arial"/>
        </w:rPr>
        <w:t xml:space="preserve"> en especial </w:t>
      </w:r>
      <w:r w:rsidR="00FF1F65">
        <w:rPr>
          <w:rFonts w:ascii="Verdana" w:hAnsi="Verdana" w:cs="Arial"/>
        </w:rPr>
        <w:t>las conferidas en los artículos 9, 10 y 78 de la Ley 489 de 1998 y el numeral b) del artículo 28 de la Ley 7 de 1979, y</w:t>
      </w:r>
    </w:p>
    <w:p w14:paraId="398A43CB" w14:textId="77777777" w:rsidR="000C3BFF" w:rsidRPr="00F5055A" w:rsidRDefault="000C3BFF" w:rsidP="00E050F4">
      <w:pPr>
        <w:spacing w:after="0" w:line="240" w:lineRule="auto"/>
        <w:jc w:val="both"/>
        <w:rPr>
          <w:rFonts w:ascii="Verdana" w:hAnsi="Verdana" w:cs="Arial"/>
        </w:rPr>
      </w:pPr>
      <w:r w:rsidRPr="00F5055A">
        <w:rPr>
          <w:rFonts w:ascii="Verdana" w:hAnsi="Verdana" w:cs="Arial"/>
        </w:rPr>
        <w:t xml:space="preserve">                                      </w:t>
      </w:r>
    </w:p>
    <w:p w14:paraId="213C3967" w14:textId="60A27F6A" w:rsidR="000C3BFF" w:rsidRPr="00F5055A" w:rsidRDefault="000C3BFF" w:rsidP="00E050F4">
      <w:pPr>
        <w:spacing w:after="0" w:line="240" w:lineRule="auto"/>
        <w:jc w:val="center"/>
        <w:rPr>
          <w:rFonts w:ascii="Verdana" w:hAnsi="Verdana" w:cs="Arial"/>
          <w:b/>
        </w:rPr>
      </w:pPr>
      <w:r w:rsidRPr="00F5055A">
        <w:rPr>
          <w:rFonts w:ascii="Verdana" w:hAnsi="Verdana" w:cs="Arial"/>
          <w:b/>
        </w:rPr>
        <w:t>CONSIDERANDO</w:t>
      </w:r>
    </w:p>
    <w:p w14:paraId="1E72EEC0" w14:textId="77777777" w:rsidR="000C5179" w:rsidRDefault="000C5179" w:rsidP="00E050F4">
      <w:pPr>
        <w:spacing w:after="0" w:line="240" w:lineRule="auto"/>
        <w:ind w:right="107"/>
        <w:jc w:val="both"/>
        <w:rPr>
          <w:rFonts w:ascii="Verdana" w:hAnsi="Verdana" w:cs="ArialMT"/>
          <w:highlight w:val="green"/>
          <w:lang w:val="es-CO" w:eastAsia="es-CO"/>
        </w:rPr>
      </w:pPr>
    </w:p>
    <w:p w14:paraId="547440D8" w14:textId="77777777" w:rsidR="00FF1F65" w:rsidRDefault="00FF1F65" w:rsidP="00E050F4">
      <w:pPr>
        <w:spacing w:after="0" w:line="240" w:lineRule="auto"/>
        <w:jc w:val="both"/>
        <w:rPr>
          <w:rFonts w:ascii="Verdana" w:hAnsi="Verdana" w:cs="Arial"/>
        </w:rPr>
      </w:pPr>
    </w:p>
    <w:p w14:paraId="132E4271" w14:textId="7F82DCBD" w:rsidR="00FF1F65" w:rsidRDefault="00FF1F65" w:rsidP="00E050F4">
      <w:pPr>
        <w:spacing w:after="0" w:line="240" w:lineRule="auto"/>
        <w:jc w:val="both"/>
        <w:rPr>
          <w:rFonts w:ascii="Verdana" w:hAnsi="Verdana" w:cs="Arial"/>
        </w:rPr>
      </w:pPr>
      <w:r>
        <w:rPr>
          <w:rFonts w:ascii="Verdana" w:hAnsi="Verdana" w:cs="Arial"/>
        </w:rPr>
        <w:t>Que de acuerdo con lo preceptuado en el artículo 209 de la Constitución Política, la función administrativa está al servicio de los intereses generales y se debe desarrollar con fundamento en los principios de igualdad, moralidad, eficacia, economía, celeridad, imparcialidad y publicidad.</w:t>
      </w:r>
    </w:p>
    <w:p w14:paraId="7BCC1BE8" w14:textId="77777777" w:rsidR="00FF1F65" w:rsidRDefault="00FF1F65" w:rsidP="00E050F4">
      <w:pPr>
        <w:spacing w:after="0" w:line="240" w:lineRule="auto"/>
        <w:jc w:val="both"/>
        <w:rPr>
          <w:rFonts w:ascii="Verdana" w:hAnsi="Verdana" w:cs="Arial"/>
        </w:rPr>
      </w:pPr>
    </w:p>
    <w:p w14:paraId="17B6D0C5" w14:textId="43746027" w:rsidR="00FF1F65" w:rsidRDefault="00FF1F65" w:rsidP="00E050F4">
      <w:pPr>
        <w:spacing w:after="0" w:line="240" w:lineRule="auto"/>
        <w:jc w:val="both"/>
        <w:rPr>
          <w:rFonts w:ascii="Verdana" w:hAnsi="Verdana" w:cs="Arial"/>
        </w:rPr>
      </w:pPr>
      <w:r>
        <w:rPr>
          <w:rFonts w:ascii="Verdana" w:hAnsi="Verdana" w:cs="Arial"/>
        </w:rPr>
        <w:t>Que los artículos 9 y 10 de la Ley 489 de 1998, regulan la facultad que tienen las autoridades administrativas y los representantes legales de las entidades para delegar el ejercicio de las funciones a sus colaboradores, a través de un acto que siempre será escrito y por medio del cual se determina la autoridad delegataria y las funciones o asuntos específicos cuya atención y decisión se transfieren.</w:t>
      </w:r>
    </w:p>
    <w:p w14:paraId="38130D71" w14:textId="77777777" w:rsidR="00FF1F65" w:rsidRDefault="00FF1F65" w:rsidP="00E050F4">
      <w:pPr>
        <w:spacing w:after="0" w:line="240" w:lineRule="auto"/>
        <w:jc w:val="both"/>
        <w:rPr>
          <w:rFonts w:ascii="Verdana" w:hAnsi="Verdana" w:cs="Arial"/>
        </w:rPr>
      </w:pPr>
    </w:p>
    <w:p w14:paraId="2C446DBC" w14:textId="4EDFB35F" w:rsidR="00FF1F65" w:rsidRDefault="00FF1F65" w:rsidP="00E050F4">
      <w:pPr>
        <w:spacing w:after="0" w:line="240" w:lineRule="auto"/>
        <w:jc w:val="both"/>
        <w:rPr>
          <w:rFonts w:ascii="Verdana" w:hAnsi="Verdana" w:cs="Arial"/>
        </w:rPr>
      </w:pPr>
      <w:r>
        <w:rPr>
          <w:rFonts w:ascii="Verdana" w:hAnsi="Verdana" w:cs="Arial"/>
        </w:rPr>
        <w:t xml:space="preserve">Que el Consejo de Estado, mediante Sentencia 00314 de 2016, Consejero Ponente: Guillermo Vargas Ayala, señaló. </w:t>
      </w:r>
      <w:r w:rsidRPr="001B38B3">
        <w:rPr>
          <w:rFonts w:ascii="Verdana" w:hAnsi="Verdana" w:cs="Arial"/>
          <w:i/>
          <w:iCs/>
        </w:rPr>
        <w:t>“Es necesario recordar que la delegación es una medida en virtud de la cual, el titular de una competencia o función administrativa, previamente autorizado por el legislador, decide radicarla temporal y discrecionalmente en cabeza de otra autoridad usualmente subordinada, debiendo quedar en claro que las competencias o funciones susceptibles de delegación, son solo aquellas de las cuales es titular la autoridad delegante”.</w:t>
      </w:r>
    </w:p>
    <w:p w14:paraId="19EBE3C9" w14:textId="77777777" w:rsidR="00FF1F65" w:rsidRDefault="00FF1F65" w:rsidP="00E050F4">
      <w:pPr>
        <w:spacing w:after="0" w:line="240" w:lineRule="auto"/>
        <w:jc w:val="both"/>
        <w:rPr>
          <w:rFonts w:ascii="Verdana" w:hAnsi="Verdana" w:cs="Arial"/>
        </w:rPr>
      </w:pPr>
    </w:p>
    <w:p w14:paraId="0E4A83A6" w14:textId="77777777" w:rsidR="001B38B3" w:rsidRDefault="00FF1F65" w:rsidP="001B38B3">
      <w:pPr>
        <w:spacing w:after="0" w:line="240" w:lineRule="auto"/>
        <w:jc w:val="both"/>
        <w:rPr>
          <w:rFonts w:ascii="Verdana" w:hAnsi="Verdana" w:cs="Arial"/>
        </w:rPr>
      </w:pPr>
      <w:r>
        <w:rPr>
          <w:rFonts w:ascii="Verdana" w:hAnsi="Verdana" w:cs="Arial"/>
        </w:rPr>
        <w:t xml:space="preserve">Que el artículo 11 de la Ley 489 de 1998 indica que </w:t>
      </w:r>
      <w:r w:rsidRPr="001B38B3">
        <w:rPr>
          <w:rFonts w:ascii="Verdana" w:hAnsi="Verdana" w:cs="Arial"/>
          <w:i/>
          <w:iCs/>
        </w:rPr>
        <w:t>“(…) no podrán transferirse mediante delegación: 1. La expedición de reglamentos de carácter general, salvo en los casos expresamente autorizados por la ley. 2. Las funciones, atribuciones y potestades recibidas en</w:t>
      </w:r>
      <w:r>
        <w:rPr>
          <w:rFonts w:ascii="Verdana" w:hAnsi="Verdana" w:cs="Arial"/>
        </w:rPr>
        <w:t xml:space="preserve"> </w:t>
      </w:r>
      <w:r w:rsidR="001B38B3" w:rsidRPr="001B38B3">
        <w:rPr>
          <w:rFonts w:ascii="Verdana" w:hAnsi="Verdana" w:cs="Arial"/>
        </w:rPr>
        <w:t>virtud de delegación. 3. Las funciones que por su naturaleza o por mandato constitucional o legal no son susceptibles de delegación”.</w:t>
      </w:r>
    </w:p>
    <w:p w14:paraId="67FE2A79" w14:textId="77777777" w:rsidR="001B38B3" w:rsidRPr="001B38B3" w:rsidRDefault="001B38B3" w:rsidP="001B38B3">
      <w:pPr>
        <w:spacing w:after="0" w:line="240" w:lineRule="auto"/>
        <w:jc w:val="both"/>
        <w:rPr>
          <w:rFonts w:ascii="Verdana" w:hAnsi="Verdana" w:cs="Arial"/>
        </w:rPr>
      </w:pPr>
    </w:p>
    <w:p w14:paraId="5BA92D07" w14:textId="77777777" w:rsidR="001B38B3" w:rsidRDefault="001B38B3" w:rsidP="001B38B3">
      <w:pPr>
        <w:spacing w:after="0" w:line="240" w:lineRule="auto"/>
        <w:jc w:val="both"/>
        <w:rPr>
          <w:rFonts w:ascii="Verdana" w:hAnsi="Verdana" w:cs="Arial"/>
        </w:rPr>
      </w:pPr>
      <w:r w:rsidRPr="001B38B3">
        <w:rPr>
          <w:rFonts w:ascii="Verdana" w:hAnsi="Verdana" w:cs="Arial"/>
        </w:rPr>
        <w:t xml:space="preserve">Que la Corte Constitucional, mediante Sentencia C-372 de 2002, Magistrado Ponente: Jaime Córdoba Triviño, precisó que </w:t>
      </w:r>
      <w:r w:rsidRPr="001B38B3">
        <w:rPr>
          <w:rFonts w:ascii="Verdana" w:hAnsi="Verdana" w:cs="Arial"/>
          <w:i/>
          <w:iCs/>
        </w:rPr>
        <w:t>“Hay funciones cuyo ejercicio es indelegable, sea porque hay restricción expresa sobre la materia o porque la naturaleza de la función no admite la delegación. También resulta improcedente la delegación para el ejercicio de la actividad o la competencia de la integridad de la investidura presidencial o cuando la delegación supone transferir aquellas atribuciones que atañen con el señalamiento de las grandes directrices, orientaciones y la fijación de políticas generales que corresponden como jefe superior de la entidad estatal pues, lo que realmente debe ser objeto de delegación, son las funciones de mera ejecución, instrumentales u operativas”.</w:t>
      </w:r>
    </w:p>
    <w:p w14:paraId="34EE36DA" w14:textId="77777777" w:rsidR="001B38B3" w:rsidRPr="001B38B3" w:rsidRDefault="001B38B3" w:rsidP="001B38B3">
      <w:pPr>
        <w:spacing w:after="0" w:line="240" w:lineRule="auto"/>
        <w:jc w:val="both"/>
        <w:rPr>
          <w:rFonts w:ascii="Verdana" w:hAnsi="Verdana" w:cs="Arial"/>
        </w:rPr>
      </w:pPr>
    </w:p>
    <w:p w14:paraId="04314874" w14:textId="77777777" w:rsidR="001B38B3" w:rsidRDefault="001B38B3" w:rsidP="001B38B3">
      <w:pPr>
        <w:spacing w:after="0" w:line="240" w:lineRule="auto"/>
        <w:jc w:val="both"/>
        <w:rPr>
          <w:rFonts w:ascii="Verdana" w:hAnsi="Verdana" w:cs="Arial"/>
        </w:rPr>
      </w:pPr>
      <w:r w:rsidRPr="001B38B3">
        <w:rPr>
          <w:rFonts w:ascii="Verdana" w:hAnsi="Verdana" w:cs="Arial"/>
        </w:rPr>
        <w:lastRenderedPageBreak/>
        <w:t>Que el artículo 1.6. del Manual de Contratación señala que el Comité de Contratación de la sede nacional se encuentra conformado por:</w:t>
      </w:r>
    </w:p>
    <w:p w14:paraId="74587523" w14:textId="77777777" w:rsidR="001B38B3" w:rsidRPr="001B38B3" w:rsidRDefault="001B38B3" w:rsidP="001B38B3">
      <w:pPr>
        <w:spacing w:after="0" w:line="240" w:lineRule="auto"/>
        <w:jc w:val="both"/>
        <w:rPr>
          <w:rFonts w:ascii="Verdana" w:hAnsi="Verdana" w:cs="Arial"/>
        </w:rPr>
      </w:pPr>
    </w:p>
    <w:p w14:paraId="71B5349F" w14:textId="77777777" w:rsidR="001B38B3" w:rsidRPr="001B38B3" w:rsidRDefault="001B38B3" w:rsidP="001B38B3">
      <w:pPr>
        <w:pStyle w:val="Prrafodelista"/>
        <w:numPr>
          <w:ilvl w:val="0"/>
          <w:numId w:val="31"/>
        </w:numPr>
        <w:spacing w:after="0" w:line="240" w:lineRule="auto"/>
        <w:jc w:val="both"/>
        <w:rPr>
          <w:rFonts w:ascii="Verdana" w:hAnsi="Verdana" w:cs="Arial"/>
        </w:rPr>
      </w:pPr>
      <w:r w:rsidRPr="001B38B3">
        <w:rPr>
          <w:rFonts w:ascii="Verdana" w:hAnsi="Verdana" w:cs="Arial"/>
        </w:rPr>
        <w:t>El Director General o su delegado, quien lo presidirá.</w:t>
      </w:r>
    </w:p>
    <w:p w14:paraId="4FB0B797" w14:textId="77777777" w:rsidR="001B38B3" w:rsidRPr="001B38B3" w:rsidRDefault="001B38B3" w:rsidP="001B38B3">
      <w:pPr>
        <w:pStyle w:val="Prrafodelista"/>
        <w:numPr>
          <w:ilvl w:val="0"/>
          <w:numId w:val="31"/>
        </w:numPr>
        <w:spacing w:after="0" w:line="240" w:lineRule="auto"/>
        <w:jc w:val="both"/>
        <w:rPr>
          <w:rFonts w:ascii="Verdana" w:hAnsi="Verdana" w:cs="Arial"/>
        </w:rPr>
      </w:pPr>
      <w:r w:rsidRPr="001B38B3">
        <w:rPr>
          <w:rFonts w:ascii="Verdana" w:hAnsi="Verdana" w:cs="Arial"/>
        </w:rPr>
        <w:t>El subdirector general</w:t>
      </w:r>
    </w:p>
    <w:p w14:paraId="497FF133" w14:textId="77777777" w:rsidR="001B38B3" w:rsidRPr="001B38B3" w:rsidRDefault="001B38B3" w:rsidP="001B38B3">
      <w:pPr>
        <w:pStyle w:val="Prrafodelista"/>
        <w:numPr>
          <w:ilvl w:val="0"/>
          <w:numId w:val="31"/>
        </w:numPr>
        <w:spacing w:after="0" w:line="240" w:lineRule="auto"/>
        <w:jc w:val="both"/>
        <w:rPr>
          <w:rFonts w:ascii="Verdana" w:hAnsi="Verdana" w:cs="Arial"/>
        </w:rPr>
      </w:pPr>
      <w:r w:rsidRPr="001B38B3">
        <w:rPr>
          <w:rFonts w:ascii="Verdana" w:hAnsi="Verdana" w:cs="Arial"/>
        </w:rPr>
        <w:t>El secretario general</w:t>
      </w:r>
    </w:p>
    <w:p w14:paraId="4C550718" w14:textId="77777777" w:rsidR="001B38B3" w:rsidRPr="001B38B3" w:rsidRDefault="001B38B3" w:rsidP="001B38B3">
      <w:pPr>
        <w:pStyle w:val="Prrafodelista"/>
        <w:numPr>
          <w:ilvl w:val="0"/>
          <w:numId w:val="31"/>
        </w:numPr>
        <w:spacing w:after="0" w:line="240" w:lineRule="auto"/>
        <w:jc w:val="both"/>
        <w:rPr>
          <w:rFonts w:ascii="Verdana" w:hAnsi="Verdana" w:cs="Arial"/>
        </w:rPr>
      </w:pPr>
      <w:r w:rsidRPr="001B38B3">
        <w:rPr>
          <w:rFonts w:ascii="Verdana" w:hAnsi="Verdana" w:cs="Arial"/>
        </w:rPr>
        <w:t>El director Financiero</w:t>
      </w:r>
    </w:p>
    <w:p w14:paraId="74FE0E30" w14:textId="77777777" w:rsidR="001B38B3" w:rsidRPr="001B38B3" w:rsidRDefault="001B38B3" w:rsidP="001B38B3">
      <w:pPr>
        <w:pStyle w:val="Prrafodelista"/>
        <w:numPr>
          <w:ilvl w:val="0"/>
          <w:numId w:val="31"/>
        </w:numPr>
        <w:spacing w:after="0" w:line="240" w:lineRule="auto"/>
        <w:jc w:val="both"/>
        <w:rPr>
          <w:rFonts w:ascii="Verdana" w:hAnsi="Verdana" w:cs="Arial"/>
        </w:rPr>
      </w:pPr>
      <w:r w:rsidRPr="001B38B3">
        <w:rPr>
          <w:rFonts w:ascii="Verdana" w:hAnsi="Verdana" w:cs="Arial"/>
        </w:rPr>
        <w:t>El director de planeación y control de gestión</w:t>
      </w:r>
    </w:p>
    <w:p w14:paraId="51734BE9" w14:textId="77777777" w:rsidR="001B38B3" w:rsidRPr="001B38B3" w:rsidRDefault="001B38B3" w:rsidP="001B38B3">
      <w:pPr>
        <w:pStyle w:val="Prrafodelista"/>
        <w:numPr>
          <w:ilvl w:val="0"/>
          <w:numId w:val="31"/>
        </w:numPr>
        <w:spacing w:after="0" w:line="240" w:lineRule="auto"/>
        <w:jc w:val="both"/>
        <w:rPr>
          <w:rFonts w:ascii="Verdana" w:hAnsi="Verdana" w:cs="Arial"/>
        </w:rPr>
      </w:pPr>
      <w:r w:rsidRPr="001B38B3">
        <w:rPr>
          <w:rFonts w:ascii="Verdana" w:hAnsi="Verdana" w:cs="Arial"/>
        </w:rPr>
        <w:t>El director de abastecimiento</w:t>
      </w:r>
    </w:p>
    <w:p w14:paraId="4F3408E1" w14:textId="77777777" w:rsidR="001B38B3" w:rsidRPr="001B38B3" w:rsidRDefault="001B38B3" w:rsidP="001B38B3">
      <w:pPr>
        <w:pStyle w:val="Prrafodelista"/>
        <w:numPr>
          <w:ilvl w:val="0"/>
          <w:numId w:val="31"/>
        </w:numPr>
        <w:spacing w:after="0" w:line="240" w:lineRule="auto"/>
        <w:jc w:val="both"/>
        <w:rPr>
          <w:rFonts w:ascii="Verdana" w:hAnsi="Verdana" w:cs="Arial"/>
        </w:rPr>
      </w:pPr>
      <w:r w:rsidRPr="001B38B3">
        <w:rPr>
          <w:rFonts w:ascii="Verdana" w:hAnsi="Verdana" w:cs="Arial"/>
        </w:rPr>
        <w:t>El director o el jefe de área donde se genere la necesidad contractual</w:t>
      </w:r>
    </w:p>
    <w:p w14:paraId="1521F6DA" w14:textId="77777777" w:rsidR="001B38B3" w:rsidRPr="001B38B3" w:rsidRDefault="001B38B3" w:rsidP="001B38B3">
      <w:pPr>
        <w:spacing w:after="0" w:line="240" w:lineRule="auto"/>
        <w:jc w:val="both"/>
        <w:rPr>
          <w:rFonts w:ascii="Verdana" w:hAnsi="Verdana" w:cs="Arial"/>
        </w:rPr>
      </w:pPr>
    </w:p>
    <w:p w14:paraId="1A457469" w14:textId="77777777" w:rsidR="001B38B3" w:rsidRDefault="001B38B3" w:rsidP="001B38B3">
      <w:pPr>
        <w:spacing w:after="0" w:line="240" w:lineRule="auto"/>
        <w:jc w:val="both"/>
        <w:rPr>
          <w:rFonts w:ascii="Verdana" w:hAnsi="Verdana" w:cs="Arial"/>
        </w:rPr>
      </w:pPr>
      <w:r w:rsidRPr="001B38B3">
        <w:rPr>
          <w:rFonts w:ascii="Verdana" w:hAnsi="Verdana" w:cs="Arial"/>
        </w:rPr>
        <w:t>Que mediante Resolución No. 8400 del 18 de septiembre de 2017 se reglamentó lo relacionado con el procedimiento y funcionamiento del Comité de Contratación de la Sede Nacional y de las Direcciones Regionales del Instituto Colombiano de Bienestar Familiar - ICBF, en el cual se toman decisiones relacionada con la aprobación o desaprobación de los procesos de contratación.</w:t>
      </w:r>
    </w:p>
    <w:p w14:paraId="26B06DB4" w14:textId="77777777" w:rsidR="001B38B3" w:rsidRPr="001B38B3" w:rsidRDefault="001B38B3" w:rsidP="001B38B3">
      <w:pPr>
        <w:spacing w:after="0" w:line="240" w:lineRule="auto"/>
        <w:jc w:val="both"/>
        <w:rPr>
          <w:rFonts w:ascii="Verdana" w:hAnsi="Verdana" w:cs="Arial"/>
        </w:rPr>
      </w:pPr>
    </w:p>
    <w:p w14:paraId="758F9D5C" w14:textId="77777777" w:rsidR="001B38B3" w:rsidRDefault="001B38B3" w:rsidP="001B38B3">
      <w:pPr>
        <w:spacing w:after="0" w:line="240" w:lineRule="auto"/>
        <w:jc w:val="both"/>
        <w:rPr>
          <w:rFonts w:ascii="Verdana" w:hAnsi="Verdana" w:cs="Arial"/>
        </w:rPr>
      </w:pPr>
      <w:r w:rsidRPr="001B38B3">
        <w:rPr>
          <w:rFonts w:ascii="Verdana" w:hAnsi="Verdana" w:cs="Arial"/>
        </w:rPr>
        <w:t>Que a través del parágrafo primero del artículo primero de la Resolución No. 8400 del 18 de septiembre de 2017, la asistencia y participación de los integrantes del comité de contratación será indelegable, salvo para la directora de Contratación.</w:t>
      </w:r>
    </w:p>
    <w:p w14:paraId="52FE0636" w14:textId="77777777" w:rsidR="001B38B3" w:rsidRPr="001B38B3" w:rsidRDefault="001B38B3" w:rsidP="001B38B3">
      <w:pPr>
        <w:spacing w:after="0" w:line="240" w:lineRule="auto"/>
        <w:jc w:val="both"/>
        <w:rPr>
          <w:rFonts w:ascii="Verdana" w:hAnsi="Verdana" w:cs="Arial"/>
        </w:rPr>
      </w:pPr>
    </w:p>
    <w:p w14:paraId="2194BBA0" w14:textId="77777777" w:rsidR="001B38B3" w:rsidRDefault="001B38B3" w:rsidP="001B38B3">
      <w:pPr>
        <w:spacing w:after="0" w:line="240" w:lineRule="auto"/>
        <w:jc w:val="both"/>
        <w:rPr>
          <w:rFonts w:ascii="Verdana" w:hAnsi="Verdana" w:cs="Arial"/>
        </w:rPr>
      </w:pPr>
      <w:r w:rsidRPr="001B38B3">
        <w:rPr>
          <w:rFonts w:ascii="Verdana" w:hAnsi="Verdana" w:cs="Arial"/>
        </w:rPr>
        <w:t>Que, en atención al marco normativo antes señalado, es posible delegar la asistencia y participación al Comité de Contratación a un funcionario del nivel directivo o asesor, con facultades para tomar decisiones, por lo que se delegará la participación de la Directora General, a la señora DIANA MIREYA PARRA CARDONA, Asesor Código 1020 grado 18, asignado a Dirección General, funcionario idóneo para la participación en el Comité de Contratación.</w:t>
      </w:r>
    </w:p>
    <w:p w14:paraId="3E2F3CD8" w14:textId="77777777" w:rsidR="001B38B3" w:rsidRPr="001B38B3" w:rsidRDefault="001B38B3" w:rsidP="001B38B3">
      <w:pPr>
        <w:spacing w:after="0" w:line="240" w:lineRule="auto"/>
        <w:jc w:val="both"/>
        <w:rPr>
          <w:rFonts w:ascii="Verdana" w:hAnsi="Verdana" w:cs="Arial"/>
        </w:rPr>
      </w:pPr>
    </w:p>
    <w:p w14:paraId="3466CAA2" w14:textId="61EE9D80" w:rsidR="00FF1F65" w:rsidRDefault="001B38B3" w:rsidP="001B38B3">
      <w:pPr>
        <w:spacing w:after="0" w:line="240" w:lineRule="auto"/>
        <w:jc w:val="both"/>
        <w:rPr>
          <w:rFonts w:ascii="Verdana" w:hAnsi="Verdana" w:cs="Arial"/>
        </w:rPr>
      </w:pPr>
      <w:r w:rsidRPr="001B38B3">
        <w:rPr>
          <w:rFonts w:ascii="Verdana" w:hAnsi="Verdana" w:cs="Arial"/>
        </w:rPr>
        <w:t>En mérito de lo expuesto,</w:t>
      </w:r>
    </w:p>
    <w:p w14:paraId="01A73264" w14:textId="77777777" w:rsidR="001B38B3" w:rsidRDefault="001B38B3" w:rsidP="00E050F4">
      <w:pPr>
        <w:spacing w:after="0" w:line="240" w:lineRule="auto"/>
        <w:jc w:val="both"/>
        <w:rPr>
          <w:rFonts w:ascii="Verdana" w:hAnsi="Verdana" w:cs="Arial"/>
        </w:rPr>
      </w:pPr>
    </w:p>
    <w:p w14:paraId="7EF93F85" w14:textId="77777777" w:rsidR="001B38B3" w:rsidRDefault="001B38B3" w:rsidP="00E050F4">
      <w:pPr>
        <w:spacing w:after="0" w:line="240" w:lineRule="auto"/>
        <w:jc w:val="both"/>
        <w:rPr>
          <w:rFonts w:ascii="Verdana" w:hAnsi="Verdana" w:cs="Arial"/>
        </w:rPr>
      </w:pPr>
    </w:p>
    <w:p w14:paraId="530D49E6" w14:textId="4547371D" w:rsidR="00FF1F65" w:rsidRPr="001B38B3" w:rsidRDefault="001B38B3" w:rsidP="001B38B3">
      <w:pPr>
        <w:spacing w:after="0" w:line="240" w:lineRule="auto"/>
        <w:jc w:val="center"/>
        <w:rPr>
          <w:rFonts w:ascii="Verdana" w:hAnsi="Verdana" w:cs="Arial"/>
          <w:b/>
          <w:bCs/>
        </w:rPr>
      </w:pPr>
      <w:r w:rsidRPr="001B38B3">
        <w:rPr>
          <w:rFonts w:ascii="Verdana" w:hAnsi="Verdana" w:cs="Arial"/>
          <w:b/>
          <w:bCs/>
        </w:rPr>
        <w:t>RESUELVE</w:t>
      </w:r>
    </w:p>
    <w:p w14:paraId="18A9FD52" w14:textId="343CF7C2" w:rsidR="000C5179" w:rsidRDefault="00EF0E07" w:rsidP="00FF1F65">
      <w:pPr>
        <w:spacing w:after="0" w:line="240" w:lineRule="auto"/>
        <w:jc w:val="both"/>
        <w:rPr>
          <w:rFonts w:ascii="Verdana" w:hAnsi="Verdana" w:cs="Arial"/>
        </w:rPr>
      </w:pPr>
      <w:r w:rsidRPr="001B38B3">
        <w:rPr>
          <w:rFonts w:ascii="Verdana" w:hAnsi="Verdana" w:cs="Arial"/>
          <w:b/>
          <w:bCs/>
        </w:rPr>
        <w:cr/>
      </w:r>
      <w:r w:rsidR="00FF1F65" w:rsidRPr="001B38B3">
        <w:rPr>
          <w:rFonts w:ascii="Verdana" w:hAnsi="Verdana" w:cs="Arial"/>
          <w:b/>
          <w:bCs/>
        </w:rPr>
        <w:t>ARTÍCULO PRIMERO:</w:t>
      </w:r>
      <w:r w:rsidR="00FF1F65">
        <w:rPr>
          <w:rFonts w:ascii="Verdana" w:hAnsi="Verdana" w:cs="Arial"/>
        </w:rPr>
        <w:t xml:space="preserve"> Delegar en la servidora pública DIANA MIREYA PARRA CARDONA quien en la actualidad ocupa el cargo de Asesor </w:t>
      </w:r>
      <w:r w:rsidR="001B38B3">
        <w:rPr>
          <w:rFonts w:ascii="Verdana" w:hAnsi="Verdana" w:cs="Arial"/>
        </w:rPr>
        <w:t>Código 1020 grado 18 de conformidad con la Resolución de nombramiento 1764 del 18 de abril de 2023, la representación de la Directora General en el Comité de contratación de la Dirección General del Instituto Colombiano de Bienestar Familiar – ICBF, con facultades de decisión, voz y voto.</w:t>
      </w:r>
    </w:p>
    <w:p w14:paraId="0135C45F" w14:textId="77777777" w:rsidR="001B38B3" w:rsidRDefault="001B38B3" w:rsidP="00FF1F65">
      <w:pPr>
        <w:spacing w:after="0" w:line="240" w:lineRule="auto"/>
        <w:jc w:val="both"/>
        <w:rPr>
          <w:rFonts w:ascii="Verdana" w:hAnsi="Verdana" w:cs="Arial"/>
        </w:rPr>
      </w:pPr>
    </w:p>
    <w:p w14:paraId="51B1717E" w14:textId="49ED5D29" w:rsidR="001B38B3" w:rsidRDefault="001B38B3" w:rsidP="00FF1F65">
      <w:pPr>
        <w:spacing w:after="0" w:line="240" w:lineRule="auto"/>
        <w:jc w:val="both"/>
        <w:rPr>
          <w:rFonts w:ascii="Verdana" w:hAnsi="Verdana" w:cs="Arial"/>
          <w:lang w:eastAsia="es-ES"/>
        </w:rPr>
      </w:pPr>
      <w:r w:rsidRPr="001B38B3">
        <w:rPr>
          <w:rFonts w:ascii="Verdana" w:hAnsi="Verdana" w:cs="Arial"/>
          <w:b/>
          <w:bCs/>
        </w:rPr>
        <w:t>ARTÍUCULO SEGUNDO:</w:t>
      </w:r>
      <w:r>
        <w:rPr>
          <w:rFonts w:ascii="Verdana" w:hAnsi="Verdana" w:cs="Arial"/>
        </w:rPr>
        <w:t xml:space="preserve"> LA presente resolución rige a partir de la fecha de su expedición.</w:t>
      </w:r>
    </w:p>
    <w:p w14:paraId="7D491591" w14:textId="77777777" w:rsidR="00007DAC" w:rsidRDefault="00007DAC" w:rsidP="00E050F4">
      <w:pPr>
        <w:spacing w:after="0" w:line="240" w:lineRule="auto"/>
        <w:jc w:val="both"/>
        <w:rPr>
          <w:rFonts w:ascii="Verdana" w:hAnsi="Verdana" w:cs="Arial"/>
          <w:lang w:eastAsia="es-ES"/>
        </w:rPr>
      </w:pPr>
    </w:p>
    <w:p w14:paraId="6F06CC9B" w14:textId="6991A1D9" w:rsidR="009F2D15" w:rsidRDefault="000C3BFF" w:rsidP="00E050F4">
      <w:pPr>
        <w:pStyle w:val="Ttulo1"/>
        <w:spacing w:line="240" w:lineRule="auto"/>
        <w:ind w:right="51"/>
        <w:rPr>
          <w:rFonts w:ascii="Verdana" w:hAnsi="Verdana"/>
          <w:sz w:val="22"/>
          <w:szCs w:val="22"/>
        </w:rPr>
      </w:pPr>
      <w:r w:rsidRPr="00F5055A">
        <w:rPr>
          <w:rFonts w:ascii="Verdana" w:hAnsi="Verdana"/>
          <w:sz w:val="22"/>
          <w:szCs w:val="22"/>
        </w:rPr>
        <w:t>COMUNÍQUESE</w:t>
      </w:r>
      <w:r w:rsidR="001B38B3">
        <w:rPr>
          <w:rFonts w:ascii="Verdana" w:hAnsi="Verdana"/>
          <w:sz w:val="22"/>
          <w:szCs w:val="22"/>
        </w:rPr>
        <w:t xml:space="preserve"> </w:t>
      </w:r>
      <w:r w:rsidRPr="00F5055A">
        <w:rPr>
          <w:rFonts w:ascii="Verdana" w:hAnsi="Verdana"/>
          <w:sz w:val="22"/>
          <w:szCs w:val="22"/>
        </w:rPr>
        <w:t>Y</w:t>
      </w:r>
      <w:r w:rsidRPr="00F5055A">
        <w:rPr>
          <w:rFonts w:ascii="Verdana" w:hAnsi="Verdana"/>
          <w:spacing w:val="-6"/>
          <w:sz w:val="22"/>
          <w:szCs w:val="22"/>
        </w:rPr>
        <w:t xml:space="preserve"> </w:t>
      </w:r>
      <w:r w:rsidRPr="00F5055A">
        <w:rPr>
          <w:rFonts w:ascii="Verdana" w:hAnsi="Verdana"/>
          <w:sz w:val="22"/>
          <w:szCs w:val="22"/>
        </w:rPr>
        <w:t>CÚMPLASE</w:t>
      </w:r>
    </w:p>
    <w:p w14:paraId="657311E6" w14:textId="77777777" w:rsidR="00AB1EAC" w:rsidRPr="00F5055A" w:rsidRDefault="00AB1EAC" w:rsidP="00E050F4">
      <w:pPr>
        <w:pStyle w:val="Ttulo1"/>
        <w:spacing w:line="240" w:lineRule="auto"/>
        <w:ind w:right="51"/>
      </w:pPr>
    </w:p>
    <w:p w14:paraId="72E44F2A" w14:textId="6D5678C6" w:rsidR="000C3BFF" w:rsidRDefault="000C3BFF" w:rsidP="00E050F4">
      <w:pPr>
        <w:pStyle w:val="Textoindependiente"/>
        <w:ind w:right="51"/>
        <w:jc w:val="center"/>
        <w:rPr>
          <w:rFonts w:ascii="Verdana" w:hAnsi="Verdana" w:cs="Arial"/>
          <w:sz w:val="22"/>
          <w:szCs w:val="22"/>
        </w:rPr>
      </w:pPr>
      <w:r w:rsidRPr="00F5055A">
        <w:rPr>
          <w:rFonts w:ascii="Verdana" w:hAnsi="Verdana" w:cs="Arial"/>
          <w:sz w:val="22"/>
          <w:szCs w:val="22"/>
        </w:rPr>
        <w:t>Dada</w:t>
      </w:r>
      <w:r w:rsidRPr="00F5055A">
        <w:rPr>
          <w:rFonts w:ascii="Verdana" w:hAnsi="Verdana" w:cs="Arial"/>
          <w:spacing w:val="-1"/>
          <w:sz w:val="22"/>
          <w:szCs w:val="22"/>
        </w:rPr>
        <w:t xml:space="preserve"> </w:t>
      </w:r>
      <w:r w:rsidRPr="00F5055A">
        <w:rPr>
          <w:rFonts w:ascii="Verdana" w:hAnsi="Verdana" w:cs="Arial"/>
          <w:sz w:val="22"/>
          <w:szCs w:val="22"/>
        </w:rPr>
        <w:t>en</w:t>
      </w:r>
      <w:r w:rsidRPr="00F5055A">
        <w:rPr>
          <w:rFonts w:ascii="Verdana" w:hAnsi="Verdana" w:cs="Arial"/>
          <w:spacing w:val="-1"/>
          <w:sz w:val="22"/>
          <w:szCs w:val="22"/>
        </w:rPr>
        <w:t xml:space="preserve"> </w:t>
      </w:r>
      <w:r w:rsidRPr="00F5055A">
        <w:rPr>
          <w:rFonts w:ascii="Verdana" w:hAnsi="Verdana" w:cs="Arial"/>
          <w:sz w:val="22"/>
          <w:szCs w:val="22"/>
        </w:rPr>
        <w:t>Bogotá</w:t>
      </w:r>
      <w:r w:rsidRPr="00F5055A">
        <w:rPr>
          <w:rFonts w:ascii="Verdana" w:hAnsi="Verdana" w:cs="Arial"/>
          <w:spacing w:val="-4"/>
          <w:sz w:val="22"/>
          <w:szCs w:val="22"/>
        </w:rPr>
        <w:t xml:space="preserve"> </w:t>
      </w:r>
      <w:r w:rsidRPr="00F5055A">
        <w:rPr>
          <w:rFonts w:ascii="Verdana" w:hAnsi="Verdana" w:cs="Arial"/>
          <w:sz w:val="22"/>
          <w:szCs w:val="22"/>
        </w:rPr>
        <w:t>D.C.,</w:t>
      </w:r>
      <w:r w:rsidRPr="00F5055A">
        <w:rPr>
          <w:rFonts w:ascii="Verdana" w:hAnsi="Verdana" w:cs="Arial"/>
          <w:spacing w:val="-2"/>
          <w:sz w:val="22"/>
          <w:szCs w:val="22"/>
        </w:rPr>
        <w:t xml:space="preserve"> </w:t>
      </w:r>
      <w:r w:rsidRPr="00F5055A">
        <w:rPr>
          <w:rFonts w:ascii="Verdana" w:hAnsi="Verdana" w:cs="Arial"/>
          <w:sz w:val="22"/>
          <w:szCs w:val="22"/>
        </w:rPr>
        <w:t>a</w:t>
      </w:r>
      <w:r w:rsidRPr="00F5055A">
        <w:rPr>
          <w:rFonts w:ascii="Verdana" w:hAnsi="Verdana" w:cs="Arial"/>
          <w:spacing w:val="-1"/>
          <w:sz w:val="22"/>
          <w:szCs w:val="22"/>
        </w:rPr>
        <w:t xml:space="preserve"> </w:t>
      </w:r>
      <w:r w:rsidRPr="00F5055A">
        <w:rPr>
          <w:rFonts w:ascii="Verdana" w:hAnsi="Verdana" w:cs="Arial"/>
          <w:sz w:val="22"/>
          <w:szCs w:val="22"/>
        </w:rPr>
        <w:t>los,</w:t>
      </w:r>
      <w:r w:rsidR="00AB1EAC">
        <w:rPr>
          <w:rFonts w:ascii="Verdana" w:hAnsi="Verdana" w:cs="Arial"/>
          <w:sz w:val="22"/>
          <w:szCs w:val="22"/>
        </w:rPr>
        <w:t xml:space="preserve"> </w:t>
      </w:r>
      <w:r w:rsidR="001B38B3">
        <w:rPr>
          <w:rFonts w:ascii="Verdana" w:hAnsi="Verdana" w:cs="Arial"/>
          <w:sz w:val="22"/>
          <w:szCs w:val="22"/>
        </w:rPr>
        <w:t>16</w:t>
      </w:r>
      <w:r w:rsidR="00AB1EAC">
        <w:rPr>
          <w:rFonts w:ascii="Verdana" w:hAnsi="Verdana" w:cs="Arial"/>
          <w:sz w:val="22"/>
          <w:szCs w:val="22"/>
        </w:rPr>
        <w:t xml:space="preserve"> días del mes de </w:t>
      </w:r>
      <w:r w:rsidR="001B38B3">
        <w:rPr>
          <w:rFonts w:ascii="Verdana" w:hAnsi="Verdana" w:cs="Arial"/>
          <w:sz w:val="22"/>
          <w:szCs w:val="22"/>
        </w:rPr>
        <w:t>mayo</w:t>
      </w:r>
      <w:r w:rsidR="00AB1EAC">
        <w:rPr>
          <w:rFonts w:ascii="Verdana" w:hAnsi="Verdana" w:cs="Arial"/>
          <w:sz w:val="22"/>
          <w:szCs w:val="22"/>
        </w:rPr>
        <w:t xml:space="preserve"> de 202</w:t>
      </w:r>
      <w:r w:rsidR="001B38B3">
        <w:rPr>
          <w:rFonts w:ascii="Verdana" w:hAnsi="Verdana" w:cs="Arial"/>
          <w:sz w:val="22"/>
          <w:szCs w:val="22"/>
        </w:rPr>
        <w:t>3</w:t>
      </w:r>
    </w:p>
    <w:p w14:paraId="3BBDFE03" w14:textId="77777777" w:rsidR="000C3BFF" w:rsidRPr="00F5055A" w:rsidRDefault="000C3BFF" w:rsidP="00E050F4">
      <w:pPr>
        <w:pStyle w:val="Textoindependiente"/>
        <w:rPr>
          <w:rFonts w:ascii="Verdana" w:hAnsi="Verdana" w:cs="Arial"/>
          <w:sz w:val="22"/>
          <w:szCs w:val="22"/>
        </w:rPr>
      </w:pPr>
    </w:p>
    <w:p w14:paraId="5C5ACDBD" w14:textId="77777777" w:rsidR="00EC411E" w:rsidRPr="00F5055A" w:rsidRDefault="00EC411E" w:rsidP="00E050F4">
      <w:pPr>
        <w:pStyle w:val="Textoindependiente"/>
        <w:rPr>
          <w:rFonts w:ascii="Verdana" w:hAnsi="Verdana" w:cs="Arial"/>
          <w:sz w:val="22"/>
          <w:szCs w:val="22"/>
        </w:rPr>
      </w:pPr>
    </w:p>
    <w:p w14:paraId="0D6DEC96" w14:textId="77777777" w:rsidR="00A93E87" w:rsidRPr="00F5055A" w:rsidRDefault="00A93E87" w:rsidP="00E050F4">
      <w:pPr>
        <w:pStyle w:val="Textoindependiente"/>
        <w:rPr>
          <w:rFonts w:ascii="Verdana" w:hAnsi="Verdana" w:cs="Arial"/>
          <w:sz w:val="22"/>
          <w:szCs w:val="22"/>
        </w:rPr>
      </w:pPr>
    </w:p>
    <w:p w14:paraId="4D19E206" w14:textId="48EFAA17" w:rsidR="00A93E87" w:rsidRPr="00F5055A" w:rsidRDefault="003F5ADC" w:rsidP="00E050F4">
      <w:pPr>
        <w:pStyle w:val="Ttulo1"/>
        <w:spacing w:line="240" w:lineRule="auto"/>
        <w:ind w:right="12"/>
        <w:rPr>
          <w:rFonts w:ascii="Verdana" w:hAnsi="Verdana"/>
          <w:sz w:val="22"/>
          <w:szCs w:val="22"/>
        </w:rPr>
      </w:pPr>
      <w:r>
        <w:rPr>
          <w:rFonts w:ascii="Verdana" w:hAnsi="Verdana"/>
          <w:sz w:val="22"/>
          <w:szCs w:val="22"/>
        </w:rPr>
        <w:t>ASTRID ELIANA CÁCERES CÁRDENAS</w:t>
      </w:r>
    </w:p>
    <w:p w14:paraId="7500EE79" w14:textId="2D5D0175" w:rsidR="00A93E87" w:rsidRPr="00F5055A" w:rsidRDefault="00CC2A08" w:rsidP="00E050F4">
      <w:pPr>
        <w:pStyle w:val="Textoindependiente"/>
        <w:ind w:right="8"/>
        <w:jc w:val="center"/>
        <w:rPr>
          <w:rFonts w:ascii="Verdana" w:hAnsi="Verdana" w:cs="Arial"/>
          <w:sz w:val="22"/>
          <w:szCs w:val="22"/>
        </w:rPr>
      </w:pPr>
      <w:r>
        <w:rPr>
          <w:rFonts w:ascii="Verdana" w:hAnsi="Verdana"/>
          <w:noProof/>
          <w:sz w:val="22"/>
          <w:szCs w:val="22"/>
        </w:rPr>
        <mc:AlternateContent>
          <mc:Choice Requires="wps">
            <w:drawing>
              <wp:anchor distT="0" distB="0" distL="114300" distR="114300" simplePos="0" relativeHeight="251657728" behindDoc="0" locked="0" layoutInCell="1" allowOverlap="1" wp14:anchorId="7F84E686" wp14:editId="34435CF8">
                <wp:simplePos x="0" y="0"/>
                <wp:positionH relativeFrom="page">
                  <wp:posOffset>13776960</wp:posOffset>
                </wp:positionH>
                <wp:positionV relativeFrom="paragraph">
                  <wp:posOffset>4833620</wp:posOffset>
                </wp:positionV>
                <wp:extent cx="137795" cy="188595"/>
                <wp:effectExtent l="51435" t="17145" r="10795" b="32385"/>
                <wp:wrapNone/>
                <wp:docPr id="2047241768"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37795" cy="188595"/>
                        </a:xfrm>
                        <a:custGeom>
                          <a:avLst/>
                          <a:gdLst>
                            <a:gd name="T0" fmla="*/ 136525 w 217"/>
                            <a:gd name="T1" fmla="*/ 1209675 h 297"/>
                            <a:gd name="T2" fmla="*/ 133985 w 217"/>
                            <a:gd name="T3" fmla="*/ 1214755 h 297"/>
                            <a:gd name="T4" fmla="*/ 130810 w 217"/>
                            <a:gd name="T5" fmla="*/ 1221105 h 297"/>
                            <a:gd name="T6" fmla="*/ 123190 w 217"/>
                            <a:gd name="T7" fmla="*/ 1264285 h 297"/>
                            <a:gd name="T8" fmla="*/ 123825 w 217"/>
                            <a:gd name="T9" fmla="*/ 1270000 h 297"/>
                            <a:gd name="T10" fmla="*/ 123190 w 217"/>
                            <a:gd name="T11" fmla="*/ 1274445 h 297"/>
                            <a:gd name="T12" fmla="*/ 122555 w 217"/>
                            <a:gd name="T13" fmla="*/ 1278255 h 297"/>
                            <a:gd name="T14" fmla="*/ 121920 w 217"/>
                            <a:gd name="T15" fmla="*/ 1282065 h 297"/>
                            <a:gd name="T16" fmla="*/ 120650 w 217"/>
                            <a:gd name="T17" fmla="*/ 1285240 h 297"/>
                            <a:gd name="T18" fmla="*/ 119380 w 217"/>
                            <a:gd name="T19" fmla="*/ 1287145 h 297"/>
                            <a:gd name="T20" fmla="*/ 117475 w 217"/>
                            <a:gd name="T21" fmla="*/ 1289685 h 297"/>
                            <a:gd name="T22" fmla="*/ 116205 w 217"/>
                            <a:gd name="T23" fmla="*/ 1292225 h 297"/>
                            <a:gd name="T24" fmla="*/ 114935 w 217"/>
                            <a:gd name="T25" fmla="*/ 1296035 h 297"/>
                            <a:gd name="T26" fmla="*/ 114300 w 217"/>
                            <a:gd name="T27" fmla="*/ 1301115 h 297"/>
                            <a:gd name="T28" fmla="*/ 114300 w 217"/>
                            <a:gd name="T29" fmla="*/ 1309370 h 297"/>
                            <a:gd name="T30" fmla="*/ 115570 w 217"/>
                            <a:gd name="T31" fmla="*/ 1319530 h 297"/>
                            <a:gd name="T32" fmla="*/ 116840 w 217"/>
                            <a:gd name="T33" fmla="*/ 1331595 h 297"/>
                            <a:gd name="T34" fmla="*/ 118745 w 217"/>
                            <a:gd name="T35" fmla="*/ 1344295 h 297"/>
                            <a:gd name="T36" fmla="*/ 121285 w 217"/>
                            <a:gd name="T37" fmla="*/ 1357630 h 297"/>
                            <a:gd name="T38" fmla="*/ 123825 w 217"/>
                            <a:gd name="T39" fmla="*/ 1370330 h 297"/>
                            <a:gd name="T40" fmla="*/ 125730 w 217"/>
                            <a:gd name="T41" fmla="*/ 1382395 h 297"/>
                            <a:gd name="T42" fmla="*/ 127000 w 217"/>
                            <a:gd name="T43" fmla="*/ 1393190 h 297"/>
                            <a:gd name="T44" fmla="*/ 125730 w 217"/>
                            <a:gd name="T45" fmla="*/ 1397000 h 297"/>
                            <a:gd name="T46" fmla="*/ 121920 w 217"/>
                            <a:gd name="T47" fmla="*/ 1397000 h 297"/>
                            <a:gd name="T48" fmla="*/ 116840 w 217"/>
                            <a:gd name="T49" fmla="*/ 1392555 h 297"/>
                            <a:gd name="T50" fmla="*/ 111125 w 217"/>
                            <a:gd name="T51" fmla="*/ 1386840 h 297"/>
                            <a:gd name="T52" fmla="*/ 105410 w 217"/>
                            <a:gd name="T53" fmla="*/ 1379855 h 297"/>
                            <a:gd name="T54" fmla="*/ 100330 w 217"/>
                            <a:gd name="T55" fmla="*/ 1370965 h 297"/>
                            <a:gd name="T56" fmla="*/ 95885 w 217"/>
                            <a:gd name="T57" fmla="*/ 1363345 h 297"/>
                            <a:gd name="T58" fmla="*/ 85090 w 217"/>
                            <a:gd name="T59" fmla="*/ 1341120 h 297"/>
                            <a:gd name="T60" fmla="*/ 67310 w 217"/>
                            <a:gd name="T61" fmla="*/ 1321435 h 297"/>
                            <a:gd name="T62" fmla="*/ 33655 w 217"/>
                            <a:gd name="T63" fmla="*/ 1347470 h 297"/>
                            <a:gd name="T64" fmla="*/ 20955 w 217"/>
                            <a:gd name="T65" fmla="*/ 1361440 h 297"/>
                            <a:gd name="T66" fmla="*/ 1270 w 217"/>
                            <a:gd name="T67" fmla="*/ 1386840 h 297"/>
                            <a:gd name="T68" fmla="*/ 39370 w 217"/>
                            <a:gd name="T69" fmla="*/ 1348105 h 297"/>
                            <a:gd name="T70" fmla="*/ 77470 w 217"/>
                            <a:gd name="T71" fmla="*/ 1310005 h 297"/>
                            <a:gd name="T72" fmla="*/ 130810 w 217"/>
                            <a:gd name="T73" fmla="*/ 1256665 h 297"/>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217" h="297">
                              <a:moveTo>
                                <a:pt x="216" y="0"/>
                              </a:moveTo>
                              <a:lnTo>
                                <a:pt x="215" y="2"/>
                              </a:lnTo>
                              <a:lnTo>
                                <a:pt x="213" y="6"/>
                              </a:lnTo>
                              <a:lnTo>
                                <a:pt x="211" y="10"/>
                              </a:lnTo>
                              <a:lnTo>
                                <a:pt x="209" y="15"/>
                              </a:lnTo>
                              <a:lnTo>
                                <a:pt x="206" y="20"/>
                              </a:lnTo>
                              <a:lnTo>
                                <a:pt x="204" y="26"/>
                              </a:lnTo>
                              <a:lnTo>
                                <a:pt x="194" y="88"/>
                              </a:lnTo>
                              <a:lnTo>
                                <a:pt x="194" y="92"/>
                              </a:lnTo>
                              <a:lnTo>
                                <a:pt x="195" y="97"/>
                              </a:lnTo>
                              <a:lnTo>
                                <a:pt x="194" y="100"/>
                              </a:lnTo>
                              <a:lnTo>
                                <a:pt x="194" y="104"/>
                              </a:lnTo>
                              <a:lnTo>
                                <a:pt x="193" y="107"/>
                              </a:lnTo>
                              <a:lnTo>
                                <a:pt x="193" y="110"/>
                              </a:lnTo>
                              <a:lnTo>
                                <a:pt x="192" y="113"/>
                              </a:lnTo>
                              <a:lnTo>
                                <a:pt x="192" y="116"/>
                              </a:lnTo>
                              <a:lnTo>
                                <a:pt x="191" y="118"/>
                              </a:lnTo>
                              <a:lnTo>
                                <a:pt x="190" y="121"/>
                              </a:lnTo>
                              <a:lnTo>
                                <a:pt x="189" y="122"/>
                              </a:lnTo>
                              <a:lnTo>
                                <a:pt x="188" y="124"/>
                              </a:lnTo>
                              <a:lnTo>
                                <a:pt x="186" y="126"/>
                              </a:lnTo>
                              <a:lnTo>
                                <a:pt x="185" y="128"/>
                              </a:lnTo>
                              <a:lnTo>
                                <a:pt x="184" y="130"/>
                              </a:lnTo>
                              <a:lnTo>
                                <a:pt x="183" y="132"/>
                              </a:lnTo>
                              <a:lnTo>
                                <a:pt x="181" y="134"/>
                              </a:lnTo>
                              <a:lnTo>
                                <a:pt x="181" y="138"/>
                              </a:lnTo>
                              <a:lnTo>
                                <a:pt x="180" y="142"/>
                              </a:lnTo>
                              <a:lnTo>
                                <a:pt x="180" y="146"/>
                              </a:lnTo>
                              <a:lnTo>
                                <a:pt x="180" y="153"/>
                              </a:lnTo>
                              <a:lnTo>
                                <a:pt x="180" y="159"/>
                              </a:lnTo>
                              <a:lnTo>
                                <a:pt x="181" y="166"/>
                              </a:lnTo>
                              <a:lnTo>
                                <a:pt x="182" y="175"/>
                              </a:lnTo>
                              <a:lnTo>
                                <a:pt x="183" y="183"/>
                              </a:lnTo>
                              <a:lnTo>
                                <a:pt x="184" y="194"/>
                              </a:lnTo>
                              <a:lnTo>
                                <a:pt x="186" y="204"/>
                              </a:lnTo>
                              <a:lnTo>
                                <a:pt x="187" y="214"/>
                              </a:lnTo>
                              <a:lnTo>
                                <a:pt x="189" y="225"/>
                              </a:lnTo>
                              <a:lnTo>
                                <a:pt x="191" y="235"/>
                              </a:lnTo>
                              <a:lnTo>
                                <a:pt x="193" y="245"/>
                              </a:lnTo>
                              <a:lnTo>
                                <a:pt x="195" y="255"/>
                              </a:lnTo>
                              <a:lnTo>
                                <a:pt x="196" y="265"/>
                              </a:lnTo>
                              <a:lnTo>
                                <a:pt x="198" y="274"/>
                              </a:lnTo>
                              <a:lnTo>
                                <a:pt x="201" y="285"/>
                              </a:lnTo>
                              <a:lnTo>
                                <a:pt x="200" y="291"/>
                              </a:lnTo>
                              <a:lnTo>
                                <a:pt x="200" y="296"/>
                              </a:lnTo>
                              <a:lnTo>
                                <a:pt x="198" y="297"/>
                              </a:lnTo>
                              <a:lnTo>
                                <a:pt x="195" y="297"/>
                              </a:lnTo>
                              <a:lnTo>
                                <a:pt x="192" y="297"/>
                              </a:lnTo>
                              <a:lnTo>
                                <a:pt x="188" y="294"/>
                              </a:lnTo>
                              <a:lnTo>
                                <a:pt x="184" y="290"/>
                              </a:lnTo>
                              <a:lnTo>
                                <a:pt x="180" y="287"/>
                              </a:lnTo>
                              <a:lnTo>
                                <a:pt x="175" y="281"/>
                              </a:lnTo>
                              <a:lnTo>
                                <a:pt x="170" y="275"/>
                              </a:lnTo>
                              <a:lnTo>
                                <a:pt x="166" y="270"/>
                              </a:lnTo>
                              <a:lnTo>
                                <a:pt x="161" y="263"/>
                              </a:lnTo>
                              <a:lnTo>
                                <a:pt x="158" y="256"/>
                              </a:lnTo>
                              <a:lnTo>
                                <a:pt x="154" y="250"/>
                              </a:lnTo>
                              <a:lnTo>
                                <a:pt x="151" y="244"/>
                              </a:lnTo>
                              <a:lnTo>
                                <a:pt x="148" y="238"/>
                              </a:lnTo>
                              <a:lnTo>
                                <a:pt x="134" y="209"/>
                              </a:lnTo>
                              <a:lnTo>
                                <a:pt x="132" y="205"/>
                              </a:lnTo>
                              <a:lnTo>
                                <a:pt x="106" y="178"/>
                              </a:lnTo>
                              <a:lnTo>
                                <a:pt x="103" y="179"/>
                              </a:lnTo>
                              <a:lnTo>
                                <a:pt x="53" y="219"/>
                              </a:lnTo>
                              <a:lnTo>
                                <a:pt x="39" y="234"/>
                              </a:lnTo>
                              <a:lnTo>
                                <a:pt x="33" y="241"/>
                              </a:lnTo>
                              <a:lnTo>
                                <a:pt x="0" y="282"/>
                              </a:lnTo>
                              <a:lnTo>
                                <a:pt x="2" y="281"/>
                              </a:lnTo>
                              <a:lnTo>
                                <a:pt x="50" y="232"/>
                              </a:lnTo>
                              <a:lnTo>
                                <a:pt x="62" y="220"/>
                              </a:lnTo>
                              <a:lnTo>
                                <a:pt x="76" y="206"/>
                              </a:lnTo>
                              <a:lnTo>
                                <a:pt x="122" y="160"/>
                              </a:lnTo>
                              <a:lnTo>
                                <a:pt x="172" y="110"/>
                              </a:lnTo>
                              <a:lnTo>
                                <a:pt x="206" y="76"/>
                              </a:lnTo>
                              <a:lnTo>
                                <a:pt x="217" y="66"/>
                              </a:lnTo>
                            </a:path>
                          </a:pathLst>
                        </a:custGeom>
                        <a:noFill/>
                        <a:ln w="19050">
                          <a:solidFill>
                            <a:srgbClr val="004DE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5D296ED" id="Freeform 1"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095.6pt,380.6pt,1095.55pt,380.7pt,1095.45pt,380.9pt,1095.35pt,381.1pt,1095.25pt,381.35pt,1095.1pt,381.6pt,1095pt,381.9pt,1094.5pt,385pt,1094.5pt,385.2pt,1094.55pt,385.45pt,1094.5pt,385.6pt,1094.5pt,385.8pt,1094.45pt,385.95pt,1094.45pt,386.1pt,1094.4pt,386.25pt,1094.4pt,386.4pt,1094.35pt,386.5pt,1094.3pt,386.65pt,1094.25pt,386.7pt,1094.2pt,386.8pt,1094.1pt,386.9pt,1094.05pt,387pt,1094pt,387.1pt,1093.95pt,387.2pt,1093.85pt,387.3pt,1093.85pt,387.5pt,1093.8pt,387.7pt,1093.8pt,387.9pt,1093.8pt,388.25pt,1093.8pt,388.55pt,1093.85pt,388.9pt,1093.9pt,389.35pt,1093.95pt,389.75pt,1094pt,390.3pt,1094.1pt,390.8pt,1094.15pt,391.3pt,1094.25pt,391.85pt,1094.35pt,392.35pt,1094.45pt,392.85pt,1094.55pt,393.35pt,1094.6pt,393.85pt,1094.7pt,394.3pt,1094.85pt,394.85pt,1094.8pt,395.15pt,1094.8pt,395.4pt,1094.7pt,395.45pt,1094.55pt,395.45pt,1094.4pt,395.45pt,1094.2pt,395.3pt,1094pt,395.1pt,1093.8pt,394.95pt,1093.55pt,394.65pt,1093.3pt,394.35pt,1093.1pt,394.1pt,1092.85pt,393.75pt,1092.7pt,393.4pt,1092.5pt,393.1pt,1092.35pt,392.8pt,1092.2pt,392.5pt,1091.5pt,391.05pt,1091.4pt,390.85pt,1090.1pt,389.5pt,1089.95pt,389.55pt,1087.45pt,391.55pt,1086.75pt,392.3pt,1086.45pt,392.65pt,1084.8pt,394.7pt,1084.9pt,394.65pt,1087.3pt,392.2pt,1087.9pt,391.6pt,1088.6pt,390.9pt,1090.9pt,388.6pt,1093.4pt,386.1pt,1095.1pt,384.4pt,1095.65pt,383.9pt" coordsize="21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" filled="f" strokecolor="#004de6" strokeweight="1.5pt">
                <v:path arrowok="t" o:connecttype="custom" o:connectlocs="86693375,768143625;85080475,771369425;83064350,775401675;78225650,802820975;78628875,806450000;78225650,809272575;77822425,811691925;77419200,814111275;76612750,816127400;75806300,817337075;74596625,818949975;73790175,820562875;72983725,822982225;72580500,826208025;72580500,831449950;73386950,837901550;74193400,845562825;75403075,853627325;77015975,862095050;78628875,870159550;79838550,877820825;80645000,884675650;79838550,887095000;77419200,887095000;74193400,884272425;70564375,880643400;66935350,876207925;63709550,870562775;60886975,865724075;54032150,851611200;42741850,839111225;21370925,855643450;13306425,864514400;806450,880643400;24999950,856046675;49193450,831853175;83064350,797982275" o:connectangles="0,0,0,0,0,0,0,0,0,0,0,0,0,0,0,0,0,0,0,0,0,0,0,0,0,0,0,0,0,0,0,0,0,0,0,0,0"/>
                <o:lock v:ext="edit" verticies="t"/>
                <w10:wrap anchorx="page"/>
              </v:polyline>
            </w:pict>
          </mc:Fallback>
        </mc:AlternateContent>
      </w:r>
      <w:r w:rsidR="00A93E87" w:rsidRPr="00F5055A">
        <w:rPr>
          <w:rFonts w:ascii="Verdana" w:hAnsi="Verdana" w:cs="Arial"/>
          <w:sz w:val="22"/>
          <w:szCs w:val="22"/>
        </w:rPr>
        <w:t>Directora</w:t>
      </w:r>
      <w:r w:rsidR="00A93E87" w:rsidRPr="00F5055A">
        <w:rPr>
          <w:rFonts w:ascii="Verdana" w:hAnsi="Verdana" w:cs="Arial"/>
          <w:spacing w:val="-3"/>
          <w:sz w:val="22"/>
          <w:szCs w:val="22"/>
        </w:rPr>
        <w:t xml:space="preserve"> </w:t>
      </w:r>
      <w:r w:rsidR="00A93E87" w:rsidRPr="00F5055A">
        <w:rPr>
          <w:rFonts w:ascii="Verdana" w:hAnsi="Verdana" w:cs="Arial"/>
          <w:sz w:val="22"/>
          <w:szCs w:val="22"/>
        </w:rPr>
        <w:t>General</w:t>
      </w:r>
      <w:r w:rsidR="00A93E87" w:rsidRPr="00F5055A">
        <w:rPr>
          <w:rFonts w:ascii="Verdana" w:hAnsi="Verdana" w:cs="Arial"/>
          <w:spacing w:val="-2"/>
          <w:sz w:val="22"/>
          <w:szCs w:val="22"/>
        </w:rPr>
        <w:t xml:space="preserve"> </w:t>
      </w:r>
      <w:r w:rsidR="00A93E87" w:rsidRPr="00F5055A">
        <w:rPr>
          <w:rFonts w:ascii="Verdana" w:hAnsi="Verdana" w:cs="Arial"/>
          <w:sz w:val="22"/>
          <w:szCs w:val="22"/>
        </w:rPr>
        <w:t xml:space="preserve">ICBF </w:t>
      </w:r>
      <w:r w:rsidR="003F5ADC" w:rsidRPr="00F5055A" w:rsidDel="003F5ADC">
        <w:rPr>
          <w:rFonts w:ascii="Verdana" w:hAnsi="Verdana" w:cs="Arial"/>
          <w:sz w:val="22"/>
          <w:szCs w:val="22"/>
        </w:rPr>
        <w:t xml:space="preserve"> </w:t>
      </w:r>
    </w:p>
    <w:p w14:paraId="3FC9802F" w14:textId="77777777" w:rsidR="00A93E87" w:rsidRPr="00F5055A" w:rsidRDefault="00A93E87" w:rsidP="00E050F4">
      <w:pPr>
        <w:pStyle w:val="Textoindependiente"/>
        <w:ind w:right="8"/>
        <w:jc w:val="center"/>
        <w:rPr>
          <w:rFonts w:ascii="Verdana" w:hAnsi="Verdana" w:cs="Arial"/>
          <w:sz w:val="22"/>
          <w:szCs w:val="22"/>
        </w:rPr>
      </w:pPr>
    </w:p>
    <w:p w14:paraId="61867D61" w14:textId="77777777" w:rsidR="000C3BFF" w:rsidRPr="00F5055A" w:rsidRDefault="000C3BFF" w:rsidP="00832AF0">
      <w:pPr>
        <w:spacing w:after="120"/>
        <w:rPr>
          <w:rFonts w:ascii="Verdana" w:hAnsi="Verdana"/>
        </w:rPr>
      </w:pPr>
    </w:p>
    <w:sectPr w:rsidR="000C3BFF" w:rsidRPr="00F5055A" w:rsidSect="00AB1EAC">
      <w:pgSz w:w="12240" w:h="20160" w:code="5"/>
      <w:pgMar w:top="1136" w:right="1134" w:bottom="1560" w:left="1701" w:header="1191"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406AF" w14:textId="77777777" w:rsidR="004E22B3" w:rsidRDefault="004E22B3" w:rsidP="00B92FB1">
      <w:pPr>
        <w:spacing w:after="0" w:line="240" w:lineRule="auto"/>
      </w:pPr>
      <w:r>
        <w:separator/>
      </w:r>
    </w:p>
  </w:endnote>
  <w:endnote w:type="continuationSeparator" w:id="0">
    <w:p w14:paraId="66F30693" w14:textId="77777777" w:rsidR="004E22B3" w:rsidRDefault="004E22B3" w:rsidP="00B9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42E12" w14:textId="77777777" w:rsidR="004E22B3" w:rsidRDefault="004E22B3" w:rsidP="00B92FB1">
      <w:pPr>
        <w:spacing w:after="0" w:line="240" w:lineRule="auto"/>
      </w:pPr>
      <w:r>
        <w:separator/>
      </w:r>
    </w:p>
  </w:footnote>
  <w:footnote w:type="continuationSeparator" w:id="0">
    <w:p w14:paraId="2B3B5D4D" w14:textId="77777777" w:rsidR="004E22B3" w:rsidRDefault="004E22B3" w:rsidP="00B92F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1500D"/>
    <w:multiLevelType w:val="hybridMultilevel"/>
    <w:tmpl w:val="885CB538"/>
    <w:lvl w:ilvl="0" w:tplc="240A000F">
      <w:start w:val="1"/>
      <w:numFmt w:val="decimal"/>
      <w:lvlText w:val="%1."/>
      <w:lvlJc w:val="left"/>
      <w:pPr>
        <w:ind w:left="436" w:hanging="360"/>
      </w:pPr>
    </w:lvl>
    <w:lvl w:ilvl="1" w:tplc="240A0019" w:tentative="1">
      <w:start w:val="1"/>
      <w:numFmt w:val="lowerLetter"/>
      <w:lvlText w:val="%2."/>
      <w:lvlJc w:val="left"/>
      <w:pPr>
        <w:ind w:left="1156" w:hanging="360"/>
      </w:pPr>
    </w:lvl>
    <w:lvl w:ilvl="2" w:tplc="240A001B" w:tentative="1">
      <w:start w:val="1"/>
      <w:numFmt w:val="lowerRoman"/>
      <w:lvlText w:val="%3."/>
      <w:lvlJc w:val="right"/>
      <w:pPr>
        <w:ind w:left="1876" w:hanging="180"/>
      </w:pPr>
    </w:lvl>
    <w:lvl w:ilvl="3" w:tplc="240A000F" w:tentative="1">
      <w:start w:val="1"/>
      <w:numFmt w:val="decimal"/>
      <w:lvlText w:val="%4."/>
      <w:lvlJc w:val="left"/>
      <w:pPr>
        <w:ind w:left="2596" w:hanging="360"/>
      </w:pPr>
    </w:lvl>
    <w:lvl w:ilvl="4" w:tplc="240A0019" w:tentative="1">
      <w:start w:val="1"/>
      <w:numFmt w:val="lowerLetter"/>
      <w:lvlText w:val="%5."/>
      <w:lvlJc w:val="left"/>
      <w:pPr>
        <w:ind w:left="3316" w:hanging="360"/>
      </w:pPr>
    </w:lvl>
    <w:lvl w:ilvl="5" w:tplc="240A001B" w:tentative="1">
      <w:start w:val="1"/>
      <w:numFmt w:val="lowerRoman"/>
      <w:lvlText w:val="%6."/>
      <w:lvlJc w:val="right"/>
      <w:pPr>
        <w:ind w:left="4036" w:hanging="180"/>
      </w:pPr>
    </w:lvl>
    <w:lvl w:ilvl="6" w:tplc="240A000F" w:tentative="1">
      <w:start w:val="1"/>
      <w:numFmt w:val="decimal"/>
      <w:lvlText w:val="%7."/>
      <w:lvlJc w:val="left"/>
      <w:pPr>
        <w:ind w:left="4756" w:hanging="360"/>
      </w:pPr>
    </w:lvl>
    <w:lvl w:ilvl="7" w:tplc="240A0019" w:tentative="1">
      <w:start w:val="1"/>
      <w:numFmt w:val="lowerLetter"/>
      <w:lvlText w:val="%8."/>
      <w:lvlJc w:val="left"/>
      <w:pPr>
        <w:ind w:left="5476" w:hanging="360"/>
      </w:pPr>
    </w:lvl>
    <w:lvl w:ilvl="8" w:tplc="240A001B" w:tentative="1">
      <w:start w:val="1"/>
      <w:numFmt w:val="lowerRoman"/>
      <w:lvlText w:val="%9."/>
      <w:lvlJc w:val="right"/>
      <w:pPr>
        <w:ind w:left="6196" w:hanging="180"/>
      </w:pPr>
    </w:lvl>
  </w:abstractNum>
  <w:abstractNum w:abstractNumId="1" w15:restartNumberingAfterBreak="0">
    <w:nsid w:val="11523144"/>
    <w:multiLevelType w:val="hybridMultilevel"/>
    <w:tmpl w:val="476A4004"/>
    <w:lvl w:ilvl="0" w:tplc="240A000F">
      <w:start w:val="1"/>
      <w:numFmt w:val="decimal"/>
      <w:lvlText w:val="%1."/>
      <w:lvlJc w:val="left"/>
      <w:pPr>
        <w:ind w:left="0" w:hanging="360"/>
      </w:pPr>
      <w:rPr>
        <w:rFonts w:hint="default"/>
      </w:rPr>
    </w:lvl>
    <w:lvl w:ilvl="1" w:tplc="240A0019" w:tentative="1">
      <w:start w:val="1"/>
      <w:numFmt w:val="lowerLetter"/>
      <w:lvlText w:val="%2."/>
      <w:lvlJc w:val="left"/>
      <w:pPr>
        <w:ind w:left="720" w:hanging="360"/>
      </w:pPr>
    </w:lvl>
    <w:lvl w:ilvl="2" w:tplc="240A001B" w:tentative="1">
      <w:start w:val="1"/>
      <w:numFmt w:val="lowerRoman"/>
      <w:lvlText w:val="%3."/>
      <w:lvlJc w:val="right"/>
      <w:pPr>
        <w:ind w:left="1440" w:hanging="180"/>
      </w:pPr>
    </w:lvl>
    <w:lvl w:ilvl="3" w:tplc="240A000F" w:tentative="1">
      <w:start w:val="1"/>
      <w:numFmt w:val="decimal"/>
      <w:lvlText w:val="%4."/>
      <w:lvlJc w:val="left"/>
      <w:pPr>
        <w:ind w:left="2160" w:hanging="360"/>
      </w:pPr>
    </w:lvl>
    <w:lvl w:ilvl="4" w:tplc="240A0019" w:tentative="1">
      <w:start w:val="1"/>
      <w:numFmt w:val="lowerLetter"/>
      <w:lvlText w:val="%5."/>
      <w:lvlJc w:val="left"/>
      <w:pPr>
        <w:ind w:left="2880" w:hanging="360"/>
      </w:pPr>
    </w:lvl>
    <w:lvl w:ilvl="5" w:tplc="240A001B" w:tentative="1">
      <w:start w:val="1"/>
      <w:numFmt w:val="lowerRoman"/>
      <w:lvlText w:val="%6."/>
      <w:lvlJc w:val="right"/>
      <w:pPr>
        <w:ind w:left="3600" w:hanging="180"/>
      </w:pPr>
    </w:lvl>
    <w:lvl w:ilvl="6" w:tplc="240A000F" w:tentative="1">
      <w:start w:val="1"/>
      <w:numFmt w:val="decimal"/>
      <w:lvlText w:val="%7."/>
      <w:lvlJc w:val="left"/>
      <w:pPr>
        <w:ind w:left="4320" w:hanging="360"/>
      </w:pPr>
    </w:lvl>
    <w:lvl w:ilvl="7" w:tplc="240A0019" w:tentative="1">
      <w:start w:val="1"/>
      <w:numFmt w:val="lowerLetter"/>
      <w:lvlText w:val="%8."/>
      <w:lvlJc w:val="left"/>
      <w:pPr>
        <w:ind w:left="5040" w:hanging="360"/>
      </w:pPr>
    </w:lvl>
    <w:lvl w:ilvl="8" w:tplc="240A001B" w:tentative="1">
      <w:start w:val="1"/>
      <w:numFmt w:val="lowerRoman"/>
      <w:lvlText w:val="%9."/>
      <w:lvlJc w:val="right"/>
      <w:pPr>
        <w:ind w:left="5760" w:hanging="180"/>
      </w:pPr>
    </w:lvl>
  </w:abstractNum>
  <w:abstractNum w:abstractNumId="2" w15:restartNumberingAfterBreak="0">
    <w:nsid w:val="1452372E"/>
    <w:multiLevelType w:val="hybridMultilevel"/>
    <w:tmpl w:val="0F06A9E8"/>
    <w:lvl w:ilvl="0" w:tplc="1102BF72">
      <w:numFmt w:val="bullet"/>
      <w:lvlText w:val="-"/>
      <w:lvlJc w:val="left"/>
      <w:pPr>
        <w:ind w:left="720" w:hanging="360"/>
      </w:pPr>
      <w:rPr>
        <w:rFonts w:ascii="Verdana" w:eastAsia="Calibri" w:hAnsi="Verdana" w:cs="Arial" w:hint="default"/>
        <w:b/>
        <w:i/>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EF251CC"/>
    <w:multiLevelType w:val="hybridMultilevel"/>
    <w:tmpl w:val="78305E6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1F7E6220"/>
    <w:multiLevelType w:val="hybridMultilevel"/>
    <w:tmpl w:val="65306754"/>
    <w:lvl w:ilvl="0" w:tplc="04090001">
      <w:start w:val="1"/>
      <w:numFmt w:val="bullet"/>
      <w:lvlText w:val=""/>
      <w:lvlJc w:val="left"/>
      <w:pPr>
        <w:ind w:left="857" w:hanging="360"/>
      </w:pPr>
      <w:rPr>
        <w:rFonts w:ascii="Symbol" w:hAnsi="Symbol" w:hint="default"/>
      </w:rPr>
    </w:lvl>
    <w:lvl w:ilvl="1" w:tplc="240A0003" w:tentative="1">
      <w:start w:val="1"/>
      <w:numFmt w:val="bullet"/>
      <w:lvlText w:val="o"/>
      <w:lvlJc w:val="left"/>
      <w:pPr>
        <w:ind w:left="1577" w:hanging="360"/>
      </w:pPr>
      <w:rPr>
        <w:rFonts w:ascii="Courier New" w:hAnsi="Courier New" w:cs="Courier New" w:hint="default"/>
      </w:rPr>
    </w:lvl>
    <w:lvl w:ilvl="2" w:tplc="240A0005" w:tentative="1">
      <w:start w:val="1"/>
      <w:numFmt w:val="bullet"/>
      <w:lvlText w:val=""/>
      <w:lvlJc w:val="left"/>
      <w:pPr>
        <w:ind w:left="2297" w:hanging="360"/>
      </w:pPr>
      <w:rPr>
        <w:rFonts w:ascii="Wingdings" w:hAnsi="Wingdings" w:hint="default"/>
      </w:rPr>
    </w:lvl>
    <w:lvl w:ilvl="3" w:tplc="240A0001" w:tentative="1">
      <w:start w:val="1"/>
      <w:numFmt w:val="bullet"/>
      <w:lvlText w:val=""/>
      <w:lvlJc w:val="left"/>
      <w:pPr>
        <w:ind w:left="3017" w:hanging="360"/>
      </w:pPr>
      <w:rPr>
        <w:rFonts w:ascii="Symbol" w:hAnsi="Symbol" w:hint="default"/>
      </w:rPr>
    </w:lvl>
    <w:lvl w:ilvl="4" w:tplc="240A0003" w:tentative="1">
      <w:start w:val="1"/>
      <w:numFmt w:val="bullet"/>
      <w:lvlText w:val="o"/>
      <w:lvlJc w:val="left"/>
      <w:pPr>
        <w:ind w:left="3737" w:hanging="360"/>
      </w:pPr>
      <w:rPr>
        <w:rFonts w:ascii="Courier New" w:hAnsi="Courier New" w:cs="Courier New" w:hint="default"/>
      </w:rPr>
    </w:lvl>
    <w:lvl w:ilvl="5" w:tplc="240A0005" w:tentative="1">
      <w:start w:val="1"/>
      <w:numFmt w:val="bullet"/>
      <w:lvlText w:val=""/>
      <w:lvlJc w:val="left"/>
      <w:pPr>
        <w:ind w:left="4457" w:hanging="360"/>
      </w:pPr>
      <w:rPr>
        <w:rFonts w:ascii="Wingdings" w:hAnsi="Wingdings" w:hint="default"/>
      </w:rPr>
    </w:lvl>
    <w:lvl w:ilvl="6" w:tplc="240A0001" w:tentative="1">
      <w:start w:val="1"/>
      <w:numFmt w:val="bullet"/>
      <w:lvlText w:val=""/>
      <w:lvlJc w:val="left"/>
      <w:pPr>
        <w:ind w:left="5177" w:hanging="360"/>
      </w:pPr>
      <w:rPr>
        <w:rFonts w:ascii="Symbol" w:hAnsi="Symbol" w:hint="default"/>
      </w:rPr>
    </w:lvl>
    <w:lvl w:ilvl="7" w:tplc="240A0003" w:tentative="1">
      <w:start w:val="1"/>
      <w:numFmt w:val="bullet"/>
      <w:lvlText w:val="o"/>
      <w:lvlJc w:val="left"/>
      <w:pPr>
        <w:ind w:left="5897" w:hanging="360"/>
      </w:pPr>
      <w:rPr>
        <w:rFonts w:ascii="Courier New" w:hAnsi="Courier New" w:cs="Courier New" w:hint="default"/>
      </w:rPr>
    </w:lvl>
    <w:lvl w:ilvl="8" w:tplc="240A0005" w:tentative="1">
      <w:start w:val="1"/>
      <w:numFmt w:val="bullet"/>
      <w:lvlText w:val=""/>
      <w:lvlJc w:val="left"/>
      <w:pPr>
        <w:ind w:left="6617" w:hanging="360"/>
      </w:pPr>
      <w:rPr>
        <w:rFonts w:ascii="Wingdings" w:hAnsi="Wingdings" w:hint="default"/>
      </w:rPr>
    </w:lvl>
  </w:abstractNum>
  <w:abstractNum w:abstractNumId="5" w15:restartNumberingAfterBreak="0">
    <w:nsid w:val="20D079B8"/>
    <w:multiLevelType w:val="hybridMultilevel"/>
    <w:tmpl w:val="944004C8"/>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5073FC3"/>
    <w:multiLevelType w:val="hybridMultilevel"/>
    <w:tmpl w:val="A5F64AF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AC74C04"/>
    <w:multiLevelType w:val="hybridMultilevel"/>
    <w:tmpl w:val="0F8A8304"/>
    <w:lvl w:ilvl="0" w:tplc="240A0001">
      <w:start w:val="1"/>
      <w:numFmt w:val="bullet"/>
      <w:lvlText w:val=""/>
      <w:lvlJc w:val="left"/>
      <w:pPr>
        <w:ind w:left="789" w:hanging="360"/>
      </w:pPr>
      <w:rPr>
        <w:rFonts w:ascii="Symbol" w:hAnsi="Symbol" w:hint="default"/>
      </w:rPr>
    </w:lvl>
    <w:lvl w:ilvl="1" w:tplc="240A0003" w:tentative="1">
      <w:start w:val="1"/>
      <w:numFmt w:val="bullet"/>
      <w:lvlText w:val="o"/>
      <w:lvlJc w:val="left"/>
      <w:pPr>
        <w:ind w:left="1509" w:hanging="360"/>
      </w:pPr>
      <w:rPr>
        <w:rFonts w:ascii="Courier New" w:hAnsi="Courier New" w:cs="Courier New" w:hint="default"/>
      </w:rPr>
    </w:lvl>
    <w:lvl w:ilvl="2" w:tplc="240A0005" w:tentative="1">
      <w:start w:val="1"/>
      <w:numFmt w:val="bullet"/>
      <w:lvlText w:val=""/>
      <w:lvlJc w:val="left"/>
      <w:pPr>
        <w:ind w:left="2229" w:hanging="360"/>
      </w:pPr>
      <w:rPr>
        <w:rFonts w:ascii="Wingdings" w:hAnsi="Wingdings" w:hint="default"/>
      </w:rPr>
    </w:lvl>
    <w:lvl w:ilvl="3" w:tplc="240A0001" w:tentative="1">
      <w:start w:val="1"/>
      <w:numFmt w:val="bullet"/>
      <w:lvlText w:val=""/>
      <w:lvlJc w:val="left"/>
      <w:pPr>
        <w:ind w:left="2949" w:hanging="360"/>
      </w:pPr>
      <w:rPr>
        <w:rFonts w:ascii="Symbol" w:hAnsi="Symbol" w:hint="default"/>
      </w:rPr>
    </w:lvl>
    <w:lvl w:ilvl="4" w:tplc="240A0003" w:tentative="1">
      <w:start w:val="1"/>
      <w:numFmt w:val="bullet"/>
      <w:lvlText w:val="o"/>
      <w:lvlJc w:val="left"/>
      <w:pPr>
        <w:ind w:left="3669" w:hanging="360"/>
      </w:pPr>
      <w:rPr>
        <w:rFonts w:ascii="Courier New" w:hAnsi="Courier New" w:cs="Courier New" w:hint="default"/>
      </w:rPr>
    </w:lvl>
    <w:lvl w:ilvl="5" w:tplc="240A0005" w:tentative="1">
      <w:start w:val="1"/>
      <w:numFmt w:val="bullet"/>
      <w:lvlText w:val=""/>
      <w:lvlJc w:val="left"/>
      <w:pPr>
        <w:ind w:left="4389" w:hanging="360"/>
      </w:pPr>
      <w:rPr>
        <w:rFonts w:ascii="Wingdings" w:hAnsi="Wingdings" w:hint="default"/>
      </w:rPr>
    </w:lvl>
    <w:lvl w:ilvl="6" w:tplc="240A0001" w:tentative="1">
      <w:start w:val="1"/>
      <w:numFmt w:val="bullet"/>
      <w:lvlText w:val=""/>
      <w:lvlJc w:val="left"/>
      <w:pPr>
        <w:ind w:left="5109" w:hanging="360"/>
      </w:pPr>
      <w:rPr>
        <w:rFonts w:ascii="Symbol" w:hAnsi="Symbol" w:hint="default"/>
      </w:rPr>
    </w:lvl>
    <w:lvl w:ilvl="7" w:tplc="240A0003" w:tentative="1">
      <w:start w:val="1"/>
      <w:numFmt w:val="bullet"/>
      <w:lvlText w:val="o"/>
      <w:lvlJc w:val="left"/>
      <w:pPr>
        <w:ind w:left="5829" w:hanging="360"/>
      </w:pPr>
      <w:rPr>
        <w:rFonts w:ascii="Courier New" w:hAnsi="Courier New" w:cs="Courier New" w:hint="default"/>
      </w:rPr>
    </w:lvl>
    <w:lvl w:ilvl="8" w:tplc="240A0005" w:tentative="1">
      <w:start w:val="1"/>
      <w:numFmt w:val="bullet"/>
      <w:lvlText w:val=""/>
      <w:lvlJc w:val="left"/>
      <w:pPr>
        <w:ind w:left="6549" w:hanging="360"/>
      </w:pPr>
      <w:rPr>
        <w:rFonts w:ascii="Wingdings" w:hAnsi="Wingdings" w:hint="default"/>
      </w:rPr>
    </w:lvl>
  </w:abstractNum>
  <w:abstractNum w:abstractNumId="8" w15:restartNumberingAfterBreak="0">
    <w:nsid w:val="2C6305C1"/>
    <w:multiLevelType w:val="hybridMultilevel"/>
    <w:tmpl w:val="D574668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34282896"/>
    <w:multiLevelType w:val="hybridMultilevel"/>
    <w:tmpl w:val="7D9C26D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35774DF8"/>
    <w:multiLevelType w:val="hybridMultilevel"/>
    <w:tmpl w:val="3284396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9610401"/>
    <w:multiLevelType w:val="hybridMultilevel"/>
    <w:tmpl w:val="B8A28CDC"/>
    <w:lvl w:ilvl="0" w:tplc="C9D2321A">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55216FA"/>
    <w:multiLevelType w:val="hybridMultilevel"/>
    <w:tmpl w:val="D6448AC4"/>
    <w:lvl w:ilvl="0" w:tplc="1A14D1AE">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67E0F56"/>
    <w:multiLevelType w:val="hybridMultilevel"/>
    <w:tmpl w:val="08CE473C"/>
    <w:lvl w:ilvl="0" w:tplc="95EC109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46FE37F1"/>
    <w:multiLevelType w:val="multilevel"/>
    <w:tmpl w:val="CC5EB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8E6366"/>
    <w:multiLevelType w:val="multilevel"/>
    <w:tmpl w:val="70666F1E"/>
    <w:lvl w:ilvl="0">
      <w:start w:val="1"/>
      <w:numFmt w:val="decimal"/>
      <w:lvlText w:val="%1"/>
      <w:lvlJc w:val="left"/>
      <w:pPr>
        <w:ind w:left="360" w:hanging="360"/>
      </w:pPr>
      <w:rPr>
        <w:rFonts w:hint="default"/>
      </w:rPr>
    </w:lvl>
    <w:lvl w:ilvl="1">
      <w:start w:val="1"/>
      <w:numFmt w:val="decimal"/>
      <w:pStyle w:val="Ttulo4"/>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9AD3C85"/>
    <w:multiLevelType w:val="hybridMultilevel"/>
    <w:tmpl w:val="A8C4E0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B857609"/>
    <w:multiLevelType w:val="hybridMultilevel"/>
    <w:tmpl w:val="27A67F1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E9A26CF"/>
    <w:multiLevelType w:val="hybridMultilevel"/>
    <w:tmpl w:val="3FF02FC8"/>
    <w:lvl w:ilvl="0" w:tplc="240A0001">
      <w:start w:val="1"/>
      <w:numFmt w:val="bullet"/>
      <w:lvlText w:val=""/>
      <w:lvlJc w:val="left"/>
      <w:pPr>
        <w:ind w:left="801" w:hanging="360"/>
      </w:pPr>
      <w:rPr>
        <w:rFonts w:ascii="Symbol" w:hAnsi="Symbol" w:hint="default"/>
      </w:rPr>
    </w:lvl>
    <w:lvl w:ilvl="1" w:tplc="240A0003" w:tentative="1">
      <w:start w:val="1"/>
      <w:numFmt w:val="bullet"/>
      <w:lvlText w:val="o"/>
      <w:lvlJc w:val="left"/>
      <w:pPr>
        <w:ind w:left="1521" w:hanging="360"/>
      </w:pPr>
      <w:rPr>
        <w:rFonts w:ascii="Courier New" w:hAnsi="Courier New" w:cs="Courier New" w:hint="default"/>
      </w:rPr>
    </w:lvl>
    <w:lvl w:ilvl="2" w:tplc="240A0005" w:tentative="1">
      <w:start w:val="1"/>
      <w:numFmt w:val="bullet"/>
      <w:lvlText w:val=""/>
      <w:lvlJc w:val="left"/>
      <w:pPr>
        <w:ind w:left="2241" w:hanging="360"/>
      </w:pPr>
      <w:rPr>
        <w:rFonts w:ascii="Wingdings" w:hAnsi="Wingdings" w:hint="default"/>
      </w:rPr>
    </w:lvl>
    <w:lvl w:ilvl="3" w:tplc="240A0001" w:tentative="1">
      <w:start w:val="1"/>
      <w:numFmt w:val="bullet"/>
      <w:lvlText w:val=""/>
      <w:lvlJc w:val="left"/>
      <w:pPr>
        <w:ind w:left="2961" w:hanging="360"/>
      </w:pPr>
      <w:rPr>
        <w:rFonts w:ascii="Symbol" w:hAnsi="Symbol" w:hint="default"/>
      </w:rPr>
    </w:lvl>
    <w:lvl w:ilvl="4" w:tplc="240A0003" w:tentative="1">
      <w:start w:val="1"/>
      <w:numFmt w:val="bullet"/>
      <w:lvlText w:val="o"/>
      <w:lvlJc w:val="left"/>
      <w:pPr>
        <w:ind w:left="3681" w:hanging="360"/>
      </w:pPr>
      <w:rPr>
        <w:rFonts w:ascii="Courier New" w:hAnsi="Courier New" w:cs="Courier New" w:hint="default"/>
      </w:rPr>
    </w:lvl>
    <w:lvl w:ilvl="5" w:tplc="240A0005" w:tentative="1">
      <w:start w:val="1"/>
      <w:numFmt w:val="bullet"/>
      <w:lvlText w:val=""/>
      <w:lvlJc w:val="left"/>
      <w:pPr>
        <w:ind w:left="4401" w:hanging="360"/>
      </w:pPr>
      <w:rPr>
        <w:rFonts w:ascii="Wingdings" w:hAnsi="Wingdings" w:hint="default"/>
      </w:rPr>
    </w:lvl>
    <w:lvl w:ilvl="6" w:tplc="240A0001" w:tentative="1">
      <w:start w:val="1"/>
      <w:numFmt w:val="bullet"/>
      <w:lvlText w:val=""/>
      <w:lvlJc w:val="left"/>
      <w:pPr>
        <w:ind w:left="5121" w:hanging="360"/>
      </w:pPr>
      <w:rPr>
        <w:rFonts w:ascii="Symbol" w:hAnsi="Symbol" w:hint="default"/>
      </w:rPr>
    </w:lvl>
    <w:lvl w:ilvl="7" w:tplc="240A0003" w:tentative="1">
      <w:start w:val="1"/>
      <w:numFmt w:val="bullet"/>
      <w:lvlText w:val="o"/>
      <w:lvlJc w:val="left"/>
      <w:pPr>
        <w:ind w:left="5841" w:hanging="360"/>
      </w:pPr>
      <w:rPr>
        <w:rFonts w:ascii="Courier New" w:hAnsi="Courier New" w:cs="Courier New" w:hint="default"/>
      </w:rPr>
    </w:lvl>
    <w:lvl w:ilvl="8" w:tplc="240A0005" w:tentative="1">
      <w:start w:val="1"/>
      <w:numFmt w:val="bullet"/>
      <w:lvlText w:val=""/>
      <w:lvlJc w:val="left"/>
      <w:pPr>
        <w:ind w:left="6561" w:hanging="360"/>
      </w:pPr>
      <w:rPr>
        <w:rFonts w:ascii="Wingdings" w:hAnsi="Wingdings" w:hint="default"/>
      </w:rPr>
    </w:lvl>
  </w:abstractNum>
  <w:abstractNum w:abstractNumId="19" w15:restartNumberingAfterBreak="0">
    <w:nsid w:val="50DA7C35"/>
    <w:multiLevelType w:val="hybridMultilevel"/>
    <w:tmpl w:val="42D433A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A2201DC"/>
    <w:multiLevelType w:val="hybridMultilevel"/>
    <w:tmpl w:val="1C042C52"/>
    <w:lvl w:ilvl="0" w:tplc="C9D2321A">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CBC6B15"/>
    <w:multiLevelType w:val="hybridMultilevel"/>
    <w:tmpl w:val="9D46224E"/>
    <w:lvl w:ilvl="0" w:tplc="9380F7F6">
      <w:start w:val="1"/>
      <w:numFmt w:val="upperLetter"/>
      <w:lvlText w:val="%1."/>
      <w:lvlJc w:val="left"/>
      <w:pPr>
        <w:ind w:left="473" w:hanging="360"/>
      </w:pPr>
      <w:rPr>
        <w:rFonts w:hint="default"/>
        <w:b/>
        <w:bCs/>
        <w:spacing w:val="0"/>
        <w:w w:val="100"/>
        <w:sz w:val="22"/>
        <w:szCs w:val="22"/>
        <w:lang w:val="es-ES" w:eastAsia="en-US" w:bidi="ar-SA"/>
      </w:rPr>
    </w:lvl>
    <w:lvl w:ilvl="1" w:tplc="FFFFFFFF">
      <w:numFmt w:val="bullet"/>
      <w:lvlText w:val="•"/>
      <w:lvlJc w:val="left"/>
      <w:pPr>
        <w:ind w:left="1452" w:hanging="360"/>
      </w:pPr>
      <w:rPr>
        <w:lang w:val="es-ES" w:eastAsia="en-US" w:bidi="ar-SA"/>
      </w:rPr>
    </w:lvl>
    <w:lvl w:ilvl="2" w:tplc="FFFFFFFF">
      <w:numFmt w:val="bullet"/>
      <w:lvlText w:val="•"/>
      <w:lvlJc w:val="left"/>
      <w:pPr>
        <w:ind w:left="2424" w:hanging="360"/>
      </w:pPr>
      <w:rPr>
        <w:lang w:val="es-ES" w:eastAsia="en-US" w:bidi="ar-SA"/>
      </w:rPr>
    </w:lvl>
    <w:lvl w:ilvl="3" w:tplc="FFFFFFFF">
      <w:numFmt w:val="bullet"/>
      <w:lvlText w:val="•"/>
      <w:lvlJc w:val="left"/>
      <w:pPr>
        <w:ind w:left="3396" w:hanging="360"/>
      </w:pPr>
      <w:rPr>
        <w:lang w:val="es-ES" w:eastAsia="en-US" w:bidi="ar-SA"/>
      </w:rPr>
    </w:lvl>
    <w:lvl w:ilvl="4" w:tplc="FFFFFFFF">
      <w:numFmt w:val="bullet"/>
      <w:lvlText w:val="•"/>
      <w:lvlJc w:val="left"/>
      <w:pPr>
        <w:ind w:left="4368" w:hanging="360"/>
      </w:pPr>
      <w:rPr>
        <w:lang w:val="es-ES" w:eastAsia="en-US" w:bidi="ar-SA"/>
      </w:rPr>
    </w:lvl>
    <w:lvl w:ilvl="5" w:tplc="FFFFFFFF">
      <w:numFmt w:val="bullet"/>
      <w:lvlText w:val="•"/>
      <w:lvlJc w:val="left"/>
      <w:pPr>
        <w:ind w:left="5340" w:hanging="360"/>
      </w:pPr>
      <w:rPr>
        <w:lang w:val="es-ES" w:eastAsia="en-US" w:bidi="ar-SA"/>
      </w:rPr>
    </w:lvl>
    <w:lvl w:ilvl="6" w:tplc="FFFFFFFF">
      <w:numFmt w:val="bullet"/>
      <w:lvlText w:val="•"/>
      <w:lvlJc w:val="left"/>
      <w:pPr>
        <w:ind w:left="6312" w:hanging="360"/>
      </w:pPr>
      <w:rPr>
        <w:lang w:val="es-ES" w:eastAsia="en-US" w:bidi="ar-SA"/>
      </w:rPr>
    </w:lvl>
    <w:lvl w:ilvl="7" w:tplc="FFFFFFFF">
      <w:numFmt w:val="bullet"/>
      <w:lvlText w:val="•"/>
      <w:lvlJc w:val="left"/>
      <w:pPr>
        <w:ind w:left="7284" w:hanging="360"/>
      </w:pPr>
      <w:rPr>
        <w:lang w:val="es-ES" w:eastAsia="en-US" w:bidi="ar-SA"/>
      </w:rPr>
    </w:lvl>
    <w:lvl w:ilvl="8" w:tplc="FFFFFFFF">
      <w:numFmt w:val="bullet"/>
      <w:lvlText w:val="•"/>
      <w:lvlJc w:val="left"/>
      <w:pPr>
        <w:ind w:left="8256" w:hanging="360"/>
      </w:pPr>
      <w:rPr>
        <w:lang w:val="es-ES" w:eastAsia="en-US" w:bidi="ar-SA"/>
      </w:rPr>
    </w:lvl>
  </w:abstractNum>
  <w:abstractNum w:abstractNumId="22" w15:restartNumberingAfterBreak="0">
    <w:nsid w:val="5D857CAE"/>
    <w:multiLevelType w:val="multilevel"/>
    <w:tmpl w:val="C8AC29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7265E57"/>
    <w:multiLevelType w:val="hybridMultilevel"/>
    <w:tmpl w:val="715C4560"/>
    <w:lvl w:ilvl="0" w:tplc="CA92F0F0">
      <w:start w:val="1"/>
      <w:numFmt w:val="upp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9E83307"/>
    <w:multiLevelType w:val="hybridMultilevel"/>
    <w:tmpl w:val="AEB4A1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DD27382"/>
    <w:multiLevelType w:val="hybridMultilevel"/>
    <w:tmpl w:val="4976BF80"/>
    <w:lvl w:ilvl="0" w:tplc="240A0001">
      <w:start w:val="1"/>
      <w:numFmt w:val="bullet"/>
      <w:lvlText w:val=""/>
      <w:lvlJc w:val="left"/>
      <w:pPr>
        <w:ind w:left="801" w:hanging="360"/>
      </w:pPr>
      <w:rPr>
        <w:rFonts w:ascii="Symbol" w:hAnsi="Symbol" w:hint="default"/>
      </w:rPr>
    </w:lvl>
    <w:lvl w:ilvl="1" w:tplc="240A0003" w:tentative="1">
      <w:start w:val="1"/>
      <w:numFmt w:val="bullet"/>
      <w:lvlText w:val="o"/>
      <w:lvlJc w:val="left"/>
      <w:pPr>
        <w:ind w:left="1521" w:hanging="360"/>
      </w:pPr>
      <w:rPr>
        <w:rFonts w:ascii="Courier New" w:hAnsi="Courier New" w:cs="Courier New" w:hint="default"/>
      </w:rPr>
    </w:lvl>
    <w:lvl w:ilvl="2" w:tplc="240A0005" w:tentative="1">
      <w:start w:val="1"/>
      <w:numFmt w:val="bullet"/>
      <w:lvlText w:val=""/>
      <w:lvlJc w:val="left"/>
      <w:pPr>
        <w:ind w:left="2241" w:hanging="360"/>
      </w:pPr>
      <w:rPr>
        <w:rFonts w:ascii="Wingdings" w:hAnsi="Wingdings" w:hint="default"/>
      </w:rPr>
    </w:lvl>
    <w:lvl w:ilvl="3" w:tplc="240A0001" w:tentative="1">
      <w:start w:val="1"/>
      <w:numFmt w:val="bullet"/>
      <w:lvlText w:val=""/>
      <w:lvlJc w:val="left"/>
      <w:pPr>
        <w:ind w:left="2961" w:hanging="360"/>
      </w:pPr>
      <w:rPr>
        <w:rFonts w:ascii="Symbol" w:hAnsi="Symbol" w:hint="default"/>
      </w:rPr>
    </w:lvl>
    <w:lvl w:ilvl="4" w:tplc="240A0003" w:tentative="1">
      <w:start w:val="1"/>
      <w:numFmt w:val="bullet"/>
      <w:lvlText w:val="o"/>
      <w:lvlJc w:val="left"/>
      <w:pPr>
        <w:ind w:left="3681" w:hanging="360"/>
      </w:pPr>
      <w:rPr>
        <w:rFonts w:ascii="Courier New" w:hAnsi="Courier New" w:cs="Courier New" w:hint="default"/>
      </w:rPr>
    </w:lvl>
    <w:lvl w:ilvl="5" w:tplc="240A0005" w:tentative="1">
      <w:start w:val="1"/>
      <w:numFmt w:val="bullet"/>
      <w:lvlText w:val=""/>
      <w:lvlJc w:val="left"/>
      <w:pPr>
        <w:ind w:left="4401" w:hanging="360"/>
      </w:pPr>
      <w:rPr>
        <w:rFonts w:ascii="Wingdings" w:hAnsi="Wingdings" w:hint="default"/>
      </w:rPr>
    </w:lvl>
    <w:lvl w:ilvl="6" w:tplc="240A0001" w:tentative="1">
      <w:start w:val="1"/>
      <w:numFmt w:val="bullet"/>
      <w:lvlText w:val=""/>
      <w:lvlJc w:val="left"/>
      <w:pPr>
        <w:ind w:left="5121" w:hanging="360"/>
      </w:pPr>
      <w:rPr>
        <w:rFonts w:ascii="Symbol" w:hAnsi="Symbol" w:hint="default"/>
      </w:rPr>
    </w:lvl>
    <w:lvl w:ilvl="7" w:tplc="240A0003" w:tentative="1">
      <w:start w:val="1"/>
      <w:numFmt w:val="bullet"/>
      <w:lvlText w:val="o"/>
      <w:lvlJc w:val="left"/>
      <w:pPr>
        <w:ind w:left="5841" w:hanging="360"/>
      </w:pPr>
      <w:rPr>
        <w:rFonts w:ascii="Courier New" w:hAnsi="Courier New" w:cs="Courier New" w:hint="default"/>
      </w:rPr>
    </w:lvl>
    <w:lvl w:ilvl="8" w:tplc="240A0005" w:tentative="1">
      <w:start w:val="1"/>
      <w:numFmt w:val="bullet"/>
      <w:lvlText w:val=""/>
      <w:lvlJc w:val="left"/>
      <w:pPr>
        <w:ind w:left="6561" w:hanging="360"/>
      </w:pPr>
      <w:rPr>
        <w:rFonts w:ascii="Wingdings" w:hAnsi="Wingdings" w:hint="default"/>
      </w:rPr>
    </w:lvl>
  </w:abstractNum>
  <w:abstractNum w:abstractNumId="26" w15:restartNumberingAfterBreak="0">
    <w:nsid w:val="6F5322FF"/>
    <w:multiLevelType w:val="hybridMultilevel"/>
    <w:tmpl w:val="071ABF9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7" w15:restartNumberingAfterBreak="0">
    <w:nsid w:val="6F881239"/>
    <w:multiLevelType w:val="hybridMultilevel"/>
    <w:tmpl w:val="8F04159C"/>
    <w:lvl w:ilvl="0" w:tplc="59C0AA66">
      <w:start w:val="1"/>
      <w:numFmt w:val="decimal"/>
      <w:lvlText w:val="%1."/>
      <w:lvlJc w:val="left"/>
      <w:pPr>
        <w:ind w:left="473" w:hanging="360"/>
      </w:pPr>
      <w:rPr>
        <w:rFonts w:ascii="Arial MT" w:eastAsia="Arial MT" w:hAnsi="Arial MT" w:cs="Arial MT" w:hint="default"/>
        <w:spacing w:val="0"/>
        <w:w w:val="100"/>
        <w:sz w:val="22"/>
        <w:szCs w:val="22"/>
        <w:lang w:val="es-ES" w:eastAsia="en-US" w:bidi="ar-SA"/>
      </w:rPr>
    </w:lvl>
    <w:lvl w:ilvl="1" w:tplc="7A4AF2EC">
      <w:numFmt w:val="bullet"/>
      <w:lvlText w:val="•"/>
      <w:lvlJc w:val="left"/>
      <w:pPr>
        <w:ind w:left="1452" w:hanging="360"/>
      </w:pPr>
      <w:rPr>
        <w:lang w:val="es-ES" w:eastAsia="en-US" w:bidi="ar-SA"/>
      </w:rPr>
    </w:lvl>
    <w:lvl w:ilvl="2" w:tplc="05B080FA">
      <w:numFmt w:val="bullet"/>
      <w:lvlText w:val="•"/>
      <w:lvlJc w:val="left"/>
      <w:pPr>
        <w:ind w:left="2424" w:hanging="360"/>
      </w:pPr>
      <w:rPr>
        <w:lang w:val="es-ES" w:eastAsia="en-US" w:bidi="ar-SA"/>
      </w:rPr>
    </w:lvl>
    <w:lvl w:ilvl="3" w:tplc="6266479A">
      <w:numFmt w:val="bullet"/>
      <w:lvlText w:val="•"/>
      <w:lvlJc w:val="left"/>
      <w:pPr>
        <w:ind w:left="3396" w:hanging="360"/>
      </w:pPr>
      <w:rPr>
        <w:lang w:val="es-ES" w:eastAsia="en-US" w:bidi="ar-SA"/>
      </w:rPr>
    </w:lvl>
    <w:lvl w:ilvl="4" w:tplc="2F820592">
      <w:numFmt w:val="bullet"/>
      <w:lvlText w:val="•"/>
      <w:lvlJc w:val="left"/>
      <w:pPr>
        <w:ind w:left="4368" w:hanging="360"/>
      </w:pPr>
      <w:rPr>
        <w:lang w:val="es-ES" w:eastAsia="en-US" w:bidi="ar-SA"/>
      </w:rPr>
    </w:lvl>
    <w:lvl w:ilvl="5" w:tplc="F768DBD6">
      <w:numFmt w:val="bullet"/>
      <w:lvlText w:val="•"/>
      <w:lvlJc w:val="left"/>
      <w:pPr>
        <w:ind w:left="5340" w:hanging="360"/>
      </w:pPr>
      <w:rPr>
        <w:lang w:val="es-ES" w:eastAsia="en-US" w:bidi="ar-SA"/>
      </w:rPr>
    </w:lvl>
    <w:lvl w:ilvl="6" w:tplc="654C696C">
      <w:numFmt w:val="bullet"/>
      <w:lvlText w:val="•"/>
      <w:lvlJc w:val="left"/>
      <w:pPr>
        <w:ind w:left="6312" w:hanging="360"/>
      </w:pPr>
      <w:rPr>
        <w:lang w:val="es-ES" w:eastAsia="en-US" w:bidi="ar-SA"/>
      </w:rPr>
    </w:lvl>
    <w:lvl w:ilvl="7" w:tplc="E0885A2E">
      <w:numFmt w:val="bullet"/>
      <w:lvlText w:val="•"/>
      <w:lvlJc w:val="left"/>
      <w:pPr>
        <w:ind w:left="7284" w:hanging="360"/>
      </w:pPr>
      <w:rPr>
        <w:lang w:val="es-ES" w:eastAsia="en-US" w:bidi="ar-SA"/>
      </w:rPr>
    </w:lvl>
    <w:lvl w:ilvl="8" w:tplc="FBBE502A">
      <w:numFmt w:val="bullet"/>
      <w:lvlText w:val="•"/>
      <w:lvlJc w:val="left"/>
      <w:pPr>
        <w:ind w:left="8256" w:hanging="360"/>
      </w:pPr>
      <w:rPr>
        <w:lang w:val="es-ES" w:eastAsia="en-US" w:bidi="ar-SA"/>
      </w:rPr>
    </w:lvl>
  </w:abstractNum>
  <w:abstractNum w:abstractNumId="28" w15:restartNumberingAfterBreak="0">
    <w:nsid w:val="73205282"/>
    <w:multiLevelType w:val="hybridMultilevel"/>
    <w:tmpl w:val="158CE942"/>
    <w:lvl w:ilvl="0" w:tplc="D4A4209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77C1D22"/>
    <w:multiLevelType w:val="hybridMultilevel"/>
    <w:tmpl w:val="248EA052"/>
    <w:lvl w:ilvl="0" w:tplc="E8DE43C8">
      <w:start w:val="1"/>
      <w:numFmt w:val="upperLetter"/>
      <w:lvlText w:val="%1."/>
      <w:lvlJc w:val="left"/>
      <w:pPr>
        <w:ind w:left="1211" w:hanging="360"/>
      </w:pPr>
      <w:rPr>
        <w:rFonts w:hint="default"/>
        <w:b/>
        <w:bCs/>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num w:numId="1" w16cid:durableId="1694918597">
    <w:abstractNumId w:val="25"/>
  </w:num>
  <w:num w:numId="2" w16cid:durableId="763842437">
    <w:abstractNumId w:val="18"/>
  </w:num>
  <w:num w:numId="3" w16cid:durableId="1439832563">
    <w:abstractNumId w:val="2"/>
  </w:num>
  <w:num w:numId="4" w16cid:durableId="1059668609">
    <w:abstractNumId w:val="11"/>
  </w:num>
  <w:num w:numId="5" w16cid:durableId="374741736">
    <w:abstractNumId w:val="20"/>
  </w:num>
  <w:num w:numId="6" w16cid:durableId="1584417010">
    <w:abstractNumId w:val="4"/>
  </w:num>
  <w:num w:numId="7" w16cid:durableId="715200396">
    <w:abstractNumId w:val="8"/>
  </w:num>
  <w:num w:numId="8" w16cid:durableId="216936916">
    <w:abstractNumId w:val="3"/>
  </w:num>
  <w:num w:numId="9" w16cid:durableId="1199665710">
    <w:abstractNumId w:val="9"/>
  </w:num>
  <w:num w:numId="10" w16cid:durableId="730613992">
    <w:abstractNumId w:val="10"/>
  </w:num>
  <w:num w:numId="11" w16cid:durableId="831533022">
    <w:abstractNumId w:val="15"/>
  </w:num>
  <w:num w:numId="12" w16cid:durableId="539560181">
    <w:abstractNumId w:val="1"/>
  </w:num>
  <w:num w:numId="13" w16cid:durableId="1623416798">
    <w:abstractNumId w:val="26"/>
  </w:num>
  <w:num w:numId="14" w16cid:durableId="69423545">
    <w:abstractNumId w:val="0"/>
  </w:num>
  <w:num w:numId="15" w16cid:durableId="16031429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1090974">
    <w:abstractNumId w:val="14"/>
  </w:num>
  <w:num w:numId="17" w16cid:durableId="1546790246">
    <w:abstractNumId w:val="24"/>
  </w:num>
  <w:num w:numId="18" w16cid:durableId="4942167">
    <w:abstractNumId w:val="16"/>
  </w:num>
  <w:num w:numId="19" w16cid:durableId="1954434464">
    <w:abstractNumId w:val="7"/>
  </w:num>
  <w:num w:numId="20" w16cid:durableId="890194050">
    <w:abstractNumId w:val="27"/>
    <w:lvlOverride w:ilvl="0">
      <w:startOverride w:val="1"/>
    </w:lvlOverride>
    <w:lvlOverride w:ilvl="1"/>
    <w:lvlOverride w:ilvl="2"/>
    <w:lvlOverride w:ilvl="3"/>
    <w:lvlOverride w:ilvl="4"/>
    <w:lvlOverride w:ilvl="5"/>
    <w:lvlOverride w:ilvl="6"/>
    <w:lvlOverride w:ilvl="7"/>
    <w:lvlOverride w:ilvl="8"/>
  </w:num>
  <w:num w:numId="21" w16cid:durableId="1868832397">
    <w:abstractNumId w:val="19"/>
  </w:num>
  <w:num w:numId="22" w16cid:durableId="785083893">
    <w:abstractNumId w:val="13"/>
  </w:num>
  <w:num w:numId="23" w16cid:durableId="1072585612">
    <w:abstractNumId w:val="23"/>
  </w:num>
  <w:num w:numId="24" w16cid:durableId="1367216679">
    <w:abstractNumId w:val="6"/>
  </w:num>
  <w:num w:numId="25" w16cid:durableId="804010837">
    <w:abstractNumId w:val="28"/>
  </w:num>
  <w:num w:numId="26" w16cid:durableId="624852416">
    <w:abstractNumId w:val="27"/>
  </w:num>
  <w:num w:numId="27" w16cid:durableId="1636834604">
    <w:abstractNumId w:val="21"/>
  </w:num>
  <w:num w:numId="28" w16cid:durableId="1262375264">
    <w:abstractNumId w:val="5"/>
  </w:num>
  <w:num w:numId="29" w16cid:durableId="732044891">
    <w:abstractNumId w:val="12"/>
  </w:num>
  <w:num w:numId="30" w16cid:durableId="1271935376">
    <w:abstractNumId w:val="29"/>
  </w:num>
  <w:num w:numId="31" w16cid:durableId="17595971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507"/>
    <w:rsid w:val="00003039"/>
    <w:rsid w:val="000036F4"/>
    <w:rsid w:val="00003BC5"/>
    <w:rsid w:val="000042EE"/>
    <w:rsid w:val="000056F5"/>
    <w:rsid w:val="00007DAC"/>
    <w:rsid w:val="00010AF4"/>
    <w:rsid w:val="00012ED2"/>
    <w:rsid w:val="00015A3A"/>
    <w:rsid w:val="000175CC"/>
    <w:rsid w:val="00017871"/>
    <w:rsid w:val="00020CA7"/>
    <w:rsid w:val="00022511"/>
    <w:rsid w:val="00022591"/>
    <w:rsid w:val="00023AE2"/>
    <w:rsid w:val="0003682A"/>
    <w:rsid w:val="000371BE"/>
    <w:rsid w:val="00037AA3"/>
    <w:rsid w:val="000403B9"/>
    <w:rsid w:val="00040F52"/>
    <w:rsid w:val="000417C2"/>
    <w:rsid w:val="00041D6F"/>
    <w:rsid w:val="000439F0"/>
    <w:rsid w:val="00043C16"/>
    <w:rsid w:val="0004538D"/>
    <w:rsid w:val="0004583C"/>
    <w:rsid w:val="00045B75"/>
    <w:rsid w:val="000466A6"/>
    <w:rsid w:val="00047CB3"/>
    <w:rsid w:val="00052023"/>
    <w:rsid w:val="00053AAF"/>
    <w:rsid w:val="00055669"/>
    <w:rsid w:val="0005575F"/>
    <w:rsid w:val="0005691D"/>
    <w:rsid w:val="00056CD1"/>
    <w:rsid w:val="00061599"/>
    <w:rsid w:val="00061C2C"/>
    <w:rsid w:val="00062060"/>
    <w:rsid w:val="00063268"/>
    <w:rsid w:val="00064E51"/>
    <w:rsid w:val="000652B3"/>
    <w:rsid w:val="00065427"/>
    <w:rsid w:val="000755AA"/>
    <w:rsid w:val="000762C7"/>
    <w:rsid w:val="00076D64"/>
    <w:rsid w:val="0008395A"/>
    <w:rsid w:val="00084D97"/>
    <w:rsid w:val="00086583"/>
    <w:rsid w:val="00090641"/>
    <w:rsid w:val="0009096A"/>
    <w:rsid w:val="000944EF"/>
    <w:rsid w:val="0009527D"/>
    <w:rsid w:val="000972DC"/>
    <w:rsid w:val="000A545A"/>
    <w:rsid w:val="000A6EC4"/>
    <w:rsid w:val="000B1C70"/>
    <w:rsid w:val="000B1E33"/>
    <w:rsid w:val="000C131F"/>
    <w:rsid w:val="000C33DF"/>
    <w:rsid w:val="000C3BFF"/>
    <w:rsid w:val="000C3EA3"/>
    <w:rsid w:val="000C5179"/>
    <w:rsid w:val="000C78F8"/>
    <w:rsid w:val="000D1A65"/>
    <w:rsid w:val="000D3184"/>
    <w:rsid w:val="000E55BA"/>
    <w:rsid w:val="000F1E57"/>
    <w:rsid w:val="000F5F37"/>
    <w:rsid w:val="000F721A"/>
    <w:rsid w:val="00100206"/>
    <w:rsid w:val="001021C4"/>
    <w:rsid w:val="00104B57"/>
    <w:rsid w:val="00111C48"/>
    <w:rsid w:val="00113B3F"/>
    <w:rsid w:val="00116BB0"/>
    <w:rsid w:val="00121534"/>
    <w:rsid w:val="00121D58"/>
    <w:rsid w:val="00123A3F"/>
    <w:rsid w:val="001241B1"/>
    <w:rsid w:val="001251D8"/>
    <w:rsid w:val="00125A13"/>
    <w:rsid w:val="0012658E"/>
    <w:rsid w:val="00127160"/>
    <w:rsid w:val="001276F8"/>
    <w:rsid w:val="00127AA5"/>
    <w:rsid w:val="00133FE8"/>
    <w:rsid w:val="00137920"/>
    <w:rsid w:val="001420B5"/>
    <w:rsid w:val="00144DFE"/>
    <w:rsid w:val="0014737D"/>
    <w:rsid w:val="00152D93"/>
    <w:rsid w:val="001564C3"/>
    <w:rsid w:val="00156A2C"/>
    <w:rsid w:val="001570C4"/>
    <w:rsid w:val="00160160"/>
    <w:rsid w:val="00160E4B"/>
    <w:rsid w:val="00161F72"/>
    <w:rsid w:val="00164227"/>
    <w:rsid w:val="00165C3B"/>
    <w:rsid w:val="00173986"/>
    <w:rsid w:val="0017437F"/>
    <w:rsid w:val="0018297B"/>
    <w:rsid w:val="0018479D"/>
    <w:rsid w:val="001863F8"/>
    <w:rsid w:val="00186505"/>
    <w:rsid w:val="00197661"/>
    <w:rsid w:val="00197EB4"/>
    <w:rsid w:val="001A1069"/>
    <w:rsid w:val="001A1B33"/>
    <w:rsid w:val="001A2A86"/>
    <w:rsid w:val="001A2ED9"/>
    <w:rsid w:val="001A367B"/>
    <w:rsid w:val="001A3D4E"/>
    <w:rsid w:val="001A6713"/>
    <w:rsid w:val="001A6BF6"/>
    <w:rsid w:val="001A6EF8"/>
    <w:rsid w:val="001A7D03"/>
    <w:rsid w:val="001B1A84"/>
    <w:rsid w:val="001B38B3"/>
    <w:rsid w:val="001B4521"/>
    <w:rsid w:val="001B691F"/>
    <w:rsid w:val="001B6EF9"/>
    <w:rsid w:val="001C1CEA"/>
    <w:rsid w:val="001C242B"/>
    <w:rsid w:val="001C567D"/>
    <w:rsid w:val="001C7A7D"/>
    <w:rsid w:val="001D3215"/>
    <w:rsid w:val="001D37AC"/>
    <w:rsid w:val="001D5A64"/>
    <w:rsid w:val="001D7101"/>
    <w:rsid w:val="001E194F"/>
    <w:rsid w:val="001E5DAD"/>
    <w:rsid w:val="001E6AF1"/>
    <w:rsid w:val="001F1F60"/>
    <w:rsid w:val="001F4178"/>
    <w:rsid w:val="001F560C"/>
    <w:rsid w:val="001F5D46"/>
    <w:rsid w:val="001F6633"/>
    <w:rsid w:val="001F7B22"/>
    <w:rsid w:val="00202403"/>
    <w:rsid w:val="00203AD4"/>
    <w:rsid w:val="00206A63"/>
    <w:rsid w:val="00207A55"/>
    <w:rsid w:val="0021026A"/>
    <w:rsid w:val="0021102C"/>
    <w:rsid w:val="00211117"/>
    <w:rsid w:val="002156D5"/>
    <w:rsid w:val="00215A07"/>
    <w:rsid w:val="00220648"/>
    <w:rsid w:val="00220742"/>
    <w:rsid w:val="002217D9"/>
    <w:rsid w:val="00221DF7"/>
    <w:rsid w:val="002223A1"/>
    <w:rsid w:val="002224E6"/>
    <w:rsid w:val="00223E7E"/>
    <w:rsid w:val="00226670"/>
    <w:rsid w:val="00230823"/>
    <w:rsid w:val="002322D8"/>
    <w:rsid w:val="0023242E"/>
    <w:rsid w:val="002340A3"/>
    <w:rsid w:val="00234509"/>
    <w:rsid w:val="002349FA"/>
    <w:rsid w:val="0023555A"/>
    <w:rsid w:val="00235787"/>
    <w:rsid w:val="002402FA"/>
    <w:rsid w:val="00240C58"/>
    <w:rsid w:val="00244195"/>
    <w:rsid w:val="00245EC7"/>
    <w:rsid w:val="00251B37"/>
    <w:rsid w:val="00252964"/>
    <w:rsid w:val="00256B66"/>
    <w:rsid w:val="002573C4"/>
    <w:rsid w:val="00257931"/>
    <w:rsid w:val="00261996"/>
    <w:rsid w:val="00266FA4"/>
    <w:rsid w:val="002731C8"/>
    <w:rsid w:val="00277F79"/>
    <w:rsid w:val="0028107A"/>
    <w:rsid w:val="00286426"/>
    <w:rsid w:val="002900CC"/>
    <w:rsid w:val="00293199"/>
    <w:rsid w:val="002A3B04"/>
    <w:rsid w:val="002A53B8"/>
    <w:rsid w:val="002A55DD"/>
    <w:rsid w:val="002B122E"/>
    <w:rsid w:val="002B2529"/>
    <w:rsid w:val="002B7757"/>
    <w:rsid w:val="002C0ABC"/>
    <w:rsid w:val="002C2D4F"/>
    <w:rsid w:val="002C2F1D"/>
    <w:rsid w:val="002C6FA5"/>
    <w:rsid w:val="002C792B"/>
    <w:rsid w:val="002D1013"/>
    <w:rsid w:val="002D3BD3"/>
    <w:rsid w:val="002D7B84"/>
    <w:rsid w:val="002E2E1D"/>
    <w:rsid w:val="002E347B"/>
    <w:rsid w:val="002E64A7"/>
    <w:rsid w:val="002E69D4"/>
    <w:rsid w:val="002F4C79"/>
    <w:rsid w:val="002F4DF1"/>
    <w:rsid w:val="002F73F4"/>
    <w:rsid w:val="002F7926"/>
    <w:rsid w:val="0030425D"/>
    <w:rsid w:val="0030442B"/>
    <w:rsid w:val="0030442C"/>
    <w:rsid w:val="003054BA"/>
    <w:rsid w:val="0030579E"/>
    <w:rsid w:val="0031419E"/>
    <w:rsid w:val="0031603A"/>
    <w:rsid w:val="003179DB"/>
    <w:rsid w:val="003211F1"/>
    <w:rsid w:val="00321D8E"/>
    <w:rsid w:val="00334281"/>
    <w:rsid w:val="0033514A"/>
    <w:rsid w:val="00336917"/>
    <w:rsid w:val="00336CA1"/>
    <w:rsid w:val="003375A2"/>
    <w:rsid w:val="00350CFC"/>
    <w:rsid w:val="00351BA6"/>
    <w:rsid w:val="00352EEC"/>
    <w:rsid w:val="003674DD"/>
    <w:rsid w:val="00371CB5"/>
    <w:rsid w:val="003819F3"/>
    <w:rsid w:val="00382A87"/>
    <w:rsid w:val="00385BC5"/>
    <w:rsid w:val="00385D5D"/>
    <w:rsid w:val="0038750B"/>
    <w:rsid w:val="00390F8F"/>
    <w:rsid w:val="0039259D"/>
    <w:rsid w:val="00393267"/>
    <w:rsid w:val="003943EF"/>
    <w:rsid w:val="003963D2"/>
    <w:rsid w:val="003975C0"/>
    <w:rsid w:val="003A0516"/>
    <w:rsid w:val="003A2928"/>
    <w:rsid w:val="003A496D"/>
    <w:rsid w:val="003A49AA"/>
    <w:rsid w:val="003A4CE0"/>
    <w:rsid w:val="003A5B13"/>
    <w:rsid w:val="003A5C8B"/>
    <w:rsid w:val="003A793B"/>
    <w:rsid w:val="003B10D4"/>
    <w:rsid w:val="003B6E5B"/>
    <w:rsid w:val="003C0BA8"/>
    <w:rsid w:val="003C1A64"/>
    <w:rsid w:val="003C24A5"/>
    <w:rsid w:val="003C2C40"/>
    <w:rsid w:val="003C3A81"/>
    <w:rsid w:val="003C4E72"/>
    <w:rsid w:val="003D0ABD"/>
    <w:rsid w:val="003D290F"/>
    <w:rsid w:val="003D4AEC"/>
    <w:rsid w:val="003D6B1C"/>
    <w:rsid w:val="003E289D"/>
    <w:rsid w:val="003E54E1"/>
    <w:rsid w:val="003F230A"/>
    <w:rsid w:val="003F2C40"/>
    <w:rsid w:val="003F5ADC"/>
    <w:rsid w:val="003F5C96"/>
    <w:rsid w:val="003F5D5E"/>
    <w:rsid w:val="003F7664"/>
    <w:rsid w:val="00404F59"/>
    <w:rsid w:val="004052CD"/>
    <w:rsid w:val="00407227"/>
    <w:rsid w:val="004110AC"/>
    <w:rsid w:val="0041194C"/>
    <w:rsid w:val="00411F5D"/>
    <w:rsid w:val="00412E81"/>
    <w:rsid w:val="00413921"/>
    <w:rsid w:val="0042434C"/>
    <w:rsid w:val="0042437C"/>
    <w:rsid w:val="00427E17"/>
    <w:rsid w:val="004301CA"/>
    <w:rsid w:val="0044112F"/>
    <w:rsid w:val="0044117A"/>
    <w:rsid w:val="004427D8"/>
    <w:rsid w:val="00447C21"/>
    <w:rsid w:val="00450385"/>
    <w:rsid w:val="00450C9A"/>
    <w:rsid w:val="004554AF"/>
    <w:rsid w:val="004565F4"/>
    <w:rsid w:val="00456CA8"/>
    <w:rsid w:val="00460FC3"/>
    <w:rsid w:val="00463220"/>
    <w:rsid w:val="00467907"/>
    <w:rsid w:val="00476636"/>
    <w:rsid w:val="0047666F"/>
    <w:rsid w:val="004851FA"/>
    <w:rsid w:val="00487E9C"/>
    <w:rsid w:val="00490F50"/>
    <w:rsid w:val="0049700E"/>
    <w:rsid w:val="00497338"/>
    <w:rsid w:val="004A01E4"/>
    <w:rsid w:val="004A1531"/>
    <w:rsid w:val="004A18B4"/>
    <w:rsid w:val="004A5FF4"/>
    <w:rsid w:val="004A7664"/>
    <w:rsid w:val="004B56BC"/>
    <w:rsid w:val="004C01E2"/>
    <w:rsid w:val="004C1317"/>
    <w:rsid w:val="004C642D"/>
    <w:rsid w:val="004D551A"/>
    <w:rsid w:val="004D57DB"/>
    <w:rsid w:val="004E1D03"/>
    <w:rsid w:val="004E22B3"/>
    <w:rsid w:val="004E49D4"/>
    <w:rsid w:val="004E5577"/>
    <w:rsid w:val="004E5855"/>
    <w:rsid w:val="004F6B16"/>
    <w:rsid w:val="0050111C"/>
    <w:rsid w:val="00512E0F"/>
    <w:rsid w:val="00513AB9"/>
    <w:rsid w:val="00515C6B"/>
    <w:rsid w:val="00516D8F"/>
    <w:rsid w:val="00517B9C"/>
    <w:rsid w:val="00522116"/>
    <w:rsid w:val="00527554"/>
    <w:rsid w:val="00530B9B"/>
    <w:rsid w:val="005321B4"/>
    <w:rsid w:val="00535C0C"/>
    <w:rsid w:val="00536135"/>
    <w:rsid w:val="005369F9"/>
    <w:rsid w:val="00537AF3"/>
    <w:rsid w:val="005412C2"/>
    <w:rsid w:val="005423EA"/>
    <w:rsid w:val="0054482D"/>
    <w:rsid w:val="00544BF3"/>
    <w:rsid w:val="005461DB"/>
    <w:rsid w:val="005469CF"/>
    <w:rsid w:val="005543E1"/>
    <w:rsid w:val="005549EC"/>
    <w:rsid w:val="005552BA"/>
    <w:rsid w:val="00556F6C"/>
    <w:rsid w:val="00557547"/>
    <w:rsid w:val="00561DA8"/>
    <w:rsid w:val="005633CF"/>
    <w:rsid w:val="00571954"/>
    <w:rsid w:val="00571B20"/>
    <w:rsid w:val="00571C60"/>
    <w:rsid w:val="0057226A"/>
    <w:rsid w:val="00572401"/>
    <w:rsid w:val="005750FD"/>
    <w:rsid w:val="005809A1"/>
    <w:rsid w:val="00580F1C"/>
    <w:rsid w:val="00582BC6"/>
    <w:rsid w:val="00585EA0"/>
    <w:rsid w:val="00586A5B"/>
    <w:rsid w:val="00586E8E"/>
    <w:rsid w:val="00587461"/>
    <w:rsid w:val="005904FC"/>
    <w:rsid w:val="00592DFB"/>
    <w:rsid w:val="00593067"/>
    <w:rsid w:val="00593B81"/>
    <w:rsid w:val="00595222"/>
    <w:rsid w:val="00596345"/>
    <w:rsid w:val="005A04BC"/>
    <w:rsid w:val="005A0A41"/>
    <w:rsid w:val="005A2CE7"/>
    <w:rsid w:val="005A5035"/>
    <w:rsid w:val="005A7572"/>
    <w:rsid w:val="005B6C3B"/>
    <w:rsid w:val="005B74D6"/>
    <w:rsid w:val="005B7531"/>
    <w:rsid w:val="005C0BD1"/>
    <w:rsid w:val="005C4B56"/>
    <w:rsid w:val="005C510A"/>
    <w:rsid w:val="005C5EF8"/>
    <w:rsid w:val="005C63F4"/>
    <w:rsid w:val="005C7976"/>
    <w:rsid w:val="005D2307"/>
    <w:rsid w:val="005D4C82"/>
    <w:rsid w:val="005D695C"/>
    <w:rsid w:val="005D7D30"/>
    <w:rsid w:val="005E58E1"/>
    <w:rsid w:val="005E5FE1"/>
    <w:rsid w:val="005E6136"/>
    <w:rsid w:val="005F526F"/>
    <w:rsid w:val="005F6983"/>
    <w:rsid w:val="0060229E"/>
    <w:rsid w:val="00602D95"/>
    <w:rsid w:val="00603403"/>
    <w:rsid w:val="006042E6"/>
    <w:rsid w:val="00605864"/>
    <w:rsid w:val="00605966"/>
    <w:rsid w:val="006077EF"/>
    <w:rsid w:val="00615DB0"/>
    <w:rsid w:val="0061623F"/>
    <w:rsid w:val="00617628"/>
    <w:rsid w:val="00620921"/>
    <w:rsid w:val="00620BBF"/>
    <w:rsid w:val="00620E16"/>
    <w:rsid w:val="006270FC"/>
    <w:rsid w:val="00627EEF"/>
    <w:rsid w:val="006307BF"/>
    <w:rsid w:val="00630ACA"/>
    <w:rsid w:val="00631646"/>
    <w:rsid w:val="00632B3B"/>
    <w:rsid w:val="006342FE"/>
    <w:rsid w:val="006345E6"/>
    <w:rsid w:val="0063706A"/>
    <w:rsid w:val="00642233"/>
    <w:rsid w:val="00644165"/>
    <w:rsid w:val="00644569"/>
    <w:rsid w:val="00651F77"/>
    <w:rsid w:val="0065391F"/>
    <w:rsid w:val="00655EB9"/>
    <w:rsid w:val="006624CD"/>
    <w:rsid w:val="00673118"/>
    <w:rsid w:val="00673B17"/>
    <w:rsid w:val="00680939"/>
    <w:rsid w:val="00682EA5"/>
    <w:rsid w:val="00686409"/>
    <w:rsid w:val="00690E35"/>
    <w:rsid w:val="00692C11"/>
    <w:rsid w:val="00694EAC"/>
    <w:rsid w:val="00695552"/>
    <w:rsid w:val="006A55CB"/>
    <w:rsid w:val="006B1159"/>
    <w:rsid w:val="006C091F"/>
    <w:rsid w:val="006C183F"/>
    <w:rsid w:val="006C2123"/>
    <w:rsid w:val="006C21FF"/>
    <w:rsid w:val="006C28E4"/>
    <w:rsid w:val="006C47BD"/>
    <w:rsid w:val="006C7934"/>
    <w:rsid w:val="006D1873"/>
    <w:rsid w:val="006D78BD"/>
    <w:rsid w:val="006E2710"/>
    <w:rsid w:val="006E375D"/>
    <w:rsid w:val="006E3B46"/>
    <w:rsid w:val="006E50AD"/>
    <w:rsid w:val="006E68D3"/>
    <w:rsid w:val="006E6D7F"/>
    <w:rsid w:val="006F165B"/>
    <w:rsid w:val="006F17A3"/>
    <w:rsid w:val="006F79CC"/>
    <w:rsid w:val="006F7E16"/>
    <w:rsid w:val="00700BC9"/>
    <w:rsid w:val="00700F2E"/>
    <w:rsid w:val="007079FD"/>
    <w:rsid w:val="00707B95"/>
    <w:rsid w:val="00707DA4"/>
    <w:rsid w:val="00707F99"/>
    <w:rsid w:val="00715177"/>
    <w:rsid w:val="00720552"/>
    <w:rsid w:val="0072226F"/>
    <w:rsid w:val="007222B7"/>
    <w:rsid w:val="00726B5D"/>
    <w:rsid w:val="00726CEA"/>
    <w:rsid w:val="00734706"/>
    <w:rsid w:val="00735E1C"/>
    <w:rsid w:val="00741B42"/>
    <w:rsid w:val="00742C24"/>
    <w:rsid w:val="0074309D"/>
    <w:rsid w:val="00745C66"/>
    <w:rsid w:val="0075245E"/>
    <w:rsid w:val="00752809"/>
    <w:rsid w:val="00752882"/>
    <w:rsid w:val="00754080"/>
    <w:rsid w:val="00754F85"/>
    <w:rsid w:val="00765864"/>
    <w:rsid w:val="00765F80"/>
    <w:rsid w:val="00766B8A"/>
    <w:rsid w:val="00767C50"/>
    <w:rsid w:val="00771492"/>
    <w:rsid w:val="00771774"/>
    <w:rsid w:val="00775BBF"/>
    <w:rsid w:val="0077618B"/>
    <w:rsid w:val="00776758"/>
    <w:rsid w:val="00776DF8"/>
    <w:rsid w:val="007877DF"/>
    <w:rsid w:val="007910F0"/>
    <w:rsid w:val="0079129A"/>
    <w:rsid w:val="00793023"/>
    <w:rsid w:val="00794C97"/>
    <w:rsid w:val="00794EAC"/>
    <w:rsid w:val="007962C5"/>
    <w:rsid w:val="007967FF"/>
    <w:rsid w:val="007A1BF2"/>
    <w:rsid w:val="007A2DBA"/>
    <w:rsid w:val="007A7147"/>
    <w:rsid w:val="007B104E"/>
    <w:rsid w:val="007B2901"/>
    <w:rsid w:val="007B3EB2"/>
    <w:rsid w:val="007B6F11"/>
    <w:rsid w:val="007B781B"/>
    <w:rsid w:val="007C2629"/>
    <w:rsid w:val="007C2E5E"/>
    <w:rsid w:val="007C5376"/>
    <w:rsid w:val="007C5861"/>
    <w:rsid w:val="007C74AD"/>
    <w:rsid w:val="007D0565"/>
    <w:rsid w:val="007D0778"/>
    <w:rsid w:val="007D3DE4"/>
    <w:rsid w:val="007D78E7"/>
    <w:rsid w:val="007E046D"/>
    <w:rsid w:val="007E4696"/>
    <w:rsid w:val="007E6338"/>
    <w:rsid w:val="007F29AF"/>
    <w:rsid w:val="007F5337"/>
    <w:rsid w:val="0080086B"/>
    <w:rsid w:val="00801F84"/>
    <w:rsid w:val="00804E22"/>
    <w:rsid w:val="00807634"/>
    <w:rsid w:val="00812D63"/>
    <w:rsid w:val="00815A0F"/>
    <w:rsid w:val="00820651"/>
    <w:rsid w:val="008311C5"/>
    <w:rsid w:val="00831787"/>
    <w:rsid w:val="00832AF0"/>
    <w:rsid w:val="00844AB8"/>
    <w:rsid w:val="0084503F"/>
    <w:rsid w:val="008464E3"/>
    <w:rsid w:val="00850C24"/>
    <w:rsid w:val="00851CDF"/>
    <w:rsid w:val="00853B33"/>
    <w:rsid w:val="00854920"/>
    <w:rsid w:val="008576E2"/>
    <w:rsid w:val="00861705"/>
    <w:rsid w:val="00862D13"/>
    <w:rsid w:val="00865D5E"/>
    <w:rsid w:val="00867FD9"/>
    <w:rsid w:val="008700CC"/>
    <w:rsid w:val="008749CD"/>
    <w:rsid w:val="008765AE"/>
    <w:rsid w:val="00881CD8"/>
    <w:rsid w:val="008837E0"/>
    <w:rsid w:val="008872FC"/>
    <w:rsid w:val="0088759F"/>
    <w:rsid w:val="008877E0"/>
    <w:rsid w:val="008903F4"/>
    <w:rsid w:val="00891DF5"/>
    <w:rsid w:val="00894895"/>
    <w:rsid w:val="008A1017"/>
    <w:rsid w:val="008A528A"/>
    <w:rsid w:val="008A778F"/>
    <w:rsid w:val="008B0312"/>
    <w:rsid w:val="008B0C79"/>
    <w:rsid w:val="008B19AF"/>
    <w:rsid w:val="008B3E1B"/>
    <w:rsid w:val="008B40A4"/>
    <w:rsid w:val="008C2514"/>
    <w:rsid w:val="008C4825"/>
    <w:rsid w:val="008C4CD4"/>
    <w:rsid w:val="008C5496"/>
    <w:rsid w:val="008C64FD"/>
    <w:rsid w:val="008D6BB3"/>
    <w:rsid w:val="008E0A92"/>
    <w:rsid w:val="008E166B"/>
    <w:rsid w:val="008E1DA6"/>
    <w:rsid w:val="008E3C63"/>
    <w:rsid w:val="008E4D86"/>
    <w:rsid w:val="008E7A70"/>
    <w:rsid w:val="008F01AB"/>
    <w:rsid w:val="008F1C90"/>
    <w:rsid w:val="008F3778"/>
    <w:rsid w:val="008F5414"/>
    <w:rsid w:val="008F5459"/>
    <w:rsid w:val="009012C0"/>
    <w:rsid w:val="0090490C"/>
    <w:rsid w:val="0090517F"/>
    <w:rsid w:val="00905E38"/>
    <w:rsid w:val="00906320"/>
    <w:rsid w:val="00912C4A"/>
    <w:rsid w:val="00915363"/>
    <w:rsid w:val="00916E8B"/>
    <w:rsid w:val="0092128E"/>
    <w:rsid w:val="0092272E"/>
    <w:rsid w:val="00923296"/>
    <w:rsid w:val="00925DDA"/>
    <w:rsid w:val="00925FAE"/>
    <w:rsid w:val="00927EDC"/>
    <w:rsid w:val="0093637A"/>
    <w:rsid w:val="009403F8"/>
    <w:rsid w:val="00942999"/>
    <w:rsid w:val="00946859"/>
    <w:rsid w:val="00946A48"/>
    <w:rsid w:val="00952132"/>
    <w:rsid w:val="00952A12"/>
    <w:rsid w:val="00956881"/>
    <w:rsid w:val="009605FF"/>
    <w:rsid w:val="00960CE0"/>
    <w:rsid w:val="009641A7"/>
    <w:rsid w:val="0096484F"/>
    <w:rsid w:val="00965485"/>
    <w:rsid w:val="00966BA4"/>
    <w:rsid w:val="009735E3"/>
    <w:rsid w:val="00974AE8"/>
    <w:rsid w:val="0097696D"/>
    <w:rsid w:val="00977598"/>
    <w:rsid w:val="00977B78"/>
    <w:rsid w:val="00980C08"/>
    <w:rsid w:val="00981CFA"/>
    <w:rsid w:val="00982C82"/>
    <w:rsid w:val="009859A8"/>
    <w:rsid w:val="00986C41"/>
    <w:rsid w:val="00986CC3"/>
    <w:rsid w:val="00993685"/>
    <w:rsid w:val="0099429B"/>
    <w:rsid w:val="009A551A"/>
    <w:rsid w:val="009B1661"/>
    <w:rsid w:val="009B2066"/>
    <w:rsid w:val="009B217A"/>
    <w:rsid w:val="009B2507"/>
    <w:rsid w:val="009B25DF"/>
    <w:rsid w:val="009C268C"/>
    <w:rsid w:val="009D0539"/>
    <w:rsid w:val="009D2C56"/>
    <w:rsid w:val="009D4AC1"/>
    <w:rsid w:val="009D621A"/>
    <w:rsid w:val="009D6EED"/>
    <w:rsid w:val="009E1ED1"/>
    <w:rsid w:val="009E2266"/>
    <w:rsid w:val="009E3EAA"/>
    <w:rsid w:val="009E5AD6"/>
    <w:rsid w:val="009F2D15"/>
    <w:rsid w:val="009F301F"/>
    <w:rsid w:val="009F4F8C"/>
    <w:rsid w:val="009F5E3E"/>
    <w:rsid w:val="00A00F6A"/>
    <w:rsid w:val="00A067E2"/>
    <w:rsid w:val="00A1057D"/>
    <w:rsid w:val="00A1091A"/>
    <w:rsid w:val="00A131B4"/>
    <w:rsid w:val="00A15B2D"/>
    <w:rsid w:val="00A2592E"/>
    <w:rsid w:val="00A32E59"/>
    <w:rsid w:val="00A33754"/>
    <w:rsid w:val="00A34E90"/>
    <w:rsid w:val="00A46743"/>
    <w:rsid w:val="00A505F4"/>
    <w:rsid w:val="00A5271E"/>
    <w:rsid w:val="00A55610"/>
    <w:rsid w:val="00A57AD7"/>
    <w:rsid w:val="00A633D4"/>
    <w:rsid w:val="00A656E5"/>
    <w:rsid w:val="00A65E35"/>
    <w:rsid w:val="00A66ED5"/>
    <w:rsid w:val="00A67379"/>
    <w:rsid w:val="00A67B07"/>
    <w:rsid w:val="00A72ADB"/>
    <w:rsid w:val="00A75B7E"/>
    <w:rsid w:val="00A800E1"/>
    <w:rsid w:val="00A81647"/>
    <w:rsid w:val="00A82F27"/>
    <w:rsid w:val="00A848DE"/>
    <w:rsid w:val="00A87367"/>
    <w:rsid w:val="00A91A1A"/>
    <w:rsid w:val="00A93E87"/>
    <w:rsid w:val="00A94297"/>
    <w:rsid w:val="00AA1E12"/>
    <w:rsid w:val="00AA2B59"/>
    <w:rsid w:val="00AA5642"/>
    <w:rsid w:val="00AA57E5"/>
    <w:rsid w:val="00AA6CD2"/>
    <w:rsid w:val="00AA7847"/>
    <w:rsid w:val="00AA79BA"/>
    <w:rsid w:val="00AB09EC"/>
    <w:rsid w:val="00AB156B"/>
    <w:rsid w:val="00AB1EAC"/>
    <w:rsid w:val="00AB29E6"/>
    <w:rsid w:val="00AB6385"/>
    <w:rsid w:val="00AC0E99"/>
    <w:rsid w:val="00AC140D"/>
    <w:rsid w:val="00AC15B3"/>
    <w:rsid w:val="00AC1BAB"/>
    <w:rsid w:val="00AC5908"/>
    <w:rsid w:val="00AD166B"/>
    <w:rsid w:val="00AD24B7"/>
    <w:rsid w:val="00AD45A6"/>
    <w:rsid w:val="00AD4B2F"/>
    <w:rsid w:val="00AD54AF"/>
    <w:rsid w:val="00AD6D10"/>
    <w:rsid w:val="00AD6E50"/>
    <w:rsid w:val="00AE05E1"/>
    <w:rsid w:val="00AE1031"/>
    <w:rsid w:val="00AE476F"/>
    <w:rsid w:val="00AE48FB"/>
    <w:rsid w:val="00AF17D1"/>
    <w:rsid w:val="00B02A36"/>
    <w:rsid w:val="00B03FCF"/>
    <w:rsid w:val="00B11EFD"/>
    <w:rsid w:val="00B1499E"/>
    <w:rsid w:val="00B16811"/>
    <w:rsid w:val="00B1712C"/>
    <w:rsid w:val="00B171BE"/>
    <w:rsid w:val="00B17DB7"/>
    <w:rsid w:val="00B20B0C"/>
    <w:rsid w:val="00B250BE"/>
    <w:rsid w:val="00B2730F"/>
    <w:rsid w:val="00B30F33"/>
    <w:rsid w:val="00B320E1"/>
    <w:rsid w:val="00B33844"/>
    <w:rsid w:val="00B36D2F"/>
    <w:rsid w:val="00B4063C"/>
    <w:rsid w:val="00B42447"/>
    <w:rsid w:val="00B424C8"/>
    <w:rsid w:val="00B4356B"/>
    <w:rsid w:val="00B43980"/>
    <w:rsid w:val="00B52123"/>
    <w:rsid w:val="00B5529F"/>
    <w:rsid w:val="00B55E61"/>
    <w:rsid w:val="00B566AB"/>
    <w:rsid w:val="00B60B22"/>
    <w:rsid w:val="00B6756A"/>
    <w:rsid w:val="00B675F3"/>
    <w:rsid w:val="00B676DB"/>
    <w:rsid w:val="00B73B7E"/>
    <w:rsid w:val="00B73E15"/>
    <w:rsid w:val="00B74D69"/>
    <w:rsid w:val="00B753AE"/>
    <w:rsid w:val="00B75C95"/>
    <w:rsid w:val="00B770EA"/>
    <w:rsid w:val="00B815E8"/>
    <w:rsid w:val="00B822A7"/>
    <w:rsid w:val="00B861BA"/>
    <w:rsid w:val="00B903DD"/>
    <w:rsid w:val="00B92FB1"/>
    <w:rsid w:val="00B93951"/>
    <w:rsid w:val="00B94736"/>
    <w:rsid w:val="00B94A19"/>
    <w:rsid w:val="00B96EE5"/>
    <w:rsid w:val="00BA29BA"/>
    <w:rsid w:val="00BA2F52"/>
    <w:rsid w:val="00BA56F8"/>
    <w:rsid w:val="00BB1C7B"/>
    <w:rsid w:val="00BB20F5"/>
    <w:rsid w:val="00BB3997"/>
    <w:rsid w:val="00BB682C"/>
    <w:rsid w:val="00BC1278"/>
    <w:rsid w:val="00BC1EBD"/>
    <w:rsid w:val="00BC40F0"/>
    <w:rsid w:val="00BC4965"/>
    <w:rsid w:val="00BC4F3D"/>
    <w:rsid w:val="00BC5096"/>
    <w:rsid w:val="00BC54D8"/>
    <w:rsid w:val="00BC5795"/>
    <w:rsid w:val="00BC70D3"/>
    <w:rsid w:val="00BD0A3D"/>
    <w:rsid w:val="00BD1641"/>
    <w:rsid w:val="00BD1F25"/>
    <w:rsid w:val="00BE0CA3"/>
    <w:rsid w:val="00BE17F8"/>
    <w:rsid w:val="00BE1DA4"/>
    <w:rsid w:val="00BE24FE"/>
    <w:rsid w:val="00BE29ED"/>
    <w:rsid w:val="00BE31A1"/>
    <w:rsid w:val="00BE3DCA"/>
    <w:rsid w:val="00BE5678"/>
    <w:rsid w:val="00BE5A21"/>
    <w:rsid w:val="00BE5D8C"/>
    <w:rsid w:val="00BE6FBC"/>
    <w:rsid w:val="00BF4454"/>
    <w:rsid w:val="00BF5F17"/>
    <w:rsid w:val="00C02935"/>
    <w:rsid w:val="00C041E9"/>
    <w:rsid w:val="00C04641"/>
    <w:rsid w:val="00C04F12"/>
    <w:rsid w:val="00C05164"/>
    <w:rsid w:val="00C0541F"/>
    <w:rsid w:val="00C07E1F"/>
    <w:rsid w:val="00C122B7"/>
    <w:rsid w:val="00C1715A"/>
    <w:rsid w:val="00C2100C"/>
    <w:rsid w:val="00C2713B"/>
    <w:rsid w:val="00C31210"/>
    <w:rsid w:val="00C32B96"/>
    <w:rsid w:val="00C354C4"/>
    <w:rsid w:val="00C360AE"/>
    <w:rsid w:val="00C36735"/>
    <w:rsid w:val="00C37C4C"/>
    <w:rsid w:val="00C45222"/>
    <w:rsid w:val="00C5068D"/>
    <w:rsid w:val="00C518F6"/>
    <w:rsid w:val="00C5697F"/>
    <w:rsid w:val="00C61DD8"/>
    <w:rsid w:val="00C665E9"/>
    <w:rsid w:val="00C671CA"/>
    <w:rsid w:val="00C67A07"/>
    <w:rsid w:val="00C725DD"/>
    <w:rsid w:val="00C7288B"/>
    <w:rsid w:val="00C73161"/>
    <w:rsid w:val="00C73502"/>
    <w:rsid w:val="00C76547"/>
    <w:rsid w:val="00C77BA2"/>
    <w:rsid w:val="00C80079"/>
    <w:rsid w:val="00C8068A"/>
    <w:rsid w:val="00C8273B"/>
    <w:rsid w:val="00C82C06"/>
    <w:rsid w:val="00C866D0"/>
    <w:rsid w:val="00C87726"/>
    <w:rsid w:val="00C87C7A"/>
    <w:rsid w:val="00C93110"/>
    <w:rsid w:val="00C94E08"/>
    <w:rsid w:val="00C94E37"/>
    <w:rsid w:val="00C965DB"/>
    <w:rsid w:val="00C967FD"/>
    <w:rsid w:val="00C972A0"/>
    <w:rsid w:val="00C9758A"/>
    <w:rsid w:val="00CA0A05"/>
    <w:rsid w:val="00CA2911"/>
    <w:rsid w:val="00CA4F34"/>
    <w:rsid w:val="00CA60F0"/>
    <w:rsid w:val="00CA6FBB"/>
    <w:rsid w:val="00CB0888"/>
    <w:rsid w:val="00CB1EEB"/>
    <w:rsid w:val="00CC14E5"/>
    <w:rsid w:val="00CC1CCC"/>
    <w:rsid w:val="00CC2A08"/>
    <w:rsid w:val="00CC4586"/>
    <w:rsid w:val="00CC4AB1"/>
    <w:rsid w:val="00CC546A"/>
    <w:rsid w:val="00CD28C3"/>
    <w:rsid w:val="00CD37FB"/>
    <w:rsid w:val="00CD4060"/>
    <w:rsid w:val="00CD7BCD"/>
    <w:rsid w:val="00CE1759"/>
    <w:rsid w:val="00CE475F"/>
    <w:rsid w:val="00CE654D"/>
    <w:rsid w:val="00CE694B"/>
    <w:rsid w:val="00CE7F48"/>
    <w:rsid w:val="00CF240F"/>
    <w:rsid w:val="00CF3861"/>
    <w:rsid w:val="00CF3C7E"/>
    <w:rsid w:val="00CF3C89"/>
    <w:rsid w:val="00CF3E0A"/>
    <w:rsid w:val="00CF4705"/>
    <w:rsid w:val="00CF5132"/>
    <w:rsid w:val="00CF575A"/>
    <w:rsid w:val="00D00F8C"/>
    <w:rsid w:val="00D01051"/>
    <w:rsid w:val="00D04BA3"/>
    <w:rsid w:val="00D0776A"/>
    <w:rsid w:val="00D127B2"/>
    <w:rsid w:val="00D13532"/>
    <w:rsid w:val="00D1490F"/>
    <w:rsid w:val="00D15080"/>
    <w:rsid w:val="00D20D0E"/>
    <w:rsid w:val="00D2239A"/>
    <w:rsid w:val="00D2292A"/>
    <w:rsid w:val="00D244E5"/>
    <w:rsid w:val="00D24A53"/>
    <w:rsid w:val="00D24D7E"/>
    <w:rsid w:val="00D273F8"/>
    <w:rsid w:val="00D27FB9"/>
    <w:rsid w:val="00D31955"/>
    <w:rsid w:val="00D33777"/>
    <w:rsid w:val="00D33D37"/>
    <w:rsid w:val="00D3626B"/>
    <w:rsid w:val="00D36767"/>
    <w:rsid w:val="00D42B66"/>
    <w:rsid w:val="00D44B86"/>
    <w:rsid w:val="00D5001C"/>
    <w:rsid w:val="00D50635"/>
    <w:rsid w:val="00D51CE7"/>
    <w:rsid w:val="00D52C85"/>
    <w:rsid w:val="00D56039"/>
    <w:rsid w:val="00D56515"/>
    <w:rsid w:val="00D56D10"/>
    <w:rsid w:val="00D618F2"/>
    <w:rsid w:val="00D63BD5"/>
    <w:rsid w:val="00D63C24"/>
    <w:rsid w:val="00D64767"/>
    <w:rsid w:val="00D65232"/>
    <w:rsid w:val="00D67268"/>
    <w:rsid w:val="00D70573"/>
    <w:rsid w:val="00D753BB"/>
    <w:rsid w:val="00D75792"/>
    <w:rsid w:val="00D76CCE"/>
    <w:rsid w:val="00D805CC"/>
    <w:rsid w:val="00D81EFC"/>
    <w:rsid w:val="00D84FF9"/>
    <w:rsid w:val="00D90844"/>
    <w:rsid w:val="00D9158D"/>
    <w:rsid w:val="00D91CF3"/>
    <w:rsid w:val="00D93A09"/>
    <w:rsid w:val="00D94B85"/>
    <w:rsid w:val="00D973F0"/>
    <w:rsid w:val="00D97DE4"/>
    <w:rsid w:val="00DA12C6"/>
    <w:rsid w:val="00DA1F66"/>
    <w:rsid w:val="00DA3190"/>
    <w:rsid w:val="00DA5F47"/>
    <w:rsid w:val="00DA6969"/>
    <w:rsid w:val="00DA69F3"/>
    <w:rsid w:val="00DB055C"/>
    <w:rsid w:val="00DB1B18"/>
    <w:rsid w:val="00DB2AE8"/>
    <w:rsid w:val="00DB4FAA"/>
    <w:rsid w:val="00DC1EE2"/>
    <w:rsid w:val="00DC2761"/>
    <w:rsid w:val="00DC379E"/>
    <w:rsid w:val="00DC46B0"/>
    <w:rsid w:val="00DC49FC"/>
    <w:rsid w:val="00DC7656"/>
    <w:rsid w:val="00DD25A5"/>
    <w:rsid w:val="00DD293E"/>
    <w:rsid w:val="00DD3556"/>
    <w:rsid w:val="00DD3C85"/>
    <w:rsid w:val="00DD4AC1"/>
    <w:rsid w:val="00DD7BCA"/>
    <w:rsid w:val="00DE1FBE"/>
    <w:rsid w:val="00DE7D1C"/>
    <w:rsid w:val="00DF2BA6"/>
    <w:rsid w:val="00DF3B81"/>
    <w:rsid w:val="00DF4D2B"/>
    <w:rsid w:val="00DF5A0C"/>
    <w:rsid w:val="00DF74ED"/>
    <w:rsid w:val="00E0112E"/>
    <w:rsid w:val="00E02B32"/>
    <w:rsid w:val="00E045AE"/>
    <w:rsid w:val="00E050F4"/>
    <w:rsid w:val="00E07164"/>
    <w:rsid w:val="00E11442"/>
    <w:rsid w:val="00E11C20"/>
    <w:rsid w:val="00E11D19"/>
    <w:rsid w:val="00E16E92"/>
    <w:rsid w:val="00E16FF1"/>
    <w:rsid w:val="00E173A7"/>
    <w:rsid w:val="00E208D5"/>
    <w:rsid w:val="00E2716B"/>
    <w:rsid w:val="00E27892"/>
    <w:rsid w:val="00E30099"/>
    <w:rsid w:val="00E30820"/>
    <w:rsid w:val="00E30F15"/>
    <w:rsid w:val="00E31968"/>
    <w:rsid w:val="00E319F6"/>
    <w:rsid w:val="00E37E19"/>
    <w:rsid w:val="00E400C6"/>
    <w:rsid w:val="00E4241F"/>
    <w:rsid w:val="00E50CA2"/>
    <w:rsid w:val="00E56954"/>
    <w:rsid w:val="00E60B2A"/>
    <w:rsid w:val="00E63158"/>
    <w:rsid w:val="00E63A69"/>
    <w:rsid w:val="00E65F44"/>
    <w:rsid w:val="00E66E48"/>
    <w:rsid w:val="00E73D85"/>
    <w:rsid w:val="00E7538A"/>
    <w:rsid w:val="00E756EE"/>
    <w:rsid w:val="00E77DF2"/>
    <w:rsid w:val="00E80B81"/>
    <w:rsid w:val="00E813E1"/>
    <w:rsid w:val="00E906A7"/>
    <w:rsid w:val="00E90CA4"/>
    <w:rsid w:val="00E913CE"/>
    <w:rsid w:val="00E919B7"/>
    <w:rsid w:val="00E978FD"/>
    <w:rsid w:val="00EA486D"/>
    <w:rsid w:val="00EA520A"/>
    <w:rsid w:val="00EB2FE6"/>
    <w:rsid w:val="00EB3CAD"/>
    <w:rsid w:val="00EB728D"/>
    <w:rsid w:val="00EC2C30"/>
    <w:rsid w:val="00EC3E0A"/>
    <w:rsid w:val="00EC411E"/>
    <w:rsid w:val="00EC44F9"/>
    <w:rsid w:val="00EC7518"/>
    <w:rsid w:val="00ED1AF7"/>
    <w:rsid w:val="00ED451E"/>
    <w:rsid w:val="00ED6CA2"/>
    <w:rsid w:val="00EE4A5D"/>
    <w:rsid w:val="00EE4D19"/>
    <w:rsid w:val="00EE575E"/>
    <w:rsid w:val="00EE5B2F"/>
    <w:rsid w:val="00EE79A9"/>
    <w:rsid w:val="00EE7CD4"/>
    <w:rsid w:val="00EF0E07"/>
    <w:rsid w:val="00EF2ED9"/>
    <w:rsid w:val="00EF3761"/>
    <w:rsid w:val="00EF4136"/>
    <w:rsid w:val="00EF79BA"/>
    <w:rsid w:val="00F000ED"/>
    <w:rsid w:val="00F01C2E"/>
    <w:rsid w:val="00F11576"/>
    <w:rsid w:val="00F12412"/>
    <w:rsid w:val="00F204A8"/>
    <w:rsid w:val="00F211DC"/>
    <w:rsid w:val="00F21D50"/>
    <w:rsid w:val="00F2262D"/>
    <w:rsid w:val="00F24B62"/>
    <w:rsid w:val="00F2799E"/>
    <w:rsid w:val="00F325B0"/>
    <w:rsid w:val="00F331D5"/>
    <w:rsid w:val="00F40FA7"/>
    <w:rsid w:val="00F410A4"/>
    <w:rsid w:val="00F42441"/>
    <w:rsid w:val="00F43AAB"/>
    <w:rsid w:val="00F46328"/>
    <w:rsid w:val="00F46941"/>
    <w:rsid w:val="00F5055A"/>
    <w:rsid w:val="00F50838"/>
    <w:rsid w:val="00F52334"/>
    <w:rsid w:val="00F57013"/>
    <w:rsid w:val="00F57591"/>
    <w:rsid w:val="00F6495C"/>
    <w:rsid w:val="00F64C57"/>
    <w:rsid w:val="00F7190E"/>
    <w:rsid w:val="00F722D9"/>
    <w:rsid w:val="00F72C66"/>
    <w:rsid w:val="00F75108"/>
    <w:rsid w:val="00F76290"/>
    <w:rsid w:val="00F76899"/>
    <w:rsid w:val="00F76B14"/>
    <w:rsid w:val="00F77F71"/>
    <w:rsid w:val="00F826BE"/>
    <w:rsid w:val="00F82DD0"/>
    <w:rsid w:val="00F84145"/>
    <w:rsid w:val="00F843B0"/>
    <w:rsid w:val="00F906EE"/>
    <w:rsid w:val="00F91FB3"/>
    <w:rsid w:val="00F92C87"/>
    <w:rsid w:val="00F932D9"/>
    <w:rsid w:val="00F95116"/>
    <w:rsid w:val="00F95424"/>
    <w:rsid w:val="00F95D49"/>
    <w:rsid w:val="00F97337"/>
    <w:rsid w:val="00F976E4"/>
    <w:rsid w:val="00FA0489"/>
    <w:rsid w:val="00FA4023"/>
    <w:rsid w:val="00FA41D2"/>
    <w:rsid w:val="00FA467B"/>
    <w:rsid w:val="00FA5A07"/>
    <w:rsid w:val="00FA7659"/>
    <w:rsid w:val="00FB12E7"/>
    <w:rsid w:val="00FB3B21"/>
    <w:rsid w:val="00FB443A"/>
    <w:rsid w:val="00FB48E3"/>
    <w:rsid w:val="00FB5E1D"/>
    <w:rsid w:val="00FB65FB"/>
    <w:rsid w:val="00FB67EE"/>
    <w:rsid w:val="00FB71F0"/>
    <w:rsid w:val="00FB7284"/>
    <w:rsid w:val="00FB758C"/>
    <w:rsid w:val="00FC0454"/>
    <w:rsid w:val="00FC0B67"/>
    <w:rsid w:val="00FD1BA3"/>
    <w:rsid w:val="00FD2DC9"/>
    <w:rsid w:val="00FD408A"/>
    <w:rsid w:val="00FE25EC"/>
    <w:rsid w:val="00FE35F2"/>
    <w:rsid w:val="00FE46EF"/>
    <w:rsid w:val="00FE72A2"/>
    <w:rsid w:val="00FF1F65"/>
    <w:rsid w:val="00FF45B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C49705"/>
  <w15:docId w15:val="{B48A64C1-60CE-446E-A6F1-5BF1AEC3A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47" w:unhideWhenUsed="1"/>
    <w:lsdException w:name="Smart Link" w:semiHidden="1" w:unhideWhenUsed="1"/>
  </w:latentStyles>
  <w:style w:type="paragraph" w:default="1" w:styleId="Normal">
    <w:name w:val="Normal"/>
    <w:qFormat/>
    <w:rsid w:val="00EC411E"/>
    <w:pPr>
      <w:spacing w:after="200" w:line="276" w:lineRule="auto"/>
    </w:pPr>
    <w:rPr>
      <w:sz w:val="22"/>
      <w:szCs w:val="22"/>
      <w:lang w:val="es-ES" w:eastAsia="en-US"/>
    </w:rPr>
  </w:style>
  <w:style w:type="paragraph" w:styleId="Ttulo1">
    <w:name w:val="heading 1"/>
    <w:basedOn w:val="Normal"/>
    <w:link w:val="Ttulo1Car"/>
    <w:uiPriority w:val="9"/>
    <w:qFormat/>
    <w:rsid w:val="000C3BFF"/>
    <w:pPr>
      <w:widowControl w:val="0"/>
      <w:autoSpaceDE w:val="0"/>
      <w:autoSpaceDN w:val="0"/>
      <w:spacing w:after="0" w:line="241" w:lineRule="exact"/>
      <w:ind w:right="8"/>
      <w:jc w:val="center"/>
      <w:outlineLvl w:val="0"/>
    </w:pPr>
    <w:rPr>
      <w:rFonts w:ascii="Arial" w:eastAsia="Arial" w:hAnsi="Arial" w:cs="Arial"/>
      <w:b/>
      <w:bCs/>
      <w:sz w:val="21"/>
      <w:szCs w:val="21"/>
    </w:rPr>
  </w:style>
  <w:style w:type="paragraph" w:styleId="Ttulo2">
    <w:name w:val="heading 2"/>
    <w:basedOn w:val="Normal"/>
    <w:next w:val="Normal"/>
    <w:link w:val="Ttulo2Car"/>
    <w:uiPriority w:val="9"/>
    <w:semiHidden/>
    <w:unhideWhenUsed/>
    <w:qFormat/>
    <w:rsid w:val="000C5179"/>
    <w:pPr>
      <w:keepNext/>
      <w:keepLines/>
      <w:spacing w:before="40" w:after="0"/>
      <w:outlineLvl w:val="1"/>
    </w:pPr>
    <w:rPr>
      <w:rFonts w:ascii="Calibri Light" w:eastAsia="Times New Roman" w:hAnsi="Calibri Light"/>
      <w:color w:val="2E74B5"/>
      <w:sz w:val="26"/>
      <w:szCs w:val="26"/>
    </w:rPr>
  </w:style>
  <w:style w:type="paragraph" w:styleId="Ttulo4">
    <w:name w:val="heading 4"/>
    <w:basedOn w:val="Normal"/>
    <w:next w:val="Normal"/>
    <w:link w:val="Ttulo4Car"/>
    <w:qFormat/>
    <w:rsid w:val="000C5179"/>
    <w:pPr>
      <w:keepNext/>
      <w:numPr>
        <w:ilvl w:val="1"/>
        <w:numId w:val="11"/>
      </w:numPr>
      <w:spacing w:after="0" w:line="240" w:lineRule="auto"/>
      <w:outlineLvl w:val="3"/>
    </w:pPr>
    <w:rPr>
      <w:rFonts w:ascii="Arial" w:eastAsia="Arial Unicode MS" w:hAnsi="Arial" w:cs="Arial"/>
      <w:b/>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character" w:customStyle="1" w:styleId="Ttulo1Car">
    <w:name w:val="Título 1 Car"/>
    <w:link w:val="Ttulo1"/>
    <w:uiPriority w:val="9"/>
    <w:rsid w:val="000C3BFF"/>
    <w:rPr>
      <w:rFonts w:ascii="Arial" w:eastAsia="Arial" w:hAnsi="Arial" w:cs="Arial"/>
      <w:b/>
      <w:bCs/>
      <w:sz w:val="21"/>
      <w:szCs w:val="21"/>
      <w:lang w:val="es-ES" w:eastAsia="en-US"/>
    </w:rPr>
  </w:style>
  <w:style w:type="paragraph" w:styleId="Textoindependiente">
    <w:name w:val="Body Text"/>
    <w:basedOn w:val="Normal"/>
    <w:link w:val="TextoindependienteCar"/>
    <w:uiPriority w:val="1"/>
    <w:qFormat/>
    <w:rsid w:val="000C3BFF"/>
    <w:pPr>
      <w:widowControl w:val="0"/>
      <w:autoSpaceDE w:val="0"/>
      <w:autoSpaceDN w:val="0"/>
      <w:spacing w:after="0" w:line="240" w:lineRule="auto"/>
    </w:pPr>
    <w:rPr>
      <w:rFonts w:ascii="Arial MT" w:eastAsia="Arial MT" w:hAnsi="Arial MT" w:cs="Arial MT"/>
      <w:sz w:val="21"/>
      <w:szCs w:val="21"/>
    </w:rPr>
  </w:style>
  <w:style w:type="character" w:customStyle="1" w:styleId="TextoindependienteCar">
    <w:name w:val="Texto independiente Car"/>
    <w:link w:val="Textoindependiente"/>
    <w:uiPriority w:val="1"/>
    <w:rsid w:val="000C3BFF"/>
    <w:rPr>
      <w:rFonts w:ascii="Arial MT" w:eastAsia="Arial MT" w:hAnsi="Arial MT" w:cs="Arial MT"/>
      <w:sz w:val="21"/>
      <w:szCs w:val="21"/>
      <w:lang w:val="es-ES" w:eastAsia="en-US"/>
    </w:rPr>
  </w:style>
  <w:style w:type="paragraph" w:styleId="Textonotapie">
    <w:name w:val="footnote text"/>
    <w:basedOn w:val="Normal"/>
    <w:link w:val="TextonotapieCar"/>
    <w:uiPriority w:val="99"/>
    <w:unhideWhenUsed/>
    <w:rsid w:val="000C3BFF"/>
    <w:pPr>
      <w:spacing w:after="0" w:line="240" w:lineRule="auto"/>
    </w:pPr>
    <w:rPr>
      <w:sz w:val="20"/>
      <w:szCs w:val="20"/>
    </w:rPr>
  </w:style>
  <w:style w:type="character" w:customStyle="1" w:styleId="TextonotapieCar">
    <w:name w:val="Texto nota pie Car"/>
    <w:link w:val="Textonotapie"/>
    <w:uiPriority w:val="99"/>
    <w:rsid w:val="000C3BFF"/>
    <w:rPr>
      <w:lang w:val="es-ES" w:eastAsia="en-US"/>
    </w:rPr>
  </w:style>
  <w:style w:type="character" w:styleId="Refdenotaalpie">
    <w:name w:val="footnote reference"/>
    <w:uiPriority w:val="99"/>
    <w:semiHidden/>
    <w:unhideWhenUsed/>
    <w:rsid w:val="000C3BFF"/>
    <w:rPr>
      <w:vertAlign w:val="superscript"/>
    </w:rPr>
  </w:style>
  <w:style w:type="paragraph" w:customStyle="1" w:styleId="Default">
    <w:name w:val="Default"/>
    <w:link w:val="DefaultCar"/>
    <w:rsid w:val="000C3BFF"/>
    <w:pPr>
      <w:autoSpaceDE w:val="0"/>
      <w:autoSpaceDN w:val="0"/>
      <w:adjustRightInd w:val="0"/>
    </w:pPr>
    <w:rPr>
      <w:rFonts w:ascii="Arial" w:hAnsi="Arial" w:cs="Arial"/>
      <w:color w:val="000000"/>
      <w:sz w:val="24"/>
      <w:szCs w:val="24"/>
    </w:rPr>
  </w:style>
  <w:style w:type="paragraph" w:styleId="Revisin">
    <w:name w:val="Revision"/>
    <w:hidden/>
    <w:uiPriority w:val="71"/>
    <w:unhideWhenUsed/>
    <w:rsid w:val="000403B9"/>
    <w:rPr>
      <w:sz w:val="22"/>
      <w:szCs w:val="22"/>
      <w:lang w:val="es-ES" w:eastAsia="en-US"/>
    </w:rPr>
  </w:style>
  <w:style w:type="character" w:styleId="Refdecomentario">
    <w:name w:val="annotation reference"/>
    <w:uiPriority w:val="99"/>
    <w:semiHidden/>
    <w:unhideWhenUsed/>
    <w:rsid w:val="00056CD1"/>
    <w:rPr>
      <w:sz w:val="16"/>
      <w:szCs w:val="16"/>
    </w:rPr>
  </w:style>
  <w:style w:type="paragraph" w:styleId="Textocomentario">
    <w:name w:val="annotation text"/>
    <w:basedOn w:val="Normal"/>
    <w:link w:val="TextocomentarioCar"/>
    <w:uiPriority w:val="99"/>
    <w:unhideWhenUsed/>
    <w:rsid w:val="00056CD1"/>
    <w:pPr>
      <w:spacing w:line="240" w:lineRule="auto"/>
    </w:pPr>
    <w:rPr>
      <w:sz w:val="20"/>
      <w:szCs w:val="20"/>
    </w:rPr>
  </w:style>
  <w:style w:type="character" w:customStyle="1" w:styleId="TextocomentarioCar">
    <w:name w:val="Texto comentario Car"/>
    <w:link w:val="Textocomentario"/>
    <w:uiPriority w:val="99"/>
    <w:rsid w:val="00056CD1"/>
    <w:rPr>
      <w:lang w:val="es-ES" w:eastAsia="en-US"/>
    </w:rPr>
  </w:style>
  <w:style w:type="paragraph" w:styleId="Asuntodelcomentario">
    <w:name w:val="annotation subject"/>
    <w:basedOn w:val="Textocomentario"/>
    <w:next w:val="Textocomentario"/>
    <w:link w:val="AsuntodelcomentarioCar"/>
    <w:uiPriority w:val="99"/>
    <w:semiHidden/>
    <w:unhideWhenUsed/>
    <w:rsid w:val="00056CD1"/>
    <w:rPr>
      <w:b/>
      <w:bCs/>
    </w:rPr>
  </w:style>
  <w:style w:type="character" w:customStyle="1" w:styleId="AsuntodelcomentarioCar">
    <w:name w:val="Asunto del comentario Car"/>
    <w:link w:val="Asuntodelcomentario"/>
    <w:uiPriority w:val="99"/>
    <w:semiHidden/>
    <w:rsid w:val="00056CD1"/>
    <w:rPr>
      <w:b/>
      <w:bCs/>
      <w:lang w:val="es-ES" w:eastAsia="en-US"/>
    </w:rPr>
  </w:style>
  <w:style w:type="paragraph" w:styleId="Sinespaciado">
    <w:name w:val="No Spacing"/>
    <w:link w:val="SinespaciadoCar"/>
    <w:uiPriority w:val="99"/>
    <w:qFormat/>
    <w:rsid w:val="00053AAF"/>
    <w:rPr>
      <w:kern w:val="2"/>
      <w:sz w:val="22"/>
      <w:szCs w:val="22"/>
      <w:lang w:eastAsia="en-US"/>
    </w:rPr>
  </w:style>
  <w:style w:type="character" w:customStyle="1" w:styleId="SinespaciadoCar">
    <w:name w:val="Sin espaciado Car"/>
    <w:link w:val="Sinespaciado"/>
    <w:uiPriority w:val="1"/>
    <w:rsid w:val="00053AAF"/>
    <w:rPr>
      <w:rFonts w:ascii="Calibri" w:eastAsia="Calibri" w:hAnsi="Calibri" w:cs="Times New Roman"/>
      <w:kern w:val="2"/>
      <w:sz w:val="22"/>
      <w:szCs w:val="22"/>
      <w:lang w:eastAsia="en-US"/>
    </w:rPr>
  </w:style>
  <w:style w:type="character" w:customStyle="1" w:styleId="Ttulo2Car">
    <w:name w:val="Título 2 Car"/>
    <w:link w:val="Ttulo2"/>
    <w:uiPriority w:val="9"/>
    <w:semiHidden/>
    <w:rsid w:val="000C5179"/>
    <w:rPr>
      <w:rFonts w:ascii="Calibri Light" w:eastAsia="Times New Roman" w:hAnsi="Calibri Light"/>
      <w:color w:val="2E74B5"/>
      <w:sz w:val="26"/>
      <w:szCs w:val="26"/>
      <w:lang w:val="es-ES" w:eastAsia="en-US"/>
    </w:rPr>
  </w:style>
  <w:style w:type="character" w:customStyle="1" w:styleId="Ttulo4Car">
    <w:name w:val="Título 4 Car"/>
    <w:link w:val="Ttulo4"/>
    <w:rsid w:val="000C5179"/>
    <w:rPr>
      <w:rFonts w:ascii="Arial" w:eastAsia="Arial Unicode MS" w:hAnsi="Arial" w:cs="Arial"/>
      <w:b/>
      <w:sz w:val="22"/>
      <w:szCs w:val="24"/>
      <w:lang w:val="es-ES" w:eastAsia="es-ES"/>
    </w:rPr>
  </w:style>
  <w:style w:type="paragraph" w:styleId="Prrafodelista">
    <w:name w:val="List Paragraph"/>
    <w:basedOn w:val="Normal"/>
    <w:uiPriority w:val="1"/>
    <w:qFormat/>
    <w:rsid w:val="000C5179"/>
    <w:pPr>
      <w:ind w:left="720"/>
      <w:contextualSpacing/>
    </w:pPr>
  </w:style>
  <w:style w:type="paragraph" w:styleId="Ttulo">
    <w:name w:val="Title"/>
    <w:basedOn w:val="Normal"/>
    <w:next w:val="Normal"/>
    <w:link w:val="TtuloCar"/>
    <w:uiPriority w:val="10"/>
    <w:qFormat/>
    <w:rsid w:val="000C5179"/>
    <w:pPr>
      <w:spacing w:before="240" w:after="60"/>
      <w:jc w:val="center"/>
      <w:outlineLvl w:val="0"/>
    </w:pPr>
    <w:rPr>
      <w:rFonts w:ascii="Calibri Light" w:eastAsia="Times New Roman" w:hAnsi="Calibri Light"/>
      <w:b/>
      <w:bCs/>
      <w:kern w:val="28"/>
      <w:sz w:val="32"/>
      <w:szCs w:val="32"/>
    </w:rPr>
  </w:style>
  <w:style w:type="character" w:customStyle="1" w:styleId="TtuloCar">
    <w:name w:val="Título Car"/>
    <w:link w:val="Ttulo"/>
    <w:uiPriority w:val="10"/>
    <w:rsid w:val="000C5179"/>
    <w:rPr>
      <w:rFonts w:ascii="Calibri Light" w:eastAsia="Times New Roman" w:hAnsi="Calibri Light"/>
      <w:b/>
      <w:bCs/>
      <w:kern w:val="28"/>
      <w:sz w:val="32"/>
      <w:szCs w:val="32"/>
      <w:lang w:val="es-ES" w:eastAsia="en-US"/>
    </w:rPr>
  </w:style>
  <w:style w:type="character" w:styleId="Hipervnculovisitado">
    <w:name w:val="FollowedHyperlink"/>
    <w:uiPriority w:val="99"/>
    <w:semiHidden/>
    <w:unhideWhenUsed/>
    <w:rsid w:val="000C5179"/>
    <w:rPr>
      <w:color w:val="954F72"/>
      <w:u w:val="single"/>
    </w:rPr>
  </w:style>
  <w:style w:type="character" w:styleId="Mencinsinresolver">
    <w:name w:val="Unresolved Mention"/>
    <w:uiPriority w:val="47"/>
    <w:rsid w:val="000C5179"/>
    <w:rPr>
      <w:color w:val="808080"/>
      <w:shd w:val="clear" w:color="auto" w:fill="E6E6E6"/>
    </w:rPr>
  </w:style>
  <w:style w:type="character" w:customStyle="1" w:styleId="DefaultCar">
    <w:name w:val="Default Car"/>
    <w:link w:val="Default"/>
    <w:locked/>
    <w:rsid w:val="000C5179"/>
    <w:rPr>
      <w:rFonts w:ascii="Arial" w:hAnsi="Arial" w:cs="Arial"/>
      <w:color w:val="000000"/>
      <w:sz w:val="24"/>
      <w:szCs w:val="24"/>
    </w:rPr>
  </w:style>
  <w:style w:type="paragraph" w:customStyle="1" w:styleId="msonormal0">
    <w:name w:val="msonormal"/>
    <w:basedOn w:val="Normal"/>
    <w:rsid w:val="000C5179"/>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xl902">
    <w:name w:val="xl902"/>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20"/>
      <w:szCs w:val="20"/>
      <w:lang w:val="es-CO" w:eastAsia="es-CO"/>
    </w:rPr>
  </w:style>
  <w:style w:type="paragraph" w:customStyle="1" w:styleId="xl903">
    <w:name w:val="xl903"/>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04">
    <w:name w:val="xl904"/>
    <w:basedOn w:val="Normal"/>
    <w:rsid w:val="000C517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05">
    <w:name w:val="xl905"/>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06">
    <w:name w:val="xl906"/>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07">
    <w:name w:val="xl907"/>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08">
    <w:name w:val="xl908"/>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09">
    <w:name w:val="xl909"/>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Arial Narrow" w:eastAsia="Times New Roman" w:hAnsi="Arial Narrow"/>
      <w:b/>
      <w:bCs/>
      <w:sz w:val="20"/>
      <w:szCs w:val="20"/>
      <w:lang w:val="es-CO" w:eastAsia="es-CO"/>
    </w:rPr>
  </w:style>
  <w:style w:type="paragraph" w:customStyle="1" w:styleId="xl910">
    <w:name w:val="xl910"/>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1">
    <w:name w:val="xl911"/>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12">
    <w:name w:val="xl912"/>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3">
    <w:name w:val="xl913"/>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4">
    <w:name w:val="xl914"/>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5">
    <w:name w:val="xl915"/>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6">
    <w:name w:val="xl916"/>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7">
    <w:name w:val="xl917"/>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18">
    <w:name w:val="xl918"/>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19">
    <w:name w:val="xl919"/>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20">
    <w:name w:val="xl920"/>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21">
    <w:name w:val="xl921"/>
    <w:basedOn w:val="Normal"/>
    <w:rsid w:val="000C517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22">
    <w:name w:val="xl922"/>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23">
    <w:name w:val="xl923"/>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24">
    <w:name w:val="xl924"/>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20"/>
      <w:szCs w:val="20"/>
      <w:lang w:val="es-CO" w:eastAsia="es-CO"/>
    </w:rPr>
  </w:style>
  <w:style w:type="paragraph" w:customStyle="1" w:styleId="xl925">
    <w:name w:val="xl925"/>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26">
    <w:name w:val="xl926"/>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styleId="NormalWeb">
    <w:name w:val="Normal (Web)"/>
    <w:basedOn w:val="Normal"/>
    <w:uiPriority w:val="99"/>
    <w:semiHidden/>
    <w:unhideWhenUsed/>
    <w:rsid w:val="000C5179"/>
    <w:pPr>
      <w:spacing w:before="100" w:beforeAutospacing="1" w:after="100" w:afterAutospacing="1" w:line="240" w:lineRule="auto"/>
    </w:pPr>
    <w:rPr>
      <w:rFonts w:ascii="Times New Roman" w:eastAsia="Times New Roman" w:hAnsi="Times New Roman"/>
      <w:sz w:val="24"/>
      <w:szCs w:val="24"/>
      <w:lang w:val="es-CO" w:eastAsia="es-ES_tradnl"/>
    </w:rPr>
  </w:style>
  <w:style w:type="character" w:styleId="Nmerodepgina">
    <w:name w:val="page number"/>
    <w:uiPriority w:val="99"/>
    <w:semiHidden/>
    <w:unhideWhenUsed/>
    <w:rsid w:val="000C5179"/>
  </w:style>
  <w:style w:type="table" w:customStyle="1" w:styleId="TableGrid0">
    <w:name w:val="Table Grid0"/>
    <w:rsid w:val="000C5179"/>
    <w:rPr>
      <w:rFonts w:eastAsia="Times New Roman"/>
      <w:sz w:val="22"/>
      <w:szCs w:val="22"/>
    </w:rPr>
    <w:tblPr>
      <w:tblCellMar>
        <w:top w:w="0" w:type="dxa"/>
        <w:left w:w="0" w:type="dxa"/>
        <w:bottom w:w="0" w:type="dxa"/>
        <w:right w:w="0" w:type="dxa"/>
      </w:tblCellMar>
    </w:tblPr>
  </w:style>
  <w:style w:type="character" w:customStyle="1" w:styleId="Mencinsinresolver1">
    <w:name w:val="Mención sin resolver1"/>
    <w:uiPriority w:val="47"/>
    <w:rsid w:val="000C5179"/>
    <w:rPr>
      <w:color w:val="808080"/>
      <w:shd w:val="clear" w:color="auto" w:fill="E6E6E6"/>
    </w:rPr>
  </w:style>
  <w:style w:type="paragraph" w:customStyle="1" w:styleId="xl67">
    <w:name w:val="xl67"/>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68">
    <w:name w:val="xl68"/>
    <w:basedOn w:val="Normal"/>
    <w:rsid w:val="000C517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69">
    <w:name w:val="xl69"/>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70">
    <w:name w:val="xl70"/>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xl71">
    <w:name w:val="xl71"/>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xl72">
    <w:name w:val="xl72"/>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73">
    <w:name w:val="xl73"/>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74">
    <w:name w:val="xl74"/>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75">
    <w:name w:val="xl75"/>
    <w:basedOn w:val="Normal"/>
    <w:rsid w:val="000C5179"/>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xl76">
    <w:name w:val="xl76"/>
    <w:basedOn w:val="Normal"/>
    <w:rsid w:val="000C5179"/>
    <w:pPr>
      <w:spacing w:before="100" w:beforeAutospacing="1" w:after="100" w:afterAutospacing="1" w:line="240" w:lineRule="auto"/>
    </w:pPr>
    <w:rPr>
      <w:rFonts w:ascii="Times New Roman" w:eastAsia="Times New Roman" w:hAnsi="Times New Roman"/>
      <w:color w:val="FFFFFF"/>
      <w:sz w:val="24"/>
      <w:szCs w:val="24"/>
      <w:lang w:val="es-CO" w:eastAsia="es-CO"/>
    </w:rPr>
  </w:style>
  <w:style w:type="paragraph" w:customStyle="1" w:styleId="xl77">
    <w:name w:val="xl77"/>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78">
    <w:name w:val="xl78"/>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79">
    <w:name w:val="xl79"/>
    <w:basedOn w:val="Normal"/>
    <w:rsid w:val="000C517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0">
    <w:name w:val="xl80"/>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1">
    <w:name w:val="xl81"/>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2">
    <w:name w:val="xl82"/>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3">
    <w:name w:val="xl83"/>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84">
    <w:name w:val="xl84"/>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85">
    <w:name w:val="xl85"/>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6">
    <w:name w:val="xl86"/>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7">
    <w:name w:val="xl87"/>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8">
    <w:name w:val="xl88"/>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9">
    <w:name w:val="xl89"/>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Arial Narrow" w:eastAsia="Times New Roman" w:hAnsi="Arial Narrow"/>
      <w:b/>
      <w:bCs/>
      <w:sz w:val="16"/>
      <w:szCs w:val="16"/>
      <w:lang w:val="es-CO" w:eastAsia="es-CO"/>
    </w:rPr>
  </w:style>
  <w:style w:type="paragraph" w:customStyle="1" w:styleId="xl90">
    <w:name w:val="xl90"/>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91">
    <w:name w:val="xl91"/>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92">
    <w:name w:val="xl92"/>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93">
    <w:name w:val="xl93"/>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94">
    <w:name w:val="xl94"/>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95">
    <w:name w:val="xl95"/>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pPr>
    <w:rPr>
      <w:rFonts w:ascii="Arial Narrow" w:eastAsia="Times New Roman" w:hAnsi="Arial Narrow"/>
      <w:b/>
      <w:bCs/>
      <w:sz w:val="16"/>
      <w:szCs w:val="16"/>
      <w:lang w:val="es-CO" w:eastAsia="es-CO"/>
    </w:rPr>
  </w:style>
  <w:style w:type="paragraph" w:customStyle="1" w:styleId="xl96">
    <w:name w:val="xl96"/>
    <w:basedOn w:val="Normal"/>
    <w:rsid w:val="000C517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pPr>
    <w:rPr>
      <w:rFonts w:ascii="Arial Narrow" w:eastAsia="Times New Roman" w:hAnsi="Arial Narrow"/>
      <w:b/>
      <w:bCs/>
      <w:sz w:val="16"/>
      <w:szCs w:val="16"/>
      <w:lang w:val="es-CO" w:eastAsia="es-CO"/>
    </w:rPr>
  </w:style>
  <w:style w:type="paragraph" w:customStyle="1" w:styleId="xl97">
    <w:name w:val="xl97"/>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Arial Narrow" w:eastAsia="Times New Roman" w:hAnsi="Arial Narrow"/>
      <w:b/>
      <w:bCs/>
      <w:sz w:val="16"/>
      <w:szCs w:val="16"/>
      <w:lang w:val="es-CO" w:eastAsia="es-CO"/>
    </w:rPr>
  </w:style>
  <w:style w:type="paragraph" w:customStyle="1" w:styleId="xl98">
    <w:name w:val="xl98"/>
    <w:basedOn w:val="Normal"/>
    <w:rsid w:val="000C5179"/>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xl99">
    <w:name w:val="xl99"/>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65">
    <w:name w:val="xl65"/>
    <w:basedOn w:val="Normal"/>
    <w:rsid w:val="000C5179"/>
    <w:pPr>
      <w:pBdr>
        <w:top w:val="single" w:sz="8" w:space="0" w:color="auto"/>
        <w:left w:val="single" w:sz="8" w:space="0" w:color="auto"/>
        <w:bottom w:val="single" w:sz="8" w:space="0" w:color="auto"/>
        <w:right w:val="single" w:sz="8"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xl66">
    <w:name w:val="xl66"/>
    <w:basedOn w:val="Normal"/>
    <w:rsid w:val="000C5179"/>
    <w:pPr>
      <w:pBdr>
        <w:top w:val="single" w:sz="8" w:space="0" w:color="auto"/>
        <w:bottom w:val="single" w:sz="8" w:space="0" w:color="auto"/>
        <w:right w:val="single" w:sz="8"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xl63">
    <w:name w:val="xl63"/>
    <w:basedOn w:val="Normal"/>
    <w:rsid w:val="000C5179"/>
    <w:pPr>
      <w:pBdr>
        <w:top w:val="single" w:sz="8" w:space="0" w:color="auto"/>
        <w:left w:val="single" w:sz="8" w:space="0" w:color="auto"/>
        <w:bottom w:val="single" w:sz="8" w:space="0" w:color="auto"/>
        <w:right w:val="single" w:sz="8"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xl64">
    <w:name w:val="xl64"/>
    <w:basedOn w:val="Normal"/>
    <w:rsid w:val="000C5179"/>
    <w:pPr>
      <w:pBdr>
        <w:top w:val="single" w:sz="8" w:space="0" w:color="auto"/>
        <w:bottom w:val="single" w:sz="8" w:space="0" w:color="auto"/>
        <w:right w:val="single" w:sz="8"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NoSpacing1">
    <w:name w:val="No Spacing1"/>
    <w:qFormat/>
    <w:rsid w:val="000C5179"/>
    <w:pPr>
      <w:suppressAutoHyphens/>
    </w:pPr>
    <w:rPr>
      <w:sz w:val="22"/>
      <w:szCs w:val="22"/>
      <w:lang w:val="es-ES" w:eastAsia="ar-SA"/>
    </w:rPr>
  </w:style>
  <w:style w:type="paragraph" w:customStyle="1" w:styleId="xl100">
    <w:name w:val="xl100"/>
    <w:basedOn w:val="Normal"/>
    <w:rsid w:val="000C5179"/>
    <w:pPr>
      <w:pBdr>
        <w:top w:val="single" w:sz="8" w:space="0" w:color="548235"/>
        <w:left w:val="single" w:sz="8" w:space="0" w:color="548235"/>
        <w:right w:val="single" w:sz="8" w:space="0" w:color="548235"/>
      </w:pBdr>
      <w:shd w:val="clear" w:color="000000" w:fill="375623"/>
      <w:spacing w:before="100" w:beforeAutospacing="1" w:after="100" w:afterAutospacing="1" w:line="240" w:lineRule="auto"/>
      <w:jc w:val="center"/>
      <w:textAlignment w:val="center"/>
    </w:pPr>
    <w:rPr>
      <w:rFonts w:ascii="Arial Narrow" w:eastAsia="Times New Roman" w:hAnsi="Arial Narrow"/>
      <w:color w:val="FFFFFF"/>
      <w:sz w:val="16"/>
      <w:szCs w:val="16"/>
      <w:lang w:val="es-CO" w:eastAsia="es-CO"/>
    </w:rPr>
  </w:style>
  <w:style w:type="paragraph" w:customStyle="1" w:styleId="xl101">
    <w:name w:val="xl101"/>
    <w:basedOn w:val="Normal"/>
    <w:rsid w:val="000C5179"/>
    <w:pPr>
      <w:pBdr>
        <w:left w:val="single" w:sz="8" w:space="0" w:color="548235"/>
        <w:bottom w:val="single" w:sz="8" w:space="0" w:color="548235"/>
        <w:right w:val="single" w:sz="8" w:space="0" w:color="548235"/>
      </w:pBdr>
      <w:shd w:val="clear" w:color="000000" w:fill="375623"/>
      <w:spacing w:before="100" w:beforeAutospacing="1" w:after="100" w:afterAutospacing="1" w:line="240" w:lineRule="auto"/>
      <w:jc w:val="center"/>
      <w:textAlignment w:val="center"/>
    </w:pPr>
    <w:rPr>
      <w:rFonts w:ascii="Arial Narrow" w:eastAsia="Times New Roman" w:hAnsi="Arial Narrow"/>
      <w:color w:val="FFFFFF"/>
      <w:sz w:val="16"/>
      <w:szCs w:val="16"/>
      <w:lang w:val="es-CO" w:eastAsia="es-CO"/>
    </w:rPr>
  </w:style>
  <w:style w:type="paragraph" w:customStyle="1" w:styleId="xmsonormal">
    <w:name w:val="x_msonormal"/>
    <w:basedOn w:val="Normal"/>
    <w:rsid w:val="000C5179"/>
    <w:pPr>
      <w:spacing w:after="0" w:line="240" w:lineRule="auto"/>
    </w:pPr>
    <w:rPr>
      <w:rFonts w:cs="Calibri"/>
      <w:lang w:val="es-CO" w:eastAsia="es-CO"/>
    </w:rPr>
  </w:style>
  <w:style w:type="paragraph" w:customStyle="1" w:styleId="xmsolistparagraph">
    <w:name w:val="x_msolistparagraph"/>
    <w:basedOn w:val="Normal"/>
    <w:rsid w:val="000C5179"/>
    <w:pPr>
      <w:spacing w:before="100" w:beforeAutospacing="1" w:after="100" w:afterAutospacing="1" w:line="240" w:lineRule="auto"/>
    </w:pPr>
    <w:rPr>
      <w:rFonts w:cs="Calibri"/>
      <w:lang w:val="es-CO" w:eastAsia="es-CO"/>
    </w:rPr>
  </w:style>
  <w:style w:type="table" w:styleId="Tabladelista4-nfasis3">
    <w:name w:val="List Table 4 Accent 3"/>
    <w:basedOn w:val="Tablanormal"/>
    <w:uiPriority w:val="49"/>
    <w:rsid w:val="000C5179"/>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font5">
    <w:name w:val="font5"/>
    <w:basedOn w:val="Normal"/>
    <w:rsid w:val="0061623F"/>
    <w:pPr>
      <w:spacing w:before="100" w:beforeAutospacing="1" w:after="100" w:afterAutospacing="1" w:line="240" w:lineRule="auto"/>
    </w:pPr>
    <w:rPr>
      <w:rFonts w:ascii="Verdana" w:eastAsia="Times New Roman" w:hAnsi="Verdana"/>
      <w:sz w:val="14"/>
      <w:szCs w:val="14"/>
      <w:lang w:val="es-CO" w:eastAsia="es-CO"/>
    </w:rPr>
  </w:style>
  <w:style w:type="paragraph" w:customStyle="1" w:styleId="font6">
    <w:name w:val="font6"/>
    <w:basedOn w:val="Normal"/>
    <w:rsid w:val="0061623F"/>
    <w:pPr>
      <w:spacing w:before="100" w:beforeAutospacing="1" w:after="100" w:afterAutospacing="1" w:line="240" w:lineRule="auto"/>
    </w:pPr>
    <w:rPr>
      <w:rFonts w:ascii="Verdana" w:eastAsia="Times New Roman" w:hAnsi="Verdana"/>
      <w:b/>
      <w:bCs/>
      <w:sz w:val="14"/>
      <w:szCs w:val="14"/>
      <w:lang w:val="es-CO" w:eastAsia="es-CO"/>
    </w:rPr>
  </w:style>
  <w:style w:type="paragraph" w:customStyle="1" w:styleId="xl102">
    <w:name w:val="xl102"/>
    <w:basedOn w:val="Normal"/>
    <w:rsid w:val="0061623F"/>
    <w:pPr>
      <w:spacing w:before="100" w:beforeAutospacing="1" w:after="100" w:afterAutospacing="1" w:line="240" w:lineRule="auto"/>
      <w:jc w:val="center"/>
      <w:textAlignment w:val="center"/>
    </w:pPr>
    <w:rPr>
      <w:rFonts w:ascii="Verdana" w:eastAsia="Times New Roman" w:hAnsi="Verdana"/>
      <w:sz w:val="14"/>
      <w:szCs w:val="14"/>
      <w:lang w:val="es-CO" w:eastAsia="es-CO"/>
    </w:rPr>
  </w:style>
  <w:style w:type="paragraph" w:customStyle="1" w:styleId="xl103">
    <w:name w:val="xl103"/>
    <w:basedOn w:val="Normal"/>
    <w:rsid w:val="006F17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sz w:val="14"/>
      <w:szCs w:val="14"/>
      <w:lang w:val="es-CO" w:eastAsia="es-CO"/>
    </w:rPr>
  </w:style>
  <w:style w:type="paragraph" w:customStyle="1" w:styleId="xl104">
    <w:name w:val="xl104"/>
    <w:basedOn w:val="Normal"/>
    <w:rsid w:val="006F17A3"/>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textAlignment w:val="center"/>
    </w:pPr>
    <w:rPr>
      <w:rFonts w:ascii="Verdana" w:eastAsia="Times New Roman" w:hAnsi="Verdana"/>
      <w:b/>
      <w:bCs/>
      <w:sz w:val="14"/>
      <w:szCs w:val="14"/>
      <w:lang w:val="es-CO" w:eastAsia="es-CO"/>
    </w:rPr>
  </w:style>
  <w:style w:type="paragraph" w:customStyle="1" w:styleId="xl105">
    <w:name w:val="xl105"/>
    <w:basedOn w:val="Normal"/>
    <w:rsid w:val="006F17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sz w:val="14"/>
      <w:szCs w:val="14"/>
      <w:lang w:val="es-CO" w:eastAsia="es-CO"/>
    </w:rPr>
  </w:style>
  <w:style w:type="paragraph" w:customStyle="1" w:styleId="xl106">
    <w:name w:val="xl106"/>
    <w:basedOn w:val="Normal"/>
    <w:rsid w:val="006F17A3"/>
    <w:pPr>
      <w:spacing w:before="100" w:beforeAutospacing="1" w:after="100" w:afterAutospacing="1" w:line="240" w:lineRule="auto"/>
      <w:jc w:val="both"/>
      <w:textAlignment w:val="center"/>
    </w:pPr>
    <w:rPr>
      <w:rFonts w:ascii="Verdana" w:eastAsia="Times New Roman" w:hAnsi="Verdana"/>
      <w:sz w:val="14"/>
      <w:szCs w:val="14"/>
      <w:lang w:val="es-CO" w:eastAsia="es-CO"/>
    </w:rPr>
  </w:style>
  <w:style w:type="paragraph" w:customStyle="1" w:styleId="xl107">
    <w:name w:val="xl107"/>
    <w:basedOn w:val="Normal"/>
    <w:rsid w:val="006F17A3"/>
    <w:pPr>
      <w:spacing w:before="100" w:beforeAutospacing="1" w:after="100" w:afterAutospacing="1" w:line="240" w:lineRule="auto"/>
      <w:jc w:val="center"/>
      <w:textAlignment w:val="center"/>
    </w:pPr>
    <w:rPr>
      <w:rFonts w:ascii="Verdana" w:eastAsia="Times New Roman" w:hAnsi="Verdana"/>
      <w:sz w:val="14"/>
      <w:szCs w:val="14"/>
      <w:lang w:val="es-CO" w:eastAsia="es-CO"/>
    </w:rPr>
  </w:style>
  <w:style w:type="paragraph" w:customStyle="1" w:styleId="xl108">
    <w:name w:val="xl108"/>
    <w:basedOn w:val="Normal"/>
    <w:rsid w:val="006F17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Verdana" w:eastAsia="Times New Roman" w:hAnsi="Verdana"/>
      <w:color w:val="FF0000"/>
      <w:sz w:val="14"/>
      <w:szCs w:val="14"/>
      <w:lang w:val="es-CO" w:eastAsia="es-CO"/>
    </w:rPr>
  </w:style>
  <w:style w:type="paragraph" w:customStyle="1" w:styleId="TableParagraph">
    <w:name w:val="Table Paragraph"/>
    <w:basedOn w:val="Normal"/>
    <w:uiPriority w:val="1"/>
    <w:qFormat/>
    <w:rsid w:val="00AB1EAC"/>
    <w:pPr>
      <w:widowControl w:val="0"/>
      <w:autoSpaceDE w:val="0"/>
      <w:autoSpaceDN w:val="0"/>
      <w:spacing w:before="36" w:after="0" w:line="240" w:lineRule="auto"/>
      <w:ind w:left="10"/>
      <w:jc w:val="center"/>
    </w:pPr>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58635">
      <w:bodyDiv w:val="1"/>
      <w:marLeft w:val="0"/>
      <w:marRight w:val="0"/>
      <w:marTop w:val="0"/>
      <w:marBottom w:val="0"/>
      <w:divBdr>
        <w:top w:val="none" w:sz="0" w:space="0" w:color="auto"/>
        <w:left w:val="none" w:sz="0" w:space="0" w:color="auto"/>
        <w:bottom w:val="none" w:sz="0" w:space="0" w:color="auto"/>
        <w:right w:val="none" w:sz="0" w:space="0" w:color="auto"/>
      </w:divBdr>
    </w:div>
    <w:div w:id="180632463">
      <w:bodyDiv w:val="1"/>
      <w:marLeft w:val="0"/>
      <w:marRight w:val="0"/>
      <w:marTop w:val="0"/>
      <w:marBottom w:val="0"/>
      <w:divBdr>
        <w:top w:val="none" w:sz="0" w:space="0" w:color="auto"/>
        <w:left w:val="none" w:sz="0" w:space="0" w:color="auto"/>
        <w:bottom w:val="none" w:sz="0" w:space="0" w:color="auto"/>
        <w:right w:val="none" w:sz="0" w:space="0" w:color="auto"/>
      </w:divBdr>
    </w:div>
    <w:div w:id="187303810">
      <w:bodyDiv w:val="1"/>
      <w:marLeft w:val="0"/>
      <w:marRight w:val="0"/>
      <w:marTop w:val="0"/>
      <w:marBottom w:val="0"/>
      <w:divBdr>
        <w:top w:val="none" w:sz="0" w:space="0" w:color="auto"/>
        <w:left w:val="none" w:sz="0" w:space="0" w:color="auto"/>
        <w:bottom w:val="none" w:sz="0" w:space="0" w:color="auto"/>
        <w:right w:val="none" w:sz="0" w:space="0" w:color="auto"/>
      </w:divBdr>
    </w:div>
    <w:div w:id="250941512">
      <w:bodyDiv w:val="1"/>
      <w:marLeft w:val="0"/>
      <w:marRight w:val="0"/>
      <w:marTop w:val="0"/>
      <w:marBottom w:val="0"/>
      <w:divBdr>
        <w:top w:val="none" w:sz="0" w:space="0" w:color="auto"/>
        <w:left w:val="none" w:sz="0" w:space="0" w:color="auto"/>
        <w:bottom w:val="none" w:sz="0" w:space="0" w:color="auto"/>
        <w:right w:val="none" w:sz="0" w:space="0" w:color="auto"/>
      </w:divBdr>
    </w:div>
    <w:div w:id="260574937">
      <w:bodyDiv w:val="1"/>
      <w:marLeft w:val="0"/>
      <w:marRight w:val="0"/>
      <w:marTop w:val="0"/>
      <w:marBottom w:val="0"/>
      <w:divBdr>
        <w:top w:val="none" w:sz="0" w:space="0" w:color="auto"/>
        <w:left w:val="none" w:sz="0" w:space="0" w:color="auto"/>
        <w:bottom w:val="none" w:sz="0" w:space="0" w:color="auto"/>
        <w:right w:val="none" w:sz="0" w:space="0" w:color="auto"/>
      </w:divBdr>
    </w:div>
    <w:div w:id="371925312">
      <w:bodyDiv w:val="1"/>
      <w:marLeft w:val="0"/>
      <w:marRight w:val="0"/>
      <w:marTop w:val="0"/>
      <w:marBottom w:val="0"/>
      <w:divBdr>
        <w:top w:val="none" w:sz="0" w:space="0" w:color="auto"/>
        <w:left w:val="none" w:sz="0" w:space="0" w:color="auto"/>
        <w:bottom w:val="none" w:sz="0" w:space="0" w:color="auto"/>
        <w:right w:val="none" w:sz="0" w:space="0" w:color="auto"/>
      </w:divBdr>
    </w:div>
    <w:div w:id="487668353">
      <w:bodyDiv w:val="1"/>
      <w:marLeft w:val="0"/>
      <w:marRight w:val="0"/>
      <w:marTop w:val="0"/>
      <w:marBottom w:val="0"/>
      <w:divBdr>
        <w:top w:val="none" w:sz="0" w:space="0" w:color="auto"/>
        <w:left w:val="none" w:sz="0" w:space="0" w:color="auto"/>
        <w:bottom w:val="none" w:sz="0" w:space="0" w:color="auto"/>
        <w:right w:val="none" w:sz="0" w:space="0" w:color="auto"/>
      </w:divBdr>
    </w:div>
    <w:div w:id="563295045">
      <w:bodyDiv w:val="1"/>
      <w:marLeft w:val="0"/>
      <w:marRight w:val="0"/>
      <w:marTop w:val="0"/>
      <w:marBottom w:val="0"/>
      <w:divBdr>
        <w:top w:val="none" w:sz="0" w:space="0" w:color="auto"/>
        <w:left w:val="none" w:sz="0" w:space="0" w:color="auto"/>
        <w:bottom w:val="none" w:sz="0" w:space="0" w:color="auto"/>
        <w:right w:val="none" w:sz="0" w:space="0" w:color="auto"/>
      </w:divBdr>
    </w:div>
    <w:div w:id="578486277">
      <w:bodyDiv w:val="1"/>
      <w:marLeft w:val="0"/>
      <w:marRight w:val="0"/>
      <w:marTop w:val="0"/>
      <w:marBottom w:val="0"/>
      <w:divBdr>
        <w:top w:val="none" w:sz="0" w:space="0" w:color="auto"/>
        <w:left w:val="none" w:sz="0" w:space="0" w:color="auto"/>
        <w:bottom w:val="none" w:sz="0" w:space="0" w:color="auto"/>
        <w:right w:val="none" w:sz="0" w:space="0" w:color="auto"/>
      </w:divBdr>
    </w:div>
    <w:div w:id="649334544">
      <w:bodyDiv w:val="1"/>
      <w:marLeft w:val="0"/>
      <w:marRight w:val="0"/>
      <w:marTop w:val="0"/>
      <w:marBottom w:val="0"/>
      <w:divBdr>
        <w:top w:val="none" w:sz="0" w:space="0" w:color="auto"/>
        <w:left w:val="none" w:sz="0" w:space="0" w:color="auto"/>
        <w:bottom w:val="none" w:sz="0" w:space="0" w:color="auto"/>
        <w:right w:val="none" w:sz="0" w:space="0" w:color="auto"/>
      </w:divBdr>
    </w:div>
    <w:div w:id="685060125">
      <w:bodyDiv w:val="1"/>
      <w:marLeft w:val="0"/>
      <w:marRight w:val="0"/>
      <w:marTop w:val="0"/>
      <w:marBottom w:val="0"/>
      <w:divBdr>
        <w:top w:val="none" w:sz="0" w:space="0" w:color="auto"/>
        <w:left w:val="none" w:sz="0" w:space="0" w:color="auto"/>
        <w:bottom w:val="none" w:sz="0" w:space="0" w:color="auto"/>
        <w:right w:val="none" w:sz="0" w:space="0" w:color="auto"/>
      </w:divBdr>
    </w:div>
    <w:div w:id="763845627">
      <w:bodyDiv w:val="1"/>
      <w:marLeft w:val="0"/>
      <w:marRight w:val="0"/>
      <w:marTop w:val="0"/>
      <w:marBottom w:val="0"/>
      <w:divBdr>
        <w:top w:val="none" w:sz="0" w:space="0" w:color="auto"/>
        <w:left w:val="none" w:sz="0" w:space="0" w:color="auto"/>
        <w:bottom w:val="none" w:sz="0" w:space="0" w:color="auto"/>
        <w:right w:val="none" w:sz="0" w:space="0" w:color="auto"/>
      </w:divBdr>
    </w:div>
    <w:div w:id="773280746">
      <w:bodyDiv w:val="1"/>
      <w:marLeft w:val="0"/>
      <w:marRight w:val="0"/>
      <w:marTop w:val="0"/>
      <w:marBottom w:val="0"/>
      <w:divBdr>
        <w:top w:val="none" w:sz="0" w:space="0" w:color="auto"/>
        <w:left w:val="none" w:sz="0" w:space="0" w:color="auto"/>
        <w:bottom w:val="none" w:sz="0" w:space="0" w:color="auto"/>
        <w:right w:val="none" w:sz="0" w:space="0" w:color="auto"/>
      </w:divBdr>
    </w:div>
    <w:div w:id="778842155">
      <w:bodyDiv w:val="1"/>
      <w:marLeft w:val="0"/>
      <w:marRight w:val="0"/>
      <w:marTop w:val="0"/>
      <w:marBottom w:val="0"/>
      <w:divBdr>
        <w:top w:val="none" w:sz="0" w:space="0" w:color="auto"/>
        <w:left w:val="none" w:sz="0" w:space="0" w:color="auto"/>
        <w:bottom w:val="none" w:sz="0" w:space="0" w:color="auto"/>
        <w:right w:val="none" w:sz="0" w:space="0" w:color="auto"/>
      </w:divBdr>
    </w:div>
    <w:div w:id="825827907">
      <w:bodyDiv w:val="1"/>
      <w:marLeft w:val="0"/>
      <w:marRight w:val="0"/>
      <w:marTop w:val="0"/>
      <w:marBottom w:val="0"/>
      <w:divBdr>
        <w:top w:val="none" w:sz="0" w:space="0" w:color="auto"/>
        <w:left w:val="none" w:sz="0" w:space="0" w:color="auto"/>
        <w:bottom w:val="none" w:sz="0" w:space="0" w:color="auto"/>
        <w:right w:val="none" w:sz="0" w:space="0" w:color="auto"/>
      </w:divBdr>
    </w:div>
    <w:div w:id="980574515">
      <w:bodyDiv w:val="1"/>
      <w:marLeft w:val="0"/>
      <w:marRight w:val="0"/>
      <w:marTop w:val="0"/>
      <w:marBottom w:val="0"/>
      <w:divBdr>
        <w:top w:val="none" w:sz="0" w:space="0" w:color="auto"/>
        <w:left w:val="none" w:sz="0" w:space="0" w:color="auto"/>
        <w:bottom w:val="none" w:sz="0" w:space="0" w:color="auto"/>
        <w:right w:val="none" w:sz="0" w:space="0" w:color="auto"/>
      </w:divBdr>
    </w:div>
    <w:div w:id="1021081425">
      <w:bodyDiv w:val="1"/>
      <w:marLeft w:val="0"/>
      <w:marRight w:val="0"/>
      <w:marTop w:val="0"/>
      <w:marBottom w:val="0"/>
      <w:divBdr>
        <w:top w:val="none" w:sz="0" w:space="0" w:color="auto"/>
        <w:left w:val="none" w:sz="0" w:space="0" w:color="auto"/>
        <w:bottom w:val="none" w:sz="0" w:space="0" w:color="auto"/>
        <w:right w:val="none" w:sz="0" w:space="0" w:color="auto"/>
      </w:divBdr>
    </w:div>
    <w:div w:id="1152864600">
      <w:bodyDiv w:val="1"/>
      <w:marLeft w:val="0"/>
      <w:marRight w:val="0"/>
      <w:marTop w:val="0"/>
      <w:marBottom w:val="0"/>
      <w:divBdr>
        <w:top w:val="none" w:sz="0" w:space="0" w:color="auto"/>
        <w:left w:val="none" w:sz="0" w:space="0" w:color="auto"/>
        <w:bottom w:val="none" w:sz="0" w:space="0" w:color="auto"/>
        <w:right w:val="none" w:sz="0" w:space="0" w:color="auto"/>
      </w:divBdr>
    </w:div>
    <w:div w:id="1168398041">
      <w:bodyDiv w:val="1"/>
      <w:marLeft w:val="0"/>
      <w:marRight w:val="0"/>
      <w:marTop w:val="0"/>
      <w:marBottom w:val="0"/>
      <w:divBdr>
        <w:top w:val="none" w:sz="0" w:space="0" w:color="auto"/>
        <w:left w:val="none" w:sz="0" w:space="0" w:color="auto"/>
        <w:bottom w:val="none" w:sz="0" w:space="0" w:color="auto"/>
        <w:right w:val="none" w:sz="0" w:space="0" w:color="auto"/>
      </w:divBdr>
    </w:div>
    <w:div w:id="1278369075">
      <w:bodyDiv w:val="1"/>
      <w:marLeft w:val="0"/>
      <w:marRight w:val="0"/>
      <w:marTop w:val="0"/>
      <w:marBottom w:val="0"/>
      <w:divBdr>
        <w:top w:val="none" w:sz="0" w:space="0" w:color="auto"/>
        <w:left w:val="none" w:sz="0" w:space="0" w:color="auto"/>
        <w:bottom w:val="none" w:sz="0" w:space="0" w:color="auto"/>
        <w:right w:val="none" w:sz="0" w:space="0" w:color="auto"/>
      </w:divBdr>
    </w:div>
    <w:div w:id="1386685632">
      <w:bodyDiv w:val="1"/>
      <w:marLeft w:val="0"/>
      <w:marRight w:val="0"/>
      <w:marTop w:val="0"/>
      <w:marBottom w:val="0"/>
      <w:divBdr>
        <w:top w:val="none" w:sz="0" w:space="0" w:color="auto"/>
        <w:left w:val="none" w:sz="0" w:space="0" w:color="auto"/>
        <w:bottom w:val="none" w:sz="0" w:space="0" w:color="auto"/>
        <w:right w:val="none" w:sz="0" w:space="0" w:color="auto"/>
      </w:divBdr>
    </w:div>
    <w:div w:id="1401562182">
      <w:bodyDiv w:val="1"/>
      <w:marLeft w:val="0"/>
      <w:marRight w:val="0"/>
      <w:marTop w:val="0"/>
      <w:marBottom w:val="0"/>
      <w:divBdr>
        <w:top w:val="none" w:sz="0" w:space="0" w:color="auto"/>
        <w:left w:val="none" w:sz="0" w:space="0" w:color="auto"/>
        <w:bottom w:val="none" w:sz="0" w:space="0" w:color="auto"/>
        <w:right w:val="none" w:sz="0" w:space="0" w:color="auto"/>
      </w:divBdr>
    </w:div>
    <w:div w:id="1502041839">
      <w:bodyDiv w:val="1"/>
      <w:marLeft w:val="0"/>
      <w:marRight w:val="0"/>
      <w:marTop w:val="0"/>
      <w:marBottom w:val="0"/>
      <w:divBdr>
        <w:top w:val="none" w:sz="0" w:space="0" w:color="auto"/>
        <w:left w:val="none" w:sz="0" w:space="0" w:color="auto"/>
        <w:bottom w:val="none" w:sz="0" w:space="0" w:color="auto"/>
        <w:right w:val="none" w:sz="0" w:space="0" w:color="auto"/>
      </w:divBdr>
    </w:div>
    <w:div w:id="1595893378">
      <w:bodyDiv w:val="1"/>
      <w:marLeft w:val="0"/>
      <w:marRight w:val="0"/>
      <w:marTop w:val="0"/>
      <w:marBottom w:val="0"/>
      <w:divBdr>
        <w:top w:val="none" w:sz="0" w:space="0" w:color="auto"/>
        <w:left w:val="none" w:sz="0" w:space="0" w:color="auto"/>
        <w:bottom w:val="none" w:sz="0" w:space="0" w:color="auto"/>
        <w:right w:val="none" w:sz="0" w:space="0" w:color="auto"/>
      </w:divBdr>
    </w:div>
    <w:div w:id="1643269881">
      <w:bodyDiv w:val="1"/>
      <w:marLeft w:val="0"/>
      <w:marRight w:val="0"/>
      <w:marTop w:val="0"/>
      <w:marBottom w:val="0"/>
      <w:divBdr>
        <w:top w:val="none" w:sz="0" w:space="0" w:color="auto"/>
        <w:left w:val="none" w:sz="0" w:space="0" w:color="auto"/>
        <w:bottom w:val="none" w:sz="0" w:space="0" w:color="auto"/>
        <w:right w:val="none" w:sz="0" w:space="0" w:color="auto"/>
      </w:divBdr>
    </w:div>
    <w:div w:id="1645312346">
      <w:bodyDiv w:val="1"/>
      <w:marLeft w:val="0"/>
      <w:marRight w:val="0"/>
      <w:marTop w:val="0"/>
      <w:marBottom w:val="0"/>
      <w:divBdr>
        <w:top w:val="none" w:sz="0" w:space="0" w:color="auto"/>
        <w:left w:val="none" w:sz="0" w:space="0" w:color="auto"/>
        <w:bottom w:val="none" w:sz="0" w:space="0" w:color="auto"/>
        <w:right w:val="none" w:sz="0" w:space="0" w:color="auto"/>
      </w:divBdr>
    </w:div>
    <w:div w:id="1667904354">
      <w:bodyDiv w:val="1"/>
      <w:marLeft w:val="0"/>
      <w:marRight w:val="0"/>
      <w:marTop w:val="0"/>
      <w:marBottom w:val="0"/>
      <w:divBdr>
        <w:top w:val="none" w:sz="0" w:space="0" w:color="auto"/>
        <w:left w:val="none" w:sz="0" w:space="0" w:color="auto"/>
        <w:bottom w:val="none" w:sz="0" w:space="0" w:color="auto"/>
        <w:right w:val="none" w:sz="0" w:space="0" w:color="auto"/>
      </w:divBdr>
    </w:div>
    <w:div w:id="1678457446">
      <w:bodyDiv w:val="1"/>
      <w:marLeft w:val="0"/>
      <w:marRight w:val="0"/>
      <w:marTop w:val="0"/>
      <w:marBottom w:val="0"/>
      <w:divBdr>
        <w:top w:val="none" w:sz="0" w:space="0" w:color="auto"/>
        <w:left w:val="none" w:sz="0" w:space="0" w:color="auto"/>
        <w:bottom w:val="none" w:sz="0" w:space="0" w:color="auto"/>
        <w:right w:val="none" w:sz="0" w:space="0" w:color="auto"/>
      </w:divBdr>
    </w:div>
    <w:div w:id="1722554477">
      <w:bodyDiv w:val="1"/>
      <w:marLeft w:val="0"/>
      <w:marRight w:val="0"/>
      <w:marTop w:val="0"/>
      <w:marBottom w:val="0"/>
      <w:divBdr>
        <w:top w:val="none" w:sz="0" w:space="0" w:color="auto"/>
        <w:left w:val="none" w:sz="0" w:space="0" w:color="auto"/>
        <w:bottom w:val="none" w:sz="0" w:space="0" w:color="auto"/>
        <w:right w:val="none" w:sz="0" w:space="0" w:color="auto"/>
      </w:divBdr>
    </w:div>
    <w:div w:id="1807965759">
      <w:bodyDiv w:val="1"/>
      <w:marLeft w:val="0"/>
      <w:marRight w:val="0"/>
      <w:marTop w:val="0"/>
      <w:marBottom w:val="0"/>
      <w:divBdr>
        <w:top w:val="none" w:sz="0" w:space="0" w:color="auto"/>
        <w:left w:val="none" w:sz="0" w:space="0" w:color="auto"/>
        <w:bottom w:val="none" w:sz="0" w:space="0" w:color="auto"/>
        <w:right w:val="none" w:sz="0" w:space="0" w:color="auto"/>
      </w:divBdr>
    </w:div>
    <w:div w:id="1822307502">
      <w:bodyDiv w:val="1"/>
      <w:marLeft w:val="0"/>
      <w:marRight w:val="0"/>
      <w:marTop w:val="0"/>
      <w:marBottom w:val="0"/>
      <w:divBdr>
        <w:top w:val="none" w:sz="0" w:space="0" w:color="auto"/>
        <w:left w:val="none" w:sz="0" w:space="0" w:color="auto"/>
        <w:bottom w:val="none" w:sz="0" w:space="0" w:color="auto"/>
        <w:right w:val="none" w:sz="0" w:space="0" w:color="auto"/>
      </w:divBdr>
    </w:div>
    <w:div w:id="1965886407">
      <w:bodyDiv w:val="1"/>
      <w:marLeft w:val="0"/>
      <w:marRight w:val="0"/>
      <w:marTop w:val="0"/>
      <w:marBottom w:val="0"/>
      <w:divBdr>
        <w:top w:val="none" w:sz="0" w:space="0" w:color="auto"/>
        <w:left w:val="none" w:sz="0" w:space="0" w:color="auto"/>
        <w:bottom w:val="none" w:sz="0" w:space="0" w:color="auto"/>
        <w:right w:val="none" w:sz="0" w:space="0" w:color="auto"/>
      </w:divBdr>
    </w:div>
    <w:div w:id="1985162232">
      <w:bodyDiv w:val="1"/>
      <w:marLeft w:val="0"/>
      <w:marRight w:val="0"/>
      <w:marTop w:val="0"/>
      <w:marBottom w:val="0"/>
      <w:divBdr>
        <w:top w:val="none" w:sz="0" w:space="0" w:color="auto"/>
        <w:left w:val="none" w:sz="0" w:space="0" w:color="auto"/>
        <w:bottom w:val="none" w:sz="0" w:space="0" w:color="auto"/>
        <w:right w:val="none" w:sz="0" w:space="0" w:color="auto"/>
      </w:divBdr>
    </w:div>
    <w:div w:id="2014138028">
      <w:bodyDiv w:val="1"/>
      <w:marLeft w:val="0"/>
      <w:marRight w:val="0"/>
      <w:marTop w:val="0"/>
      <w:marBottom w:val="0"/>
      <w:divBdr>
        <w:top w:val="none" w:sz="0" w:space="0" w:color="auto"/>
        <w:left w:val="none" w:sz="0" w:space="0" w:color="auto"/>
        <w:bottom w:val="none" w:sz="0" w:space="0" w:color="auto"/>
        <w:right w:val="none" w:sz="0" w:space="0" w:color="auto"/>
      </w:divBdr>
    </w:div>
    <w:div w:id="2016566843">
      <w:bodyDiv w:val="1"/>
      <w:marLeft w:val="0"/>
      <w:marRight w:val="0"/>
      <w:marTop w:val="0"/>
      <w:marBottom w:val="0"/>
      <w:divBdr>
        <w:top w:val="none" w:sz="0" w:space="0" w:color="auto"/>
        <w:left w:val="none" w:sz="0" w:space="0" w:color="auto"/>
        <w:bottom w:val="none" w:sz="0" w:space="0" w:color="auto"/>
        <w:right w:val="none" w:sz="0" w:space="0" w:color="auto"/>
      </w:divBdr>
    </w:div>
    <w:div w:id="207758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99922BE1FC53E54DB42F6BFC181A8B49" ma:contentTypeVersion="6" ma:contentTypeDescription="Crear nuevo documento." ma:contentTypeScope="" ma:versionID="a5845297056a0838b7bc2d3f4f4720b7">
  <xsd:schema xmlns:xsd="http://www.w3.org/2001/XMLSchema" xmlns:xs="http://www.w3.org/2001/XMLSchema" xmlns:p="http://schemas.microsoft.com/office/2006/metadata/properties" xmlns:ns2="1fcb1f0d-1fd1-4759-8759-e6dcef9eab0c" xmlns:ns3="a0746198-a01b-4b89-9322-d7170d2f8293" targetNamespace="http://schemas.microsoft.com/office/2006/metadata/properties" ma:root="true" ma:fieldsID="a94249faccc7b6d67d2c220080d71be2" ns2:_="" ns3:_="">
    <xsd:import namespace="1fcb1f0d-1fd1-4759-8759-e6dcef9eab0c"/>
    <xsd:import namespace="a0746198-a01b-4b89-9322-d7170d2f82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b1f0d-1fd1-4759-8759-e6dcef9ea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746198-a01b-4b89-9322-d7170d2f8293"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8AE9ED-2839-4634-ADF5-3BC9953CBD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5ADCE8-50C8-4938-97C2-A632E056CF49}">
  <ds:schemaRefs>
    <ds:schemaRef ds:uri="http://schemas.microsoft.com/sharepoint/v3/contenttype/forms"/>
  </ds:schemaRefs>
</ds:datastoreItem>
</file>

<file path=customXml/itemProps3.xml><?xml version="1.0" encoding="utf-8"?>
<ds:datastoreItem xmlns:ds="http://schemas.openxmlformats.org/officeDocument/2006/customXml" ds:itemID="{E6E61055-8915-4DA9-A69F-43EAA3F95713}">
  <ds:schemaRefs>
    <ds:schemaRef ds:uri="http://schemas.openxmlformats.org/officeDocument/2006/bibliography"/>
  </ds:schemaRefs>
</ds:datastoreItem>
</file>

<file path=customXml/itemProps4.xml><?xml version="1.0" encoding="utf-8"?>
<ds:datastoreItem xmlns:ds="http://schemas.openxmlformats.org/officeDocument/2006/customXml" ds:itemID="{44B6E65F-AEE0-4F41-AEF9-680639791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b1f0d-1fd1-4759-8759-e6dcef9eab0c"/>
    <ds:schemaRef ds:uri="a0746198-a01b-4b89-9322-d7170d2f82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21</TotalTime>
  <Pages>2</Pages>
  <Words>826</Words>
  <Characters>4543</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Daniel Eduardo Lozano Bocanegra</cp:lastModifiedBy>
  <cp:revision>3</cp:revision>
  <cp:lastPrinted>2024-11-07T19:51:00Z</cp:lastPrinted>
  <dcterms:created xsi:type="dcterms:W3CDTF">2026-09-17T16:17:00Z</dcterms:created>
  <dcterms:modified xsi:type="dcterms:W3CDTF">2026-09-17T16:37:00Z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0x01010099922BE1FC53E54DB42F6BFC181A8B49</vt:lpwstr>
  </property>
  <property fmtid="{D5CDD505-2E9C-101B-9397-08002B2CF9AE}" pid="3" name="_activity">
    <vt:lpwstr/>
  </property>
</Properties>
</file>