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B9F3" w14:textId="372FCB0E" w:rsidR="004C0CD4" w:rsidRPr="004C0CD4" w:rsidRDefault="004C0CD4" w:rsidP="004C0CD4">
      <w:pPr>
        <w:jc w:val="center"/>
        <w:rPr>
          <w:rFonts w:ascii="Verdana" w:hAnsi="Verdana"/>
        </w:rPr>
      </w:pPr>
      <w:r w:rsidRPr="004C0CD4">
        <w:rPr>
          <w:rFonts w:ascii="Verdana" w:hAnsi="Verdana"/>
          <w:b/>
          <w:bCs/>
        </w:rPr>
        <w:t>RESOLUCIÓN 3899 DE 2010</w:t>
      </w:r>
    </w:p>
    <w:p w14:paraId="69512D0A" w14:textId="77777777" w:rsidR="005A3013" w:rsidRDefault="005A3013" w:rsidP="005A3013">
      <w:pPr>
        <w:pStyle w:val="Sinespaciado"/>
      </w:pPr>
      <w:r>
        <w:t xml:space="preserve">Fecha de Expedición: 8 de septiembre de 2010 </w:t>
      </w:r>
    </w:p>
    <w:p w14:paraId="6A39CB32" w14:textId="00DAC912" w:rsidR="005A3013" w:rsidRDefault="005A3013" w:rsidP="005A3013">
      <w:pPr>
        <w:pStyle w:val="Sinespaciado"/>
      </w:pPr>
      <w:r>
        <w:t xml:space="preserve">Fecha de </w:t>
      </w:r>
      <w:proofErr w:type="gramStart"/>
      <w:r>
        <w:t>entrada en vigencia</w:t>
      </w:r>
      <w:proofErr w:type="gramEnd"/>
      <w:r>
        <w:t>: 16 de septiembre de 2010</w:t>
      </w:r>
    </w:p>
    <w:p w14:paraId="463532F4" w14:textId="06A101FB" w:rsidR="005A3013" w:rsidRDefault="005A3013" w:rsidP="005A3013">
      <w:pPr>
        <w:pStyle w:val="Sinespaciado"/>
      </w:pPr>
      <w:r>
        <w:t>Estado de la vigencia: Derogada por</w:t>
      </w:r>
      <w:r w:rsidR="00E8108F">
        <w:t xml:space="preserve"> el artículo 57 de</w:t>
      </w:r>
      <w:r>
        <w:t xml:space="preserve"> la Resolución 6300 de 2024</w:t>
      </w:r>
    </w:p>
    <w:p w14:paraId="4E2520D4" w14:textId="77777777" w:rsidR="005A3013" w:rsidRDefault="005A3013" w:rsidP="005A3013">
      <w:pPr>
        <w:pStyle w:val="Sinespaciado"/>
      </w:pPr>
    </w:p>
    <w:p w14:paraId="21314640" w14:textId="77777777" w:rsidR="005A3013" w:rsidRDefault="005A3013" w:rsidP="005A3013">
      <w:pPr>
        <w:pStyle w:val="Sinespaciado"/>
      </w:pPr>
      <w:r>
        <w:t>Fecha de publicación en Diario Oficial: 16 de septiembre de 2010</w:t>
      </w:r>
    </w:p>
    <w:p w14:paraId="7A60D44C" w14:textId="77777777" w:rsidR="005A3013" w:rsidRDefault="005A3013" w:rsidP="005A3013">
      <w:pPr>
        <w:pStyle w:val="Sinespaciado"/>
      </w:pPr>
      <w:r>
        <w:t>Número del Diario Oficial: 47.834</w:t>
      </w:r>
    </w:p>
    <w:p w14:paraId="01F082CD" w14:textId="77777777" w:rsidR="005A3013" w:rsidRDefault="005A3013" w:rsidP="005A3013">
      <w:pPr>
        <w:pStyle w:val="Sinespaciado"/>
      </w:pPr>
    </w:p>
    <w:p w14:paraId="02D6A2E1" w14:textId="77777777" w:rsidR="005A3013" w:rsidRDefault="005A3013" w:rsidP="005A3013">
      <w:pPr>
        <w:pStyle w:val="Sinespaciado"/>
      </w:pPr>
      <w:r>
        <w:t>Nota: Esta resolución fue modificada por las siguientes resoluciones:</w:t>
      </w:r>
    </w:p>
    <w:p w14:paraId="7F335240" w14:textId="77777777" w:rsidR="005A3013" w:rsidRDefault="005A3013" w:rsidP="005A3013">
      <w:pPr>
        <w:pStyle w:val="Sinespaciado"/>
      </w:pPr>
    </w:p>
    <w:p w14:paraId="6EE76125" w14:textId="77777777" w:rsidR="005A3013" w:rsidRDefault="005A3013" w:rsidP="005A3013">
      <w:pPr>
        <w:pStyle w:val="Sinespaciado"/>
      </w:pPr>
      <w:r>
        <w:t>-</w:t>
      </w:r>
      <w:r>
        <w:tab/>
        <w:t>Resolución 2410 de 2022</w:t>
      </w:r>
    </w:p>
    <w:p w14:paraId="3D86C366" w14:textId="77777777" w:rsidR="005A3013" w:rsidRDefault="005A3013" w:rsidP="005A3013">
      <w:pPr>
        <w:pStyle w:val="Sinespaciado"/>
      </w:pPr>
      <w:r>
        <w:t>-</w:t>
      </w:r>
      <w:r>
        <w:tab/>
        <w:t>Resolución 3018 de 2020</w:t>
      </w:r>
    </w:p>
    <w:p w14:paraId="7602FCBD" w14:textId="77777777" w:rsidR="005A3013" w:rsidRDefault="005A3013" w:rsidP="005A3013">
      <w:pPr>
        <w:pStyle w:val="Sinespaciado"/>
      </w:pPr>
      <w:r>
        <w:t>-</w:t>
      </w:r>
      <w:r>
        <w:tab/>
        <w:t>Resolución 9995 de 2019</w:t>
      </w:r>
    </w:p>
    <w:p w14:paraId="6BA6D2F2" w14:textId="77777777" w:rsidR="005A3013" w:rsidRDefault="005A3013" w:rsidP="005A3013">
      <w:pPr>
        <w:pStyle w:val="Sinespaciado"/>
      </w:pPr>
      <w:r>
        <w:t>-</w:t>
      </w:r>
      <w:r>
        <w:tab/>
        <w:t>Resolución 8113 de 2019</w:t>
      </w:r>
    </w:p>
    <w:p w14:paraId="79F78A84" w14:textId="77777777" w:rsidR="005A3013" w:rsidRDefault="005A3013" w:rsidP="005A3013">
      <w:pPr>
        <w:pStyle w:val="Sinespaciado"/>
      </w:pPr>
      <w:r>
        <w:t>-</w:t>
      </w:r>
      <w:r>
        <w:tab/>
        <w:t>Resolución 5495 de 2018</w:t>
      </w:r>
    </w:p>
    <w:p w14:paraId="2889ECDB" w14:textId="77777777" w:rsidR="005A3013" w:rsidRDefault="005A3013" w:rsidP="005A3013">
      <w:pPr>
        <w:pStyle w:val="Sinespaciado"/>
      </w:pPr>
      <w:r>
        <w:t>-</w:t>
      </w:r>
      <w:r>
        <w:tab/>
        <w:t>Resolución 8282 de 2017</w:t>
      </w:r>
    </w:p>
    <w:p w14:paraId="4E504D9F" w14:textId="77777777" w:rsidR="005A3013" w:rsidRDefault="005A3013" w:rsidP="005A3013">
      <w:pPr>
        <w:pStyle w:val="Sinespaciado"/>
      </w:pPr>
      <w:r>
        <w:t>-</w:t>
      </w:r>
      <w:r>
        <w:tab/>
        <w:t>Resolución 4242 de 2017</w:t>
      </w:r>
    </w:p>
    <w:p w14:paraId="79BEB236" w14:textId="77777777" w:rsidR="005A3013" w:rsidRDefault="005A3013" w:rsidP="005A3013">
      <w:pPr>
        <w:pStyle w:val="Sinespaciado"/>
      </w:pPr>
      <w:r>
        <w:t>-</w:t>
      </w:r>
      <w:r>
        <w:tab/>
        <w:t>Resolución 2488 de 2017</w:t>
      </w:r>
    </w:p>
    <w:p w14:paraId="23C7BF93" w14:textId="77777777" w:rsidR="005A3013" w:rsidRDefault="005A3013" w:rsidP="005A3013">
      <w:pPr>
        <w:pStyle w:val="Sinespaciado"/>
      </w:pPr>
      <w:r>
        <w:t>-</w:t>
      </w:r>
      <w:r>
        <w:tab/>
        <w:t>Resolución 9555 de 2016</w:t>
      </w:r>
    </w:p>
    <w:p w14:paraId="410D2AEA" w14:textId="77777777" w:rsidR="005A3013" w:rsidRDefault="005A3013" w:rsidP="005A3013">
      <w:pPr>
        <w:pStyle w:val="Sinespaciado"/>
      </w:pPr>
      <w:r>
        <w:t>-</w:t>
      </w:r>
      <w:r>
        <w:tab/>
        <w:t>Resolución 3435 de 2016</w:t>
      </w:r>
    </w:p>
    <w:p w14:paraId="31343BE9" w14:textId="77777777" w:rsidR="005A3013" w:rsidRDefault="005A3013" w:rsidP="005A3013">
      <w:pPr>
        <w:pStyle w:val="Sinespaciado"/>
      </w:pPr>
      <w:r>
        <w:t>-</w:t>
      </w:r>
      <w:r>
        <w:tab/>
        <w:t>Resolución 6190 de 2015</w:t>
      </w:r>
    </w:p>
    <w:p w14:paraId="3BEB1883" w14:textId="77777777" w:rsidR="005A3013" w:rsidRDefault="005A3013" w:rsidP="005A3013">
      <w:pPr>
        <w:pStyle w:val="Sinespaciado"/>
      </w:pPr>
      <w:r>
        <w:t>-</w:t>
      </w:r>
      <w:r>
        <w:tab/>
        <w:t>Resolución 2918 de 2013</w:t>
      </w:r>
    </w:p>
    <w:p w14:paraId="28615E18" w14:textId="77777777" w:rsidR="005A3013" w:rsidRDefault="005A3013" w:rsidP="005A3013">
      <w:pPr>
        <w:pStyle w:val="Sinespaciado"/>
      </w:pPr>
      <w:r>
        <w:t>-</w:t>
      </w:r>
      <w:r>
        <w:tab/>
        <w:t xml:space="preserve">Resolución 5780 de 2011 </w:t>
      </w:r>
      <w:r>
        <w:tab/>
      </w:r>
    </w:p>
    <w:p w14:paraId="19DD97C1" w14:textId="77777777" w:rsidR="005A3013" w:rsidRDefault="005A3013" w:rsidP="005A3013">
      <w:pPr>
        <w:pStyle w:val="Sinespaciado"/>
      </w:pPr>
    </w:p>
    <w:p w14:paraId="37DF9E31" w14:textId="77777777" w:rsidR="005A3013" w:rsidRDefault="005A3013" w:rsidP="005A3013">
      <w:pPr>
        <w:pStyle w:val="Sinespaciado"/>
      </w:pPr>
    </w:p>
    <w:p w14:paraId="16B46051" w14:textId="7F542FF4" w:rsidR="004C0CD4" w:rsidRPr="004C0CD4" w:rsidRDefault="004C0CD4" w:rsidP="004C0CD4">
      <w:pPr>
        <w:jc w:val="center"/>
        <w:rPr>
          <w:rFonts w:ascii="Verdana" w:hAnsi="Verdana"/>
        </w:rPr>
      </w:pPr>
      <w:r w:rsidRPr="004C0CD4">
        <w:rPr>
          <w:rFonts w:ascii="Verdana" w:hAnsi="Verdana"/>
          <w:b/>
          <w:bCs/>
        </w:rPr>
        <w:t>RESOLUCIÓN 3899 DE 2010</w:t>
      </w:r>
    </w:p>
    <w:p w14:paraId="20DFD061" w14:textId="2D48754A" w:rsidR="004C0CD4" w:rsidRPr="004C0CD4" w:rsidRDefault="004C0CD4" w:rsidP="004C0CD4">
      <w:pPr>
        <w:jc w:val="center"/>
        <w:rPr>
          <w:rFonts w:ascii="Verdana" w:hAnsi="Verdana"/>
        </w:rPr>
      </w:pPr>
      <w:r w:rsidRPr="004C0CD4">
        <w:rPr>
          <w:rFonts w:ascii="Verdana" w:hAnsi="Verdana"/>
        </w:rPr>
        <w:t>(8</w:t>
      </w:r>
      <w:r>
        <w:rPr>
          <w:rFonts w:ascii="Verdana" w:hAnsi="Verdana"/>
        </w:rPr>
        <w:t xml:space="preserve"> de septiembre</w:t>
      </w:r>
      <w:r w:rsidRPr="004C0CD4">
        <w:rPr>
          <w:rFonts w:ascii="Verdana" w:hAnsi="Verdana"/>
        </w:rPr>
        <w:t>)</w:t>
      </w:r>
    </w:p>
    <w:p w14:paraId="5C90545E" w14:textId="77777777" w:rsidR="004C0CD4" w:rsidRPr="004C0CD4" w:rsidRDefault="004C0CD4" w:rsidP="004C0CD4">
      <w:pPr>
        <w:jc w:val="center"/>
        <w:rPr>
          <w:rFonts w:ascii="Verdana" w:hAnsi="Verdana"/>
        </w:rPr>
      </w:pPr>
      <w:r w:rsidRPr="004C0CD4">
        <w:rPr>
          <w:rFonts w:ascii="Verdana" w:hAnsi="Verdana"/>
          <w:b/>
          <w:bCs/>
        </w:rPr>
        <w:t>INSTITUTO COLOMBIANO DE BIENESTAR FAMILIAR</w:t>
      </w:r>
    </w:p>
    <w:p w14:paraId="280179D5" w14:textId="77777777" w:rsidR="004C0CD4" w:rsidRPr="004C0CD4" w:rsidRDefault="004C0CD4" w:rsidP="004C0CD4">
      <w:pPr>
        <w:jc w:val="center"/>
        <w:rPr>
          <w:rFonts w:ascii="Verdana" w:hAnsi="Verdana"/>
        </w:rPr>
      </w:pPr>
      <w:r w:rsidRPr="004C0CD4">
        <w:rPr>
          <w:rFonts w:ascii="Verdana" w:hAnsi="Verdana"/>
        </w:rPr>
        <w:t>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14:paraId="5BABB87E" w14:textId="77777777" w:rsidR="004C0CD4" w:rsidRPr="004C0CD4" w:rsidRDefault="004C0CD4" w:rsidP="004C0CD4">
      <w:pPr>
        <w:jc w:val="center"/>
        <w:rPr>
          <w:rFonts w:ascii="Verdana" w:hAnsi="Verdana"/>
        </w:rPr>
      </w:pPr>
      <w:r w:rsidRPr="004C0CD4">
        <w:rPr>
          <w:rFonts w:ascii="Verdana" w:hAnsi="Verdana"/>
          <w:b/>
          <w:bCs/>
        </w:rPr>
        <w:t>LA DIRECTORA GENERAL DEL INSTITUTO COLOMBIANO DE BIENESTAR FAMILIAR – CECILIA DE LA FUENTE DE LLERAS,</w:t>
      </w:r>
    </w:p>
    <w:p w14:paraId="65D1AAFD" w14:textId="4DF977C2" w:rsidR="004C0CD4" w:rsidRPr="004C0CD4" w:rsidRDefault="004C0CD4" w:rsidP="004C0CD4">
      <w:pPr>
        <w:jc w:val="center"/>
        <w:rPr>
          <w:rFonts w:ascii="Verdana" w:hAnsi="Verdana"/>
        </w:rPr>
      </w:pPr>
      <w:r w:rsidRPr="004C0CD4">
        <w:rPr>
          <w:rFonts w:ascii="Verdana" w:hAnsi="Verdana"/>
        </w:rPr>
        <w:t>en uso de sus facultades legales y estatutarias, en especial las consagradas en los artículos 9o, 10, 12 y 78 de la Ley 489 de 1998, el literal n) del artículo 2o del Decreto 276 de 1988, el artículo 21 de la Ley 7a de 1979, los artículos 13 y 84 del Decreto 2388 de 1979, y el artículo 16 de la Ley 1098 de 2006, y</w:t>
      </w:r>
    </w:p>
    <w:p w14:paraId="3799975C" w14:textId="77777777" w:rsidR="004C0CD4" w:rsidRPr="004C0CD4" w:rsidRDefault="004C0CD4" w:rsidP="004C0CD4">
      <w:pPr>
        <w:jc w:val="center"/>
        <w:rPr>
          <w:rFonts w:ascii="Verdana" w:hAnsi="Verdana"/>
        </w:rPr>
      </w:pPr>
      <w:r w:rsidRPr="004C0CD4">
        <w:rPr>
          <w:rFonts w:ascii="Verdana" w:hAnsi="Verdana"/>
          <w:b/>
          <w:bCs/>
        </w:rPr>
        <w:t>CONSIDERANDO:</w:t>
      </w:r>
    </w:p>
    <w:p w14:paraId="1A506A08" w14:textId="3EE18264" w:rsidR="004C0CD4" w:rsidRPr="004C0CD4" w:rsidRDefault="004C0CD4" w:rsidP="004C0CD4">
      <w:pPr>
        <w:jc w:val="both"/>
        <w:rPr>
          <w:rFonts w:ascii="Verdana" w:hAnsi="Verdana"/>
        </w:rPr>
      </w:pPr>
      <w:proofErr w:type="gramStart"/>
      <w:r w:rsidRPr="004C0CD4">
        <w:rPr>
          <w:rFonts w:ascii="Verdana" w:hAnsi="Verdana"/>
        </w:rPr>
        <w:lastRenderedPageBreak/>
        <w:t>Que</w:t>
      </w:r>
      <w:proofErr w:type="gramEnd"/>
      <w:r w:rsidRPr="004C0CD4">
        <w:rPr>
          <w:rFonts w:ascii="Verdana" w:hAnsi="Verdana"/>
        </w:rPr>
        <w:t xml:space="preserve"> al Instituto Colombiano de Bienestar Familiar, Cecilia de la Fuente de Lleras –ICBF–. le están asignadas entre otras funciones, asistir al Presidente de la República en la inspección y vigilancia de que trata el numeral 26 del artículo 189 de la Constitución Política, sobre las instituciones de utilidad común que tengan como objetivo la protección de la familia y de los niños, niñas y adolescentes y dictar las normas administrativas indispensables para regular la prestación del servicio, el cumplimiento pleno de sus objetivos y el funcionamiento del Sistema Nacional de Bienestar Familiar.</w:t>
      </w:r>
    </w:p>
    <w:p w14:paraId="1A0084EF" w14:textId="33CE7AA8" w:rsidR="004C0CD4" w:rsidRPr="004C0CD4" w:rsidRDefault="004C0CD4" w:rsidP="004C0CD4">
      <w:pPr>
        <w:jc w:val="both"/>
        <w:rPr>
          <w:rFonts w:ascii="Verdana" w:hAnsi="Verdana"/>
        </w:rPr>
      </w:pPr>
      <w:r w:rsidRPr="004C0CD4">
        <w:rPr>
          <w:rFonts w:ascii="Verdana" w:hAnsi="Verdana"/>
        </w:rPr>
        <w:t>Que la Ley 7a de 1979 y el Decreto 1137 de 1999, establecieron las normas para la protección de la niñez y el fortalecimiento de la familia, crearon y organizaron el Sistema Administrativo Nacional de Bienestar Familiar, reorganizaron y reestructuraron el ICBF y establecieron que el bienestar familiar es un servicio público a cargo del Estado, el cual se prestará por medio del Sistema Nacional de Bienestar Familiar.</w:t>
      </w:r>
    </w:p>
    <w:p w14:paraId="20F87801" w14:textId="000B5FDE" w:rsidR="004C0CD4" w:rsidRPr="004C0CD4" w:rsidRDefault="004C0CD4" w:rsidP="004C0CD4">
      <w:pPr>
        <w:jc w:val="both"/>
        <w:rPr>
          <w:rFonts w:ascii="Verdana" w:hAnsi="Verdana"/>
        </w:rPr>
      </w:pPr>
      <w:r w:rsidRPr="004C0CD4">
        <w:rPr>
          <w:rFonts w:ascii="Verdana" w:hAnsi="Verdana"/>
        </w:rPr>
        <w:t>Que de conformidad con los artículos 8o y 27 del Decreto 2388 de 1979, todos los organismos, instituciones o entidades de carácter público o privado que habitualmente realicen actividades relacionadas con la protección preventiva y especial de niños, niñas y adolescentes, la garantía de sus derechos y la realización e integración armónica de la familia, deben ceñirse a las normas del Sistema Nacional de Bienestar Familiar,</w:t>
      </w:r>
    </w:p>
    <w:p w14:paraId="77207429" w14:textId="6AA9BA8D" w:rsidR="004C0CD4" w:rsidRPr="004C0CD4" w:rsidRDefault="004C0CD4" w:rsidP="004C0CD4">
      <w:pPr>
        <w:jc w:val="both"/>
        <w:rPr>
          <w:rFonts w:ascii="Verdana" w:hAnsi="Verdana"/>
        </w:rPr>
      </w:pPr>
      <w:r w:rsidRPr="004C0CD4">
        <w:rPr>
          <w:rFonts w:ascii="Verdana" w:hAnsi="Verdana"/>
        </w:rPr>
        <w:t>Que el artículo 16 de la Ley 1098 de 2006, </w:t>
      </w:r>
      <w:r w:rsidRPr="004C0CD4">
        <w:rPr>
          <w:rFonts w:ascii="Verdana" w:hAnsi="Verdana"/>
          <w:i/>
          <w:iCs/>
        </w:rPr>
        <w:t>por la cual se expide el Código de la Infancia y la Adolescencia</w:t>
      </w:r>
      <w:r w:rsidRPr="004C0CD4">
        <w:rPr>
          <w:rFonts w:ascii="Verdana" w:hAnsi="Verdana"/>
        </w:rPr>
        <w:t>, establece el deber de vigilancia del Estado a todas las personas naturales o jurídicas, con personería jurídica expedida por el ICBF o sin ella, que aún, con autorización de los padres o representantes legales, alberguen o cuiden a los niños, niñas o adolescentes, y ratifica la competencia del ICBF como ente rector, coordinador y articulador del Sistema Nacional de Bienestar Familiar para otorgar, reconocer, renovar, suspender y cancelar las personerías jurídicas y licencias de funcionamiento a las instituciones del Sistema.</w:t>
      </w:r>
    </w:p>
    <w:p w14:paraId="331532C5" w14:textId="3F7C62BF" w:rsidR="004C0CD4" w:rsidRPr="004C0CD4" w:rsidRDefault="004C0CD4" w:rsidP="004C0CD4">
      <w:pPr>
        <w:jc w:val="both"/>
        <w:rPr>
          <w:rFonts w:ascii="Verdana" w:hAnsi="Verdana"/>
        </w:rPr>
      </w:pPr>
      <w:r w:rsidRPr="004C0CD4">
        <w:rPr>
          <w:rFonts w:ascii="Verdana" w:hAnsi="Verdana"/>
        </w:rPr>
        <w:t>Que el artículo 72 de la Ley 1098 de 2006 establece que el ICBF, como autoridad central en materia de adopción, autorizará a los organismos acreditados previo el cumplimiento de los requisitos señalados en la ley y los convenios internacionales ratificados por Colombia.</w:t>
      </w:r>
    </w:p>
    <w:p w14:paraId="4F497C5E" w14:textId="77777777" w:rsidR="004C0CD4" w:rsidRPr="004C0CD4" w:rsidRDefault="004C0CD4" w:rsidP="004C0CD4">
      <w:pPr>
        <w:jc w:val="both"/>
        <w:rPr>
          <w:rFonts w:ascii="Verdana" w:hAnsi="Verdana"/>
        </w:rPr>
      </w:pPr>
      <w:r w:rsidRPr="004C0CD4">
        <w:rPr>
          <w:rFonts w:ascii="Verdana" w:hAnsi="Verdana"/>
        </w:rPr>
        <w:t>Que con fundamento en los anteriores considerandos, el ICBF establece un régimen especial para actualizar unificar y sistematizar en un solo acto administrativo las normas requisitos y procedimientos para otorgar, reconocer, renovar, suspender y cancelar las personerías jurídicas y licencias de funcionamiento a las Instituciones del Sistema Nacional de Bienestar Familiar que prestan servicios de protección integral a los niños niñas y adolescentes y a sus familias y para las autorizaciones a Organismos Acreditados que desarrollan el programa de adopción.</w:t>
      </w:r>
    </w:p>
    <w:p w14:paraId="513502F4" w14:textId="77777777" w:rsidR="004C0CD4" w:rsidRPr="004C0CD4" w:rsidRDefault="004C0CD4" w:rsidP="004C0CD4">
      <w:pPr>
        <w:jc w:val="both"/>
        <w:rPr>
          <w:rFonts w:ascii="Verdana" w:hAnsi="Verdana"/>
        </w:rPr>
      </w:pPr>
      <w:proofErr w:type="gramStart"/>
      <w:r w:rsidRPr="004C0CD4">
        <w:rPr>
          <w:rFonts w:ascii="Verdana" w:hAnsi="Verdana"/>
        </w:rPr>
        <w:lastRenderedPageBreak/>
        <w:t>Que</w:t>
      </w:r>
      <w:proofErr w:type="gramEnd"/>
      <w:r w:rsidRPr="004C0CD4">
        <w:rPr>
          <w:rFonts w:ascii="Verdana" w:hAnsi="Verdana"/>
        </w:rPr>
        <w:t xml:space="preserve"> en mérito de lo expuesto,</w:t>
      </w:r>
    </w:p>
    <w:p w14:paraId="79BF3E8D" w14:textId="77777777" w:rsidR="004C0CD4" w:rsidRPr="004C0CD4" w:rsidRDefault="004C0CD4" w:rsidP="004C0CD4">
      <w:pPr>
        <w:jc w:val="center"/>
        <w:rPr>
          <w:rFonts w:ascii="Verdana" w:hAnsi="Verdana"/>
        </w:rPr>
      </w:pPr>
      <w:r w:rsidRPr="004C0CD4">
        <w:rPr>
          <w:rFonts w:ascii="Verdana" w:hAnsi="Verdana"/>
          <w:b/>
          <w:bCs/>
        </w:rPr>
        <w:t>RESUELVE:</w:t>
      </w:r>
    </w:p>
    <w:p w14:paraId="38CFA75A" w14:textId="77777777" w:rsidR="004C0CD4" w:rsidRPr="004C0CD4" w:rsidRDefault="004C0CD4" w:rsidP="004C0CD4">
      <w:pPr>
        <w:jc w:val="center"/>
        <w:rPr>
          <w:rFonts w:ascii="Verdana" w:hAnsi="Verdana"/>
        </w:rPr>
      </w:pPr>
      <w:bookmarkStart w:id="0" w:name="TÍTULO_I"/>
      <w:r w:rsidRPr="004C0CD4">
        <w:rPr>
          <w:rFonts w:ascii="Verdana" w:hAnsi="Verdana"/>
          <w:b/>
          <w:bCs/>
        </w:rPr>
        <w:t>TÍTULO I.</w:t>
      </w:r>
      <w:bookmarkEnd w:id="0"/>
    </w:p>
    <w:p w14:paraId="1153F28D" w14:textId="77777777" w:rsidR="004C0CD4" w:rsidRPr="004C0CD4" w:rsidRDefault="004C0CD4" w:rsidP="004C0CD4">
      <w:pPr>
        <w:jc w:val="center"/>
        <w:rPr>
          <w:rFonts w:ascii="Verdana" w:hAnsi="Verdana"/>
        </w:rPr>
      </w:pPr>
      <w:r w:rsidRPr="004C0CD4">
        <w:rPr>
          <w:rFonts w:ascii="Verdana" w:hAnsi="Verdana"/>
          <w:b/>
          <w:bCs/>
        </w:rPr>
        <w:t>DISPOSICIONES GENERALES.</w:t>
      </w:r>
    </w:p>
    <w:p w14:paraId="5C8CD04E" w14:textId="77777777" w:rsidR="004C0CD4" w:rsidRPr="004C0CD4" w:rsidRDefault="004C0CD4" w:rsidP="004C0CD4">
      <w:pPr>
        <w:jc w:val="both"/>
        <w:rPr>
          <w:rFonts w:ascii="Verdana" w:hAnsi="Verdana"/>
        </w:rPr>
      </w:pPr>
      <w:bookmarkStart w:id="1" w:name="1"/>
      <w:r w:rsidRPr="004C0CD4">
        <w:rPr>
          <w:rFonts w:ascii="Verdana" w:hAnsi="Verdana"/>
          <w:b/>
          <w:bCs/>
        </w:rPr>
        <w:t>ARTÍCULO 1o. OBJETO.</w:t>
      </w:r>
      <w:bookmarkEnd w:id="1"/>
      <w:r w:rsidRPr="004C0CD4">
        <w:rPr>
          <w:rFonts w:ascii="Verdana" w:hAnsi="Verdana"/>
        </w:rPr>
        <w:t> La presente resolución tiene como objeto actualizar y unificar el régimen especial para otorgar, reconocer, renovar, suspender y cancelar las personerías jurídicas y licencias de funcionamiento a las Instituciones del Sistema Nacional de Bienestar Familiar que prestan servicios de protección integral a los niños, niñas y adolescentes y a sus familias, y para autorizar a los organismos acreditados para desarrollar el programa de adopción internacional.</w:t>
      </w:r>
    </w:p>
    <w:p w14:paraId="21202C4F" w14:textId="77777777" w:rsidR="004C0CD4" w:rsidRPr="004C0CD4" w:rsidRDefault="004C0CD4" w:rsidP="004C0CD4">
      <w:pPr>
        <w:jc w:val="both"/>
        <w:rPr>
          <w:rFonts w:ascii="Verdana" w:hAnsi="Verdana"/>
        </w:rPr>
      </w:pPr>
      <w:bookmarkStart w:id="2" w:name="2"/>
      <w:r w:rsidRPr="004C0CD4">
        <w:rPr>
          <w:rFonts w:ascii="Verdana" w:hAnsi="Verdana"/>
          <w:b/>
          <w:bCs/>
        </w:rPr>
        <w:t>ARTÍCULO 2o. ÁMBITO DE APLICACIÓN.</w:t>
      </w:r>
      <w:bookmarkEnd w:id="2"/>
      <w:r w:rsidRPr="004C0CD4">
        <w:rPr>
          <w:rFonts w:ascii="Verdana" w:hAnsi="Verdana"/>
        </w:rPr>
        <w:t xml:space="preserve"> La presente resolución se aplica a las personas jurídicas nacionales o internacionales que presten servicios de protección integral dirigidos a niños, niñas o adolescentes y a sus familias en el territorio nacional, bien sea que cuenten con personería jurídica expedida por el ICBF o por autoridad diferente, sin perjuicio de los regímenes especiales o excepcionales que rijan a poblaciones especiales, tales como </w:t>
      </w:r>
      <w:proofErr w:type="gramStart"/>
      <w:r w:rsidRPr="004C0CD4">
        <w:rPr>
          <w:rFonts w:ascii="Verdana" w:hAnsi="Verdana"/>
        </w:rPr>
        <w:t>afro-colombianas</w:t>
      </w:r>
      <w:proofErr w:type="gramEnd"/>
      <w:r w:rsidRPr="004C0CD4">
        <w:rPr>
          <w:rFonts w:ascii="Verdana" w:hAnsi="Verdana"/>
        </w:rPr>
        <w:t>, indígenas, raizales y ROM.</w:t>
      </w:r>
    </w:p>
    <w:p w14:paraId="6A50A2B8" w14:textId="77777777" w:rsidR="004C0CD4" w:rsidRPr="004C0CD4" w:rsidRDefault="004C0CD4" w:rsidP="004C0CD4">
      <w:pPr>
        <w:jc w:val="both"/>
        <w:rPr>
          <w:rFonts w:ascii="Verdana" w:hAnsi="Verdana"/>
        </w:rPr>
      </w:pPr>
      <w:bookmarkStart w:id="3" w:name="3"/>
      <w:r w:rsidRPr="004C0CD4">
        <w:rPr>
          <w:rFonts w:ascii="Verdana" w:hAnsi="Verdana"/>
          <w:b/>
          <w:bCs/>
        </w:rPr>
        <w:t>ARTÍCULO 3o. COMPETENCIA.</w:t>
      </w:r>
      <w:bookmarkEnd w:id="3"/>
      <w:r w:rsidRPr="004C0CD4">
        <w:rPr>
          <w:rFonts w:ascii="Verdana" w:hAnsi="Verdana"/>
        </w:rPr>
        <w:t> El otorgamiento, reconocimiento, renovación, suspensión y cancelación de las personerías jurídicas y licencias de funcionamiento a las instituciones del Sistema Nacional de Bienestar Familiar que prestan servicios de protección integral, la autorización a los organismos acreditados para desarrollar el programa de adopción, y la función de inspección, vigilancia y control sobre los mismos, son competencia de la Dirección General del ICBF.</w:t>
      </w:r>
    </w:p>
    <w:p w14:paraId="5F9C850D" w14:textId="77777777" w:rsidR="001F608E" w:rsidRPr="001F608E" w:rsidRDefault="004C0CD4" w:rsidP="001F608E">
      <w:pPr>
        <w:jc w:val="both"/>
        <w:rPr>
          <w:rFonts w:ascii="Verdana" w:hAnsi="Verdana"/>
        </w:rPr>
      </w:pPr>
      <w:bookmarkStart w:id="4" w:name="4"/>
      <w:r w:rsidRPr="004C0CD4">
        <w:rPr>
          <w:rFonts w:ascii="Verdana" w:hAnsi="Verdana"/>
          <w:b/>
          <w:bCs/>
        </w:rPr>
        <w:t>ARTÍCULO 4o. DELEGACIÓN.</w:t>
      </w:r>
      <w:bookmarkEnd w:id="4"/>
      <w:r w:rsidRPr="004C0CD4">
        <w:rPr>
          <w:rFonts w:ascii="Verdana" w:hAnsi="Verdana"/>
        </w:rPr>
        <w:t> </w:t>
      </w:r>
      <w:r w:rsidR="001F608E">
        <w:rPr>
          <w:rFonts w:ascii="Verdana" w:hAnsi="Verdana"/>
        </w:rPr>
        <w:t xml:space="preserve">[Artículo modificado por la resolución 6190 de 2015] </w:t>
      </w:r>
      <w:r w:rsidR="00741384">
        <w:rPr>
          <w:rFonts w:ascii="Verdana" w:hAnsi="Verdana"/>
        </w:rPr>
        <w:t>[Artículo modificado por la resolución 3435 de 2016</w:t>
      </w:r>
      <w:r w:rsidR="001F608E">
        <w:rPr>
          <w:rFonts w:ascii="Verdana" w:hAnsi="Verdana"/>
        </w:rPr>
        <w:t xml:space="preserve">] </w:t>
      </w:r>
      <w:r w:rsidR="00741384">
        <w:rPr>
          <w:rFonts w:ascii="Verdana" w:hAnsi="Verdana"/>
        </w:rPr>
        <w:t>[</w:t>
      </w:r>
      <w:r w:rsidRPr="004C0CD4">
        <w:rPr>
          <w:rFonts w:ascii="Verdana" w:hAnsi="Verdana"/>
        </w:rPr>
        <w:t>Artículo modificado por el artículo 1 de la Resolución 9555 de 2016</w:t>
      </w:r>
      <w:r w:rsidR="00741384">
        <w:rPr>
          <w:rFonts w:ascii="Verdana" w:hAnsi="Verdana"/>
        </w:rPr>
        <w:t>]</w:t>
      </w:r>
      <w:r w:rsidRPr="004C0CD4">
        <w:rPr>
          <w:rFonts w:ascii="Verdana" w:hAnsi="Verdana"/>
        </w:rPr>
        <w:t xml:space="preserve">. </w:t>
      </w:r>
      <w:bookmarkStart w:id="5" w:name="5"/>
      <w:r w:rsidR="001F608E" w:rsidRPr="001F608E">
        <w:rPr>
          <w:rFonts w:ascii="Verdana" w:hAnsi="Verdana"/>
        </w:rPr>
        <w:t>Por medio de la presente resolución la Dirección General delega en los Directores Regionales del ICBF, la competencia para otorgar, reconocer, suspender, renovar y cancelar las personerías jurídicas y licencias de funcionamiento a las instituciones del Sistema Nacional de Bienestar Familiar que prestan servicios de protección integral, igualmente, estos podrán aprobar reformas estatutarias, recibir la inscripción de sus representantes legales, órganos directivos y demás dignatarios y ejercer la correspondiente inspección, vigilancia y control.</w:t>
      </w:r>
    </w:p>
    <w:p w14:paraId="12A92CA0" w14:textId="77777777" w:rsidR="001F608E" w:rsidRPr="001F608E" w:rsidRDefault="001F608E" w:rsidP="001F608E">
      <w:pPr>
        <w:jc w:val="both"/>
        <w:rPr>
          <w:rFonts w:ascii="Verdana" w:hAnsi="Verdana"/>
        </w:rPr>
      </w:pPr>
      <w:r w:rsidRPr="001F608E">
        <w:rPr>
          <w:rFonts w:ascii="Verdana" w:hAnsi="Verdana"/>
          <w:b/>
          <w:bCs/>
        </w:rPr>
        <w:t>PARÁGRAFO</w:t>
      </w:r>
      <w:r w:rsidRPr="001F608E">
        <w:rPr>
          <w:rFonts w:ascii="Verdana" w:hAnsi="Verdana"/>
        </w:rPr>
        <w:t>. Exceptúese de esta delegación la autorización a las Instituciones y organismos que desarrollan el Programa de Adopción y a aquellas que prestan sus servicios como Casas de Madres Gestantes.</w:t>
      </w:r>
    </w:p>
    <w:p w14:paraId="438E7C06" w14:textId="7F21B4FC" w:rsidR="004C0CD4" w:rsidRPr="004C0CD4" w:rsidRDefault="004C0CD4" w:rsidP="001F608E">
      <w:pPr>
        <w:jc w:val="both"/>
        <w:rPr>
          <w:rFonts w:ascii="Verdana" w:hAnsi="Verdana"/>
        </w:rPr>
      </w:pPr>
      <w:r w:rsidRPr="004C0CD4">
        <w:rPr>
          <w:rFonts w:ascii="Verdana" w:hAnsi="Verdana"/>
          <w:b/>
          <w:bCs/>
        </w:rPr>
        <w:lastRenderedPageBreak/>
        <w:t>ARTÍCULO 5o. VÍA GUBERNATIVA.</w:t>
      </w:r>
      <w:bookmarkEnd w:id="5"/>
      <w:r w:rsidRPr="004C0CD4">
        <w:rPr>
          <w:rFonts w:ascii="Verdana" w:hAnsi="Verdana"/>
        </w:rPr>
        <w:t> Las actuaciones administrativas surtidas en desarrollo de los asuntos objeto de este acto administrativo se proferirán mediante autos y resoluciones, según corresponda.</w:t>
      </w:r>
    </w:p>
    <w:p w14:paraId="4C38CC05" w14:textId="77777777" w:rsidR="004C0CD4" w:rsidRPr="004C0CD4" w:rsidRDefault="004C0CD4" w:rsidP="004C0CD4">
      <w:pPr>
        <w:jc w:val="both"/>
        <w:rPr>
          <w:rFonts w:ascii="Verdana" w:hAnsi="Verdana"/>
        </w:rPr>
      </w:pPr>
      <w:r w:rsidRPr="004C0CD4">
        <w:rPr>
          <w:rFonts w:ascii="Verdana" w:hAnsi="Verdana"/>
        </w:rPr>
        <w:t>Las decisiones de otorgar, reconocer, suspender, renovar y cancelar las personerías jurídicas y licencias de funcionamiento, así como las autorizaciones, se sujetarán a lo dispuesto en el libro I del Código Contencioso Administrativo y demás disposiciones que lo modifiquen, adicionen o sustituyan.</w:t>
      </w:r>
    </w:p>
    <w:p w14:paraId="39F7AD7D" w14:textId="5C20D991" w:rsidR="004C0CD4" w:rsidRPr="004C0CD4" w:rsidRDefault="001F608E" w:rsidP="004C0CD4">
      <w:pPr>
        <w:jc w:val="both"/>
        <w:rPr>
          <w:rFonts w:ascii="Verdana" w:hAnsi="Verdana"/>
        </w:rPr>
      </w:pPr>
      <w:r>
        <w:rPr>
          <w:rFonts w:ascii="Verdana" w:hAnsi="Verdana"/>
        </w:rPr>
        <w:t>[</w:t>
      </w:r>
      <w:r w:rsidR="004C0CD4" w:rsidRPr="004C0CD4">
        <w:rPr>
          <w:rFonts w:ascii="Verdana" w:hAnsi="Verdana"/>
        </w:rPr>
        <w:t>Inciso modificado por el artículo 2 de la Resolución 6190 de 2015</w:t>
      </w:r>
      <w:r>
        <w:rPr>
          <w:rFonts w:ascii="Verdana" w:hAnsi="Verdana"/>
        </w:rPr>
        <w:t>]</w:t>
      </w:r>
      <w:r w:rsidR="004C0CD4" w:rsidRPr="004C0CD4">
        <w:rPr>
          <w:rFonts w:ascii="Verdana" w:hAnsi="Verdana"/>
        </w:rPr>
        <w:t xml:space="preserve"> </w:t>
      </w:r>
      <w:r w:rsidRPr="001F608E">
        <w:rPr>
          <w:rFonts w:ascii="Verdana" w:hAnsi="Verdana"/>
        </w:rPr>
        <w:t>Contra los actos administrativos emitidos por la Dirección General del ICBF o por las Direcciones Regionales, en virtud de la delegación, procederá únicamente el recurso de reposición.</w:t>
      </w:r>
    </w:p>
    <w:p w14:paraId="6DC76DCC" w14:textId="77777777" w:rsidR="004C0CD4" w:rsidRPr="004C0CD4" w:rsidRDefault="004C0CD4" w:rsidP="004C0CD4">
      <w:pPr>
        <w:jc w:val="both"/>
        <w:rPr>
          <w:rFonts w:ascii="Verdana" w:hAnsi="Verdana"/>
        </w:rPr>
      </w:pPr>
      <w:bookmarkStart w:id="6" w:name="6"/>
      <w:r w:rsidRPr="004C0CD4">
        <w:rPr>
          <w:rFonts w:ascii="Verdana" w:hAnsi="Verdana"/>
          <w:b/>
          <w:bCs/>
        </w:rPr>
        <w:t>ARTÍCULO 6o. TÉRMINO PARA DECIDIR.</w:t>
      </w:r>
      <w:bookmarkEnd w:id="6"/>
      <w:r w:rsidRPr="004C0CD4">
        <w:rPr>
          <w:rFonts w:ascii="Verdana" w:hAnsi="Verdana"/>
        </w:rPr>
        <w:t> Las solicitudes de los trámites regulados en esta resolución deberán resolverse dentro del término de dos (2) meses, contados a partir de la fecha en que se presenten los documentos que cumplan los requisitos y las formalidades del caso para el respectivo trámite.</w:t>
      </w:r>
    </w:p>
    <w:p w14:paraId="16CC1FB3" w14:textId="77777777" w:rsidR="004C0CD4" w:rsidRPr="004C0CD4" w:rsidRDefault="004C0CD4" w:rsidP="004C0CD4">
      <w:pPr>
        <w:jc w:val="center"/>
        <w:rPr>
          <w:rFonts w:ascii="Verdana" w:hAnsi="Verdana"/>
        </w:rPr>
      </w:pPr>
      <w:bookmarkStart w:id="7" w:name="TÍTULO_II"/>
      <w:r w:rsidRPr="004C0CD4">
        <w:rPr>
          <w:rFonts w:ascii="Verdana" w:hAnsi="Verdana"/>
          <w:b/>
          <w:bCs/>
        </w:rPr>
        <w:t>TÍTULO II.</w:t>
      </w:r>
      <w:bookmarkEnd w:id="7"/>
    </w:p>
    <w:p w14:paraId="2FE8E1C8" w14:textId="77777777" w:rsidR="004C0CD4" w:rsidRPr="004C0CD4" w:rsidRDefault="004C0CD4" w:rsidP="004C0CD4">
      <w:pPr>
        <w:jc w:val="center"/>
        <w:rPr>
          <w:rFonts w:ascii="Verdana" w:hAnsi="Verdana"/>
        </w:rPr>
      </w:pPr>
      <w:r w:rsidRPr="004C0CD4">
        <w:rPr>
          <w:rFonts w:ascii="Verdana" w:hAnsi="Verdana"/>
          <w:b/>
          <w:bCs/>
        </w:rPr>
        <w:t>PERSONERÍAS JURÍDICAS Y/O RECONOCIMIENTO PARA PERTENECER AL SISTEMA NACIONAL DE BIENESTAR FAMILIAR.</w:t>
      </w:r>
    </w:p>
    <w:p w14:paraId="187C8102" w14:textId="77777777" w:rsidR="001F608E" w:rsidRPr="001F608E" w:rsidRDefault="004C0CD4" w:rsidP="001F608E">
      <w:pPr>
        <w:rPr>
          <w:rFonts w:ascii="Verdana" w:hAnsi="Verdana"/>
        </w:rPr>
      </w:pPr>
      <w:bookmarkStart w:id="8" w:name="7"/>
      <w:r w:rsidRPr="004C0CD4">
        <w:rPr>
          <w:rFonts w:ascii="Verdana" w:hAnsi="Verdana"/>
          <w:b/>
          <w:bCs/>
        </w:rPr>
        <w:t>ARTÍCULO 7o. REQUISITOS.</w:t>
      </w:r>
      <w:bookmarkEnd w:id="8"/>
      <w:r w:rsidRPr="004C0CD4">
        <w:rPr>
          <w:rFonts w:ascii="Verdana" w:hAnsi="Verdana"/>
        </w:rPr>
        <w:t> </w:t>
      </w:r>
      <w:r w:rsidR="001F608E">
        <w:rPr>
          <w:rFonts w:ascii="Verdana" w:hAnsi="Verdana"/>
        </w:rPr>
        <w:t>[</w:t>
      </w:r>
      <w:r w:rsidRPr="004C0CD4">
        <w:rPr>
          <w:rFonts w:ascii="Verdana" w:hAnsi="Verdana"/>
        </w:rPr>
        <w:t>Artículo modificado por el artículo 2 de la Resolución 3435 de 2016</w:t>
      </w:r>
      <w:r w:rsidR="001F608E">
        <w:rPr>
          <w:rFonts w:ascii="Verdana" w:hAnsi="Verdana"/>
        </w:rPr>
        <w:t>]</w:t>
      </w:r>
      <w:r w:rsidRPr="004C0CD4">
        <w:rPr>
          <w:rFonts w:ascii="Verdana" w:hAnsi="Verdana"/>
        </w:rPr>
        <w:t xml:space="preserve"> </w:t>
      </w:r>
      <w:bookmarkStart w:id="9" w:name="8"/>
      <w:r w:rsidR="001F608E" w:rsidRPr="001F608E">
        <w:rPr>
          <w:rFonts w:ascii="Verdana" w:hAnsi="Verdana"/>
        </w:rPr>
        <w:t>Los interesados en obtener el otorgamiento o el reconocimiento de personería jurídica por parte el ICBF, deberán presentar ante el Instituto los soportes que demuestren que cumplen con los siguientes requisitos:</w:t>
      </w:r>
    </w:p>
    <w:p w14:paraId="7B6DE059" w14:textId="77777777" w:rsidR="001F608E" w:rsidRPr="001F608E" w:rsidRDefault="001F608E" w:rsidP="001F608E">
      <w:pPr>
        <w:jc w:val="both"/>
        <w:rPr>
          <w:rFonts w:ascii="Verdana" w:hAnsi="Verdana"/>
        </w:rPr>
      </w:pPr>
      <w:r w:rsidRPr="001F608E">
        <w:rPr>
          <w:rFonts w:ascii="Verdana" w:hAnsi="Verdana"/>
        </w:rPr>
        <w:t>1. Estar debidamente representadas, para lo cual se deberá adjuntar el documento de elección o nombramiento del cargo de Representante Legal y de los miembros del Consejo de Fundadores o de la Junta Directiva o quienes hagan sus veces. Así mismo documento donde conste su aceptación al cargo y la copia del documento de identificación de las personas que intervengan en la persona jurídica.</w:t>
      </w:r>
    </w:p>
    <w:p w14:paraId="4144A022" w14:textId="77777777" w:rsidR="001F608E" w:rsidRPr="001F608E" w:rsidRDefault="001F608E" w:rsidP="001F608E">
      <w:pPr>
        <w:jc w:val="both"/>
        <w:rPr>
          <w:rFonts w:ascii="Verdana" w:hAnsi="Verdana"/>
        </w:rPr>
      </w:pPr>
      <w:r w:rsidRPr="001F608E">
        <w:rPr>
          <w:rFonts w:ascii="Verdana" w:hAnsi="Verdana"/>
        </w:rPr>
        <w:t>2. Encontrarse legalmente constituidas, para lo cual deberán aportar documento de constitución de la persona jurídica y los estatutos vigentes, que expresen:</w:t>
      </w:r>
    </w:p>
    <w:p w14:paraId="00BFFE1D" w14:textId="77777777" w:rsidR="001F608E" w:rsidRPr="001F608E" w:rsidRDefault="001F608E" w:rsidP="001F608E">
      <w:pPr>
        <w:jc w:val="both"/>
        <w:rPr>
          <w:rFonts w:ascii="Verdana" w:hAnsi="Verdana"/>
        </w:rPr>
      </w:pPr>
      <w:r w:rsidRPr="001F608E">
        <w:rPr>
          <w:rFonts w:ascii="Verdana" w:hAnsi="Verdana"/>
        </w:rPr>
        <w:t>a) El domicilio de la persona jurídica y el de las distintas sedes que se establezcan en el mismo acto de constitución;</w:t>
      </w:r>
    </w:p>
    <w:p w14:paraId="60845621" w14:textId="77777777" w:rsidR="001F608E" w:rsidRPr="001F608E" w:rsidRDefault="001F608E" w:rsidP="001F608E">
      <w:pPr>
        <w:jc w:val="both"/>
        <w:rPr>
          <w:rFonts w:ascii="Verdana" w:hAnsi="Verdana"/>
        </w:rPr>
      </w:pPr>
      <w:r w:rsidRPr="001F608E">
        <w:rPr>
          <w:rFonts w:ascii="Verdana" w:hAnsi="Verdana"/>
        </w:rPr>
        <w:t>b) El objeto social, haciendo una enunciación clara y completa de las actividades principales, y donde se observe que incluya el desarrollo de programas y proyectos de protección integral, para niños, niñas, adolescentes y para sus familias;</w:t>
      </w:r>
    </w:p>
    <w:p w14:paraId="4FE927A6" w14:textId="77777777" w:rsidR="001F608E" w:rsidRPr="001F608E" w:rsidRDefault="001F608E" w:rsidP="001F608E">
      <w:pPr>
        <w:jc w:val="both"/>
        <w:rPr>
          <w:rFonts w:ascii="Verdana" w:hAnsi="Verdana"/>
        </w:rPr>
      </w:pPr>
      <w:r w:rsidRPr="001F608E">
        <w:rPr>
          <w:rFonts w:ascii="Verdana" w:hAnsi="Verdana"/>
        </w:rPr>
        <w:t>c) La forma de administrar los negocios sociales, con indicación de las atribuciones y facultades de sus administradores;</w:t>
      </w:r>
    </w:p>
    <w:p w14:paraId="3EA2F3AE" w14:textId="77777777" w:rsidR="001F608E" w:rsidRPr="001F608E" w:rsidRDefault="001F608E" w:rsidP="001F608E">
      <w:pPr>
        <w:jc w:val="both"/>
        <w:rPr>
          <w:rFonts w:ascii="Verdana" w:hAnsi="Verdana"/>
        </w:rPr>
      </w:pPr>
      <w:r w:rsidRPr="001F608E">
        <w:rPr>
          <w:rFonts w:ascii="Verdana" w:hAnsi="Verdana"/>
        </w:rPr>
        <w:lastRenderedPageBreak/>
        <w:t>d) Las fechas en que se realizan los inventarios y balances generales, y las reservas que deban hacerse;</w:t>
      </w:r>
    </w:p>
    <w:p w14:paraId="0C6B3507" w14:textId="77777777" w:rsidR="001F608E" w:rsidRPr="001F608E" w:rsidRDefault="001F608E" w:rsidP="001F608E">
      <w:pPr>
        <w:jc w:val="both"/>
        <w:rPr>
          <w:rFonts w:ascii="Verdana" w:hAnsi="Verdana"/>
        </w:rPr>
      </w:pPr>
      <w:r w:rsidRPr="001F608E">
        <w:rPr>
          <w:rFonts w:ascii="Verdana" w:hAnsi="Verdana"/>
        </w:rPr>
        <w:t>e) El término de duración de la persona jurídica y las causales de disolución anticipada;</w:t>
      </w:r>
    </w:p>
    <w:p w14:paraId="07DE06B8" w14:textId="77777777" w:rsidR="001F608E" w:rsidRPr="001F608E" w:rsidRDefault="001F608E" w:rsidP="001F608E">
      <w:pPr>
        <w:jc w:val="both"/>
        <w:rPr>
          <w:rFonts w:ascii="Verdana" w:hAnsi="Verdana"/>
        </w:rPr>
      </w:pPr>
      <w:r w:rsidRPr="001F608E">
        <w:rPr>
          <w:rFonts w:ascii="Verdana" w:hAnsi="Verdana"/>
        </w:rPr>
        <w:t>f) Las facultades y obligaciones del representante legal, el Consejo de Fundadores los miembros de junta directiva, (principales y suplentes) o de quienes hagan sus veces, y del revisor fiscal, cuando el cargo esté previsto en la ley.</w:t>
      </w:r>
    </w:p>
    <w:p w14:paraId="6BB464A8" w14:textId="77777777" w:rsidR="001F608E" w:rsidRPr="001F608E" w:rsidRDefault="001F608E" w:rsidP="001F608E">
      <w:pPr>
        <w:jc w:val="both"/>
        <w:rPr>
          <w:rFonts w:ascii="Verdana" w:hAnsi="Verdana"/>
        </w:rPr>
      </w:pPr>
      <w:r w:rsidRPr="001F608E">
        <w:rPr>
          <w:rFonts w:ascii="Verdana" w:hAnsi="Verdana"/>
        </w:rPr>
        <w:t>g) El quórum decisorio y el régimen de mayorías.</w:t>
      </w:r>
    </w:p>
    <w:p w14:paraId="02867A7E" w14:textId="77777777" w:rsidR="001F608E" w:rsidRPr="001F608E" w:rsidRDefault="001F608E" w:rsidP="001F608E">
      <w:pPr>
        <w:jc w:val="both"/>
        <w:rPr>
          <w:rFonts w:ascii="Verdana" w:hAnsi="Verdana"/>
        </w:rPr>
      </w:pPr>
      <w:r w:rsidRPr="001F608E">
        <w:rPr>
          <w:rFonts w:ascii="Verdana" w:hAnsi="Verdana"/>
        </w:rPr>
        <w:t>3. Quienes ocupan el cargo de representante legal de miembros del consejo de fundadores, de junta directiva o quienes hagan sus veces, deberán presentar certificados de antecedentes penales, disciplinarios o fiscales, expedidos por las autoridades competentes en los cuales conste que no han sido sancionados, ni tienen impedimentos o inhabilidades para desempeñar sus funciones.</w:t>
      </w:r>
    </w:p>
    <w:p w14:paraId="7C15F82E" w14:textId="77777777" w:rsidR="001F608E" w:rsidRPr="001F608E" w:rsidRDefault="001F608E" w:rsidP="001F608E">
      <w:pPr>
        <w:jc w:val="both"/>
        <w:rPr>
          <w:rFonts w:ascii="Verdana" w:hAnsi="Verdana"/>
        </w:rPr>
      </w:pPr>
      <w:r w:rsidRPr="001F608E">
        <w:rPr>
          <w:rFonts w:ascii="Verdana" w:hAnsi="Verdana"/>
        </w:rPr>
        <w:t>4. Contar la persona jurídica, con bienes y patrimonio suficientes para el cumplimiento del objeto, de acuerdo con lo señalado en las normas vigentes. Cuando se trate de Fundaciones, se deberá anexar certificación de los bienes afectados y su cuantía debidamente certificados por el revisor fiscal y registrados en los estados contables.</w:t>
      </w:r>
    </w:p>
    <w:p w14:paraId="307FFF72" w14:textId="77777777" w:rsidR="001F608E" w:rsidRPr="001F608E" w:rsidRDefault="004C0CD4" w:rsidP="001F608E">
      <w:pPr>
        <w:rPr>
          <w:rFonts w:ascii="Verdana" w:hAnsi="Verdana"/>
        </w:rPr>
      </w:pPr>
      <w:r w:rsidRPr="004C0CD4">
        <w:rPr>
          <w:rFonts w:ascii="Verdana" w:hAnsi="Verdana"/>
          <w:b/>
          <w:bCs/>
        </w:rPr>
        <w:t>ARTÍCULO 8o. TRÁMITE PARA EL SOLICITANTE.</w:t>
      </w:r>
      <w:bookmarkEnd w:id="9"/>
      <w:r w:rsidRPr="004C0CD4">
        <w:rPr>
          <w:rFonts w:ascii="Verdana" w:hAnsi="Verdana"/>
        </w:rPr>
        <w:t> </w:t>
      </w:r>
      <w:r w:rsidR="001F608E">
        <w:rPr>
          <w:rFonts w:ascii="Verdana" w:hAnsi="Verdana"/>
        </w:rPr>
        <w:t>[</w:t>
      </w:r>
      <w:r w:rsidRPr="004C0CD4">
        <w:rPr>
          <w:rFonts w:ascii="Verdana" w:hAnsi="Verdana"/>
        </w:rPr>
        <w:t>Artículo modificado por el artículo 2 de la Resolución 3435 de 2016</w:t>
      </w:r>
      <w:r w:rsidR="001F608E">
        <w:rPr>
          <w:rFonts w:ascii="Verdana" w:hAnsi="Verdana"/>
        </w:rPr>
        <w:t xml:space="preserve">] </w:t>
      </w:r>
      <w:bookmarkStart w:id="10" w:name="9"/>
      <w:r w:rsidR="001F608E" w:rsidRPr="001F608E">
        <w:rPr>
          <w:rFonts w:ascii="Verdana" w:hAnsi="Verdana"/>
        </w:rPr>
        <w:t>El interesado en obtener el otorgamiento o reconocimiento de personería jurídica por parte del ICBF deberá.</w:t>
      </w:r>
    </w:p>
    <w:p w14:paraId="3977957A" w14:textId="79EABAFA" w:rsidR="001F608E" w:rsidRPr="001F608E" w:rsidRDefault="001F608E" w:rsidP="001F608E">
      <w:pPr>
        <w:jc w:val="both"/>
        <w:rPr>
          <w:rFonts w:ascii="Verdana" w:hAnsi="Verdana"/>
        </w:rPr>
      </w:pPr>
      <w:r w:rsidRPr="001F608E">
        <w:rPr>
          <w:rFonts w:ascii="Verdana" w:hAnsi="Verdana"/>
        </w:rPr>
        <w:t>1. Presentar en dos (2) ejemplares a la Dirección General del ICBF o a la Dirección Regional de su domicilio, según sea el caso, los documentos que den soporte a cada uno de los requisitos exigidos en el artículo séptimo (</w:t>
      </w:r>
      <w:r w:rsidRPr="00316F0B">
        <w:rPr>
          <w:rFonts w:ascii="Verdana" w:hAnsi="Verdana"/>
        </w:rPr>
        <w:t>7</w:t>
      </w:r>
      <w:r w:rsidRPr="001F608E">
        <w:rPr>
          <w:rFonts w:ascii="Verdana" w:hAnsi="Verdana"/>
        </w:rPr>
        <w:t>o) de la presente resolución.</w:t>
      </w:r>
    </w:p>
    <w:p w14:paraId="3BAE33BA" w14:textId="77777777" w:rsidR="001F608E" w:rsidRPr="001F608E" w:rsidRDefault="001F608E" w:rsidP="001F608E">
      <w:pPr>
        <w:jc w:val="both"/>
        <w:rPr>
          <w:rFonts w:ascii="Verdana" w:hAnsi="Verdana"/>
        </w:rPr>
      </w:pPr>
      <w:r w:rsidRPr="001F608E">
        <w:rPr>
          <w:rFonts w:ascii="Verdana" w:hAnsi="Verdana"/>
        </w:rPr>
        <w:t>2. Notificarse del acto administrativo que dé respuesta a su solicitud.</w:t>
      </w:r>
    </w:p>
    <w:p w14:paraId="25032836" w14:textId="77777777" w:rsidR="001F608E" w:rsidRPr="001F608E" w:rsidRDefault="001F608E" w:rsidP="001F608E">
      <w:pPr>
        <w:jc w:val="both"/>
        <w:rPr>
          <w:rFonts w:ascii="Verdana" w:hAnsi="Verdana"/>
        </w:rPr>
      </w:pPr>
      <w:r w:rsidRPr="001F608E">
        <w:rPr>
          <w:rFonts w:ascii="Verdana" w:hAnsi="Verdana"/>
        </w:rPr>
        <w:t>3. De ser devueltos los documentos, deberá complementar, corregir o modificar en un término máximo de dos (2) meses calendario, los requisitos soporte de la solicitud. De no presentarse en este término se entenderá desistida esta.</w:t>
      </w:r>
    </w:p>
    <w:p w14:paraId="052A5798" w14:textId="77777777" w:rsidR="001F608E" w:rsidRPr="001F608E" w:rsidRDefault="001F608E" w:rsidP="001F608E">
      <w:pPr>
        <w:jc w:val="both"/>
        <w:rPr>
          <w:rFonts w:ascii="Verdana" w:hAnsi="Verdana"/>
        </w:rPr>
      </w:pPr>
      <w:r w:rsidRPr="001F608E">
        <w:rPr>
          <w:rFonts w:ascii="Verdana" w:hAnsi="Verdana"/>
        </w:rPr>
        <w:t>4. Pagar el impuesto de timbre que corresponda por otorgamiento o reconocimiento de personería jurídica, de acuerdo con las normas vigentes sobre la materia.</w:t>
      </w:r>
    </w:p>
    <w:p w14:paraId="60539D78" w14:textId="77777777" w:rsidR="001F608E" w:rsidRDefault="001F608E" w:rsidP="001F608E">
      <w:pPr>
        <w:jc w:val="both"/>
        <w:rPr>
          <w:rFonts w:ascii="Verdana" w:hAnsi="Verdana"/>
        </w:rPr>
      </w:pPr>
    </w:p>
    <w:p w14:paraId="4C34FDAE" w14:textId="4CB1AAD4" w:rsidR="001F608E" w:rsidRPr="001F608E" w:rsidRDefault="004C0CD4" w:rsidP="001F608E">
      <w:pPr>
        <w:rPr>
          <w:rFonts w:ascii="Verdana" w:hAnsi="Verdana"/>
        </w:rPr>
      </w:pPr>
      <w:r w:rsidRPr="001F608E">
        <w:rPr>
          <w:rFonts w:ascii="Verdana" w:hAnsi="Verdana"/>
          <w:b/>
          <w:bCs/>
        </w:rPr>
        <w:t>ARTÍCULO 9o. INSCRIPCIÓN DEL REPRESENTANTE LEGAL.</w:t>
      </w:r>
      <w:bookmarkEnd w:id="10"/>
      <w:r w:rsidRPr="004C0CD4">
        <w:rPr>
          <w:rFonts w:ascii="Verdana" w:hAnsi="Verdana"/>
          <w:b/>
          <w:bCs/>
        </w:rPr>
        <w:t> </w:t>
      </w:r>
      <w:r w:rsidR="001F608E">
        <w:rPr>
          <w:rFonts w:ascii="Verdana" w:hAnsi="Verdana"/>
        </w:rPr>
        <w:t>[</w:t>
      </w:r>
      <w:r w:rsidRPr="004C0CD4">
        <w:rPr>
          <w:rFonts w:ascii="Verdana" w:hAnsi="Verdana"/>
        </w:rPr>
        <w:t>Artículo modificado por el artículo 2 de la Resolución 3435 de 2016</w:t>
      </w:r>
      <w:r w:rsidR="001F608E">
        <w:rPr>
          <w:rFonts w:ascii="Verdana" w:hAnsi="Verdana"/>
        </w:rPr>
        <w:t>]</w:t>
      </w:r>
      <w:r w:rsidRPr="004C0CD4">
        <w:rPr>
          <w:rFonts w:ascii="Verdana" w:hAnsi="Verdana"/>
        </w:rPr>
        <w:t xml:space="preserve"> </w:t>
      </w:r>
      <w:bookmarkStart w:id="11" w:name="10"/>
      <w:r w:rsidR="001F608E" w:rsidRPr="001F608E">
        <w:rPr>
          <w:rFonts w:ascii="Verdana" w:hAnsi="Verdana"/>
        </w:rPr>
        <w:t xml:space="preserve">Para realizar la </w:t>
      </w:r>
      <w:r w:rsidR="001F608E" w:rsidRPr="001F608E">
        <w:rPr>
          <w:rFonts w:ascii="Verdana" w:hAnsi="Verdana"/>
        </w:rPr>
        <w:lastRenderedPageBreak/>
        <w:t>inscripción de Representante Legal, deberán entregarse los siguientes documentos:</w:t>
      </w:r>
    </w:p>
    <w:p w14:paraId="27F4EA22" w14:textId="77777777" w:rsidR="001F608E" w:rsidRPr="001F608E" w:rsidRDefault="001F608E" w:rsidP="001F608E">
      <w:pPr>
        <w:jc w:val="both"/>
        <w:rPr>
          <w:rFonts w:ascii="Verdana" w:hAnsi="Verdana"/>
        </w:rPr>
      </w:pPr>
      <w:r w:rsidRPr="001F608E">
        <w:rPr>
          <w:rFonts w:ascii="Verdana" w:hAnsi="Verdana"/>
        </w:rPr>
        <w:t>1. Acta del órgano que lo eligió o nominó.</w:t>
      </w:r>
    </w:p>
    <w:p w14:paraId="79C6DFBB" w14:textId="77777777" w:rsidR="001F608E" w:rsidRPr="001F608E" w:rsidRDefault="001F608E" w:rsidP="001F608E">
      <w:pPr>
        <w:jc w:val="both"/>
        <w:rPr>
          <w:rFonts w:ascii="Verdana" w:hAnsi="Verdana"/>
        </w:rPr>
      </w:pPr>
      <w:r w:rsidRPr="001F608E">
        <w:rPr>
          <w:rFonts w:ascii="Verdana" w:hAnsi="Verdana"/>
        </w:rPr>
        <w:t>2. Documento en donde conste la aceptación del cargo.</w:t>
      </w:r>
    </w:p>
    <w:p w14:paraId="5D8210C7" w14:textId="77777777" w:rsidR="001F608E" w:rsidRPr="001F608E" w:rsidRDefault="001F608E" w:rsidP="001F608E">
      <w:pPr>
        <w:jc w:val="both"/>
        <w:rPr>
          <w:rFonts w:ascii="Verdana" w:hAnsi="Verdana"/>
        </w:rPr>
      </w:pPr>
      <w:r w:rsidRPr="001F608E">
        <w:rPr>
          <w:rFonts w:ascii="Verdana" w:hAnsi="Verdana"/>
        </w:rPr>
        <w:t>3. Copia del documento de identidad.</w:t>
      </w:r>
    </w:p>
    <w:p w14:paraId="61CA8845" w14:textId="3A014DEB" w:rsidR="001F608E" w:rsidRPr="001F608E" w:rsidRDefault="001F608E" w:rsidP="001F608E">
      <w:pPr>
        <w:jc w:val="both"/>
        <w:rPr>
          <w:rFonts w:ascii="Verdana" w:hAnsi="Verdana"/>
        </w:rPr>
      </w:pPr>
      <w:r w:rsidRPr="001F608E">
        <w:rPr>
          <w:rFonts w:ascii="Verdana" w:hAnsi="Verdana"/>
        </w:rPr>
        <w:t>4. Certificado de antecedentes penales expedido por el Departamento Administrativo de Seguridad</w:t>
      </w:r>
      <w:r w:rsidR="0047256E">
        <w:rPr>
          <w:rFonts w:ascii="Verdana" w:hAnsi="Verdana"/>
        </w:rPr>
        <w:t xml:space="preserve"> -DAS.</w:t>
      </w:r>
    </w:p>
    <w:p w14:paraId="31DAA113" w14:textId="77777777" w:rsidR="001F608E" w:rsidRPr="001F608E" w:rsidRDefault="001F608E" w:rsidP="001F608E">
      <w:pPr>
        <w:jc w:val="both"/>
        <w:rPr>
          <w:rFonts w:ascii="Verdana" w:hAnsi="Verdana"/>
        </w:rPr>
      </w:pPr>
      <w:r w:rsidRPr="001F608E">
        <w:rPr>
          <w:rFonts w:ascii="Verdana" w:hAnsi="Verdana"/>
        </w:rPr>
        <w:t>5. Certificado de antecedentes disciplinarios expedido por la Procuraduría General de la Nación.</w:t>
      </w:r>
    </w:p>
    <w:p w14:paraId="2B621FDC" w14:textId="77777777" w:rsidR="001F608E" w:rsidRPr="001F608E" w:rsidRDefault="001F608E" w:rsidP="001F608E">
      <w:pPr>
        <w:jc w:val="both"/>
        <w:rPr>
          <w:rFonts w:ascii="Verdana" w:hAnsi="Verdana"/>
        </w:rPr>
      </w:pPr>
      <w:r w:rsidRPr="001F608E">
        <w:rPr>
          <w:rFonts w:ascii="Verdana" w:hAnsi="Verdana"/>
        </w:rPr>
        <w:t>6. Certificado de antecedentes fiscales expedido por la Contraloría General de la República.</w:t>
      </w:r>
    </w:p>
    <w:p w14:paraId="6E6CF91C" w14:textId="77777777" w:rsidR="001F608E" w:rsidRPr="001F608E" w:rsidRDefault="001F608E" w:rsidP="001F608E">
      <w:pPr>
        <w:jc w:val="both"/>
        <w:rPr>
          <w:rFonts w:ascii="Verdana" w:hAnsi="Verdana"/>
        </w:rPr>
      </w:pPr>
      <w:r w:rsidRPr="001F608E">
        <w:rPr>
          <w:rFonts w:ascii="Verdana" w:hAnsi="Verdana"/>
          <w:b/>
          <w:bCs/>
        </w:rPr>
        <w:t>PARÁGRAFO</w:t>
      </w:r>
      <w:r w:rsidRPr="001F608E">
        <w:rPr>
          <w:rFonts w:ascii="Verdana" w:hAnsi="Verdana"/>
        </w:rPr>
        <w:t>. En todos los casos, deberá reportarse al ICBF cambio del Representante Legal de la persona jurídica, y allegarse nuevamente los documentos que se requieren en el presente artículo.</w:t>
      </w:r>
    </w:p>
    <w:p w14:paraId="0D3DE167" w14:textId="77777777" w:rsidR="001F608E" w:rsidRPr="001F608E" w:rsidRDefault="004C0CD4" w:rsidP="001F608E">
      <w:pPr>
        <w:rPr>
          <w:rFonts w:ascii="Verdana" w:hAnsi="Verdana"/>
        </w:rPr>
      </w:pPr>
      <w:r w:rsidRPr="004C0CD4">
        <w:rPr>
          <w:rFonts w:ascii="Verdana" w:hAnsi="Verdana"/>
          <w:b/>
          <w:bCs/>
        </w:rPr>
        <w:t>ARTÍCULO 10. REFORMA DE LOS ESTATUTOS.</w:t>
      </w:r>
      <w:bookmarkEnd w:id="11"/>
      <w:r w:rsidRPr="004C0CD4">
        <w:rPr>
          <w:rFonts w:ascii="Verdana" w:hAnsi="Verdana"/>
        </w:rPr>
        <w:t> </w:t>
      </w:r>
      <w:r w:rsidR="001F608E">
        <w:rPr>
          <w:rFonts w:ascii="Verdana" w:hAnsi="Verdana"/>
        </w:rPr>
        <w:t>[</w:t>
      </w:r>
      <w:r w:rsidRPr="004C0CD4">
        <w:rPr>
          <w:rFonts w:ascii="Verdana" w:hAnsi="Verdana"/>
        </w:rPr>
        <w:t>Artículo modificado por el artículo 2 de la Resolución 3435 de 2016</w:t>
      </w:r>
      <w:r w:rsidR="001F608E">
        <w:rPr>
          <w:rFonts w:ascii="Verdana" w:hAnsi="Verdana"/>
        </w:rPr>
        <w:t>]</w:t>
      </w:r>
      <w:r w:rsidRPr="004C0CD4">
        <w:rPr>
          <w:rFonts w:ascii="Verdana" w:hAnsi="Verdana"/>
        </w:rPr>
        <w:t xml:space="preserve"> </w:t>
      </w:r>
      <w:bookmarkStart w:id="12" w:name="11"/>
      <w:r w:rsidR="001F608E" w:rsidRPr="001F608E">
        <w:rPr>
          <w:rFonts w:ascii="Verdana" w:hAnsi="Verdana"/>
        </w:rPr>
        <w:t>En los eventos en que se requiera realizar una reforma a los estatutos de la persona jurídica, el Representante Legal deberá:</w:t>
      </w:r>
    </w:p>
    <w:p w14:paraId="19FCE7FD" w14:textId="77777777" w:rsidR="001F608E" w:rsidRPr="001F608E" w:rsidRDefault="001F608E" w:rsidP="001F608E">
      <w:pPr>
        <w:jc w:val="both"/>
        <w:rPr>
          <w:rFonts w:ascii="Verdana" w:hAnsi="Verdana"/>
        </w:rPr>
      </w:pPr>
      <w:r w:rsidRPr="001F608E">
        <w:rPr>
          <w:rFonts w:ascii="Verdana" w:hAnsi="Verdana"/>
        </w:rPr>
        <w:t>1. Presentar la solicitud de reforma estatutaria ante la Dirección General o la Dirección Regional ICBF del domicilio cíe la persona jurídica, según sea el caso, anexando copta del acta donde conste la aprobación del órgano competente o la instancia autorizada para surtir y aprobar la reforma.</w:t>
      </w:r>
    </w:p>
    <w:p w14:paraId="165C97E6" w14:textId="77777777" w:rsidR="001F608E" w:rsidRPr="001F608E" w:rsidRDefault="001F608E" w:rsidP="001F608E">
      <w:pPr>
        <w:jc w:val="both"/>
        <w:rPr>
          <w:rFonts w:ascii="Verdana" w:hAnsi="Verdana"/>
        </w:rPr>
      </w:pPr>
      <w:r w:rsidRPr="001F608E">
        <w:rPr>
          <w:rFonts w:ascii="Verdana" w:hAnsi="Verdana"/>
        </w:rPr>
        <w:t xml:space="preserve">2. Presentar dos (2) ejemplares de los estatutos, cómo quedarían reformados, los cuales deberán estar avalados con la firma del </w:t>
      </w:r>
      <w:proofErr w:type="gramStart"/>
      <w:r w:rsidRPr="001F608E">
        <w:rPr>
          <w:rFonts w:ascii="Verdana" w:hAnsi="Verdana"/>
        </w:rPr>
        <w:t>Secretario</w:t>
      </w:r>
      <w:proofErr w:type="gramEnd"/>
      <w:r w:rsidRPr="001F608E">
        <w:rPr>
          <w:rFonts w:ascii="Verdana" w:hAnsi="Verdana"/>
        </w:rPr>
        <w:t xml:space="preserve"> y </w:t>
      </w:r>
      <w:proofErr w:type="gramStart"/>
      <w:r w:rsidRPr="001F608E">
        <w:rPr>
          <w:rFonts w:ascii="Verdana" w:hAnsi="Verdana"/>
        </w:rPr>
        <w:t>Presidente</w:t>
      </w:r>
      <w:proofErr w:type="gramEnd"/>
      <w:r w:rsidRPr="001F608E">
        <w:rPr>
          <w:rFonts w:ascii="Verdana" w:hAnsi="Verdana"/>
        </w:rPr>
        <w:t xml:space="preserve"> del máximo órgano, o por quienes hagan sus veces.</w:t>
      </w:r>
    </w:p>
    <w:p w14:paraId="793C14DD" w14:textId="77777777" w:rsidR="001F608E" w:rsidRPr="001F608E" w:rsidRDefault="001F608E" w:rsidP="001F608E">
      <w:pPr>
        <w:jc w:val="both"/>
        <w:rPr>
          <w:rFonts w:ascii="Verdana" w:hAnsi="Verdana"/>
        </w:rPr>
      </w:pPr>
      <w:r w:rsidRPr="001F608E">
        <w:rPr>
          <w:rFonts w:ascii="Verdana" w:hAnsi="Verdana"/>
        </w:rPr>
        <w:t>3. Una vez aprobada la reforma estatutaria por parte del ICBF mediante acto administrativo, uno (1) de los ejemplares será devuelto con la correspondiente constancia.</w:t>
      </w:r>
    </w:p>
    <w:p w14:paraId="25A939DE" w14:textId="4752351E" w:rsidR="001F608E" w:rsidRPr="004C0CD4" w:rsidRDefault="004C0CD4" w:rsidP="00316F0B">
      <w:pPr>
        <w:rPr>
          <w:rFonts w:ascii="Verdana" w:hAnsi="Verdana"/>
        </w:rPr>
      </w:pPr>
      <w:r w:rsidRPr="004C0CD4">
        <w:rPr>
          <w:rFonts w:ascii="Verdana" w:hAnsi="Verdana"/>
          <w:b/>
          <w:bCs/>
        </w:rPr>
        <w:t>ARTÍCULO 11. PUBLICACIONES.</w:t>
      </w:r>
      <w:bookmarkEnd w:id="12"/>
      <w:r w:rsidRPr="004C0CD4">
        <w:rPr>
          <w:rFonts w:ascii="Verdana" w:hAnsi="Verdana"/>
        </w:rPr>
        <w:t> </w:t>
      </w:r>
      <w:r w:rsidR="0075569A">
        <w:rPr>
          <w:rFonts w:ascii="Verdana" w:hAnsi="Verdana"/>
        </w:rPr>
        <w:t>[</w:t>
      </w:r>
      <w:r w:rsidRPr="004C0CD4">
        <w:rPr>
          <w:rFonts w:ascii="Verdana" w:hAnsi="Verdana"/>
        </w:rPr>
        <w:t>Artículo derogado por el artículo 13 de la Resolución 3435 de 2016</w:t>
      </w:r>
      <w:r w:rsidR="0075569A">
        <w:rPr>
          <w:rFonts w:ascii="Verdana" w:hAnsi="Verdana"/>
        </w:rPr>
        <w:t>]</w:t>
      </w:r>
      <w:r w:rsidR="001F608E">
        <w:rPr>
          <w:rFonts w:ascii="Verdana" w:hAnsi="Verdana"/>
        </w:rPr>
        <w:t xml:space="preserve"> </w:t>
      </w:r>
      <w:r w:rsidR="001F608E" w:rsidRPr="001F608E">
        <w:rPr>
          <w:rFonts w:ascii="Verdana" w:hAnsi="Verdana"/>
        </w:rPr>
        <w:t>La persona jurídica a su costa, publicará en el </w:t>
      </w:r>
      <w:r w:rsidR="001F608E" w:rsidRPr="0047256E">
        <w:rPr>
          <w:rFonts w:ascii="Verdana" w:hAnsi="Verdana"/>
        </w:rPr>
        <w:t>Diario Oficial </w:t>
      </w:r>
      <w:r w:rsidR="001F608E" w:rsidRPr="001F608E">
        <w:rPr>
          <w:rFonts w:ascii="Verdana" w:hAnsi="Verdana"/>
        </w:rPr>
        <w:t>las resoluciones por medio de las cuales se resuelva sobre las personerías jurídicas, reformas estatutarias e inscripción de los representantes legales, de acuerdo con la normativa vigente.</w:t>
      </w:r>
    </w:p>
    <w:p w14:paraId="39AAE6EF" w14:textId="77777777" w:rsidR="004C0CD4" w:rsidRPr="004C0CD4" w:rsidRDefault="004C0CD4" w:rsidP="004C0CD4">
      <w:pPr>
        <w:jc w:val="center"/>
        <w:rPr>
          <w:rFonts w:ascii="Verdana" w:hAnsi="Verdana"/>
        </w:rPr>
      </w:pPr>
      <w:bookmarkStart w:id="13" w:name="TÍTULO_III"/>
      <w:r w:rsidRPr="004C0CD4">
        <w:rPr>
          <w:rFonts w:ascii="Verdana" w:hAnsi="Verdana"/>
          <w:b/>
          <w:bCs/>
        </w:rPr>
        <w:t>TÍTULO III.</w:t>
      </w:r>
      <w:bookmarkEnd w:id="13"/>
    </w:p>
    <w:p w14:paraId="6C6A2255" w14:textId="77777777" w:rsidR="004C0CD4" w:rsidRPr="004C0CD4" w:rsidRDefault="004C0CD4" w:rsidP="004C0CD4">
      <w:pPr>
        <w:jc w:val="center"/>
        <w:rPr>
          <w:rFonts w:ascii="Verdana" w:hAnsi="Verdana"/>
        </w:rPr>
      </w:pPr>
      <w:r w:rsidRPr="004C0CD4">
        <w:rPr>
          <w:rFonts w:ascii="Verdana" w:hAnsi="Verdana"/>
          <w:b/>
          <w:bCs/>
        </w:rPr>
        <w:t xml:space="preserve">LICENCIAS DE FUNCIONAMIENTO A PERSONAS JURÍDICAS DEL SISTEMA NACIONAL DE BIENESTAR FAMILIAR, QUE PRESTAN </w:t>
      </w:r>
      <w:r w:rsidRPr="004C0CD4">
        <w:rPr>
          <w:rFonts w:ascii="Verdana" w:hAnsi="Verdana"/>
          <w:b/>
          <w:bCs/>
        </w:rPr>
        <w:lastRenderedPageBreak/>
        <w:t>SERVICIOS DE PROTECCIÓN INTEGRAL A LOS NIÑOS, NIÑAS, ADOLESCENTES Y A SUS FAMILIAS.</w:t>
      </w:r>
    </w:p>
    <w:p w14:paraId="3EB409F8" w14:textId="77777777" w:rsidR="004C0CD4" w:rsidRPr="004C0CD4" w:rsidRDefault="004C0CD4" w:rsidP="004C0CD4">
      <w:pPr>
        <w:jc w:val="center"/>
        <w:rPr>
          <w:rFonts w:ascii="Verdana" w:hAnsi="Verdana"/>
        </w:rPr>
      </w:pPr>
      <w:bookmarkStart w:id="14" w:name="CAPÍTULO_I"/>
      <w:r w:rsidRPr="004C0CD4">
        <w:rPr>
          <w:rFonts w:ascii="Verdana" w:hAnsi="Verdana"/>
          <w:b/>
          <w:bCs/>
        </w:rPr>
        <w:t>CAPÍTULO I.</w:t>
      </w:r>
      <w:bookmarkEnd w:id="14"/>
    </w:p>
    <w:p w14:paraId="7F4A13A2" w14:textId="5FE9CF46" w:rsidR="001F608E" w:rsidRPr="001F608E" w:rsidRDefault="004C0CD4" w:rsidP="00AE6A0A">
      <w:pPr>
        <w:jc w:val="both"/>
        <w:rPr>
          <w:rFonts w:ascii="Verdana" w:hAnsi="Verdana"/>
        </w:rPr>
      </w:pPr>
      <w:bookmarkStart w:id="15" w:name="12"/>
      <w:r w:rsidRPr="004C0CD4">
        <w:rPr>
          <w:rFonts w:ascii="Verdana" w:hAnsi="Verdana"/>
          <w:b/>
          <w:bCs/>
        </w:rPr>
        <w:t>ARTÍCULO 12. LICENCIA DE FUNCIONAMIENTO.</w:t>
      </w:r>
      <w:bookmarkEnd w:id="15"/>
      <w:r w:rsidRPr="004C0CD4">
        <w:rPr>
          <w:rFonts w:ascii="Verdana" w:hAnsi="Verdana"/>
        </w:rPr>
        <w:t> </w:t>
      </w:r>
      <w:r w:rsidR="00AE6A0A">
        <w:rPr>
          <w:rFonts w:ascii="Verdana" w:hAnsi="Verdana"/>
        </w:rPr>
        <w:t>[Artículo modificado por la resolución 3435 de 2016] [Artículo modificado por la resolución 9555 de 2016] [</w:t>
      </w:r>
      <w:r w:rsidRPr="004C0CD4">
        <w:rPr>
          <w:rFonts w:ascii="Verdana" w:hAnsi="Verdana"/>
        </w:rPr>
        <w:t>Artículo modificado por el artículo 1 de la Resolución 8282 de 2017</w:t>
      </w:r>
      <w:r w:rsidR="00AE6A0A">
        <w:rPr>
          <w:rFonts w:ascii="Verdana" w:hAnsi="Verdana"/>
        </w:rPr>
        <w:t>]</w:t>
      </w:r>
      <w:r w:rsidRPr="004C0CD4">
        <w:rPr>
          <w:rFonts w:ascii="Verdana" w:hAnsi="Verdana"/>
        </w:rPr>
        <w:t xml:space="preserve"> </w:t>
      </w:r>
      <w:bookmarkStart w:id="16" w:name="12-1"/>
      <w:r w:rsidR="001F608E" w:rsidRPr="001F608E">
        <w:rPr>
          <w:rFonts w:ascii="Verdana" w:hAnsi="Verdana"/>
        </w:rPr>
        <w:t>Para prestar servicios de protección integral a los niños, niñas, adolescentes y a sus familias, toda persona jurídica, requiere de la correspondiente licencia de funcionamiento otorgada por el ICBF.</w:t>
      </w:r>
    </w:p>
    <w:p w14:paraId="57E01B78" w14:textId="77777777" w:rsidR="001F608E" w:rsidRPr="001F608E" w:rsidRDefault="001F608E" w:rsidP="001F608E">
      <w:pPr>
        <w:jc w:val="both"/>
        <w:rPr>
          <w:rFonts w:ascii="Verdana" w:hAnsi="Verdana"/>
        </w:rPr>
      </w:pPr>
      <w:r w:rsidRPr="001F608E">
        <w:rPr>
          <w:rFonts w:ascii="Verdana" w:hAnsi="Verdana"/>
        </w:rPr>
        <w:t>Para la obtención de la licencia de funcionamiento, será necesario acreditar mediante la solicitud suscrita por el Representante Legal ante la Dirección General o la Dirección Regional, según sea el caso, los requisitos legales, técnico-administrativos y financieros comunes y de carácter específico, dependiendo de cada programa o modalidad.</w:t>
      </w:r>
    </w:p>
    <w:p w14:paraId="4B8AC0E8" w14:textId="77777777" w:rsidR="001F608E" w:rsidRPr="001F608E" w:rsidRDefault="001F608E" w:rsidP="001F608E">
      <w:pPr>
        <w:jc w:val="both"/>
        <w:rPr>
          <w:rFonts w:ascii="Verdana" w:hAnsi="Verdana"/>
        </w:rPr>
      </w:pPr>
      <w:r w:rsidRPr="001F608E">
        <w:rPr>
          <w:rFonts w:ascii="Verdana" w:hAnsi="Verdana"/>
          <w:b/>
          <w:bCs/>
        </w:rPr>
        <w:t>PARÁGRAFO 1o.</w:t>
      </w:r>
      <w:r w:rsidRPr="001F608E">
        <w:rPr>
          <w:rFonts w:ascii="Verdana" w:hAnsi="Verdana"/>
        </w:rPr>
        <w:t xml:space="preserve"> Cuando la persona jurídica atienda varios programas o modalidades deberá obtener licencia de funcionamiento para cada uno de ellos.</w:t>
      </w:r>
    </w:p>
    <w:p w14:paraId="251756DB" w14:textId="77777777" w:rsidR="001F608E" w:rsidRPr="001F608E" w:rsidRDefault="001F608E" w:rsidP="001F608E">
      <w:pPr>
        <w:jc w:val="both"/>
        <w:rPr>
          <w:rFonts w:ascii="Verdana" w:hAnsi="Verdana"/>
        </w:rPr>
      </w:pPr>
      <w:r w:rsidRPr="001F608E">
        <w:rPr>
          <w:rFonts w:ascii="Verdana" w:hAnsi="Verdana"/>
          <w:b/>
          <w:bCs/>
        </w:rPr>
        <w:t>PARÁGRAFO 2o.</w:t>
      </w:r>
      <w:r w:rsidRPr="001F608E">
        <w:rPr>
          <w:rFonts w:ascii="Verdana" w:hAnsi="Verdana"/>
        </w:rPr>
        <w:t xml:space="preserve"> Cuando la persona jurídica desarrolle el proceso de atención del programa o modalidad en diferentes sedes se expedirá una sola licencia de funcionamiento que incluya las diferentes sedes.</w:t>
      </w:r>
    </w:p>
    <w:p w14:paraId="0B6BC97B" w14:textId="77777777" w:rsidR="001F608E" w:rsidRPr="001F608E" w:rsidRDefault="001F608E" w:rsidP="001F608E">
      <w:pPr>
        <w:jc w:val="both"/>
        <w:rPr>
          <w:rFonts w:ascii="Verdana" w:hAnsi="Verdana"/>
        </w:rPr>
      </w:pPr>
      <w:r w:rsidRPr="001F608E">
        <w:rPr>
          <w:rFonts w:ascii="Verdana" w:hAnsi="Verdana"/>
          <w:b/>
          <w:bCs/>
        </w:rPr>
        <w:t>PARÁGRAFO 3o</w:t>
      </w:r>
      <w:r w:rsidRPr="001F608E">
        <w:rPr>
          <w:rFonts w:ascii="Verdana" w:hAnsi="Verdana"/>
        </w:rPr>
        <w:t>. Cuando la persona jurídica desarrolle en diferentes sedes un mismo programa o modalidad y administre sus recursos técnicos, administrativos y financieros de manera independiente, deberá tener licencia de funcionamiento cada una de ellas.</w:t>
      </w:r>
    </w:p>
    <w:p w14:paraId="411D36D2" w14:textId="08EE2850" w:rsidR="001F608E" w:rsidRPr="001F608E" w:rsidRDefault="001F608E" w:rsidP="001F608E">
      <w:pPr>
        <w:jc w:val="both"/>
        <w:rPr>
          <w:rFonts w:ascii="Verdana" w:hAnsi="Verdana"/>
        </w:rPr>
      </w:pPr>
      <w:r w:rsidRPr="001F608E">
        <w:rPr>
          <w:rFonts w:ascii="Verdana" w:hAnsi="Verdana"/>
          <w:b/>
          <w:bCs/>
        </w:rPr>
        <w:t>PARÁGRAFO 4o.</w:t>
      </w:r>
      <w:r w:rsidRPr="001F608E">
        <w:rPr>
          <w:rFonts w:ascii="Verdana" w:hAnsi="Verdana"/>
        </w:rPr>
        <w:t xml:space="preserve"> Cuando la persona jurídica cambie de sede en la que desarrolla el servicio y tenga licencia de funcionamiento vigente, deberá solicitar la aprobación del cambio de domicilio, la cual se dará mediante acto administrativo, una vez verificado el cumplimiento de los requisitos correspondientes y del numeral 5 del artículo</w:t>
      </w:r>
      <w:r w:rsidR="00AE6A0A">
        <w:rPr>
          <w:rFonts w:ascii="Verdana" w:hAnsi="Verdana"/>
        </w:rPr>
        <w:t xml:space="preserve"> 14</w:t>
      </w:r>
      <w:r w:rsidRPr="001F608E">
        <w:rPr>
          <w:rFonts w:ascii="Verdana" w:hAnsi="Verdana"/>
        </w:rPr>
        <w:t> de la presente resolución. La aprobación de cambio de domicilio no modificará las condiciones en que fue otorgada la licencia que se encuentra vigente.</w:t>
      </w:r>
    </w:p>
    <w:p w14:paraId="27F8D4F3" w14:textId="4A144C3B" w:rsidR="00AE6A0A" w:rsidRPr="00AE6A0A" w:rsidRDefault="004C0CD4" w:rsidP="00AE6A0A">
      <w:pPr>
        <w:jc w:val="both"/>
        <w:rPr>
          <w:rFonts w:ascii="Verdana" w:hAnsi="Verdana"/>
        </w:rPr>
      </w:pPr>
      <w:r w:rsidRPr="004C0CD4">
        <w:rPr>
          <w:rFonts w:ascii="Verdana" w:hAnsi="Verdana"/>
          <w:b/>
          <w:bCs/>
        </w:rPr>
        <w:t>ARTÍCULO 12-1. COMITÉ TÉCNICO DE MEZCLA DE POBLACIONES Y/O MODALIDADES.</w:t>
      </w:r>
      <w:bookmarkEnd w:id="16"/>
      <w:r w:rsidRPr="004C0CD4">
        <w:rPr>
          <w:rFonts w:ascii="Verdana" w:hAnsi="Verdana"/>
        </w:rPr>
        <w:t> </w:t>
      </w:r>
      <w:r w:rsidR="00AE6A0A">
        <w:rPr>
          <w:rFonts w:ascii="Verdana" w:hAnsi="Verdana"/>
        </w:rPr>
        <w:t>[</w:t>
      </w:r>
      <w:r w:rsidRPr="004C0CD4">
        <w:rPr>
          <w:rFonts w:ascii="Verdana" w:hAnsi="Verdana"/>
        </w:rPr>
        <w:t xml:space="preserve">Artículo </w:t>
      </w:r>
      <w:r w:rsidR="00AE6A0A">
        <w:rPr>
          <w:rFonts w:ascii="Verdana" w:hAnsi="Verdana"/>
        </w:rPr>
        <w:t>incluido por la resolución 9555 de 2016] [Posteriormente modificado por la Resolución 8282 de 2017</w:t>
      </w:r>
      <w:proofErr w:type="gramStart"/>
      <w:r w:rsidR="00AE6A0A">
        <w:rPr>
          <w:rFonts w:ascii="Verdana" w:hAnsi="Verdana"/>
        </w:rPr>
        <w:t xml:space="preserve">] </w:t>
      </w:r>
      <w:r w:rsidRPr="004C0CD4">
        <w:rPr>
          <w:rFonts w:ascii="Verdana" w:hAnsi="Verdana"/>
        </w:rPr>
        <w:t xml:space="preserve"> </w:t>
      </w:r>
      <w:r w:rsidR="00AE6A0A">
        <w:rPr>
          <w:rFonts w:ascii="Verdana" w:hAnsi="Verdana"/>
        </w:rPr>
        <w:t>El</w:t>
      </w:r>
      <w:proofErr w:type="gramEnd"/>
      <w:r w:rsidR="00AE6A0A">
        <w:rPr>
          <w:rFonts w:ascii="Verdana" w:hAnsi="Verdana"/>
        </w:rPr>
        <w:t xml:space="preserve"> texto de la resolución 9595 es el siguiente: </w:t>
      </w:r>
      <w:bookmarkStart w:id="17" w:name="13"/>
    </w:p>
    <w:p w14:paraId="767D0665" w14:textId="337FAB61" w:rsidR="00AE6A0A" w:rsidRPr="00AE6A0A" w:rsidRDefault="00AE6A0A" w:rsidP="00AE6A0A">
      <w:pPr>
        <w:jc w:val="both"/>
        <w:rPr>
          <w:rFonts w:ascii="Verdana" w:hAnsi="Verdana"/>
        </w:rPr>
      </w:pPr>
      <w:r w:rsidRPr="00AE6A0A">
        <w:rPr>
          <w:rFonts w:ascii="Verdana" w:hAnsi="Verdana"/>
        </w:rPr>
        <w:t>El Comité técnico estará encargado de conceptuar sobre el otorgamiento y renovación de las licencias de funcionamiento en los casos en que una misma persona jurídica atienda diferentes poblaciones y/o modalidades en una misma sede.</w:t>
      </w:r>
    </w:p>
    <w:p w14:paraId="356B4475" w14:textId="77777777" w:rsidR="00AE6A0A" w:rsidRPr="00AE6A0A" w:rsidRDefault="00AE6A0A" w:rsidP="00AE6A0A">
      <w:pPr>
        <w:jc w:val="both"/>
        <w:rPr>
          <w:rFonts w:ascii="Verdana" w:hAnsi="Verdana"/>
        </w:rPr>
      </w:pPr>
      <w:r w:rsidRPr="00AE6A0A">
        <w:rPr>
          <w:rFonts w:ascii="Verdana" w:hAnsi="Verdana"/>
        </w:rPr>
        <w:lastRenderedPageBreak/>
        <w:t>Integración del comité. El Comité técnico para casos especiales de licencias de funcionamiento estará integrado así:</w:t>
      </w:r>
    </w:p>
    <w:p w14:paraId="6F2E0867" w14:textId="77777777" w:rsidR="00AE6A0A" w:rsidRPr="00AE6A0A" w:rsidRDefault="00AE6A0A" w:rsidP="00AE6A0A">
      <w:pPr>
        <w:jc w:val="both"/>
        <w:rPr>
          <w:rFonts w:ascii="Verdana" w:hAnsi="Verdana"/>
        </w:rPr>
      </w:pPr>
      <w:r w:rsidRPr="00AE6A0A">
        <w:rPr>
          <w:rFonts w:ascii="Verdana" w:hAnsi="Verdana"/>
        </w:rPr>
        <w:t xml:space="preserve">- El </w:t>
      </w:r>
      <w:proofErr w:type="gramStart"/>
      <w:r w:rsidRPr="00AE6A0A">
        <w:rPr>
          <w:rFonts w:ascii="Verdana" w:hAnsi="Verdana"/>
        </w:rPr>
        <w:t>Jefe</w:t>
      </w:r>
      <w:proofErr w:type="gramEnd"/>
      <w:r w:rsidRPr="00AE6A0A">
        <w:rPr>
          <w:rFonts w:ascii="Verdana" w:hAnsi="Verdana"/>
        </w:rPr>
        <w:t xml:space="preserve"> de la Oficina de Aseguramiento a la Calidad, quien lo presidirá.</w:t>
      </w:r>
    </w:p>
    <w:p w14:paraId="540557B2" w14:textId="77777777" w:rsidR="00AE6A0A" w:rsidRPr="00AE6A0A" w:rsidRDefault="00AE6A0A" w:rsidP="00AE6A0A">
      <w:pPr>
        <w:jc w:val="both"/>
        <w:rPr>
          <w:rFonts w:ascii="Verdana" w:hAnsi="Verdana"/>
        </w:rPr>
      </w:pPr>
      <w:r w:rsidRPr="00AE6A0A">
        <w:rPr>
          <w:rFonts w:ascii="Verdana" w:hAnsi="Verdana"/>
        </w:rPr>
        <w:t xml:space="preserve">- El </w:t>
      </w:r>
      <w:proofErr w:type="gramStart"/>
      <w:r w:rsidRPr="00AE6A0A">
        <w:rPr>
          <w:rFonts w:ascii="Verdana" w:hAnsi="Verdana"/>
        </w:rPr>
        <w:t>Director</w:t>
      </w:r>
      <w:proofErr w:type="gramEnd"/>
      <w:r w:rsidRPr="00AE6A0A">
        <w:rPr>
          <w:rFonts w:ascii="Verdana" w:hAnsi="Verdana"/>
        </w:rPr>
        <w:t xml:space="preserve"> de Protección, o su designado.</w:t>
      </w:r>
    </w:p>
    <w:p w14:paraId="6C02204D" w14:textId="77777777" w:rsidR="00AE6A0A" w:rsidRPr="00AE6A0A" w:rsidRDefault="00AE6A0A" w:rsidP="00AE6A0A">
      <w:pPr>
        <w:jc w:val="both"/>
        <w:rPr>
          <w:rFonts w:ascii="Verdana" w:hAnsi="Verdana"/>
        </w:rPr>
      </w:pPr>
      <w:r w:rsidRPr="00AE6A0A">
        <w:rPr>
          <w:rFonts w:ascii="Verdana" w:hAnsi="Verdana"/>
        </w:rPr>
        <w:t xml:space="preserve">- El </w:t>
      </w:r>
      <w:proofErr w:type="gramStart"/>
      <w:r w:rsidRPr="00AE6A0A">
        <w:rPr>
          <w:rFonts w:ascii="Verdana" w:hAnsi="Verdana"/>
        </w:rPr>
        <w:t>Subdirector</w:t>
      </w:r>
      <w:proofErr w:type="gramEnd"/>
      <w:r w:rsidRPr="00AE6A0A">
        <w:rPr>
          <w:rFonts w:ascii="Verdana" w:hAnsi="Verdana"/>
        </w:rPr>
        <w:t xml:space="preserve"> de Restablecimiento de Derechos o de Responsabilidad Penal para Adolescentes, según corresponda.</w:t>
      </w:r>
    </w:p>
    <w:p w14:paraId="289E259B" w14:textId="77777777" w:rsidR="00AE6A0A" w:rsidRPr="00AE6A0A" w:rsidRDefault="00AE6A0A" w:rsidP="00AE6A0A">
      <w:pPr>
        <w:jc w:val="both"/>
        <w:rPr>
          <w:rFonts w:ascii="Verdana" w:hAnsi="Verdana"/>
        </w:rPr>
      </w:pPr>
      <w:r w:rsidRPr="00AE6A0A">
        <w:rPr>
          <w:rFonts w:ascii="Verdana" w:hAnsi="Verdana"/>
        </w:rPr>
        <w:t xml:space="preserve">- El </w:t>
      </w:r>
      <w:proofErr w:type="gramStart"/>
      <w:r w:rsidRPr="00AE6A0A">
        <w:rPr>
          <w:rFonts w:ascii="Verdana" w:hAnsi="Verdana"/>
        </w:rPr>
        <w:t>Subdirector</w:t>
      </w:r>
      <w:proofErr w:type="gramEnd"/>
      <w:r w:rsidRPr="00AE6A0A">
        <w:rPr>
          <w:rFonts w:ascii="Verdana" w:hAnsi="Verdana"/>
        </w:rPr>
        <w:t xml:space="preserve"> General o su designado.</w:t>
      </w:r>
    </w:p>
    <w:p w14:paraId="56157A0F" w14:textId="77777777" w:rsidR="00AE6A0A" w:rsidRPr="00AE6A0A" w:rsidRDefault="00AE6A0A" w:rsidP="00AE6A0A">
      <w:pPr>
        <w:jc w:val="both"/>
        <w:rPr>
          <w:rFonts w:ascii="Verdana" w:hAnsi="Verdana"/>
        </w:rPr>
      </w:pPr>
      <w:r w:rsidRPr="00AE6A0A">
        <w:rPr>
          <w:rFonts w:ascii="Verdana" w:hAnsi="Verdana"/>
        </w:rPr>
        <w:t xml:space="preserve">- El </w:t>
      </w:r>
      <w:proofErr w:type="gramStart"/>
      <w:r w:rsidRPr="00AE6A0A">
        <w:rPr>
          <w:rFonts w:ascii="Verdana" w:hAnsi="Verdana"/>
        </w:rPr>
        <w:t>Jefe</w:t>
      </w:r>
      <w:proofErr w:type="gramEnd"/>
      <w:r w:rsidRPr="00AE6A0A">
        <w:rPr>
          <w:rFonts w:ascii="Verdana" w:hAnsi="Verdana"/>
        </w:rPr>
        <w:t xml:space="preserve"> de la Oficina Asesora Jurídica o su designado.</w:t>
      </w:r>
    </w:p>
    <w:p w14:paraId="10F8679F" w14:textId="77777777" w:rsidR="00AE6A0A" w:rsidRPr="00AE6A0A" w:rsidRDefault="00AE6A0A" w:rsidP="00AE6A0A">
      <w:pPr>
        <w:jc w:val="both"/>
        <w:rPr>
          <w:rFonts w:ascii="Verdana" w:hAnsi="Verdana"/>
        </w:rPr>
      </w:pPr>
      <w:r w:rsidRPr="00AE6A0A">
        <w:rPr>
          <w:rFonts w:ascii="Verdana" w:hAnsi="Verdana"/>
        </w:rPr>
        <w:t xml:space="preserve">Concurrirán con </w:t>
      </w:r>
      <w:proofErr w:type="gramStart"/>
      <w:r w:rsidRPr="00AE6A0A">
        <w:rPr>
          <w:rFonts w:ascii="Verdana" w:hAnsi="Verdana"/>
        </w:rPr>
        <w:t>voz</w:t>
      </w:r>
      <w:proofErr w:type="gramEnd"/>
      <w:r w:rsidRPr="00AE6A0A">
        <w:rPr>
          <w:rFonts w:ascii="Verdana" w:hAnsi="Verdana"/>
        </w:rPr>
        <w:t xml:space="preserve"> pero sin voto los profesionales que sean invitados por las áreas.</w:t>
      </w:r>
    </w:p>
    <w:p w14:paraId="24ABEDE5" w14:textId="77777777" w:rsidR="00AE6A0A" w:rsidRPr="00AE6A0A" w:rsidRDefault="00AE6A0A" w:rsidP="00AE6A0A">
      <w:pPr>
        <w:jc w:val="both"/>
        <w:rPr>
          <w:rFonts w:ascii="Verdana" w:hAnsi="Verdana"/>
        </w:rPr>
      </w:pPr>
      <w:r w:rsidRPr="00AE6A0A">
        <w:rPr>
          <w:rFonts w:ascii="Verdana" w:hAnsi="Verdana"/>
        </w:rPr>
        <w:t>Reuniones. El comité se reunirá cada vez que se presente una solicitud de licencia de funcionamiento por parte de una persona jurídica que atienda diferentes poblaciones y/o modalidades en una misma sede o en los casos en que se requiera su convocatoria.</w:t>
      </w:r>
    </w:p>
    <w:p w14:paraId="72D22755" w14:textId="77777777" w:rsidR="00AE6A0A" w:rsidRPr="00AE6A0A" w:rsidRDefault="00AE6A0A" w:rsidP="00AE6A0A">
      <w:pPr>
        <w:jc w:val="both"/>
        <w:rPr>
          <w:rFonts w:ascii="Verdana" w:hAnsi="Verdana"/>
        </w:rPr>
      </w:pPr>
      <w:r w:rsidRPr="00AE6A0A">
        <w:rPr>
          <w:rFonts w:ascii="Verdana" w:hAnsi="Verdana"/>
        </w:rPr>
        <w:t xml:space="preserve">Quórum </w:t>
      </w:r>
      <w:proofErr w:type="spellStart"/>
      <w:r w:rsidRPr="00AE6A0A">
        <w:rPr>
          <w:rFonts w:ascii="Verdana" w:hAnsi="Verdana"/>
        </w:rPr>
        <w:t>deliberatorio</w:t>
      </w:r>
      <w:proofErr w:type="spellEnd"/>
      <w:r w:rsidRPr="00AE6A0A">
        <w:rPr>
          <w:rFonts w:ascii="Verdana" w:hAnsi="Verdana"/>
        </w:rPr>
        <w:t xml:space="preserve"> y decisorio. Se constituirá quórum </w:t>
      </w:r>
      <w:proofErr w:type="spellStart"/>
      <w:r w:rsidRPr="00AE6A0A">
        <w:rPr>
          <w:rFonts w:ascii="Verdana" w:hAnsi="Verdana"/>
        </w:rPr>
        <w:t>deliberatorio</w:t>
      </w:r>
      <w:proofErr w:type="spellEnd"/>
      <w:r w:rsidRPr="00AE6A0A">
        <w:rPr>
          <w:rFonts w:ascii="Verdana" w:hAnsi="Verdana"/>
        </w:rPr>
        <w:t xml:space="preserve"> con la participación de por lo menos tres (3) de sus integrantes, uno de los cuales deberá ser la Dirección de Protección, y las decisiones se adoptarán por mayoría simple.</w:t>
      </w:r>
    </w:p>
    <w:p w14:paraId="033BCA1D" w14:textId="77777777" w:rsidR="00AE6A0A" w:rsidRPr="00AE6A0A" w:rsidRDefault="00AE6A0A" w:rsidP="00AE6A0A">
      <w:pPr>
        <w:jc w:val="both"/>
        <w:rPr>
          <w:rFonts w:ascii="Verdana" w:hAnsi="Verdana"/>
        </w:rPr>
      </w:pPr>
      <w:r w:rsidRPr="00AE6A0A">
        <w:rPr>
          <w:rFonts w:ascii="Verdana" w:hAnsi="Verdana"/>
        </w:rPr>
        <w:t>Función del Comité técnico para casos especiales de licencias de funcionamiento. Es función del Comité técnico para casos especiales de licencias de funcionamiento, la siguiente:</w:t>
      </w:r>
    </w:p>
    <w:p w14:paraId="27C5731C" w14:textId="77777777" w:rsidR="00AE6A0A" w:rsidRPr="00AE6A0A" w:rsidRDefault="00AE6A0A" w:rsidP="00AE6A0A">
      <w:pPr>
        <w:jc w:val="both"/>
        <w:rPr>
          <w:rFonts w:ascii="Verdana" w:hAnsi="Verdana"/>
        </w:rPr>
      </w:pPr>
      <w:r w:rsidRPr="00AE6A0A">
        <w:rPr>
          <w:rFonts w:ascii="Verdana" w:hAnsi="Verdana"/>
        </w:rPr>
        <w:t>Analizar y decidir, en cada caso específico, sobre la viabilidad de la procedencia de otorgar o renovar licencia de funcionamiento en los casos en que una misma persona jurídica atienda diferentes poblaciones y/o modalidades en una misma sede.</w:t>
      </w:r>
    </w:p>
    <w:p w14:paraId="5CDDB1F8" w14:textId="77777777" w:rsidR="00AE6A0A" w:rsidRPr="00AE6A0A" w:rsidRDefault="00AE6A0A" w:rsidP="00AE6A0A">
      <w:pPr>
        <w:jc w:val="both"/>
        <w:rPr>
          <w:rFonts w:ascii="Verdana" w:hAnsi="Verdana"/>
        </w:rPr>
      </w:pPr>
      <w:r w:rsidRPr="00AE6A0A">
        <w:rPr>
          <w:rFonts w:ascii="Verdana" w:hAnsi="Verdana"/>
        </w:rPr>
        <w:t>Secretaría Técnica. La Secretaría Técnica del Comité técnico para casos especiales de licencias de funcionamiento será ejercida por la Oficina de Aseguramiento a la Calidad.</w:t>
      </w:r>
    </w:p>
    <w:p w14:paraId="40015BCC" w14:textId="77777777" w:rsidR="00AE6A0A" w:rsidRPr="00AE6A0A" w:rsidRDefault="00AE6A0A" w:rsidP="00AE6A0A">
      <w:pPr>
        <w:jc w:val="both"/>
        <w:rPr>
          <w:rFonts w:ascii="Verdana" w:hAnsi="Verdana"/>
        </w:rPr>
      </w:pPr>
      <w:r w:rsidRPr="00AE6A0A">
        <w:rPr>
          <w:rFonts w:ascii="Verdana" w:hAnsi="Verdana"/>
        </w:rPr>
        <w:t>Funciones de la Secretaría Técnica. Son funciones de la Secretaría Técnica las siguientes:</w:t>
      </w:r>
    </w:p>
    <w:p w14:paraId="0F2B7FBF" w14:textId="77777777" w:rsidR="00AE6A0A" w:rsidRPr="00AE6A0A" w:rsidRDefault="00AE6A0A" w:rsidP="00AE6A0A">
      <w:pPr>
        <w:jc w:val="both"/>
        <w:rPr>
          <w:rFonts w:ascii="Verdana" w:hAnsi="Verdana"/>
        </w:rPr>
      </w:pPr>
      <w:r w:rsidRPr="00AE6A0A">
        <w:rPr>
          <w:rFonts w:ascii="Verdana" w:hAnsi="Verdana"/>
        </w:rPr>
        <w:t>1. Convocar a las sesiones del comité.</w:t>
      </w:r>
    </w:p>
    <w:p w14:paraId="12D085AD" w14:textId="77777777" w:rsidR="00AE6A0A" w:rsidRPr="00AE6A0A" w:rsidRDefault="00AE6A0A" w:rsidP="00AE6A0A">
      <w:pPr>
        <w:jc w:val="both"/>
        <w:rPr>
          <w:rFonts w:ascii="Verdana" w:hAnsi="Verdana"/>
        </w:rPr>
      </w:pPr>
      <w:r w:rsidRPr="00AE6A0A">
        <w:rPr>
          <w:rFonts w:ascii="Verdana" w:hAnsi="Verdana"/>
        </w:rPr>
        <w:t>2. Preparar la agenda de cada sesión, la cual será remitida dos (2) días antes de la fecha programada para llevar a cabo la sesión.</w:t>
      </w:r>
    </w:p>
    <w:p w14:paraId="64A4F5AB" w14:textId="77777777" w:rsidR="00AE6A0A" w:rsidRPr="00AE6A0A" w:rsidRDefault="00AE6A0A" w:rsidP="00AE6A0A">
      <w:pPr>
        <w:jc w:val="both"/>
        <w:rPr>
          <w:rFonts w:ascii="Verdana" w:hAnsi="Verdana"/>
        </w:rPr>
      </w:pPr>
      <w:r w:rsidRPr="00AE6A0A">
        <w:rPr>
          <w:rFonts w:ascii="Verdana" w:hAnsi="Verdana"/>
        </w:rPr>
        <w:t>3. Elaborar las actas de cada sesión, las cuales deberán ser suscritas por todos los asistentes a la sesión.</w:t>
      </w:r>
    </w:p>
    <w:p w14:paraId="27718753" w14:textId="77777777" w:rsidR="00AE6A0A" w:rsidRPr="00AE6A0A" w:rsidRDefault="00AE6A0A" w:rsidP="00AE6A0A">
      <w:pPr>
        <w:jc w:val="both"/>
        <w:rPr>
          <w:rFonts w:ascii="Verdana" w:hAnsi="Verdana"/>
        </w:rPr>
      </w:pPr>
      <w:r w:rsidRPr="00AE6A0A">
        <w:rPr>
          <w:rFonts w:ascii="Verdana" w:hAnsi="Verdana"/>
        </w:rPr>
        <w:lastRenderedPageBreak/>
        <w:t>4. Comunicar las decisiones del comité a las Direcciones Regionales cuando sea del caso.</w:t>
      </w:r>
    </w:p>
    <w:p w14:paraId="49688662" w14:textId="77777777" w:rsidR="004C0CD4" w:rsidRPr="004C0CD4" w:rsidRDefault="004C0CD4" w:rsidP="004C0CD4">
      <w:pPr>
        <w:jc w:val="both"/>
        <w:rPr>
          <w:rFonts w:ascii="Verdana" w:hAnsi="Verdana"/>
        </w:rPr>
      </w:pPr>
      <w:r w:rsidRPr="004C0CD4">
        <w:rPr>
          <w:rFonts w:ascii="Verdana" w:hAnsi="Verdana"/>
          <w:b/>
          <w:bCs/>
        </w:rPr>
        <w:t>ARTÍCULO 13. CLASES DE LICENCIA DE FUNCIONAMIENTO.</w:t>
      </w:r>
      <w:bookmarkEnd w:id="17"/>
      <w:r w:rsidRPr="004C0CD4">
        <w:rPr>
          <w:rFonts w:ascii="Verdana" w:hAnsi="Verdana"/>
        </w:rPr>
        <w:t> El ICBF expedirá las siguientes licencias de funcionamiento:</w:t>
      </w:r>
    </w:p>
    <w:p w14:paraId="1BA95596" w14:textId="13F6B800" w:rsidR="007A412C" w:rsidRPr="007A412C" w:rsidRDefault="004C0CD4" w:rsidP="007A412C">
      <w:pPr>
        <w:jc w:val="both"/>
        <w:rPr>
          <w:rFonts w:ascii="Verdana" w:hAnsi="Verdana"/>
        </w:rPr>
      </w:pPr>
      <w:r w:rsidRPr="004C0CD4">
        <w:rPr>
          <w:rFonts w:ascii="Verdana" w:hAnsi="Verdana"/>
          <w:b/>
          <w:bCs/>
        </w:rPr>
        <w:t>13.1 Licencia de funcionamiento inicial: </w:t>
      </w:r>
      <w:r w:rsidR="007A412C" w:rsidRPr="007A412C">
        <w:rPr>
          <w:rFonts w:ascii="Verdana" w:hAnsi="Verdana"/>
        </w:rPr>
        <w:t>[Numeral modificado por la resolución 8282 de 2017]</w:t>
      </w:r>
      <w:r w:rsidR="007A412C">
        <w:rPr>
          <w:rFonts w:ascii="Verdana" w:hAnsi="Verdana"/>
        </w:rPr>
        <w:t xml:space="preserve"> [Numeral modificado por la resolución 9555 de 2016]</w:t>
      </w:r>
      <w:r w:rsidR="007A412C" w:rsidRPr="007A412C">
        <w:rPr>
          <w:rFonts w:ascii="Verdana" w:hAnsi="Verdana"/>
        </w:rPr>
        <w:t xml:space="preserve"> </w:t>
      </w:r>
      <w:r w:rsidR="007A412C">
        <w:rPr>
          <w:rFonts w:ascii="Verdana" w:hAnsi="Verdana"/>
        </w:rPr>
        <w:t>[</w:t>
      </w:r>
      <w:r w:rsidRPr="004C0CD4">
        <w:rPr>
          <w:rFonts w:ascii="Verdana" w:hAnsi="Verdana"/>
        </w:rPr>
        <w:t>Numeral modificado por el artículo 1 de la Resolución 8113 de 2019</w:t>
      </w:r>
      <w:r w:rsidR="007A412C">
        <w:rPr>
          <w:rFonts w:ascii="Verdana" w:hAnsi="Verdana"/>
        </w:rPr>
        <w:t>]</w:t>
      </w:r>
      <w:r w:rsidRPr="004C0CD4">
        <w:rPr>
          <w:rFonts w:ascii="Verdana" w:hAnsi="Verdana"/>
        </w:rPr>
        <w:t xml:space="preserve"> </w:t>
      </w:r>
      <w:r w:rsidR="007A412C" w:rsidRPr="007A412C">
        <w:rPr>
          <w:rFonts w:ascii="Verdana" w:hAnsi="Verdana"/>
        </w:rPr>
        <w:t>Es el acto administrativo mediante el cual el ICBF autoriza a la persona jurídica por un término de tres (3) meses, para que dé inicio a las actividades contemplada</w:t>
      </w:r>
      <w:r w:rsidR="007A412C">
        <w:rPr>
          <w:rFonts w:ascii="Verdana" w:hAnsi="Verdana"/>
        </w:rPr>
        <w:t>s</w:t>
      </w:r>
      <w:r w:rsidR="007A412C" w:rsidRPr="007A412C">
        <w:rPr>
          <w:rFonts w:ascii="Verdana" w:hAnsi="Verdana"/>
        </w:rPr>
        <w:t xml:space="preserve"> en el Proyecto de Atención Institucional - PAI, cuando por ser nuevo el servicio no resulta factible la verificación de la totalidad de los requisitos técnico-administrativos. Esta clase de licencia se otorga por una sola vez.</w:t>
      </w:r>
    </w:p>
    <w:p w14:paraId="4A45206E" w14:textId="77777777" w:rsidR="007A412C" w:rsidRPr="007A412C" w:rsidRDefault="007A412C" w:rsidP="007A412C">
      <w:pPr>
        <w:jc w:val="both"/>
        <w:rPr>
          <w:rFonts w:ascii="Verdana" w:hAnsi="Verdana"/>
        </w:rPr>
      </w:pPr>
      <w:r w:rsidRPr="007A412C">
        <w:rPr>
          <w:rFonts w:ascii="Verdana" w:hAnsi="Verdana"/>
        </w:rPr>
        <w:t xml:space="preserve">La exigencia de requisitos técnico-administrativos para la licencia de funcionamiento inicial se hará verificando </w:t>
      </w:r>
      <w:proofErr w:type="gramStart"/>
      <w:r w:rsidRPr="007A412C">
        <w:rPr>
          <w:rFonts w:ascii="Verdana" w:hAnsi="Verdana"/>
        </w:rPr>
        <w:t>las estándares</w:t>
      </w:r>
      <w:proofErr w:type="gramEnd"/>
      <w:r w:rsidRPr="007A412C">
        <w:rPr>
          <w:rFonts w:ascii="Verdana" w:hAnsi="Verdana"/>
        </w:rPr>
        <w:t xml:space="preserve"> de talento humano, definidos para el área administrativa en su totalidad y para las áreas profesional y de servicio se verificará el cumplimiento de al menos una persona de los oficios identificados en cada una de ellas.</w:t>
      </w:r>
    </w:p>
    <w:p w14:paraId="58126EEB" w14:textId="7AFD8A0D" w:rsidR="004C0CD4" w:rsidRPr="004C0CD4" w:rsidRDefault="004C0CD4" w:rsidP="007A412C">
      <w:pPr>
        <w:jc w:val="both"/>
        <w:rPr>
          <w:rFonts w:ascii="Verdana" w:hAnsi="Verdana"/>
        </w:rPr>
      </w:pPr>
      <w:r w:rsidRPr="007A412C">
        <w:rPr>
          <w:rFonts w:ascii="Verdana" w:hAnsi="Verdana"/>
          <w:b/>
          <w:bCs/>
        </w:rPr>
        <w:t>13.2</w:t>
      </w:r>
      <w:r w:rsidRPr="004C0CD4">
        <w:rPr>
          <w:rFonts w:ascii="Verdana" w:hAnsi="Verdana"/>
        </w:rPr>
        <w:t> </w:t>
      </w:r>
      <w:r w:rsidRPr="004C0CD4">
        <w:rPr>
          <w:rFonts w:ascii="Verdana" w:hAnsi="Verdana"/>
          <w:b/>
          <w:bCs/>
        </w:rPr>
        <w:t>Licencia de Funcionamiento Bienal: </w:t>
      </w:r>
      <w:r w:rsidRPr="004C0CD4">
        <w:rPr>
          <w:rFonts w:ascii="Verdana" w:hAnsi="Verdana"/>
        </w:rPr>
        <w:t xml:space="preserve"> Es el acto administrativo mediante el cual el ICBF autoriza a la persona jurídica por un término de dos (2) años, para que desarrolle el Proyecto de Atención Institucional – PAI*, respecto del programa o de la modalidad de que trata la solicitud, una vez verificado el cumplimiento de la totalidad de los requisitos legales, técnico-administrativos y financieros.</w:t>
      </w:r>
    </w:p>
    <w:p w14:paraId="56360A48" w14:textId="77777777" w:rsidR="004C0CD4" w:rsidRPr="004C0CD4" w:rsidRDefault="004C0CD4" w:rsidP="004C0CD4">
      <w:pPr>
        <w:jc w:val="both"/>
        <w:rPr>
          <w:rFonts w:ascii="Verdana" w:hAnsi="Verdana"/>
        </w:rPr>
      </w:pPr>
      <w:r w:rsidRPr="004C0CD4">
        <w:rPr>
          <w:rFonts w:ascii="Verdana" w:hAnsi="Verdana"/>
        </w:rPr>
        <w:t xml:space="preserve">Para la obtención de esta Licencia, las personas jurídicas deberán cumplir igualmente con el proceso de atención contemplado en el Proyecto de Atención Institucional - PAI*, que permite el restablecimiento de derechos de los niños, niñas y adolescentes según se propone en los Planes de Atención Individual - </w:t>
      </w:r>
      <w:proofErr w:type="spellStart"/>
      <w:r w:rsidRPr="004C0CD4">
        <w:rPr>
          <w:rFonts w:ascii="Verdana" w:hAnsi="Verdana"/>
        </w:rPr>
        <w:t>Platín</w:t>
      </w:r>
      <w:proofErr w:type="spellEnd"/>
      <w:r w:rsidRPr="004C0CD4">
        <w:rPr>
          <w:rFonts w:ascii="Verdana" w:hAnsi="Verdana"/>
        </w:rPr>
        <w:t>.</w:t>
      </w:r>
    </w:p>
    <w:p w14:paraId="3CDBDD62" w14:textId="77777777" w:rsidR="007A412C" w:rsidRDefault="004C0CD4" w:rsidP="007A412C">
      <w:pPr>
        <w:jc w:val="both"/>
        <w:rPr>
          <w:rFonts w:ascii="Verdana" w:hAnsi="Verdana"/>
        </w:rPr>
      </w:pPr>
      <w:r w:rsidRPr="004C0CD4">
        <w:rPr>
          <w:rFonts w:ascii="Verdana" w:hAnsi="Verdana"/>
          <w:b/>
          <w:bCs/>
        </w:rPr>
        <w:t>13.3 Licencia de Funcionamiento Provisional: </w:t>
      </w:r>
      <w:r w:rsidR="007A412C" w:rsidRPr="007A412C">
        <w:rPr>
          <w:rFonts w:ascii="Verdana" w:hAnsi="Verdana"/>
        </w:rPr>
        <w:t>[Numeral modificado por la resolución 8282 de 2017] [Numeral modificado por la resolución 3433 de 2016]</w:t>
      </w:r>
      <w:r w:rsidR="007A412C">
        <w:rPr>
          <w:rFonts w:ascii="Verdana" w:hAnsi="Verdana"/>
          <w:b/>
          <w:bCs/>
        </w:rPr>
        <w:t xml:space="preserve"> </w:t>
      </w:r>
      <w:r w:rsidR="007A412C" w:rsidRPr="007A412C">
        <w:rPr>
          <w:rFonts w:ascii="Verdana" w:hAnsi="Verdana"/>
        </w:rPr>
        <w:t>[</w:t>
      </w:r>
      <w:r w:rsidRPr="007A412C">
        <w:rPr>
          <w:rFonts w:ascii="Verdana" w:hAnsi="Verdana"/>
        </w:rPr>
        <w:t>N</w:t>
      </w:r>
      <w:r w:rsidRPr="004C0CD4">
        <w:rPr>
          <w:rFonts w:ascii="Verdana" w:hAnsi="Verdana"/>
        </w:rPr>
        <w:t>umeral modificado por el artículo 1 de la Resolución 8113 de 2019</w:t>
      </w:r>
      <w:r w:rsidR="007A412C">
        <w:rPr>
          <w:rFonts w:ascii="Verdana" w:hAnsi="Verdana"/>
        </w:rPr>
        <w:t>]</w:t>
      </w:r>
      <w:r w:rsidRPr="004C0CD4">
        <w:rPr>
          <w:rFonts w:ascii="Verdana" w:hAnsi="Verdana"/>
        </w:rPr>
        <w:t xml:space="preserve"> </w:t>
      </w:r>
      <w:r w:rsidR="007A412C" w:rsidRPr="007A412C">
        <w:rPr>
          <w:rFonts w:ascii="Verdana" w:hAnsi="Verdana"/>
        </w:rPr>
        <w:t>Es el acto administrativo mediante el cual el ICBF autoriza a la persona jurídica por un término que no podrá en ningún caso superar los tres (3) meses, cuando esta no cuenta o no ha mantenido la totalidad de los requisitos jurídicos, técnico-administrativos y financieros exigidos para el otorgamiento de la licencia de funcionamiento bienal, siempre y cuando el requisito faltante no constituya un riesgo para la integridad de los niños, niñas y adolescentes y sus familias. Esta clase de licencia se otorgará por una vez y es improrrogable.</w:t>
      </w:r>
    </w:p>
    <w:p w14:paraId="08778824" w14:textId="084A094D" w:rsidR="007A412C" w:rsidRDefault="007A412C" w:rsidP="007A412C">
      <w:pPr>
        <w:jc w:val="both"/>
        <w:rPr>
          <w:rFonts w:ascii="Verdana" w:hAnsi="Verdana"/>
        </w:rPr>
      </w:pPr>
      <w:r w:rsidRPr="007A412C">
        <w:rPr>
          <w:rFonts w:ascii="Verdana" w:hAnsi="Verdana"/>
          <w:b/>
          <w:bCs/>
        </w:rPr>
        <w:t>13.4. Licencia de funcionamiento transitoria: </w:t>
      </w:r>
      <w:r w:rsidRPr="007A412C">
        <w:rPr>
          <w:rFonts w:ascii="Verdana" w:hAnsi="Verdana"/>
        </w:rPr>
        <w:t>[La resolución 6130 de 2015 introdujo el numeral 13.4] [</w:t>
      </w:r>
      <w:r>
        <w:rPr>
          <w:rFonts w:ascii="Verdana" w:hAnsi="Verdana"/>
        </w:rPr>
        <w:t>L</w:t>
      </w:r>
      <w:r w:rsidRPr="007A412C">
        <w:rPr>
          <w:rFonts w:ascii="Verdana" w:hAnsi="Verdana"/>
        </w:rPr>
        <w:t>a resolución 8282 de 2017</w:t>
      </w:r>
      <w:r>
        <w:rPr>
          <w:rFonts w:ascii="Verdana" w:hAnsi="Verdana"/>
        </w:rPr>
        <w:t xml:space="preserve"> modificó el texto del </w:t>
      </w:r>
      <w:r>
        <w:rPr>
          <w:rFonts w:ascii="Verdana" w:hAnsi="Verdana"/>
        </w:rPr>
        <w:lastRenderedPageBreak/>
        <w:t>numeral 13.4</w:t>
      </w:r>
      <w:r w:rsidRPr="007A412C">
        <w:rPr>
          <w:rFonts w:ascii="Verdana" w:hAnsi="Verdana"/>
        </w:rPr>
        <w:t>]</w:t>
      </w:r>
      <w:r>
        <w:rPr>
          <w:rFonts w:ascii="Verdana" w:hAnsi="Verdana"/>
          <w:b/>
          <w:bCs/>
        </w:rPr>
        <w:t xml:space="preserve"> </w:t>
      </w:r>
      <w:r>
        <w:rPr>
          <w:rFonts w:ascii="Verdana" w:hAnsi="Verdana"/>
        </w:rPr>
        <w:t>[E</w:t>
      </w:r>
      <w:r w:rsidRPr="007A412C">
        <w:rPr>
          <w:rFonts w:ascii="Verdana" w:hAnsi="Verdana"/>
        </w:rPr>
        <w:t>l artículo</w:t>
      </w:r>
      <w:r>
        <w:rPr>
          <w:rFonts w:ascii="Verdana" w:hAnsi="Verdana"/>
        </w:rPr>
        <w:t xml:space="preserve"> 1 </w:t>
      </w:r>
      <w:r w:rsidRPr="007A412C">
        <w:rPr>
          <w:rFonts w:ascii="Verdana" w:hAnsi="Verdana"/>
        </w:rPr>
        <w:t>de la Resolución 8113 de 2019</w:t>
      </w:r>
      <w:r>
        <w:rPr>
          <w:rFonts w:ascii="Verdana" w:hAnsi="Verdana"/>
        </w:rPr>
        <w:t xml:space="preserve"> eliminó el numeral 13.4]</w:t>
      </w:r>
    </w:p>
    <w:p w14:paraId="78400047" w14:textId="77777777" w:rsidR="007A412C" w:rsidRPr="007A412C" w:rsidRDefault="007A412C" w:rsidP="007A412C">
      <w:pPr>
        <w:jc w:val="both"/>
        <w:rPr>
          <w:rFonts w:ascii="Verdana" w:hAnsi="Verdana"/>
        </w:rPr>
      </w:pPr>
      <w:r w:rsidRPr="007A412C">
        <w:rPr>
          <w:rFonts w:ascii="Verdana" w:hAnsi="Verdana"/>
        </w:rPr>
        <w:t xml:space="preserve">Es el acto administrativo mediante el cual el Instituto Colombiano de Bienestar Familiar Cecilia de la Fuente de Lleras, a través del </w:t>
      </w:r>
      <w:proofErr w:type="gramStart"/>
      <w:r w:rsidRPr="007A412C">
        <w:rPr>
          <w:rFonts w:ascii="Verdana" w:hAnsi="Verdana"/>
        </w:rPr>
        <w:t>Director Regional</w:t>
      </w:r>
      <w:proofErr w:type="gramEnd"/>
      <w:r w:rsidRPr="007A412C">
        <w:rPr>
          <w:rFonts w:ascii="Verdana" w:hAnsi="Verdana"/>
        </w:rPr>
        <w:t xml:space="preserve"> que corresponda, autoriza a una persona jurídica para que preste servicios en las diferentes modalidades del Sistema de Responsabilidad Penal para Adolescentes y en Conflicto con la ley.</w:t>
      </w:r>
    </w:p>
    <w:p w14:paraId="4A5798FB" w14:textId="01BB6714" w:rsidR="007A412C" w:rsidRPr="007A412C" w:rsidRDefault="007A412C" w:rsidP="007A412C">
      <w:pPr>
        <w:jc w:val="both"/>
        <w:rPr>
          <w:rFonts w:ascii="Verdana" w:hAnsi="Verdana"/>
        </w:rPr>
      </w:pPr>
      <w:r w:rsidRPr="007A412C">
        <w:rPr>
          <w:rFonts w:ascii="Verdana" w:hAnsi="Verdana"/>
        </w:rPr>
        <w:t>Esta licencia se otorgará por el término de un (1) año, prorrogable por un término igual y por una única vez, en los casos en que no pueda acreditarse uno o varios de los requisitos de que trata la Resolución número</w:t>
      </w:r>
      <w:r>
        <w:rPr>
          <w:rFonts w:ascii="Verdana" w:hAnsi="Verdana"/>
        </w:rPr>
        <w:t xml:space="preserve"> 3899</w:t>
      </w:r>
      <w:r w:rsidRPr="007A412C">
        <w:rPr>
          <w:rFonts w:ascii="Verdana" w:hAnsi="Verdana"/>
        </w:rPr>
        <w:t> de 2010 o la norma que la modifique, revoque o sustituya.</w:t>
      </w:r>
    </w:p>
    <w:p w14:paraId="1D94B252" w14:textId="2A0FC203" w:rsidR="007A412C" w:rsidRPr="007A412C" w:rsidRDefault="007A412C" w:rsidP="007A412C">
      <w:pPr>
        <w:jc w:val="both"/>
        <w:rPr>
          <w:rFonts w:ascii="Verdana" w:hAnsi="Verdana"/>
        </w:rPr>
      </w:pPr>
      <w:r w:rsidRPr="007A412C">
        <w:rPr>
          <w:rFonts w:ascii="Verdana" w:hAnsi="Verdana"/>
        </w:rPr>
        <w:t>Para la expedición de esta clase de Licencia, la Institución deberá presentar, con una antelación no inferior a dos (2) meses al vencimiento de la licencia de funcionamiento vigente, ante la Dirección Regional, además de los documentos y requisitos establecidos por la Resolución número</w:t>
      </w:r>
      <w:r>
        <w:rPr>
          <w:rFonts w:ascii="Verdana" w:hAnsi="Verdana"/>
        </w:rPr>
        <w:t xml:space="preserve"> 3899</w:t>
      </w:r>
      <w:r w:rsidRPr="007A412C">
        <w:rPr>
          <w:rFonts w:ascii="Verdana" w:hAnsi="Verdana"/>
        </w:rPr>
        <w:t> de 2010, un plan de mejoramiento que identifique los aspectos objeto de mejora, los responsables y los tiempos para su cumplimiento, el cual será aprobado por el Jefe de la Oficina de Aseguramiento de la Calidad del ICBF y el Director(a) de Protección del ICBF, quienes realizarán el seguimiento del mismo cada cuatro (4) meses a partir del otorgamiento de la respectiva licencia de funcionamiento.</w:t>
      </w:r>
    </w:p>
    <w:p w14:paraId="6C89C529" w14:textId="1916175B" w:rsidR="007A412C" w:rsidRPr="007A412C" w:rsidRDefault="007A412C" w:rsidP="007A412C">
      <w:pPr>
        <w:jc w:val="both"/>
        <w:rPr>
          <w:rFonts w:ascii="Verdana" w:hAnsi="Verdana"/>
        </w:rPr>
      </w:pPr>
      <w:r w:rsidRPr="007A412C">
        <w:rPr>
          <w:rFonts w:ascii="Verdana" w:hAnsi="Verdana"/>
        </w:rPr>
        <w:t>En los casos en que se requiera prorrogar la licencia de funcionamiento transitoria para prestar servicios en las diferentes modalidades del Sistema de Responsabilidad Penal para Adolescentes y en Conflicto con la ley, se deberá presentar ante la Dirección Regional respectiva solicitud de prórroga con una antelación no inferior a dos (2) meses al vencimiento de la licencia de funcionamiento vigente, junto con todos los documentos y requisitos de que tratan los numerales 2, 3, 4 del artículo</w:t>
      </w:r>
      <w:r>
        <w:rPr>
          <w:rFonts w:ascii="Verdana" w:hAnsi="Verdana"/>
        </w:rPr>
        <w:t xml:space="preserve"> 24</w:t>
      </w:r>
      <w:r w:rsidRPr="007A412C">
        <w:rPr>
          <w:rFonts w:ascii="Verdana" w:hAnsi="Verdana"/>
        </w:rPr>
        <w:t> de la Resolución número 3899 de 2010 y documento en el que conste el avance del cumplimiento del plan de mejora aprobado; este último documento deberá ser remitido de manera inmediata por la Dirección Regional a la Oficina de Aseguramiento de la Calidad y a la Dirección de Protección del ICBF, para su seguimiento, verificación y concepto respecto de la viabilidad de la prórroga.</w:t>
      </w:r>
    </w:p>
    <w:p w14:paraId="7C5D99C5" w14:textId="77777777" w:rsidR="007A412C" w:rsidRPr="007A412C" w:rsidRDefault="007A412C" w:rsidP="007A412C">
      <w:pPr>
        <w:jc w:val="both"/>
        <w:rPr>
          <w:rFonts w:ascii="Verdana" w:hAnsi="Verdana"/>
        </w:rPr>
      </w:pPr>
      <w:r w:rsidRPr="007A412C">
        <w:rPr>
          <w:rFonts w:ascii="Verdana" w:hAnsi="Verdana"/>
        </w:rPr>
        <w:t>No será causal para negar la prórroga cuando el plan de mejora no sea cumplido, por fuerza mayor, caso fortuito y hecho de un tercero no imputable a la Institución.</w:t>
      </w:r>
    </w:p>
    <w:p w14:paraId="6D5E8BD8" w14:textId="7EB00FC5" w:rsidR="007A412C" w:rsidRDefault="007A412C" w:rsidP="007A412C">
      <w:pPr>
        <w:jc w:val="both"/>
        <w:rPr>
          <w:rFonts w:ascii="Verdana" w:hAnsi="Verdana"/>
        </w:rPr>
      </w:pPr>
      <w:r w:rsidRPr="007A412C">
        <w:rPr>
          <w:rFonts w:ascii="Verdana" w:hAnsi="Verdana"/>
        </w:rPr>
        <w:t xml:space="preserve">Cuando los inmuebles sean de propiedad de los entes territoriales y la no acreditación de los requisitos haga referencia a las condiciones de infraestructura, por lo que la Institución no pueda atenderlos, el Director Regional una vez presentado y aprobado el plan de mejora, solicitará a los entes respectivos la adecuación de los inmuebles para subsanar el incumplimiento lo </w:t>
      </w:r>
      <w:r w:rsidRPr="007A412C">
        <w:rPr>
          <w:rFonts w:ascii="Verdana" w:hAnsi="Verdana"/>
        </w:rPr>
        <w:lastRenderedPageBreak/>
        <w:t>antes posible y remitirá copia de la solicitud a la Contraloría General de República, la Procuraduría General de la Nación.</w:t>
      </w:r>
    </w:p>
    <w:p w14:paraId="691F8138" w14:textId="77777777" w:rsidR="00393885" w:rsidRPr="00393885" w:rsidRDefault="00393885" w:rsidP="00393885">
      <w:pPr>
        <w:jc w:val="both"/>
        <w:rPr>
          <w:rFonts w:ascii="Verdana" w:hAnsi="Verdana"/>
        </w:rPr>
      </w:pPr>
      <w:r w:rsidRPr="00393885">
        <w:rPr>
          <w:rFonts w:ascii="Verdana" w:hAnsi="Verdana"/>
          <w:b/>
          <w:bCs/>
        </w:rPr>
        <w:t>13.</w:t>
      </w:r>
      <w:r>
        <w:rPr>
          <w:rFonts w:ascii="Verdana" w:hAnsi="Verdana"/>
          <w:b/>
          <w:bCs/>
        </w:rPr>
        <w:t>5</w:t>
      </w:r>
      <w:r w:rsidRPr="00393885">
        <w:rPr>
          <w:rFonts w:ascii="Verdana" w:hAnsi="Verdana"/>
          <w:b/>
          <w:bCs/>
        </w:rPr>
        <w:t>. Licencia de funcionamiento inicial documental.</w:t>
      </w:r>
      <w:r>
        <w:rPr>
          <w:rFonts w:ascii="Verdana" w:hAnsi="Verdana"/>
          <w:b/>
          <w:bCs/>
        </w:rPr>
        <w:t xml:space="preserve"> </w:t>
      </w:r>
      <w:r w:rsidRPr="00393885">
        <w:rPr>
          <w:rFonts w:ascii="Verdana" w:hAnsi="Verdana"/>
        </w:rPr>
        <w:t>[Numeral introducido por la resolución 4242 de 2017] [Numeral modificado por la resolución 8282 de 2017] [Numeral modificado por el artículo 1 de la resolución 8113 de 2019] Es el acto administrativo mediante el cual el Instituto Colombiano de Bienestar Familiar Cecilia de la Fuente de Lleras, a través de la Oficina de Aseguramiento a la Calidad o quien haga sus veces, autoriza a una persona jurídica para que preste servicios en las diferentes modalidades del Sistema de Responsabilidad Penal para Adolescentes y en Conflicto con la Ley, en inmuebles de propiedad del ICBF o de aquellos que se encuentren en comodato a favor del ICBF.</w:t>
      </w:r>
    </w:p>
    <w:p w14:paraId="78AD42E4" w14:textId="1C5817A6" w:rsidR="00393885" w:rsidRPr="00393885" w:rsidRDefault="00393885" w:rsidP="00393885">
      <w:pPr>
        <w:jc w:val="both"/>
        <w:rPr>
          <w:rFonts w:ascii="Verdana" w:hAnsi="Verdana"/>
        </w:rPr>
      </w:pPr>
      <w:r w:rsidRPr="00393885">
        <w:rPr>
          <w:rFonts w:ascii="Verdana" w:hAnsi="Verdana"/>
        </w:rPr>
        <w:t>Esta licencia se otorgará hasta por el término de un (1) año, a la(s) persona(s) jurídica(s) que cumpla(n) con la totalidad de los requisitos del componente financiero, los requisitos del componente legal, a excepción del concepto sanitario y habilitación en salud, y los requisitos del componente técnico-administrativo a excepción de la dotación básica institucional – personal, y la infraestructura, establecidos en la Resolución</w:t>
      </w:r>
      <w:r>
        <w:rPr>
          <w:rFonts w:ascii="Verdana" w:hAnsi="Verdana"/>
        </w:rPr>
        <w:t xml:space="preserve"> 3899</w:t>
      </w:r>
      <w:r w:rsidRPr="00393885">
        <w:rPr>
          <w:rFonts w:ascii="Verdana" w:hAnsi="Verdana"/>
        </w:rPr>
        <w:t> de 2010 y sus modificaciones.</w:t>
      </w:r>
    </w:p>
    <w:p w14:paraId="29EC2734" w14:textId="77777777" w:rsidR="00393885" w:rsidRPr="00393885" w:rsidRDefault="00393885" w:rsidP="00393885">
      <w:pPr>
        <w:jc w:val="both"/>
        <w:rPr>
          <w:rFonts w:ascii="Verdana" w:hAnsi="Verdana"/>
        </w:rPr>
      </w:pPr>
      <w:r w:rsidRPr="00393885">
        <w:rPr>
          <w:rFonts w:ascii="Verdana" w:hAnsi="Verdana"/>
        </w:rPr>
        <w:t>Una vez otorgada la Licencia de Funcionamiento Inicial Documental, la Oficina de Aseguramiento de la Calidad comunicará a la Dirección Regional competente, el (los) acto(s) administrativo(s) mediante el (los) cual (es) fue (ron) otorgada(s) la(s) misma(s).</w:t>
      </w:r>
    </w:p>
    <w:p w14:paraId="63A8D1D3" w14:textId="77777777" w:rsidR="00393885" w:rsidRPr="00393885" w:rsidRDefault="00393885" w:rsidP="00393885">
      <w:pPr>
        <w:jc w:val="both"/>
        <w:rPr>
          <w:rFonts w:ascii="Verdana" w:hAnsi="Verdana"/>
        </w:rPr>
      </w:pPr>
      <w:r w:rsidRPr="00393885">
        <w:rPr>
          <w:rFonts w:ascii="Verdana" w:hAnsi="Verdana"/>
        </w:rPr>
        <w:t xml:space="preserve">La Dirección Regional, </w:t>
      </w:r>
      <w:proofErr w:type="gramStart"/>
      <w:r w:rsidRPr="00393885">
        <w:rPr>
          <w:rFonts w:ascii="Verdana" w:hAnsi="Verdana"/>
        </w:rPr>
        <w:t>de acuerdo a</w:t>
      </w:r>
      <w:proofErr w:type="gramEnd"/>
      <w:r w:rsidRPr="00393885">
        <w:rPr>
          <w:rFonts w:ascii="Verdana" w:hAnsi="Verdana"/>
        </w:rPr>
        <w:t xml:space="preserve"> lo establecido en el Manual de Contratación, podrá adelantar los trámites contractuales para la prestación del servicio del SRPA, con la(s) persona(s) jurídica(s) que cuente(n) con Licencia de Funcionamiento Inicial Documental y certifiquen condiciones de idoneidad, experiencia y eficacia.</w:t>
      </w:r>
    </w:p>
    <w:p w14:paraId="5E8686FC" w14:textId="1AE57E51" w:rsidR="00393885" w:rsidRPr="00393885" w:rsidRDefault="00393885" w:rsidP="00393885">
      <w:pPr>
        <w:jc w:val="both"/>
        <w:rPr>
          <w:rFonts w:ascii="Verdana" w:hAnsi="Verdana"/>
        </w:rPr>
      </w:pPr>
      <w:r w:rsidRPr="00393885">
        <w:rPr>
          <w:rFonts w:ascii="Verdana" w:hAnsi="Verdana"/>
        </w:rPr>
        <w:t>Cumplidos los requisitos anteriores se efectuará la entrega del inmueble para operar la respectiva modalidad, entrega que deberá realizarse a través de un acta detallada en la cual consten los aspectos y/o requisitos del componente legal pendientes por cumplir (concepto sanitario y habilitación en salud), así como los requisitos del componente técnico-administrativo relacionados con la dotación básica institucional - personal, y los requisitos de infraestructura, establecidos en la Resolución</w:t>
      </w:r>
      <w:r>
        <w:rPr>
          <w:rFonts w:ascii="Verdana" w:hAnsi="Verdana"/>
        </w:rPr>
        <w:t xml:space="preserve"> 3899</w:t>
      </w:r>
      <w:r w:rsidRPr="00393885">
        <w:rPr>
          <w:rFonts w:ascii="Verdana" w:hAnsi="Verdana"/>
        </w:rPr>
        <w:t> de 2010 y los lineamientos técnicos vigentes para la respectiva modalidad.</w:t>
      </w:r>
    </w:p>
    <w:p w14:paraId="69F54AA2" w14:textId="77777777" w:rsidR="00393885" w:rsidRPr="00393885" w:rsidRDefault="00393885" w:rsidP="00393885">
      <w:pPr>
        <w:jc w:val="both"/>
        <w:rPr>
          <w:rFonts w:ascii="Verdana" w:hAnsi="Verdana"/>
        </w:rPr>
      </w:pPr>
      <w:r w:rsidRPr="00393885">
        <w:rPr>
          <w:rFonts w:ascii="Verdana" w:hAnsi="Verdana"/>
        </w:rPr>
        <w:t>Una vez entregado el inmueble la Dirección Regional deberá realizar las siguientes visitas, con el fin de verificar el cumplimiento de los requisitos pendientes, así:</w:t>
      </w:r>
    </w:p>
    <w:p w14:paraId="023D27EF" w14:textId="77777777" w:rsidR="00393885" w:rsidRPr="00393885" w:rsidRDefault="00393885" w:rsidP="00393885">
      <w:pPr>
        <w:jc w:val="both"/>
        <w:rPr>
          <w:rFonts w:ascii="Verdana" w:hAnsi="Verdana"/>
        </w:rPr>
      </w:pPr>
      <w:r w:rsidRPr="00393885">
        <w:rPr>
          <w:rFonts w:ascii="Verdana" w:hAnsi="Verdana"/>
        </w:rPr>
        <w:t xml:space="preserve">Una primera visita dentro de los dos (2) meses siguientes a la fecha de entrega del inmueble, para realizar la verificación del cumplimiento total de los requisitos del componente legal (concepto sanitario y habilitación en salud) y el </w:t>
      </w:r>
      <w:r w:rsidRPr="00393885">
        <w:rPr>
          <w:rFonts w:ascii="Verdana" w:hAnsi="Verdana"/>
        </w:rPr>
        <w:lastRenderedPageBreak/>
        <w:t>componente técnico-administrativo (vinculación del talento humano y dotación básica institucional), ateniendo lo definido en el Lineamiento Técnico Vigente.</w:t>
      </w:r>
    </w:p>
    <w:p w14:paraId="7F31B1B2" w14:textId="77777777" w:rsidR="00393885" w:rsidRPr="00393885" w:rsidRDefault="00393885" w:rsidP="00393885">
      <w:pPr>
        <w:jc w:val="both"/>
        <w:rPr>
          <w:rFonts w:ascii="Verdana" w:hAnsi="Verdana"/>
        </w:rPr>
      </w:pPr>
      <w:r w:rsidRPr="00393885">
        <w:rPr>
          <w:rFonts w:ascii="Verdana" w:hAnsi="Verdana"/>
        </w:rPr>
        <w:t>Una segunda visita que deberá realizarse dentro de los seis (6) meses siguientes a la fecha de entrega del inmueble, para efectuar la verificación del cumplimiento de los requisitos de infraestructura requeridos por el Lineamiento Técnico y la normativa vigente para la respectiva modalidad.</w:t>
      </w:r>
    </w:p>
    <w:p w14:paraId="307AEA82" w14:textId="77777777" w:rsidR="00393885" w:rsidRPr="00393885" w:rsidRDefault="00393885" w:rsidP="00393885">
      <w:pPr>
        <w:jc w:val="both"/>
        <w:rPr>
          <w:rFonts w:ascii="Verdana" w:hAnsi="Verdana"/>
        </w:rPr>
      </w:pPr>
      <w:r w:rsidRPr="00393885">
        <w:rPr>
          <w:rFonts w:ascii="Verdana" w:hAnsi="Verdana"/>
        </w:rPr>
        <w:t>De estas visitas deberá dejarse actas detalladas con los correspondientes anexos fílmicos y fotográficos.</w:t>
      </w:r>
    </w:p>
    <w:p w14:paraId="76835CE8" w14:textId="77777777" w:rsidR="00393885" w:rsidRPr="00393885" w:rsidRDefault="00393885" w:rsidP="00393885">
      <w:pPr>
        <w:jc w:val="both"/>
        <w:rPr>
          <w:rFonts w:ascii="Verdana" w:hAnsi="Verdana"/>
        </w:rPr>
      </w:pPr>
      <w:r w:rsidRPr="00393885">
        <w:rPr>
          <w:rFonts w:ascii="Verdana" w:hAnsi="Verdana"/>
        </w:rPr>
        <w:t>La ejecutoriedad del acto administrativo que otorga la Licencia de Funcionamiento Inicial Documental quedará sujeta a la condición resolutoria contenida en este, en el evento que se establezca en la verificación del cumplimiento de la totalidad de los requisitos que estos o alguno de estos no se encuentran cumplidos.</w:t>
      </w:r>
    </w:p>
    <w:p w14:paraId="020B1E6E" w14:textId="5FE17544" w:rsidR="004C0CD4" w:rsidRPr="004C0CD4" w:rsidRDefault="004C0CD4" w:rsidP="004C0CD4">
      <w:pPr>
        <w:jc w:val="both"/>
        <w:rPr>
          <w:rFonts w:ascii="Verdana" w:hAnsi="Verdana"/>
        </w:rPr>
      </w:pPr>
      <w:r w:rsidRPr="004C0CD4">
        <w:rPr>
          <w:rFonts w:ascii="Verdana" w:hAnsi="Verdana"/>
          <w:b/>
          <w:bCs/>
        </w:rPr>
        <w:t xml:space="preserve">PARÁGRAFO </w:t>
      </w:r>
      <w:proofErr w:type="gramStart"/>
      <w:r w:rsidRPr="004C0CD4">
        <w:rPr>
          <w:rFonts w:ascii="Verdana" w:hAnsi="Verdana"/>
          <w:b/>
          <w:bCs/>
        </w:rPr>
        <w:t>1.o</w:t>
      </w:r>
      <w:r w:rsidRPr="004C0CD4">
        <w:rPr>
          <w:rFonts w:ascii="Verdana" w:hAnsi="Verdana"/>
        </w:rPr>
        <w:t>  </w:t>
      </w:r>
      <w:r w:rsidR="00393885">
        <w:rPr>
          <w:rFonts w:ascii="Verdana" w:hAnsi="Verdana"/>
        </w:rPr>
        <w:t>[</w:t>
      </w:r>
      <w:proofErr w:type="gramEnd"/>
      <w:r w:rsidRPr="004C0CD4">
        <w:rPr>
          <w:rFonts w:ascii="Verdana" w:hAnsi="Verdana"/>
        </w:rPr>
        <w:t>Parágrafo suprimido por el artículo 1 de la Resolución 8113 de 2019</w:t>
      </w:r>
      <w:r w:rsidR="00393885">
        <w:rPr>
          <w:rFonts w:ascii="Verdana" w:hAnsi="Verdana"/>
        </w:rPr>
        <w:t xml:space="preserve">] </w:t>
      </w:r>
      <w:r w:rsidR="00393885" w:rsidRPr="00393885">
        <w:rPr>
          <w:rFonts w:ascii="Verdana" w:hAnsi="Verdana"/>
        </w:rPr>
        <w:t>En el evento en que se verifique que no se cumple con algún requisito y el mismo constituye un riesgo para la integridad de los niños, niñas y adolescentes y sus familias, se negará la licencia de funcionamiento.</w:t>
      </w:r>
    </w:p>
    <w:p w14:paraId="7F9B0D0B" w14:textId="230E8A19" w:rsidR="004C0CD4" w:rsidRPr="004C0CD4" w:rsidRDefault="004C0CD4" w:rsidP="004C0CD4">
      <w:pPr>
        <w:jc w:val="both"/>
        <w:rPr>
          <w:rFonts w:ascii="Verdana" w:hAnsi="Verdana"/>
        </w:rPr>
      </w:pPr>
      <w:r w:rsidRPr="004C0CD4">
        <w:rPr>
          <w:rFonts w:ascii="Verdana" w:hAnsi="Verdana"/>
          <w:b/>
          <w:bCs/>
        </w:rPr>
        <w:t>PARÁGRAFO 2o.</w:t>
      </w:r>
      <w:r w:rsidRPr="004C0CD4">
        <w:rPr>
          <w:rFonts w:ascii="Verdana" w:hAnsi="Verdana"/>
        </w:rPr>
        <w:t> </w:t>
      </w:r>
      <w:r w:rsidR="00393885">
        <w:rPr>
          <w:rFonts w:ascii="Verdana" w:hAnsi="Verdana"/>
        </w:rPr>
        <w:t>[</w:t>
      </w:r>
      <w:r w:rsidRPr="004C0CD4">
        <w:rPr>
          <w:rFonts w:ascii="Verdana" w:hAnsi="Verdana"/>
        </w:rPr>
        <w:t>Parágrafo suprimido por el artículo 4 de la Resolución 3435 de 2016</w:t>
      </w:r>
      <w:r w:rsidR="00393885">
        <w:rPr>
          <w:rFonts w:ascii="Verdana" w:hAnsi="Verdana"/>
        </w:rPr>
        <w:t xml:space="preserve">] </w:t>
      </w:r>
      <w:r w:rsidR="00393885" w:rsidRPr="00393885">
        <w:rPr>
          <w:rFonts w:ascii="Verdana" w:hAnsi="Verdana"/>
        </w:rPr>
        <w:t>El término de vigencia de la Licencia de Funcionamiento Provisional, se descontará del término establecido para la Licencia Bienal, si se han cumplido los requisitos para su otorgamiento.</w:t>
      </w:r>
    </w:p>
    <w:p w14:paraId="7A5049D8" w14:textId="250B7132" w:rsidR="004C0CD4" w:rsidRPr="004C0CD4" w:rsidRDefault="004C0CD4" w:rsidP="004C0CD4">
      <w:pPr>
        <w:jc w:val="both"/>
        <w:rPr>
          <w:rFonts w:ascii="Verdana" w:hAnsi="Verdana"/>
        </w:rPr>
      </w:pPr>
      <w:r w:rsidRPr="004C0CD4">
        <w:rPr>
          <w:rFonts w:ascii="Verdana" w:hAnsi="Verdana"/>
          <w:b/>
          <w:bCs/>
        </w:rPr>
        <w:t>PARÁGRAFO 3o.</w:t>
      </w:r>
      <w:r w:rsidRPr="004C0CD4">
        <w:rPr>
          <w:rFonts w:ascii="Verdana" w:hAnsi="Verdana"/>
        </w:rPr>
        <w:t> </w:t>
      </w:r>
      <w:r w:rsidR="00393885">
        <w:rPr>
          <w:rFonts w:ascii="Verdana" w:hAnsi="Verdana"/>
        </w:rPr>
        <w:t>[</w:t>
      </w:r>
      <w:r w:rsidRPr="004C0CD4">
        <w:rPr>
          <w:rFonts w:ascii="Verdana" w:hAnsi="Verdana"/>
        </w:rPr>
        <w:t>Parágrafo suprimido por el artículo 1 de la Resolución 8113 de 2019</w:t>
      </w:r>
      <w:r w:rsidR="00393885">
        <w:rPr>
          <w:rFonts w:ascii="Verdana" w:hAnsi="Verdana"/>
        </w:rPr>
        <w:t xml:space="preserve">] </w:t>
      </w:r>
      <w:r w:rsidR="00393885" w:rsidRPr="00393885">
        <w:rPr>
          <w:rFonts w:ascii="Verdana" w:hAnsi="Verdana"/>
        </w:rPr>
        <w:t>El ICBF se reserva el derecho de realizar auditorías, inspecciones, verificaciones, requerimientos de información u otras técnicas de seguimiento, cuando lo considere pertinente.</w:t>
      </w:r>
    </w:p>
    <w:p w14:paraId="2993ADA4" w14:textId="3F24533D" w:rsidR="00393885" w:rsidRPr="00393885" w:rsidRDefault="004C0CD4" w:rsidP="00393885">
      <w:pPr>
        <w:jc w:val="both"/>
        <w:rPr>
          <w:rFonts w:ascii="Verdana" w:hAnsi="Verdana"/>
        </w:rPr>
      </w:pPr>
      <w:r w:rsidRPr="004C0CD4">
        <w:rPr>
          <w:rFonts w:ascii="Verdana" w:hAnsi="Verdana"/>
          <w:b/>
          <w:bCs/>
        </w:rPr>
        <w:t>PARAGRAFO 4. </w:t>
      </w:r>
      <w:r w:rsidR="00393885">
        <w:rPr>
          <w:rFonts w:ascii="Verdana" w:hAnsi="Verdana"/>
        </w:rPr>
        <w:t>[</w:t>
      </w:r>
      <w:r w:rsidRPr="004C0CD4">
        <w:rPr>
          <w:rFonts w:ascii="Verdana" w:hAnsi="Verdana"/>
        </w:rPr>
        <w:t>Parágrafo derogado por el artículo 2 de la Resolución 6130 de 2015</w:t>
      </w:r>
      <w:r w:rsidR="00393885">
        <w:rPr>
          <w:rFonts w:ascii="Verdana" w:hAnsi="Verdana"/>
        </w:rPr>
        <w:t xml:space="preserve">] </w:t>
      </w:r>
      <w:r w:rsidR="00393885" w:rsidRPr="00393885">
        <w:rPr>
          <w:rFonts w:ascii="Verdana" w:hAnsi="Verdana"/>
        </w:rPr>
        <w:t xml:space="preserve">Licencia de Funcionamiento Transitoria para las Instituciones que prestan el servicio del Sistema de Responsabilidad Penal para Adolescentes y en Conflicto con la Ley. Es el acto administrativo mediante el cual el ICBF, en cabeza del </w:t>
      </w:r>
      <w:proofErr w:type="gramStart"/>
      <w:r w:rsidR="00393885" w:rsidRPr="00393885">
        <w:rPr>
          <w:rFonts w:ascii="Verdana" w:hAnsi="Verdana"/>
        </w:rPr>
        <w:t>Director Regional</w:t>
      </w:r>
      <w:proofErr w:type="gramEnd"/>
      <w:r w:rsidR="00393885" w:rsidRPr="00393885">
        <w:rPr>
          <w:rFonts w:ascii="Verdana" w:hAnsi="Verdana"/>
        </w:rPr>
        <w:t xml:space="preserve"> que corresponda, autoriza a una persona jurídica, por un término de un (1) año, prorrogable por un término igual, para que preste servicios en las diferentes modalidades del Sistema de Responsabilidad Penal para Adolescentes y en Conflicto con la Ley en los casos en que no pueda acreditar uno o varios de los requisitos de que trata la Resolución No.</w:t>
      </w:r>
      <w:r w:rsidR="00393885">
        <w:rPr>
          <w:rFonts w:ascii="Verdana" w:hAnsi="Verdana"/>
        </w:rPr>
        <w:t xml:space="preserve"> 3899</w:t>
      </w:r>
      <w:r w:rsidR="00393885" w:rsidRPr="00393885">
        <w:rPr>
          <w:rFonts w:ascii="Verdana" w:hAnsi="Verdana"/>
        </w:rPr>
        <w:t> de 2010.</w:t>
      </w:r>
    </w:p>
    <w:p w14:paraId="21793D0E" w14:textId="77777777" w:rsidR="00393885" w:rsidRPr="00393885" w:rsidRDefault="00393885" w:rsidP="00393885">
      <w:pPr>
        <w:jc w:val="both"/>
        <w:rPr>
          <w:rFonts w:ascii="Verdana" w:hAnsi="Verdana"/>
        </w:rPr>
      </w:pPr>
      <w:r w:rsidRPr="00393885">
        <w:rPr>
          <w:rFonts w:ascii="Verdana" w:hAnsi="Verdana"/>
        </w:rPr>
        <w:t xml:space="preserve">Para la expedición de esta clase de Licencia, la Institución deberá presentar un plan de mejoramiento que identifique los aspectos objeto de mejora, los responsables y los tiempos para su cumplimiento, el cual deberá ser aprobado por el </w:t>
      </w:r>
      <w:proofErr w:type="gramStart"/>
      <w:r w:rsidRPr="00393885">
        <w:rPr>
          <w:rFonts w:ascii="Verdana" w:hAnsi="Verdana"/>
        </w:rPr>
        <w:t>Director Regional</w:t>
      </w:r>
      <w:proofErr w:type="gramEnd"/>
      <w:r w:rsidRPr="00393885">
        <w:rPr>
          <w:rFonts w:ascii="Verdana" w:hAnsi="Verdana"/>
        </w:rPr>
        <w:t xml:space="preserve">, quien, además, velará por su estricto cumplimiento y </w:t>
      </w:r>
      <w:r w:rsidRPr="00393885">
        <w:rPr>
          <w:rFonts w:ascii="Verdana" w:hAnsi="Verdana"/>
        </w:rPr>
        <w:lastRenderedPageBreak/>
        <w:t xml:space="preserve">certificará que los aspectos incluidos en </w:t>
      </w:r>
      <w:proofErr w:type="gramStart"/>
      <w:r w:rsidRPr="00393885">
        <w:rPr>
          <w:rFonts w:ascii="Verdana" w:hAnsi="Verdana"/>
        </w:rPr>
        <w:t>éste,</w:t>
      </w:r>
      <w:proofErr w:type="gramEnd"/>
      <w:r w:rsidRPr="00393885">
        <w:rPr>
          <w:rFonts w:ascii="Verdana" w:hAnsi="Verdana"/>
        </w:rPr>
        <w:t xml:space="preserve"> no ponen en riesgo la vida e integridad de la población atendida.</w:t>
      </w:r>
    </w:p>
    <w:p w14:paraId="4327F8B5" w14:textId="77777777" w:rsidR="00393885" w:rsidRPr="00393885" w:rsidRDefault="00393885" w:rsidP="00393885">
      <w:pPr>
        <w:jc w:val="both"/>
        <w:rPr>
          <w:rFonts w:ascii="Verdana" w:hAnsi="Verdana"/>
        </w:rPr>
      </w:pPr>
      <w:r w:rsidRPr="00393885">
        <w:rPr>
          <w:rFonts w:ascii="Verdana" w:hAnsi="Verdana"/>
        </w:rPr>
        <w:t xml:space="preserve">En los casos en que se requiera prorrogar el término inicial de un (1) año, deberá realizarse por parte del </w:t>
      </w:r>
      <w:proofErr w:type="gramStart"/>
      <w:r w:rsidRPr="00393885">
        <w:rPr>
          <w:rFonts w:ascii="Verdana" w:hAnsi="Verdana"/>
        </w:rPr>
        <w:t>Director Regional</w:t>
      </w:r>
      <w:proofErr w:type="gramEnd"/>
      <w:r w:rsidRPr="00393885">
        <w:rPr>
          <w:rFonts w:ascii="Verdana" w:hAnsi="Verdana"/>
        </w:rPr>
        <w:t xml:space="preserve"> una verificación del avance en el cumplimiento del plan de mejoramiento tomando como referencia los términos y condiciones en que se aprobó el mismo.</w:t>
      </w:r>
    </w:p>
    <w:p w14:paraId="752DD522" w14:textId="6F9A2273" w:rsidR="004C0CD4" w:rsidRPr="004C0CD4" w:rsidRDefault="00393885" w:rsidP="004C0CD4">
      <w:pPr>
        <w:jc w:val="both"/>
        <w:rPr>
          <w:rFonts w:ascii="Verdana" w:hAnsi="Verdana"/>
        </w:rPr>
      </w:pPr>
      <w:r w:rsidRPr="00393885">
        <w:rPr>
          <w:rFonts w:ascii="Verdana" w:hAnsi="Verdana"/>
        </w:rPr>
        <w:t xml:space="preserve">Cuando los inmuebles sean de propiedad de los entes territoriales y la no acreditación de los requisitos haga referencia a las condiciones de infraestructura, por lo que la Institución no pueda atenderlos, el </w:t>
      </w:r>
      <w:proofErr w:type="gramStart"/>
      <w:r w:rsidRPr="00393885">
        <w:rPr>
          <w:rFonts w:ascii="Verdana" w:hAnsi="Verdana"/>
        </w:rPr>
        <w:t>Director Regional</w:t>
      </w:r>
      <w:proofErr w:type="gramEnd"/>
      <w:r w:rsidRPr="00393885">
        <w:rPr>
          <w:rFonts w:ascii="Verdana" w:hAnsi="Verdana"/>
        </w:rPr>
        <w:t xml:space="preserve"> </w:t>
      </w:r>
      <w:proofErr w:type="gramStart"/>
      <w:r w:rsidRPr="00393885">
        <w:rPr>
          <w:rFonts w:ascii="Verdana" w:hAnsi="Verdana"/>
        </w:rPr>
        <w:t>le</w:t>
      </w:r>
      <w:proofErr w:type="gramEnd"/>
      <w:r w:rsidRPr="00393885">
        <w:rPr>
          <w:rFonts w:ascii="Verdana" w:hAnsi="Verdana"/>
        </w:rPr>
        <w:t xml:space="preserve"> solicitará a los entes respectivos la disponibilidad de recursos para subsanar el incumplimiento lo antes posible y remitirá copia de la solicitud a la Contraloría General de República y la Procuraduría General de la Nación.</w:t>
      </w:r>
    </w:p>
    <w:p w14:paraId="7A566851" w14:textId="3866D521" w:rsidR="004C0CD4" w:rsidRPr="004C0CD4" w:rsidRDefault="004C0CD4" w:rsidP="004C0CD4">
      <w:pPr>
        <w:jc w:val="both"/>
        <w:rPr>
          <w:rFonts w:ascii="Verdana" w:hAnsi="Verdana"/>
        </w:rPr>
      </w:pPr>
      <w:r w:rsidRPr="004C0CD4">
        <w:rPr>
          <w:rFonts w:ascii="Verdana" w:hAnsi="Verdana"/>
          <w:b/>
          <w:bCs/>
        </w:rPr>
        <w:t>PARÁGRAFO 5o.</w:t>
      </w:r>
      <w:r w:rsidRPr="004C0CD4">
        <w:rPr>
          <w:rFonts w:ascii="Verdana" w:hAnsi="Verdana"/>
        </w:rPr>
        <w:t> </w:t>
      </w:r>
      <w:r w:rsidR="00FF4029">
        <w:rPr>
          <w:rFonts w:ascii="Verdana" w:hAnsi="Verdana"/>
        </w:rPr>
        <w:t xml:space="preserve">[Parágrafo adicionado mediante resolución 3435 de 2016] </w:t>
      </w:r>
      <w:r w:rsidR="00393885">
        <w:rPr>
          <w:rFonts w:ascii="Verdana" w:hAnsi="Verdana"/>
        </w:rPr>
        <w:t>[</w:t>
      </w:r>
      <w:r w:rsidRPr="004C0CD4">
        <w:rPr>
          <w:rFonts w:ascii="Verdana" w:hAnsi="Verdana"/>
        </w:rPr>
        <w:t>Parágrafo suprimido por el artículo 1 de la Resolución 8113 de 2019</w:t>
      </w:r>
      <w:r w:rsidR="00393885">
        <w:rPr>
          <w:rFonts w:ascii="Verdana" w:hAnsi="Verdana"/>
        </w:rPr>
        <w:t xml:space="preserve">] </w:t>
      </w:r>
      <w:r w:rsidR="00393885" w:rsidRPr="00393885">
        <w:rPr>
          <w:rFonts w:ascii="Verdana" w:hAnsi="Verdana"/>
        </w:rPr>
        <w:t>Las Direcciones Regionales del ICBF deberán remitir, para el trámite respectivo, a la Oficina de Aseguramiento de la Calidad dentro de los tres (3) días hábiles siguientes a su recibo, la solicitud de licencia de funcionamiento inicial, junto con todos los documentos presentados por la persona jurídica que pretenda dar inicio a la prestación del Servicio Público de Bienestar Familiar en cualquiera de las modalidades de Protección Integral.</w:t>
      </w:r>
    </w:p>
    <w:p w14:paraId="5FECEC13" w14:textId="77777777" w:rsidR="004C0CD4" w:rsidRPr="004C0CD4" w:rsidRDefault="004C0CD4" w:rsidP="004C0CD4">
      <w:pPr>
        <w:jc w:val="both"/>
        <w:rPr>
          <w:rFonts w:ascii="Verdana" w:hAnsi="Verdana"/>
        </w:rPr>
      </w:pPr>
      <w:bookmarkStart w:id="18" w:name="14"/>
      <w:r w:rsidRPr="004C0CD4">
        <w:rPr>
          <w:rFonts w:ascii="Verdana" w:hAnsi="Verdana"/>
          <w:b/>
          <w:bCs/>
        </w:rPr>
        <w:t>ARTÍCULO 14. CONTENIDO DEL ACTO ADMINISTRATIVO QUE OTORGA LA LICENCIA DE FUNCIONAMIENTO.</w:t>
      </w:r>
      <w:bookmarkEnd w:id="18"/>
      <w:r w:rsidRPr="004C0CD4">
        <w:rPr>
          <w:rFonts w:ascii="Verdana" w:hAnsi="Verdana"/>
        </w:rPr>
        <w:t> El acto administrativo que otorga la Licencia de Funcionamiento deberá contener las siguientes disposiciones:</w:t>
      </w:r>
    </w:p>
    <w:p w14:paraId="1F299076" w14:textId="77777777" w:rsidR="004C0CD4" w:rsidRPr="004C0CD4" w:rsidRDefault="004C0CD4" w:rsidP="004C0CD4">
      <w:pPr>
        <w:jc w:val="both"/>
        <w:rPr>
          <w:rFonts w:ascii="Verdana" w:hAnsi="Verdana"/>
        </w:rPr>
      </w:pPr>
      <w:r w:rsidRPr="004C0CD4">
        <w:rPr>
          <w:rFonts w:ascii="Verdana" w:hAnsi="Verdana"/>
        </w:rPr>
        <w:t>1. Clase de licencia de funcionamiento que se otorga.</w:t>
      </w:r>
    </w:p>
    <w:p w14:paraId="1897C680" w14:textId="77777777" w:rsidR="004C0CD4" w:rsidRPr="004C0CD4" w:rsidRDefault="004C0CD4" w:rsidP="004C0CD4">
      <w:pPr>
        <w:jc w:val="both"/>
        <w:rPr>
          <w:rFonts w:ascii="Verdana" w:hAnsi="Verdana"/>
        </w:rPr>
      </w:pPr>
      <w:r w:rsidRPr="004C0CD4">
        <w:rPr>
          <w:rFonts w:ascii="Verdana" w:hAnsi="Verdana"/>
        </w:rPr>
        <w:t xml:space="preserve">2. El término de la vigencia de </w:t>
      </w:r>
      <w:proofErr w:type="gramStart"/>
      <w:r w:rsidRPr="004C0CD4">
        <w:rPr>
          <w:rFonts w:ascii="Verdana" w:hAnsi="Verdana"/>
        </w:rPr>
        <w:t>la misma</w:t>
      </w:r>
      <w:proofErr w:type="gramEnd"/>
      <w:r w:rsidRPr="004C0CD4">
        <w:rPr>
          <w:rFonts w:ascii="Verdana" w:hAnsi="Verdana"/>
        </w:rPr>
        <w:t>.</w:t>
      </w:r>
    </w:p>
    <w:p w14:paraId="11A6E8DB" w14:textId="77777777" w:rsidR="004C0CD4" w:rsidRPr="004C0CD4" w:rsidRDefault="004C0CD4" w:rsidP="004C0CD4">
      <w:pPr>
        <w:jc w:val="both"/>
        <w:rPr>
          <w:rFonts w:ascii="Verdana" w:hAnsi="Verdana"/>
        </w:rPr>
      </w:pPr>
      <w:r w:rsidRPr="004C0CD4">
        <w:rPr>
          <w:rFonts w:ascii="Verdana" w:hAnsi="Verdana"/>
        </w:rPr>
        <w:t>3. La modalidad para la cual se otorga.</w:t>
      </w:r>
    </w:p>
    <w:p w14:paraId="4B3FD08E" w14:textId="77777777" w:rsidR="004C0CD4" w:rsidRPr="004C0CD4" w:rsidRDefault="004C0CD4" w:rsidP="004C0CD4">
      <w:pPr>
        <w:jc w:val="both"/>
        <w:rPr>
          <w:rFonts w:ascii="Verdana" w:hAnsi="Verdana"/>
        </w:rPr>
      </w:pPr>
      <w:r w:rsidRPr="004C0CD4">
        <w:rPr>
          <w:rFonts w:ascii="Verdana" w:hAnsi="Verdana"/>
        </w:rPr>
        <w:t>4. La población objeto de atención.</w:t>
      </w:r>
    </w:p>
    <w:p w14:paraId="6A30BDDC" w14:textId="0C1430F0" w:rsidR="004C0CD4" w:rsidRPr="004C0CD4" w:rsidRDefault="004C0CD4" w:rsidP="004C0CD4">
      <w:pPr>
        <w:jc w:val="both"/>
        <w:rPr>
          <w:rFonts w:ascii="Verdana" w:hAnsi="Verdana"/>
        </w:rPr>
      </w:pPr>
      <w:r w:rsidRPr="004C0CD4">
        <w:rPr>
          <w:rFonts w:ascii="Verdana" w:hAnsi="Verdana"/>
        </w:rPr>
        <w:t xml:space="preserve">5. </w:t>
      </w:r>
      <w:r w:rsidR="00FF4029">
        <w:rPr>
          <w:rFonts w:ascii="Verdana" w:hAnsi="Verdana"/>
        </w:rPr>
        <w:t>[</w:t>
      </w:r>
      <w:r w:rsidRPr="004C0CD4">
        <w:rPr>
          <w:rFonts w:ascii="Verdana" w:hAnsi="Verdana"/>
        </w:rPr>
        <w:t>Numeral modificado por el artículo 5 de la Resolución 3435 de 2016</w:t>
      </w:r>
      <w:r w:rsidR="00FF4029">
        <w:rPr>
          <w:rFonts w:ascii="Verdana" w:hAnsi="Verdana"/>
        </w:rPr>
        <w:t>]</w:t>
      </w:r>
      <w:r w:rsidRPr="004C0CD4">
        <w:rPr>
          <w:rFonts w:ascii="Verdana" w:hAnsi="Verdana"/>
        </w:rPr>
        <w:t xml:space="preserve"> </w:t>
      </w:r>
      <w:r w:rsidR="00FF4029" w:rsidRPr="00FF4029">
        <w:rPr>
          <w:rFonts w:ascii="Verdana" w:hAnsi="Verdana"/>
        </w:rPr>
        <w:t>La capacidad de atención instalada en cuanto a número de cupos.</w:t>
      </w:r>
    </w:p>
    <w:p w14:paraId="6AF09ECD" w14:textId="77777777" w:rsidR="004C0CD4" w:rsidRPr="004C0CD4" w:rsidRDefault="004C0CD4" w:rsidP="004C0CD4">
      <w:pPr>
        <w:jc w:val="both"/>
        <w:rPr>
          <w:rFonts w:ascii="Verdana" w:hAnsi="Verdana"/>
        </w:rPr>
      </w:pPr>
      <w:r w:rsidRPr="004C0CD4">
        <w:rPr>
          <w:rFonts w:ascii="Verdana" w:hAnsi="Verdana"/>
        </w:rPr>
        <w:t>6. Los inmuebles donde se autoriza a prestar el servicio y sus direcciones.</w:t>
      </w:r>
    </w:p>
    <w:p w14:paraId="2C08FE4F" w14:textId="77777777" w:rsidR="004C0CD4" w:rsidRPr="004C0CD4" w:rsidRDefault="004C0CD4" w:rsidP="004C0CD4">
      <w:pPr>
        <w:jc w:val="center"/>
        <w:rPr>
          <w:rFonts w:ascii="Verdana" w:hAnsi="Verdana"/>
        </w:rPr>
      </w:pPr>
      <w:bookmarkStart w:id="19" w:name="CAPÍTULO_II"/>
      <w:r w:rsidRPr="004C0CD4">
        <w:rPr>
          <w:rFonts w:ascii="Verdana" w:hAnsi="Verdana"/>
          <w:b/>
          <w:bCs/>
        </w:rPr>
        <w:t>CAPÍTULO II.</w:t>
      </w:r>
      <w:bookmarkEnd w:id="19"/>
    </w:p>
    <w:p w14:paraId="7010DC76" w14:textId="77777777" w:rsidR="004C0CD4" w:rsidRPr="004C0CD4" w:rsidRDefault="004C0CD4" w:rsidP="004C0CD4">
      <w:pPr>
        <w:jc w:val="center"/>
        <w:rPr>
          <w:rFonts w:ascii="Verdana" w:hAnsi="Verdana"/>
        </w:rPr>
      </w:pPr>
      <w:r w:rsidRPr="004C0CD4">
        <w:rPr>
          <w:rFonts w:ascii="Verdana" w:hAnsi="Verdana"/>
          <w:b/>
          <w:bCs/>
        </w:rPr>
        <w:t>REQUISITOS COMUNES.</w:t>
      </w:r>
    </w:p>
    <w:p w14:paraId="51E68ACF" w14:textId="77777777" w:rsidR="004C0CD4" w:rsidRPr="004C0CD4" w:rsidRDefault="004C0CD4" w:rsidP="004C0CD4">
      <w:pPr>
        <w:jc w:val="both"/>
        <w:rPr>
          <w:rFonts w:ascii="Verdana" w:hAnsi="Verdana"/>
        </w:rPr>
      </w:pPr>
      <w:bookmarkStart w:id="20" w:name="15"/>
      <w:r w:rsidRPr="004C0CD4">
        <w:rPr>
          <w:rFonts w:ascii="Verdana" w:hAnsi="Verdana"/>
          <w:b/>
          <w:bCs/>
        </w:rPr>
        <w:t>ARTÍCULO 15. REQUISITOS LEGALES.</w:t>
      </w:r>
      <w:bookmarkEnd w:id="20"/>
      <w:r w:rsidRPr="004C0CD4">
        <w:rPr>
          <w:rFonts w:ascii="Verdana" w:hAnsi="Verdana"/>
        </w:rPr>
        <w:t> Para poder obtener una licencia de funcionamiento, la persona jurídica deberá cumplir con los siguientes requisitos legales:</w:t>
      </w:r>
    </w:p>
    <w:p w14:paraId="14680F6D" w14:textId="77777777" w:rsidR="004C0CD4" w:rsidRPr="004C0CD4" w:rsidRDefault="004C0CD4" w:rsidP="004C0CD4">
      <w:pPr>
        <w:jc w:val="both"/>
        <w:rPr>
          <w:rFonts w:ascii="Verdana" w:hAnsi="Verdana"/>
        </w:rPr>
      </w:pPr>
      <w:r w:rsidRPr="004C0CD4">
        <w:rPr>
          <w:rFonts w:ascii="Verdana" w:hAnsi="Verdana"/>
        </w:rPr>
        <w:t>1. Contar con personería jurídica vigente.</w:t>
      </w:r>
    </w:p>
    <w:p w14:paraId="77249579" w14:textId="1D78F9B3" w:rsidR="004C0CD4" w:rsidRPr="004C0CD4" w:rsidRDefault="004C0CD4" w:rsidP="004C0CD4">
      <w:pPr>
        <w:jc w:val="both"/>
        <w:rPr>
          <w:rFonts w:ascii="Verdana" w:hAnsi="Verdana"/>
        </w:rPr>
      </w:pPr>
      <w:r w:rsidRPr="004C0CD4">
        <w:rPr>
          <w:rFonts w:ascii="Verdana" w:hAnsi="Verdana"/>
        </w:rPr>
        <w:lastRenderedPageBreak/>
        <w:t xml:space="preserve">2. </w:t>
      </w:r>
      <w:r w:rsidR="00A81CBA">
        <w:rPr>
          <w:rFonts w:ascii="Verdana" w:hAnsi="Verdana"/>
        </w:rPr>
        <w:t>[</w:t>
      </w:r>
      <w:r w:rsidRPr="004C0CD4">
        <w:rPr>
          <w:rFonts w:ascii="Verdana" w:hAnsi="Verdana"/>
        </w:rPr>
        <w:t>Numeral modificado por el artículo 6 de la Resolución 9555 de 2016</w:t>
      </w:r>
      <w:r w:rsidR="00A81CBA">
        <w:rPr>
          <w:rFonts w:ascii="Verdana" w:hAnsi="Verdana"/>
        </w:rPr>
        <w:t>]</w:t>
      </w:r>
      <w:r w:rsidRPr="004C0CD4">
        <w:rPr>
          <w:rFonts w:ascii="Verdana" w:hAnsi="Verdana"/>
        </w:rPr>
        <w:t xml:space="preserve">. </w:t>
      </w:r>
      <w:r w:rsidR="00A81CBA" w:rsidRPr="00A81CBA">
        <w:rPr>
          <w:rFonts w:ascii="Verdana" w:hAnsi="Verdana"/>
        </w:rPr>
        <w:t>Tener los estatutos vigentes conforme a las especificaciones dispuestas en el numeral 2 del artículo</w:t>
      </w:r>
      <w:r w:rsidR="00A81CBA">
        <w:rPr>
          <w:rFonts w:ascii="Verdana" w:hAnsi="Verdana"/>
        </w:rPr>
        <w:t xml:space="preserve"> 7 </w:t>
      </w:r>
      <w:r w:rsidR="00A81CBA" w:rsidRPr="00A81CBA">
        <w:rPr>
          <w:rFonts w:ascii="Verdana" w:hAnsi="Verdana"/>
        </w:rPr>
        <w:t>de la presente resolución.</w:t>
      </w:r>
    </w:p>
    <w:p w14:paraId="51872ABB" w14:textId="7A1C963E" w:rsidR="004C0CD4" w:rsidRPr="004C0CD4" w:rsidRDefault="004C0CD4" w:rsidP="004C0CD4">
      <w:pPr>
        <w:jc w:val="both"/>
        <w:rPr>
          <w:rFonts w:ascii="Verdana" w:hAnsi="Verdana"/>
        </w:rPr>
      </w:pPr>
      <w:r w:rsidRPr="004C0CD4">
        <w:rPr>
          <w:rFonts w:ascii="Verdana" w:hAnsi="Verdana"/>
        </w:rPr>
        <w:t xml:space="preserve">3. </w:t>
      </w:r>
      <w:r w:rsidR="00A81CBA">
        <w:rPr>
          <w:rFonts w:ascii="Verdana" w:hAnsi="Verdana"/>
        </w:rPr>
        <w:t>[</w:t>
      </w:r>
      <w:r w:rsidRPr="004C0CD4">
        <w:rPr>
          <w:rFonts w:ascii="Verdana" w:hAnsi="Verdana"/>
        </w:rPr>
        <w:t>Numeral modificado por el artículo 6 de la Resolución 3435 de 2016</w:t>
      </w:r>
      <w:r w:rsidR="00A81CBA">
        <w:rPr>
          <w:rFonts w:ascii="Verdana" w:hAnsi="Verdana"/>
        </w:rPr>
        <w:t xml:space="preserve">] </w:t>
      </w:r>
      <w:r w:rsidR="00A81CBA" w:rsidRPr="00A81CBA">
        <w:rPr>
          <w:rFonts w:ascii="Verdana" w:hAnsi="Verdana"/>
        </w:rPr>
        <w:t>Contar con representación legal vigente, expedida por la autoridad competente, con la aceptación de la elección, nombramiento o cargo, junto con la fotocopia del documento de identidad, así como la hoja de vida con soportes de la experiencia laboral en el área de los programas que desarrollen y los diplomas o certificados de formación en pregrado o posgrado.</w:t>
      </w:r>
    </w:p>
    <w:p w14:paraId="497F37CD" w14:textId="77777777" w:rsidR="004C0CD4" w:rsidRPr="004C0CD4" w:rsidRDefault="004C0CD4" w:rsidP="004C0CD4">
      <w:pPr>
        <w:jc w:val="both"/>
        <w:rPr>
          <w:rFonts w:ascii="Verdana" w:hAnsi="Verdana"/>
        </w:rPr>
      </w:pPr>
      <w:r w:rsidRPr="004C0CD4">
        <w:rPr>
          <w:rFonts w:ascii="Verdana" w:hAnsi="Verdana"/>
        </w:rPr>
        <w:t>4. Presentar los Certificados de Antecedentes Penales, Disciplinarios y Fiscales expedidos por las autoridades competentes, en donde conste que no tienen sanciones ni inhabilidades o impedimentos para desempeñar sus funciones.</w:t>
      </w:r>
    </w:p>
    <w:p w14:paraId="308C9495" w14:textId="77777777" w:rsidR="004C0CD4" w:rsidRPr="004C0CD4" w:rsidRDefault="004C0CD4" w:rsidP="004C0CD4">
      <w:pPr>
        <w:jc w:val="both"/>
        <w:rPr>
          <w:rFonts w:ascii="Verdana" w:hAnsi="Verdana"/>
        </w:rPr>
      </w:pPr>
      <w:r w:rsidRPr="004C0CD4">
        <w:rPr>
          <w:rFonts w:ascii="Verdana" w:hAnsi="Verdana"/>
        </w:rPr>
        <w:t xml:space="preserve">5. Contar con los </w:t>
      </w:r>
      <w:proofErr w:type="gramStart"/>
      <w:r w:rsidRPr="004C0CD4">
        <w:rPr>
          <w:rFonts w:ascii="Verdana" w:hAnsi="Verdana"/>
        </w:rPr>
        <w:t>documentos soportes</w:t>
      </w:r>
      <w:proofErr w:type="gramEnd"/>
      <w:r w:rsidRPr="004C0CD4">
        <w:rPr>
          <w:rFonts w:ascii="Verdana" w:hAnsi="Verdana"/>
        </w:rPr>
        <w:t xml:space="preserve"> de la conformación de la Junta Directiva, Consejo de Fundadores o quien haga sus veces, con aceptación de la elección o nombramiento o cargo, junto con fotocopia del documento de identidad, y los Certificados de Antecedentes Penales, Disciplinarios y Fiscales, expedidos por las autoridades competentes, en donde conste que no tienen sanciones ni inhabilidades o impedimentos para desempeñar sus funciones.</w:t>
      </w:r>
    </w:p>
    <w:p w14:paraId="1C2CDB31" w14:textId="0F697990" w:rsidR="004C0CD4" w:rsidRPr="004C0CD4" w:rsidRDefault="004C0CD4" w:rsidP="004C0CD4">
      <w:pPr>
        <w:jc w:val="both"/>
        <w:rPr>
          <w:rFonts w:ascii="Verdana" w:hAnsi="Verdana"/>
        </w:rPr>
      </w:pPr>
      <w:r w:rsidRPr="004C0CD4">
        <w:rPr>
          <w:rFonts w:ascii="Verdana" w:hAnsi="Verdana"/>
        </w:rPr>
        <w:t xml:space="preserve">6. </w:t>
      </w:r>
      <w:r w:rsidR="00A81CBA">
        <w:rPr>
          <w:rFonts w:ascii="Verdana" w:hAnsi="Verdana"/>
        </w:rPr>
        <w:t>[</w:t>
      </w:r>
      <w:r w:rsidRPr="004C0CD4">
        <w:rPr>
          <w:rFonts w:ascii="Verdana" w:hAnsi="Verdana"/>
        </w:rPr>
        <w:t>Numeral modificado por el artículo 4 de la Resolución 8282 de 2017</w:t>
      </w:r>
      <w:r w:rsidR="00A81CBA">
        <w:rPr>
          <w:rFonts w:ascii="Verdana" w:hAnsi="Verdana"/>
        </w:rPr>
        <w:t xml:space="preserve">] </w:t>
      </w:r>
      <w:r w:rsidR="00A81CBA" w:rsidRPr="00A81CBA">
        <w:rPr>
          <w:rFonts w:ascii="Verdana" w:hAnsi="Verdana"/>
        </w:rPr>
        <w:t>Presentar los Certificados de Antecedentes Penales, Disciplinarios y Fiscales, de todo el personal vinculado al servicio, expedidos por las autoridades competentes, en donde conste que no tienen sanciones ni inhabilidades o impedimentos para desempeñar sus funciones.</w:t>
      </w:r>
    </w:p>
    <w:p w14:paraId="7FE1B014" w14:textId="16D0550E" w:rsidR="004C0CD4" w:rsidRPr="004C0CD4" w:rsidRDefault="004C0CD4" w:rsidP="004C0CD4">
      <w:pPr>
        <w:jc w:val="both"/>
        <w:rPr>
          <w:rFonts w:ascii="Verdana" w:hAnsi="Verdana"/>
        </w:rPr>
      </w:pPr>
      <w:r w:rsidRPr="004C0CD4">
        <w:rPr>
          <w:rFonts w:ascii="Verdana" w:hAnsi="Verdana"/>
        </w:rPr>
        <w:t xml:space="preserve">7. </w:t>
      </w:r>
      <w:r w:rsidR="00A81CBA">
        <w:rPr>
          <w:rFonts w:ascii="Verdana" w:hAnsi="Verdana"/>
        </w:rPr>
        <w:t>[</w:t>
      </w:r>
      <w:r w:rsidRPr="004C0CD4">
        <w:rPr>
          <w:rFonts w:ascii="Verdana" w:hAnsi="Verdana"/>
        </w:rPr>
        <w:t>Numeral suprimido por el artículo 4 de la Resolución 8282 de 2017</w:t>
      </w:r>
      <w:r w:rsidR="00A81CBA">
        <w:rPr>
          <w:rFonts w:ascii="Verdana" w:hAnsi="Verdana"/>
        </w:rPr>
        <w:t xml:space="preserve">] </w:t>
      </w:r>
      <w:r w:rsidR="00A81CBA" w:rsidRPr="00A81CBA">
        <w:rPr>
          <w:rFonts w:ascii="Verdana" w:hAnsi="Verdana"/>
        </w:rPr>
        <w:t xml:space="preserve">Tener los comprobantes de cumplimiento de compromisos fiscales de la persona jurídica. </w:t>
      </w:r>
      <w:proofErr w:type="gramStart"/>
      <w:r w:rsidR="00A81CBA" w:rsidRPr="00A81CBA">
        <w:rPr>
          <w:rFonts w:ascii="Verdana" w:hAnsi="Verdana"/>
        </w:rPr>
        <w:t>De acuerdo a</w:t>
      </w:r>
      <w:proofErr w:type="gramEnd"/>
      <w:r w:rsidR="00A81CBA" w:rsidRPr="00A81CBA">
        <w:rPr>
          <w:rFonts w:ascii="Verdana" w:hAnsi="Verdana"/>
        </w:rPr>
        <w:t xml:space="preserve"> lo estipulado en el artículo</w:t>
      </w:r>
      <w:r w:rsidR="00A81CBA">
        <w:rPr>
          <w:rFonts w:ascii="Verdana" w:hAnsi="Verdana"/>
        </w:rPr>
        <w:t xml:space="preserve"> 574 </w:t>
      </w:r>
      <w:r w:rsidR="00A81CBA" w:rsidRPr="00A81CBA">
        <w:rPr>
          <w:rFonts w:ascii="Verdana" w:hAnsi="Verdana"/>
        </w:rPr>
        <w:t>del Estatuto Tributario, se citan los siguientes compromisos fiscales que debe presentar la Persona Jurídica: Declaración Anual de Impuesto de Renta y Complementarios, Declaración Bimestral de Impuesto a las Ventas, Declaración Mensual de Retención en la Fuente, Declaración de Impuesto de Timbre, Declaración Bimestral de Industria y Comercio, Declaración de Impuesto Predial.</w:t>
      </w:r>
    </w:p>
    <w:p w14:paraId="102CE1D6" w14:textId="2A1E7FB9"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w:t>
      </w:r>
      <w:r w:rsidR="00A81CBA">
        <w:rPr>
          <w:rFonts w:ascii="Verdana" w:hAnsi="Verdana"/>
        </w:rPr>
        <w:t>[</w:t>
      </w:r>
      <w:r w:rsidRPr="004C0CD4">
        <w:rPr>
          <w:rFonts w:ascii="Verdana" w:hAnsi="Verdana"/>
        </w:rPr>
        <w:t>Parágrafo suprimido por el artículo 4 de la Resolución 8282 de 2017</w:t>
      </w:r>
      <w:r w:rsidR="00A81CBA">
        <w:rPr>
          <w:rFonts w:ascii="Verdana" w:hAnsi="Verdana"/>
        </w:rPr>
        <w:t xml:space="preserve">] </w:t>
      </w:r>
      <w:r w:rsidR="00A81CBA" w:rsidRPr="00A81CBA">
        <w:rPr>
          <w:rFonts w:ascii="Verdana" w:hAnsi="Verdana"/>
        </w:rPr>
        <w:t>Sin perjuicio de lo dispuesto en el presente artículo, las entidades no contribuyentes del impuesto sobre la renta y complementarios, deberán presentar una declaración anual de ingresos y patrimonio.</w:t>
      </w:r>
    </w:p>
    <w:p w14:paraId="24E077E1" w14:textId="77777777" w:rsidR="004C0CD4" w:rsidRPr="004C0CD4" w:rsidRDefault="004C0CD4" w:rsidP="004C0CD4">
      <w:pPr>
        <w:jc w:val="both"/>
        <w:rPr>
          <w:rFonts w:ascii="Verdana" w:hAnsi="Verdana"/>
        </w:rPr>
      </w:pPr>
      <w:bookmarkStart w:id="21" w:name="16"/>
      <w:r w:rsidRPr="004C0CD4">
        <w:rPr>
          <w:rFonts w:ascii="Verdana" w:hAnsi="Verdana"/>
          <w:b/>
          <w:bCs/>
        </w:rPr>
        <w:t>ARTÍCULO 16. REQUISITOS FINANCIEROS.</w:t>
      </w:r>
      <w:bookmarkEnd w:id="21"/>
      <w:r w:rsidRPr="004C0CD4">
        <w:rPr>
          <w:rFonts w:ascii="Verdana" w:hAnsi="Verdana"/>
        </w:rPr>
        <w:t> Para poder obtener una licencia de funcionamiento, la persona jurídica deberá cumplir con los siguientes requisitos financieros:</w:t>
      </w:r>
    </w:p>
    <w:p w14:paraId="5263C1DD" w14:textId="77777777" w:rsidR="004C0CD4" w:rsidRPr="004C0CD4" w:rsidRDefault="004C0CD4" w:rsidP="004C0CD4">
      <w:pPr>
        <w:jc w:val="both"/>
        <w:rPr>
          <w:rFonts w:ascii="Verdana" w:hAnsi="Verdana"/>
        </w:rPr>
      </w:pPr>
      <w:r w:rsidRPr="004C0CD4">
        <w:rPr>
          <w:rFonts w:ascii="Verdana" w:hAnsi="Verdana"/>
        </w:rPr>
        <w:t>1. Contar con los recursos financieros y fuentes de sostenimiento para la prestación del servicio.</w:t>
      </w:r>
    </w:p>
    <w:p w14:paraId="58110DEE" w14:textId="77777777" w:rsidR="004C0CD4" w:rsidRPr="004C0CD4" w:rsidRDefault="004C0CD4" w:rsidP="004C0CD4">
      <w:pPr>
        <w:jc w:val="both"/>
        <w:rPr>
          <w:rFonts w:ascii="Verdana" w:hAnsi="Verdana"/>
        </w:rPr>
      </w:pPr>
      <w:r w:rsidRPr="004C0CD4">
        <w:rPr>
          <w:rFonts w:ascii="Verdana" w:hAnsi="Verdana"/>
        </w:rPr>
        <w:lastRenderedPageBreak/>
        <w:t>2. Cuando se trate de Fundaciones deberá anexarse certificación de los bienes afectados.</w:t>
      </w:r>
    </w:p>
    <w:p w14:paraId="21504AB7" w14:textId="77777777" w:rsidR="004C0CD4" w:rsidRPr="004C0CD4" w:rsidRDefault="004C0CD4" w:rsidP="004C0CD4">
      <w:pPr>
        <w:jc w:val="both"/>
        <w:rPr>
          <w:rFonts w:ascii="Verdana" w:hAnsi="Verdana"/>
        </w:rPr>
      </w:pPr>
      <w:r w:rsidRPr="004C0CD4">
        <w:rPr>
          <w:rFonts w:ascii="Verdana" w:hAnsi="Verdana"/>
        </w:rPr>
        <w:t>3. Llevar la contabilidad por Programa o por modalidad. Cuando la persona jurídica desarrolle en diferentes sedes un mismo programa o modalidad y administre sus recursos técnicos, administrativos y financieros de manera independiente, deberá llevar contabilidad separada por sede.</w:t>
      </w:r>
    </w:p>
    <w:p w14:paraId="204F0D7F" w14:textId="77777777" w:rsidR="004C0CD4" w:rsidRPr="004C0CD4" w:rsidRDefault="004C0CD4" w:rsidP="004C0CD4">
      <w:pPr>
        <w:jc w:val="both"/>
        <w:rPr>
          <w:rFonts w:ascii="Verdana" w:hAnsi="Verdana"/>
        </w:rPr>
      </w:pPr>
      <w:r w:rsidRPr="004C0CD4">
        <w:rPr>
          <w:rFonts w:ascii="Verdana" w:hAnsi="Verdana"/>
        </w:rPr>
        <w:t>4. Presentar compromiso en la que se establezca que la totalidad de los recursos comprometidos y generados en esta actividad, serán destinados al desarrollo de sus objetivos estatutarios, según lineamientos y estándares del ICBF.</w:t>
      </w:r>
    </w:p>
    <w:p w14:paraId="13C591C3" w14:textId="77777777" w:rsidR="004C0CD4" w:rsidRPr="004C0CD4" w:rsidRDefault="004C0CD4" w:rsidP="004C0CD4">
      <w:pPr>
        <w:jc w:val="both"/>
        <w:rPr>
          <w:rFonts w:ascii="Verdana" w:hAnsi="Verdana"/>
        </w:rPr>
      </w:pPr>
      <w:r w:rsidRPr="004C0CD4">
        <w:rPr>
          <w:rFonts w:ascii="Verdana" w:hAnsi="Verdana"/>
        </w:rPr>
        <w:t>5. Tener el presupuesto debidamente aprobado por la instancia definida en sus estatutos.</w:t>
      </w:r>
    </w:p>
    <w:p w14:paraId="1D75AA67" w14:textId="77777777" w:rsidR="004C0CD4" w:rsidRPr="004C0CD4" w:rsidRDefault="004C0CD4" w:rsidP="004C0CD4">
      <w:pPr>
        <w:jc w:val="both"/>
        <w:rPr>
          <w:rFonts w:ascii="Verdana" w:hAnsi="Verdana"/>
        </w:rPr>
      </w:pPr>
      <w:r w:rsidRPr="004C0CD4">
        <w:rPr>
          <w:rFonts w:ascii="Verdana" w:hAnsi="Verdana"/>
        </w:rPr>
        <w:t>6. Destinar los recursos públicos y/o privados que obtengan para el cumplimiento de su objeto social.</w:t>
      </w:r>
    </w:p>
    <w:p w14:paraId="4616EC9C" w14:textId="40462259" w:rsidR="004C0CD4" w:rsidRPr="004C0CD4" w:rsidRDefault="004C0CD4" w:rsidP="004C0CD4">
      <w:pPr>
        <w:jc w:val="both"/>
        <w:rPr>
          <w:rFonts w:ascii="Verdana" w:hAnsi="Verdana"/>
        </w:rPr>
      </w:pPr>
      <w:r w:rsidRPr="004C0CD4">
        <w:rPr>
          <w:rFonts w:ascii="Verdana" w:hAnsi="Verdana"/>
        </w:rPr>
        <w:t xml:space="preserve">7. </w:t>
      </w:r>
      <w:r w:rsidR="00A81CBA">
        <w:rPr>
          <w:rFonts w:ascii="Verdana" w:hAnsi="Verdana"/>
        </w:rPr>
        <w:t>[</w:t>
      </w:r>
      <w:r w:rsidRPr="004C0CD4">
        <w:rPr>
          <w:rFonts w:ascii="Verdana" w:hAnsi="Verdana"/>
        </w:rPr>
        <w:t>Numeral adicionado por el artículo 5 de la Resolución 8282 de 2017</w:t>
      </w:r>
      <w:r w:rsidR="00A81CBA">
        <w:rPr>
          <w:rFonts w:ascii="Verdana" w:hAnsi="Verdana"/>
        </w:rPr>
        <w:t xml:space="preserve">] </w:t>
      </w:r>
      <w:r w:rsidRPr="004C0CD4">
        <w:rPr>
          <w:rFonts w:ascii="Verdana" w:hAnsi="Verdana"/>
        </w:rPr>
        <w:t xml:space="preserve">Tener los comprobantes de cumplimiento de compromisos fiscales de la persona jurídica. </w:t>
      </w:r>
      <w:proofErr w:type="gramStart"/>
      <w:r w:rsidRPr="004C0CD4">
        <w:rPr>
          <w:rFonts w:ascii="Verdana" w:hAnsi="Verdana"/>
        </w:rPr>
        <w:t>De acuerdo a</w:t>
      </w:r>
      <w:proofErr w:type="gramEnd"/>
      <w:r w:rsidRPr="004C0CD4">
        <w:rPr>
          <w:rFonts w:ascii="Verdana" w:hAnsi="Verdana"/>
        </w:rPr>
        <w:t xml:space="preserve"> lo estipulado en el artículo 574 del Estatuto Tributario, se citan los siguientes compromisos fiscales que debe presentar la Persona Jurídica: Declaración Anual de Impuesto de Renta y Complementarios, Declaración Bimestral de Impuesto a las Ventas, Declaración Mensual de Retención en la Fuente, Declaración de Impuesto de Timbre, Declaración Bimestral de Industria y Comercio, Declaración de Impuesto Predial.</w:t>
      </w:r>
    </w:p>
    <w:p w14:paraId="7880098A" w14:textId="423D085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w:t>
      </w:r>
      <w:r w:rsidR="00A81CBA">
        <w:rPr>
          <w:rFonts w:ascii="Verdana" w:hAnsi="Verdana"/>
        </w:rPr>
        <w:t>[</w:t>
      </w:r>
      <w:r w:rsidRPr="004C0CD4">
        <w:rPr>
          <w:rFonts w:ascii="Verdana" w:hAnsi="Verdana"/>
        </w:rPr>
        <w:t>Parágrafo adicionado por el artículo 5 de la Resolución 8282 de 2017</w:t>
      </w:r>
      <w:r w:rsidR="00A81CBA">
        <w:rPr>
          <w:rFonts w:ascii="Verdana" w:hAnsi="Verdana"/>
        </w:rPr>
        <w:t>]</w:t>
      </w:r>
      <w:r w:rsidRPr="004C0CD4">
        <w:rPr>
          <w:rFonts w:ascii="Verdana" w:hAnsi="Verdana"/>
        </w:rPr>
        <w:t xml:space="preserve"> Sin perjuicio de lo dispuesto en el presente artículo, las entidades no contribuyentes del impuesto sobre la renta y complementarios, deberán presentar una declaración anual de ingresos y patrimonio.</w:t>
      </w:r>
    </w:p>
    <w:p w14:paraId="62FAF069"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Los anteriores requisitos deberán ser certificados por Auditor Externo a través de dictamen, en el que se exprese en forma clara e inequívoca, que:</w:t>
      </w:r>
    </w:p>
    <w:p w14:paraId="4FE5E0F5" w14:textId="77777777" w:rsidR="004C0CD4" w:rsidRPr="004C0CD4" w:rsidRDefault="004C0CD4" w:rsidP="004C0CD4">
      <w:pPr>
        <w:jc w:val="both"/>
        <w:rPr>
          <w:rFonts w:ascii="Verdana" w:hAnsi="Verdana"/>
        </w:rPr>
      </w:pPr>
      <w:r w:rsidRPr="004C0CD4">
        <w:rPr>
          <w:rFonts w:ascii="Verdana" w:hAnsi="Verdana"/>
        </w:rPr>
        <w:t>a) La persona jurídica cumple con los requisitos financieros exigidos por el ICBF;</w:t>
      </w:r>
    </w:p>
    <w:p w14:paraId="40F3F7A9" w14:textId="77777777" w:rsidR="004C0CD4" w:rsidRPr="004C0CD4" w:rsidRDefault="004C0CD4" w:rsidP="004C0CD4">
      <w:pPr>
        <w:jc w:val="both"/>
        <w:rPr>
          <w:rFonts w:ascii="Verdana" w:hAnsi="Verdana"/>
        </w:rPr>
      </w:pPr>
      <w:r w:rsidRPr="004C0CD4">
        <w:rPr>
          <w:rFonts w:ascii="Verdana" w:hAnsi="Verdana"/>
        </w:rPr>
        <w:t>b) Que los estados financieros, con sus notas explicativas cumplen con las normas contables;</w:t>
      </w:r>
    </w:p>
    <w:p w14:paraId="6A70F45F" w14:textId="77777777" w:rsidR="004C0CD4" w:rsidRPr="004C0CD4" w:rsidRDefault="004C0CD4" w:rsidP="004C0CD4">
      <w:pPr>
        <w:jc w:val="both"/>
        <w:rPr>
          <w:rFonts w:ascii="Verdana" w:hAnsi="Verdana"/>
        </w:rPr>
      </w:pPr>
      <w:r w:rsidRPr="004C0CD4">
        <w:rPr>
          <w:rFonts w:ascii="Verdana" w:hAnsi="Verdana"/>
        </w:rPr>
        <w:t>c) Que presenta una sólida situación financiera y un sistema efectivo de control financiero interno;</w:t>
      </w:r>
    </w:p>
    <w:p w14:paraId="0A5BC286" w14:textId="77777777" w:rsidR="004C0CD4" w:rsidRPr="004C0CD4" w:rsidRDefault="004C0CD4" w:rsidP="004C0CD4">
      <w:pPr>
        <w:jc w:val="both"/>
        <w:rPr>
          <w:rFonts w:ascii="Verdana" w:hAnsi="Verdana"/>
        </w:rPr>
      </w:pPr>
      <w:r w:rsidRPr="004C0CD4">
        <w:rPr>
          <w:rFonts w:ascii="Verdana" w:hAnsi="Verdana"/>
        </w:rPr>
        <w:t>d) Que está basado en las normas de auditoría generalmente aceptadas en Colombia.</w:t>
      </w:r>
    </w:p>
    <w:p w14:paraId="7D423244" w14:textId="77777777" w:rsidR="004C0CD4" w:rsidRPr="004C0CD4" w:rsidRDefault="004C0CD4" w:rsidP="004C0CD4">
      <w:pPr>
        <w:jc w:val="both"/>
        <w:rPr>
          <w:rFonts w:ascii="Verdana" w:hAnsi="Verdana"/>
        </w:rPr>
      </w:pPr>
      <w:r w:rsidRPr="004C0CD4">
        <w:rPr>
          <w:rFonts w:ascii="Verdana" w:hAnsi="Verdana"/>
        </w:rPr>
        <w:t xml:space="preserve">El Auditor Externo deberá ser Contador Público titulado, con Tarjeta Profesional vigente y contar con el Certificado de Antecedentes Disciplinarios vigente </w:t>
      </w:r>
      <w:r w:rsidRPr="004C0CD4">
        <w:rPr>
          <w:rFonts w:ascii="Verdana" w:hAnsi="Verdana"/>
        </w:rPr>
        <w:lastRenderedPageBreak/>
        <w:t>expedido por la Junta Central de Contadores, adjuntando los soportes documentales correspondientes.</w:t>
      </w:r>
    </w:p>
    <w:p w14:paraId="6F8F659E" w14:textId="77777777" w:rsidR="004C0CD4" w:rsidRPr="004C0CD4" w:rsidRDefault="004C0CD4" w:rsidP="004C0CD4">
      <w:pPr>
        <w:jc w:val="center"/>
        <w:rPr>
          <w:rFonts w:ascii="Verdana" w:hAnsi="Verdana"/>
        </w:rPr>
      </w:pPr>
      <w:bookmarkStart w:id="22" w:name="CAPÍTULO_III"/>
      <w:r w:rsidRPr="004C0CD4">
        <w:rPr>
          <w:rFonts w:ascii="Verdana" w:hAnsi="Verdana"/>
          <w:b/>
          <w:bCs/>
        </w:rPr>
        <w:t>CAPÍTULO III.</w:t>
      </w:r>
      <w:bookmarkEnd w:id="22"/>
    </w:p>
    <w:p w14:paraId="6B3A559B" w14:textId="77777777" w:rsidR="004C0CD4" w:rsidRPr="004C0CD4" w:rsidRDefault="004C0CD4" w:rsidP="004C0CD4">
      <w:pPr>
        <w:jc w:val="both"/>
        <w:rPr>
          <w:rFonts w:ascii="Verdana" w:hAnsi="Verdana"/>
        </w:rPr>
      </w:pPr>
      <w:r w:rsidRPr="004C0CD4">
        <w:rPr>
          <w:rFonts w:ascii="Verdana" w:hAnsi="Verdana"/>
          <w:b/>
          <w:bCs/>
        </w:rPr>
        <w:t>REQUISITOS ESPECÍFICOS POR PROGRAMA, PROTECCIÓN INTEGRAL A LOS NIÑOS, NIÑAS, ADOLESCENTES Y SUS FAMILIAS.</w:t>
      </w:r>
    </w:p>
    <w:p w14:paraId="37F31B36" w14:textId="77777777" w:rsidR="004C0CD4" w:rsidRPr="004C0CD4" w:rsidRDefault="004C0CD4" w:rsidP="004C0CD4">
      <w:pPr>
        <w:jc w:val="both"/>
        <w:rPr>
          <w:rFonts w:ascii="Verdana" w:hAnsi="Verdana"/>
        </w:rPr>
      </w:pPr>
      <w:bookmarkStart w:id="23" w:name="17"/>
      <w:r w:rsidRPr="004C0CD4">
        <w:rPr>
          <w:rFonts w:ascii="Verdana" w:hAnsi="Verdana"/>
          <w:b/>
          <w:bCs/>
        </w:rPr>
        <w:t>ARTÍCULO 17. REQUISITOS LEGALES.</w:t>
      </w:r>
      <w:bookmarkEnd w:id="23"/>
      <w:r w:rsidRPr="004C0CD4">
        <w:rPr>
          <w:rFonts w:ascii="Verdana" w:hAnsi="Verdana"/>
        </w:rPr>
        <w:t> Para desarrollar el Programa de Protección Integral a los Niños, Niñas Adolescentes y sus familias las personas jurídicas deberán certificar que cumplen con los siguientes requisitos legales:</w:t>
      </w:r>
    </w:p>
    <w:p w14:paraId="0467C2DC" w14:textId="3A4B28B0" w:rsidR="004C0CD4" w:rsidRPr="004C0CD4" w:rsidRDefault="004C0CD4" w:rsidP="004C0CD4">
      <w:pPr>
        <w:jc w:val="both"/>
        <w:rPr>
          <w:rFonts w:ascii="Verdana" w:hAnsi="Verdana"/>
        </w:rPr>
      </w:pPr>
      <w:r w:rsidRPr="004C0CD4">
        <w:rPr>
          <w:rFonts w:ascii="Verdana" w:hAnsi="Verdana"/>
        </w:rPr>
        <w:t xml:space="preserve">1. </w:t>
      </w:r>
      <w:r w:rsidR="00A81CBA">
        <w:rPr>
          <w:rFonts w:ascii="Verdana" w:hAnsi="Verdana"/>
        </w:rPr>
        <w:t>[</w:t>
      </w:r>
      <w:r w:rsidRPr="004C0CD4">
        <w:rPr>
          <w:rFonts w:ascii="Verdana" w:hAnsi="Verdana"/>
        </w:rPr>
        <w:t>Numeral modificado por el artículo 7 de la Resolución 3435 de 2016</w:t>
      </w:r>
      <w:proofErr w:type="gramStart"/>
      <w:r w:rsidR="00A81CBA">
        <w:rPr>
          <w:rFonts w:ascii="Verdana" w:hAnsi="Verdana"/>
        </w:rPr>
        <w:t xml:space="preserve">] </w:t>
      </w:r>
      <w:r w:rsidRPr="004C0CD4">
        <w:rPr>
          <w:rFonts w:ascii="Verdana" w:hAnsi="Verdana"/>
        </w:rPr>
        <w:t xml:space="preserve"> </w:t>
      </w:r>
      <w:r w:rsidR="00A81CBA" w:rsidRPr="00A81CBA">
        <w:rPr>
          <w:rFonts w:ascii="Verdana" w:hAnsi="Verdana"/>
        </w:rPr>
        <w:t>Encontrarse</w:t>
      </w:r>
      <w:proofErr w:type="gramEnd"/>
      <w:r w:rsidR="00A81CBA" w:rsidRPr="00A81CBA">
        <w:rPr>
          <w:rFonts w:ascii="Verdana" w:hAnsi="Verdana"/>
        </w:rPr>
        <w:t xml:space="preserve"> habilitados por la autoridad competente en salud, cuando el programa o la modalidad para la cual se solicita licencia de funcionamiento incluye servicio especializado a saber discapacidad, trastorno mental y consumo de sustancias psicoactivas.</w:t>
      </w:r>
    </w:p>
    <w:p w14:paraId="1BAB160A" w14:textId="77777777" w:rsidR="004C0CD4" w:rsidRPr="004C0CD4" w:rsidRDefault="004C0CD4" w:rsidP="004C0CD4">
      <w:pPr>
        <w:jc w:val="both"/>
        <w:rPr>
          <w:rFonts w:ascii="Verdana" w:hAnsi="Verdana"/>
        </w:rPr>
      </w:pPr>
      <w:r w:rsidRPr="004C0CD4">
        <w:rPr>
          <w:rFonts w:ascii="Verdana" w:hAnsi="Verdana"/>
        </w:rPr>
        <w:t>2. Contar con la autorización y licencia de funcionamiento de educación cuando el programa o la modalidad para la cual se solicita licencia de funcionamiento al ICBF incluye el desarrollo directo de servicios de educación.</w:t>
      </w:r>
    </w:p>
    <w:p w14:paraId="0D79463E" w14:textId="41073D6E" w:rsidR="004C0CD4" w:rsidRPr="004C0CD4" w:rsidRDefault="004C0CD4" w:rsidP="004C0CD4">
      <w:pPr>
        <w:jc w:val="both"/>
        <w:rPr>
          <w:rFonts w:ascii="Verdana" w:hAnsi="Verdana"/>
        </w:rPr>
      </w:pPr>
      <w:r w:rsidRPr="004C0CD4">
        <w:rPr>
          <w:rFonts w:ascii="Verdana" w:hAnsi="Verdana"/>
        </w:rPr>
        <w:t xml:space="preserve">3. </w:t>
      </w:r>
      <w:r w:rsidR="00A81CBA">
        <w:rPr>
          <w:rFonts w:ascii="Verdana" w:hAnsi="Verdana"/>
        </w:rPr>
        <w:t>[</w:t>
      </w:r>
      <w:r w:rsidRPr="004C0CD4">
        <w:rPr>
          <w:rFonts w:ascii="Verdana" w:hAnsi="Verdana"/>
        </w:rPr>
        <w:t>Numeral modificado por el artículo 7 de la Resolución 3435 de 2016</w:t>
      </w:r>
      <w:r w:rsidR="00A81CBA">
        <w:rPr>
          <w:rFonts w:ascii="Verdana" w:hAnsi="Verdana"/>
        </w:rPr>
        <w:t>]</w:t>
      </w:r>
      <w:r w:rsidRPr="004C0CD4">
        <w:rPr>
          <w:rFonts w:ascii="Verdana" w:hAnsi="Verdana"/>
        </w:rPr>
        <w:t xml:space="preserve"> </w:t>
      </w:r>
      <w:r w:rsidR="00A81CBA" w:rsidRPr="00A81CBA">
        <w:rPr>
          <w:rFonts w:ascii="Verdana" w:hAnsi="Verdana"/>
        </w:rPr>
        <w:t>Tener concepto sanitario favorable y vigente, expedido por la autoridad competente, para las sedes en donde se prestará el servicio.</w:t>
      </w:r>
    </w:p>
    <w:p w14:paraId="00886C61" w14:textId="77777777" w:rsidR="004C0CD4" w:rsidRPr="004C0CD4" w:rsidRDefault="004C0CD4" w:rsidP="004C0CD4">
      <w:pPr>
        <w:jc w:val="both"/>
        <w:rPr>
          <w:rFonts w:ascii="Verdana" w:hAnsi="Verdana"/>
        </w:rPr>
      </w:pPr>
      <w:bookmarkStart w:id="24" w:name="18"/>
      <w:r w:rsidRPr="004C0CD4">
        <w:rPr>
          <w:rFonts w:ascii="Verdana" w:hAnsi="Verdana"/>
          <w:b/>
          <w:bCs/>
        </w:rPr>
        <w:t>ARTÍCULO 18. DE LOS REQUISITOS TÉCNICO-ADMINISTRATIVOS.</w:t>
      </w:r>
      <w:bookmarkEnd w:id="24"/>
      <w:r w:rsidRPr="004C0CD4">
        <w:rPr>
          <w:rFonts w:ascii="Verdana" w:hAnsi="Verdana"/>
        </w:rPr>
        <w:t> Para desarrollar el Programa de Protección Integral a los Niños Niñas Adolescentes y sus familias, las personas jurídicas deberán certificar que cumplen con los siguientes requisitos técnico-administrativos:</w:t>
      </w:r>
    </w:p>
    <w:p w14:paraId="0CB26D07" w14:textId="3F6D36F1" w:rsidR="004C0CD4" w:rsidRPr="004C0CD4" w:rsidRDefault="004C0CD4" w:rsidP="004C0CD4">
      <w:pPr>
        <w:jc w:val="both"/>
        <w:rPr>
          <w:rFonts w:ascii="Verdana" w:hAnsi="Verdana"/>
        </w:rPr>
      </w:pPr>
      <w:r w:rsidRPr="004C0CD4">
        <w:rPr>
          <w:rFonts w:ascii="Verdana" w:hAnsi="Verdana"/>
        </w:rPr>
        <w:t xml:space="preserve">1. </w:t>
      </w:r>
      <w:r w:rsidR="00A81CBA">
        <w:rPr>
          <w:rFonts w:ascii="Verdana" w:hAnsi="Verdana"/>
        </w:rPr>
        <w:t>[</w:t>
      </w:r>
      <w:r w:rsidRPr="004C0CD4">
        <w:rPr>
          <w:rFonts w:ascii="Verdana" w:hAnsi="Verdana"/>
        </w:rPr>
        <w:t>Numeral modificado por el artículo 7 de la Resolución 9555 de 2016</w:t>
      </w:r>
      <w:r w:rsidR="00A81CBA">
        <w:rPr>
          <w:rFonts w:ascii="Verdana" w:hAnsi="Verdana"/>
        </w:rPr>
        <w:t>]</w:t>
      </w:r>
      <w:r w:rsidRPr="004C0CD4">
        <w:rPr>
          <w:rFonts w:ascii="Verdana" w:hAnsi="Verdana"/>
        </w:rPr>
        <w:t xml:space="preserve"> </w:t>
      </w:r>
      <w:r w:rsidR="00A81CBA" w:rsidRPr="00A81CBA">
        <w:rPr>
          <w:rFonts w:ascii="Verdana" w:hAnsi="Verdana"/>
        </w:rPr>
        <w:t>Contar con un Proyecto de Atención Institucional – PAI, que incluya como mínimo: La caracterización de la población, los objetivos el marco conceptual y metodológico ser coherente con la perspectiva de derechos, la definición del proceso de atención con sus respectivas etapas e indicadores y las estrategias de evaluación. Este debe ser coherente con el objeto social que figura en los estatutos.</w:t>
      </w:r>
    </w:p>
    <w:p w14:paraId="340D6A54" w14:textId="5C88065A" w:rsidR="004C0CD4" w:rsidRPr="004C0CD4" w:rsidRDefault="004C0CD4" w:rsidP="004C0CD4">
      <w:pPr>
        <w:jc w:val="both"/>
        <w:rPr>
          <w:rFonts w:ascii="Verdana" w:hAnsi="Verdana"/>
        </w:rPr>
      </w:pPr>
      <w:r w:rsidRPr="004C0CD4">
        <w:rPr>
          <w:rFonts w:ascii="Verdana" w:hAnsi="Verdana"/>
        </w:rPr>
        <w:t xml:space="preserve">2. </w:t>
      </w:r>
      <w:r w:rsidR="00A81CBA">
        <w:rPr>
          <w:rFonts w:ascii="Verdana" w:hAnsi="Verdana"/>
        </w:rPr>
        <w:t>[</w:t>
      </w:r>
      <w:r w:rsidRPr="004C0CD4">
        <w:rPr>
          <w:rFonts w:ascii="Verdana" w:hAnsi="Verdana"/>
        </w:rPr>
        <w:t>Numeral modificado por el artículo 6 de la Resolución 8282 de 2017</w:t>
      </w:r>
      <w:r w:rsidR="00A81CBA">
        <w:rPr>
          <w:rFonts w:ascii="Verdana" w:hAnsi="Verdana"/>
        </w:rPr>
        <w:t>]</w:t>
      </w:r>
      <w:r w:rsidR="00A81CBA" w:rsidRPr="00A81CBA">
        <w:rPr>
          <w:rFonts w:ascii="Montserrat" w:hAnsi="Montserrat"/>
          <w:color w:val="555555"/>
          <w:spacing w:val="2"/>
          <w:sz w:val="27"/>
          <w:szCs w:val="27"/>
          <w:shd w:val="clear" w:color="auto" w:fill="FFFFE0"/>
        </w:rPr>
        <w:t xml:space="preserve"> </w:t>
      </w:r>
      <w:r w:rsidR="00A81CBA" w:rsidRPr="00A81CBA">
        <w:rPr>
          <w:rFonts w:ascii="Verdana" w:hAnsi="Verdana"/>
        </w:rPr>
        <w:t>Contar con la infraestructura física necesaria y suficiente para el cumplimiento de sus objetivos, conforme a lo establecido en los estándares de estructura definidos para el programa o la modalidad de que trata la solicitud.</w:t>
      </w:r>
    </w:p>
    <w:p w14:paraId="01B4F41F" w14:textId="77777777" w:rsidR="004C0CD4" w:rsidRPr="004C0CD4" w:rsidRDefault="004C0CD4" w:rsidP="004C0CD4">
      <w:pPr>
        <w:jc w:val="both"/>
        <w:rPr>
          <w:rFonts w:ascii="Verdana" w:hAnsi="Verdana"/>
        </w:rPr>
      </w:pPr>
      <w:r w:rsidRPr="004C0CD4">
        <w:rPr>
          <w:rFonts w:ascii="Verdana" w:hAnsi="Verdana"/>
        </w:rPr>
        <w:t>3. Contar con talento humano correspondiente a los estándares de estructura definidos para el programa o la modalidad de que trata la solicitud, incluyendo cargos, perfiles y funciones y en proporción suficiente para el número de beneficiarios que se proponga atender.</w:t>
      </w:r>
    </w:p>
    <w:p w14:paraId="1605EBB2" w14:textId="77777777" w:rsidR="004C0CD4" w:rsidRPr="004C0CD4" w:rsidRDefault="004C0CD4" w:rsidP="004C0CD4">
      <w:pPr>
        <w:jc w:val="both"/>
        <w:rPr>
          <w:rFonts w:ascii="Verdana" w:hAnsi="Verdana"/>
        </w:rPr>
      </w:pPr>
      <w:r w:rsidRPr="004C0CD4">
        <w:rPr>
          <w:rFonts w:ascii="Verdana" w:hAnsi="Verdana"/>
        </w:rPr>
        <w:lastRenderedPageBreak/>
        <w:t>4. Contar con la dotación institucional y básica correspondiente a los estándares de estructura definidos para la modalidad de que trata la solicitud y en cantidad suficiente para el número de beneficiaros que se proponga atender.</w:t>
      </w:r>
    </w:p>
    <w:p w14:paraId="7C2FBDC1" w14:textId="77777777" w:rsidR="004C0CD4" w:rsidRPr="004C0CD4" w:rsidRDefault="004C0CD4" w:rsidP="004C0CD4">
      <w:pPr>
        <w:jc w:val="both"/>
        <w:rPr>
          <w:rFonts w:ascii="Verdana" w:hAnsi="Verdana"/>
        </w:rPr>
      </w:pPr>
      <w:r w:rsidRPr="004C0CD4">
        <w:rPr>
          <w:rFonts w:ascii="Verdana" w:hAnsi="Verdana"/>
        </w:rPr>
        <w:t>5. Contar con un sistema de archivo para las Historias Integrales de los niños, niñas y adolescentes, organizado con base en las tablas de retención documental del ICBF, en un espacio seguro y con manejo restringido.</w:t>
      </w:r>
    </w:p>
    <w:p w14:paraId="4E8F8325" w14:textId="77777777" w:rsidR="004C0CD4" w:rsidRPr="004C0CD4" w:rsidRDefault="004C0CD4" w:rsidP="004C0CD4">
      <w:pPr>
        <w:jc w:val="both"/>
        <w:rPr>
          <w:rFonts w:ascii="Verdana" w:hAnsi="Verdana"/>
        </w:rPr>
      </w:pPr>
      <w:r w:rsidRPr="004C0CD4">
        <w:rPr>
          <w:rFonts w:ascii="Verdana" w:hAnsi="Verdana"/>
        </w:rPr>
        <w:t>6. Contar con Historia Integral para cada niño, niña o adolescente, que incluya los registros y soportes de la etapa de atención en la que se encuentre cada niño, niña y adolescente.</w:t>
      </w:r>
    </w:p>
    <w:p w14:paraId="72A70592" w14:textId="77777777" w:rsidR="004C0CD4" w:rsidRPr="004C0CD4" w:rsidRDefault="004C0CD4" w:rsidP="004C0CD4">
      <w:pPr>
        <w:jc w:val="both"/>
        <w:rPr>
          <w:rFonts w:ascii="Verdana" w:hAnsi="Verdana"/>
        </w:rPr>
      </w:pPr>
      <w:r w:rsidRPr="004C0CD4">
        <w:rPr>
          <w:rFonts w:ascii="Verdana" w:hAnsi="Verdana"/>
        </w:rPr>
        <w:t>7. Tener establecidos los ciclos de menús correspondientes a la minuta patrón definida por el ICBF, y tener las tablas de intercambio de alimentos de acuerdo con la guía alimentaria para población menor de dos (2) años y para mayores de dos (2) años, según el requerimiento nutricional propio de la modalidad de que trata la solicitud.</w:t>
      </w:r>
    </w:p>
    <w:p w14:paraId="0C8D97CC"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Cuando la personería jurídica haya sido otorgada o reconocida por el ICBF no se requiere acreditar los requisitos señalados en los numerales 1 y 3 del artículo 15; bastará con mencionar en la solicitud el número y fecha de la resolución por la cual se le concedió la personería jurídica o aportar el certificado de la personería y de existencia y representación legal vigente, si ha sido otorgada o reconocida por autoridad diferente.</w:t>
      </w:r>
    </w:p>
    <w:p w14:paraId="2F051400" w14:textId="77777777" w:rsidR="004C0CD4" w:rsidRPr="004C0CD4" w:rsidRDefault="004C0CD4" w:rsidP="004C0CD4">
      <w:pPr>
        <w:jc w:val="both"/>
        <w:rPr>
          <w:rFonts w:ascii="Verdana" w:hAnsi="Verdana"/>
        </w:rPr>
      </w:pPr>
      <w:r w:rsidRPr="004C0CD4">
        <w:rPr>
          <w:rFonts w:ascii="Verdana" w:hAnsi="Verdana"/>
          <w:b/>
          <w:bCs/>
        </w:rPr>
        <w:t>Programa de Adopción</w:t>
      </w:r>
    </w:p>
    <w:p w14:paraId="70DD01E3" w14:textId="77777777" w:rsidR="004C0CD4" w:rsidRPr="004C0CD4" w:rsidRDefault="004C0CD4" w:rsidP="004C0CD4">
      <w:pPr>
        <w:jc w:val="both"/>
        <w:rPr>
          <w:rFonts w:ascii="Verdana" w:hAnsi="Verdana"/>
        </w:rPr>
      </w:pPr>
      <w:r w:rsidRPr="004C0CD4">
        <w:rPr>
          <w:rFonts w:ascii="Verdana" w:hAnsi="Verdana"/>
        </w:rPr>
        <w:t>Para desarrollar el programa de adopción, la persona jurídica deberá estar organizada como Institución sin ánimo de lucro y destinar la totalidad de sus recursos al desarrollo de sus objetivos estatutarios.</w:t>
      </w:r>
    </w:p>
    <w:p w14:paraId="699E6303" w14:textId="77777777" w:rsidR="004C0CD4" w:rsidRPr="004C0CD4" w:rsidRDefault="004C0CD4" w:rsidP="004C0CD4">
      <w:pPr>
        <w:jc w:val="both"/>
        <w:rPr>
          <w:rFonts w:ascii="Verdana" w:hAnsi="Verdana"/>
        </w:rPr>
      </w:pPr>
      <w:bookmarkStart w:id="25" w:name="19"/>
      <w:r w:rsidRPr="004C0CD4">
        <w:rPr>
          <w:rFonts w:ascii="Verdana" w:hAnsi="Verdana"/>
          <w:b/>
          <w:bCs/>
        </w:rPr>
        <w:t>ARTÍCULO 19. REQUISITOS TÉCNICO-ADMINISTRATIVOS.</w:t>
      </w:r>
      <w:bookmarkEnd w:id="25"/>
      <w:r w:rsidRPr="004C0CD4">
        <w:rPr>
          <w:rFonts w:ascii="Verdana" w:hAnsi="Verdana"/>
        </w:rPr>
        <w:t> La persona jurídica que desarrolle Programas de Adopción deberá cumplir con los siguientes requisitos técnico-administrativos:</w:t>
      </w:r>
    </w:p>
    <w:p w14:paraId="7C496C89" w14:textId="77777777" w:rsidR="004C0CD4" w:rsidRPr="004C0CD4" w:rsidRDefault="004C0CD4" w:rsidP="004C0CD4">
      <w:pPr>
        <w:jc w:val="both"/>
        <w:rPr>
          <w:rFonts w:ascii="Verdana" w:hAnsi="Verdana"/>
        </w:rPr>
      </w:pPr>
      <w:r w:rsidRPr="004C0CD4">
        <w:rPr>
          <w:rFonts w:ascii="Verdana" w:hAnsi="Verdana"/>
        </w:rPr>
        <w:t xml:space="preserve">1. Contar con el programa del servicio de adopción, donde se describan y desarrollen las actividades y temas a abordar, la metodología, los tiempos y responsables de los componentes siguientes: preparación, el acompañamiento, evaluación y seguimiento </w:t>
      </w:r>
      <w:proofErr w:type="spellStart"/>
      <w:r w:rsidRPr="004C0CD4">
        <w:rPr>
          <w:rFonts w:ascii="Verdana" w:hAnsi="Verdana"/>
        </w:rPr>
        <w:t>posadopción</w:t>
      </w:r>
      <w:proofErr w:type="spellEnd"/>
      <w:r w:rsidRPr="004C0CD4">
        <w:rPr>
          <w:rFonts w:ascii="Verdana" w:hAnsi="Verdana"/>
        </w:rPr>
        <w:t xml:space="preserve"> a las familias solicitantes, de conformidad con el Lineamiento Técnico del Programa de Adopciones.</w:t>
      </w:r>
    </w:p>
    <w:p w14:paraId="27D5CD0A" w14:textId="77777777" w:rsidR="004C0CD4" w:rsidRPr="004C0CD4" w:rsidRDefault="004C0CD4" w:rsidP="004C0CD4">
      <w:pPr>
        <w:jc w:val="both"/>
        <w:rPr>
          <w:rFonts w:ascii="Verdana" w:hAnsi="Verdana"/>
        </w:rPr>
      </w:pPr>
      <w:r w:rsidRPr="004C0CD4">
        <w:rPr>
          <w:rFonts w:ascii="Verdana" w:hAnsi="Verdana"/>
        </w:rPr>
        <w:t xml:space="preserve">2. Contar con la infraestructura física necesaria y suficiente para el cumplimiento de sus objetivos, conforme a los criterios establecidos por el ICBF definidos para el programa de </w:t>
      </w:r>
      <w:proofErr w:type="spellStart"/>
      <w:r w:rsidRPr="004C0CD4">
        <w:rPr>
          <w:rFonts w:ascii="Verdana" w:hAnsi="Verdana"/>
        </w:rPr>
        <w:t>que</w:t>
      </w:r>
      <w:proofErr w:type="spellEnd"/>
      <w:r w:rsidRPr="004C0CD4">
        <w:rPr>
          <w:rFonts w:ascii="Verdana" w:hAnsi="Verdana"/>
        </w:rPr>
        <w:t xml:space="preserve"> trata la solicitud.</w:t>
      </w:r>
    </w:p>
    <w:p w14:paraId="5027C97B" w14:textId="77777777" w:rsidR="004C0CD4" w:rsidRPr="004C0CD4" w:rsidRDefault="004C0CD4" w:rsidP="004C0CD4">
      <w:pPr>
        <w:jc w:val="both"/>
        <w:rPr>
          <w:rFonts w:ascii="Verdana" w:hAnsi="Verdana"/>
        </w:rPr>
      </w:pPr>
      <w:r w:rsidRPr="004C0CD4">
        <w:rPr>
          <w:rFonts w:ascii="Verdana" w:hAnsi="Verdana"/>
        </w:rPr>
        <w:t>3. Contar con talento humano idóneo, incluyendo cargos, perfiles y funciones que permitan conformar el comité de adopciones, desarrollar los procesos de atención propios del programa y las funciones administrativas del mismo, conforme a lo establecido por el ICBF.</w:t>
      </w:r>
    </w:p>
    <w:p w14:paraId="21694D26" w14:textId="77777777" w:rsidR="004C0CD4" w:rsidRPr="004C0CD4" w:rsidRDefault="004C0CD4" w:rsidP="004C0CD4">
      <w:pPr>
        <w:jc w:val="both"/>
        <w:rPr>
          <w:rFonts w:ascii="Verdana" w:hAnsi="Verdana"/>
        </w:rPr>
      </w:pPr>
      <w:r w:rsidRPr="004C0CD4">
        <w:rPr>
          <w:rFonts w:ascii="Verdana" w:hAnsi="Verdana"/>
        </w:rPr>
        <w:lastRenderedPageBreak/>
        <w:t>4. Contar con la dotación institucional que permita el desarrollo del programa, conforme a lo establecido por el ICBF.</w:t>
      </w:r>
    </w:p>
    <w:p w14:paraId="5FC17FFF" w14:textId="77777777" w:rsidR="004C0CD4" w:rsidRPr="004C0CD4" w:rsidRDefault="004C0CD4" w:rsidP="004C0CD4">
      <w:pPr>
        <w:jc w:val="both"/>
        <w:rPr>
          <w:rFonts w:ascii="Verdana" w:hAnsi="Verdana"/>
        </w:rPr>
      </w:pPr>
      <w:r w:rsidRPr="004C0CD4">
        <w:rPr>
          <w:rFonts w:ascii="Verdana" w:hAnsi="Verdana"/>
        </w:rPr>
        <w:t>5. Contar con un sistema de archivo y conservación de la información relativa a la situación del niño, niña o adolescente y de las familias adoptantes, organizado con base en las tablas de retención documental del ICBF, en un espacio seguro y con manejo restringido.</w:t>
      </w:r>
    </w:p>
    <w:p w14:paraId="1D5847A2" w14:textId="77777777" w:rsidR="004C0CD4" w:rsidRPr="004C0CD4" w:rsidRDefault="004C0CD4" w:rsidP="004C0CD4">
      <w:pPr>
        <w:jc w:val="both"/>
        <w:rPr>
          <w:rFonts w:ascii="Verdana" w:hAnsi="Verdana"/>
        </w:rPr>
      </w:pPr>
      <w:bookmarkStart w:id="26" w:name="20"/>
      <w:r w:rsidRPr="004C0CD4">
        <w:rPr>
          <w:rFonts w:ascii="Verdana" w:hAnsi="Verdana"/>
          <w:b/>
          <w:bCs/>
        </w:rPr>
        <w:t>ARTÍCULO 20. REQUISITOS FINANCIEROS.</w:t>
      </w:r>
      <w:bookmarkEnd w:id="26"/>
      <w:r w:rsidRPr="004C0CD4">
        <w:rPr>
          <w:rFonts w:ascii="Verdana" w:hAnsi="Verdana"/>
        </w:rPr>
        <w:t> La persona jurídica que desarrolle Programas de Adopción deberá cumplir con los siguientes requisitos financieros, los cuales deberán estar certificados por el Auditor Externo:</w:t>
      </w:r>
    </w:p>
    <w:p w14:paraId="5EC0DE34" w14:textId="77777777" w:rsidR="004C0CD4" w:rsidRPr="004C0CD4" w:rsidRDefault="004C0CD4" w:rsidP="004C0CD4">
      <w:pPr>
        <w:jc w:val="both"/>
        <w:rPr>
          <w:rFonts w:ascii="Verdana" w:hAnsi="Verdana"/>
        </w:rPr>
      </w:pPr>
      <w:r w:rsidRPr="004C0CD4">
        <w:rPr>
          <w:rFonts w:ascii="Verdana" w:hAnsi="Verdana"/>
        </w:rPr>
        <w:t>1. Mantener los costos de servicios discriminados y totales, frente al proceso de selección, preparación y evaluación de las familias.</w:t>
      </w:r>
    </w:p>
    <w:p w14:paraId="28194E41" w14:textId="77777777" w:rsidR="004C0CD4" w:rsidRPr="004C0CD4" w:rsidRDefault="004C0CD4" w:rsidP="004C0CD4">
      <w:pPr>
        <w:jc w:val="both"/>
        <w:rPr>
          <w:rFonts w:ascii="Verdana" w:hAnsi="Verdana"/>
        </w:rPr>
      </w:pPr>
      <w:r w:rsidRPr="004C0CD4">
        <w:rPr>
          <w:rFonts w:ascii="Verdana" w:hAnsi="Verdana"/>
        </w:rPr>
        <w:t>2. Mantener los costos de servicios a disposición del público.</w:t>
      </w:r>
    </w:p>
    <w:p w14:paraId="6DDBD386"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Cuando la personería jurídica haya sido otorgada o reconocida por el ICBF no se requiere acreditar los requisitos señalados en los numerales 1 y 3 del artículo 15; bastará con mencionar en la solicitud el número y fecha de la resolución por la cual se le concedió la personería jurídica o certificado de la personería y de existencia y representación legal vigente, si ha sido reconocida por autoridad diferente.</w:t>
      </w:r>
    </w:p>
    <w:p w14:paraId="254EB990" w14:textId="77777777" w:rsidR="004C0CD4" w:rsidRPr="004C0CD4" w:rsidRDefault="004C0CD4" w:rsidP="004C0CD4">
      <w:pPr>
        <w:jc w:val="both"/>
        <w:rPr>
          <w:rFonts w:ascii="Verdana" w:hAnsi="Verdana"/>
        </w:rPr>
      </w:pPr>
      <w:r w:rsidRPr="004C0CD4">
        <w:rPr>
          <w:rFonts w:ascii="Verdana" w:hAnsi="Verdana"/>
          <w:b/>
          <w:bCs/>
        </w:rPr>
        <w:t>Programa Casa de Madres Gestantes</w:t>
      </w:r>
    </w:p>
    <w:p w14:paraId="583182C8" w14:textId="77777777" w:rsidR="004C0CD4" w:rsidRPr="004C0CD4" w:rsidRDefault="004C0CD4" w:rsidP="004C0CD4">
      <w:pPr>
        <w:jc w:val="both"/>
        <w:rPr>
          <w:rFonts w:ascii="Verdana" w:hAnsi="Verdana"/>
        </w:rPr>
      </w:pPr>
      <w:bookmarkStart w:id="27" w:name="21"/>
      <w:r w:rsidRPr="004C0CD4">
        <w:rPr>
          <w:rFonts w:ascii="Verdana" w:hAnsi="Verdana"/>
          <w:b/>
          <w:bCs/>
        </w:rPr>
        <w:t>ARTÍCULO 21. REQUISITOS LEGALES.</w:t>
      </w:r>
      <w:bookmarkEnd w:id="27"/>
      <w:r w:rsidRPr="004C0CD4">
        <w:rPr>
          <w:rFonts w:ascii="Verdana" w:hAnsi="Verdana"/>
        </w:rPr>
        <w:t> La persona jurídica que desarrolle Programas Casa de Madres Gestantes deberá cumplir con los siguientes requisitos legales:</w:t>
      </w:r>
    </w:p>
    <w:p w14:paraId="7E7318B5" w14:textId="77777777" w:rsidR="004C0CD4" w:rsidRPr="004C0CD4" w:rsidRDefault="004C0CD4" w:rsidP="004C0CD4">
      <w:pPr>
        <w:jc w:val="both"/>
        <w:rPr>
          <w:rFonts w:ascii="Verdana" w:hAnsi="Verdana"/>
        </w:rPr>
      </w:pPr>
      <w:r w:rsidRPr="004C0CD4">
        <w:rPr>
          <w:rFonts w:ascii="Verdana" w:hAnsi="Verdana"/>
        </w:rPr>
        <w:t>1. Autorización y licencia de funcionamiento de educación, cuando la persona jurídica que solicita licencia de funcionamiento al ICBF incluye el desarrollo directo de servicios de educación.</w:t>
      </w:r>
    </w:p>
    <w:p w14:paraId="2087C0BB" w14:textId="77777777" w:rsidR="004C0CD4" w:rsidRPr="004C0CD4" w:rsidRDefault="004C0CD4" w:rsidP="004C0CD4">
      <w:pPr>
        <w:jc w:val="both"/>
        <w:rPr>
          <w:rFonts w:ascii="Verdana" w:hAnsi="Verdana"/>
        </w:rPr>
      </w:pPr>
      <w:r w:rsidRPr="004C0CD4">
        <w:rPr>
          <w:rFonts w:ascii="Verdana" w:hAnsi="Verdana"/>
        </w:rPr>
        <w:t>2. Concepto sanitario favorable y vigente, expedido por la autoridad competente, para las sedes en donde se prestará el servicio.</w:t>
      </w:r>
    </w:p>
    <w:p w14:paraId="12F98BD8" w14:textId="77777777" w:rsidR="004C0CD4" w:rsidRPr="004C0CD4" w:rsidRDefault="004C0CD4" w:rsidP="004C0CD4">
      <w:pPr>
        <w:jc w:val="both"/>
        <w:rPr>
          <w:rFonts w:ascii="Verdana" w:hAnsi="Verdana"/>
        </w:rPr>
      </w:pPr>
      <w:bookmarkStart w:id="28" w:name="22"/>
      <w:r w:rsidRPr="004C0CD4">
        <w:rPr>
          <w:rFonts w:ascii="Verdana" w:hAnsi="Verdana"/>
          <w:b/>
          <w:bCs/>
        </w:rPr>
        <w:t>ARTÍCULO 22. REQUISITOS TÉCNICO-ADMINISTRATIVOS.</w:t>
      </w:r>
      <w:bookmarkEnd w:id="28"/>
      <w:r w:rsidRPr="004C0CD4">
        <w:rPr>
          <w:rFonts w:ascii="Verdana" w:hAnsi="Verdana"/>
        </w:rPr>
        <w:t xml:space="preserve"> La persona jurídica que desarrolle Programas Casa de Madres </w:t>
      </w:r>
      <w:proofErr w:type="gramStart"/>
      <w:r w:rsidRPr="004C0CD4">
        <w:rPr>
          <w:rFonts w:ascii="Verdana" w:hAnsi="Verdana"/>
        </w:rPr>
        <w:t>Gestantes,</w:t>
      </w:r>
      <w:proofErr w:type="gramEnd"/>
      <w:r w:rsidRPr="004C0CD4">
        <w:rPr>
          <w:rFonts w:ascii="Verdana" w:hAnsi="Verdana"/>
        </w:rPr>
        <w:t xml:space="preserve"> deberá cumplir con los siguientes requisitos técnico-administrativos:</w:t>
      </w:r>
    </w:p>
    <w:p w14:paraId="0A76A301" w14:textId="77777777" w:rsidR="004C0CD4" w:rsidRPr="004C0CD4" w:rsidRDefault="004C0CD4" w:rsidP="004C0CD4">
      <w:pPr>
        <w:jc w:val="both"/>
        <w:rPr>
          <w:rFonts w:ascii="Verdana" w:hAnsi="Verdana"/>
        </w:rPr>
      </w:pPr>
      <w:r w:rsidRPr="004C0CD4">
        <w:rPr>
          <w:rFonts w:ascii="Verdana" w:hAnsi="Verdana"/>
        </w:rPr>
        <w:t>1. &lt;*Ver Notas de Vigencia&gt; Contar con un Proyecto de Atención Institucional – PAI*, que incluya como mínimo: caracterización de la población, los objetivos, el marco conceptual y metodológico coherente con la perspectiva de derechos, la definición del proceso de atención con sus respectivas etapas e indicadores, y las estrategias de evaluación. El proyecto de atención institucional debe discriminar la atención para las madres menores y mayores de edad.</w:t>
      </w:r>
    </w:p>
    <w:p w14:paraId="0458266C" w14:textId="77777777" w:rsidR="004C0CD4" w:rsidRPr="004C0CD4" w:rsidRDefault="004C0CD4" w:rsidP="004C0CD4">
      <w:pPr>
        <w:jc w:val="both"/>
        <w:rPr>
          <w:rFonts w:ascii="Verdana" w:hAnsi="Verdana"/>
        </w:rPr>
      </w:pPr>
      <w:r w:rsidRPr="004C0CD4">
        <w:rPr>
          <w:rFonts w:ascii="Verdana" w:hAnsi="Verdana"/>
        </w:rPr>
        <w:lastRenderedPageBreak/>
        <w:t xml:space="preserve">2. Contar con la infraestructura física necesaria y suficiente para el cumplimiento de sus objetivos, conforme a lo establecido en los estándares de estructura definidos para el programa de </w:t>
      </w:r>
      <w:proofErr w:type="spellStart"/>
      <w:r w:rsidRPr="004C0CD4">
        <w:rPr>
          <w:rFonts w:ascii="Verdana" w:hAnsi="Verdana"/>
        </w:rPr>
        <w:t>que</w:t>
      </w:r>
      <w:proofErr w:type="spellEnd"/>
      <w:r w:rsidRPr="004C0CD4">
        <w:rPr>
          <w:rFonts w:ascii="Verdana" w:hAnsi="Verdana"/>
        </w:rPr>
        <w:t xml:space="preserve"> trata la solicitud.</w:t>
      </w:r>
    </w:p>
    <w:p w14:paraId="44C6B488" w14:textId="77777777" w:rsidR="004C0CD4" w:rsidRPr="004C0CD4" w:rsidRDefault="004C0CD4" w:rsidP="004C0CD4">
      <w:pPr>
        <w:jc w:val="both"/>
        <w:rPr>
          <w:rFonts w:ascii="Verdana" w:hAnsi="Verdana"/>
        </w:rPr>
      </w:pPr>
      <w:r w:rsidRPr="004C0CD4">
        <w:rPr>
          <w:rFonts w:ascii="Verdana" w:hAnsi="Verdana"/>
        </w:rPr>
        <w:t xml:space="preserve">3. Contar con talento humano correspondiente a los estándares de estructura definidos para el programa de </w:t>
      </w:r>
      <w:proofErr w:type="spellStart"/>
      <w:r w:rsidRPr="004C0CD4">
        <w:rPr>
          <w:rFonts w:ascii="Verdana" w:hAnsi="Verdana"/>
        </w:rPr>
        <w:t>que</w:t>
      </w:r>
      <w:proofErr w:type="spellEnd"/>
      <w:r w:rsidRPr="004C0CD4">
        <w:rPr>
          <w:rFonts w:ascii="Verdana" w:hAnsi="Verdana"/>
        </w:rPr>
        <w:t xml:space="preserve"> trata la solicitud, incluyendo cargos, perfiles y funciones y en proporción suficiente para el número de cupos que se proponga atender.</w:t>
      </w:r>
    </w:p>
    <w:p w14:paraId="1608A132" w14:textId="77777777" w:rsidR="004C0CD4" w:rsidRPr="004C0CD4" w:rsidRDefault="004C0CD4" w:rsidP="004C0CD4">
      <w:pPr>
        <w:jc w:val="both"/>
        <w:rPr>
          <w:rFonts w:ascii="Verdana" w:hAnsi="Verdana"/>
        </w:rPr>
      </w:pPr>
      <w:r w:rsidRPr="004C0CD4">
        <w:rPr>
          <w:rFonts w:ascii="Verdana" w:hAnsi="Verdana"/>
        </w:rPr>
        <w:t xml:space="preserve">4. Contar con la dotación institucional y básica correspondiente a los estándares de estructura definidos para el programa de </w:t>
      </w:r>
      <w:proofErr w:type="spellStart"/>
      <w:r w:rsidRPr="004C0CD4">
        <w:rPr>
          <w:rFonts w:ascii="Verdana" w:hAnsi="Verdana"/>
        </w:rPr>
        <w:t>que</w:t>
      </w:r>
      <w:proofErr w:type="spellEnd"/>
      <w:r w:rsidRPr="004C0CD4">
        <w:rPr>
          <w:rFonts w:ascii="Verdana" w:hAnsi="Verdana"/>
        </w:rPr>
        <w:t xml:space="preserve"> trata la solicitud y en cantidad suficiente para el número de cupos que se proponga atender.</w:t>
      </w:r>
    </w:p>
    <w:p w14:paraId="641CC232" w14:textId="77777777" w:rsidR="004C0CD4" w:rsidRPr="004C0CD4" w:rsidRDefault="004C0CD4" w:rsidP="004C0CD4">
      <w:pPr>
        <w:jc w:val="both"/>
        <w:rPr>
          <w:rFonts w:ascii="Verdana" w:hAnsi="Verdana"/>
        </w:rPr>
      </w:pPr>
      <w:r w:rsidRPr="004C0CD4">
        <w:rPr>
          <w:rFonts w:ascii="Verdana" w:hAnsi="Verdana"/>
        </w:rPr>
        <w:t>5. Contar con un sistema de archivo de las Historias de Atención de las madres gestantes y sus hijos o hijas, organizado con base en las tablas de retención documental del ICBF, en un espacio seguro y con manejo restringido.</w:t>
      </w:r>
    </w:p>
    <w:p w14:paraId="3E52D97F" w14:textId="77777777" w:rsidR="004C0CD4" w:rsidRPr="004C0CD4" w:rsidRDefault="004C0CD4" w:rsidP="004C0CD4">
      <w:pPr>
        <w:jc w:val="both"/>
        <w:rPr>
          <w:rFonts w:ascii="Verdana" w:hAnsi="Verdana"/>
        </w:rPr>
      </w:pPr>
      <w:r w:rsidRPr="004C0CD4">
        <w:rPr>
          <w:rFonts w:ascii="Verdana" w:hAnsi="Verdana"/>
        </w:rPr>
        <w:t>6. Contar con Historia de Atención para cada niño, niña o adolescente, que incluya los registros y soportes de la etapa de atención en la que se encuentre cada niño, niña y adolescente.</w:t>
      </w:r>
    </w:p>
    <w:p w14:paraId="0B6EB51B" w14:textId="77777777" w:rsidR="004C0CD4" w:rsidRPr="004C0CD4" w:rsidRDefault="004C0CD4" w:rsidP="004C0CD4">
      <w:pPr>
        <w:jc w:val="both"/>
        <w:rPr>
          <w:rFonts w:ascii="Verdana" w:hAnsi="Verdana"/>
        </w:rPr>
      </w:pPr>
      <w:r w:rsidRPr="004C0CD4">
        <w:rPr>
          <w:rFonts w:ascii="Verdana" w:hAnsi="Verdana"/>
        </w:rPr>
        <w:t xml:space="preserve">7. Tener establecidos los ciclos de menús correspondientes a la minuta patrón definida por el ICBF y tener las tablas de intercambio de alimentos de acuerdo con la guía alimentaria para población menor de dos (2) años, mayor de dos (2) años y madres gestantes, según el requerimiento nutricional propio del programa de </w:t>
      </w:r>
      <w:proofErr w:type="spellStart"/>
      <w:r w:rsidRPr="004C0CD4">
        <w:rPr>
          <w:rFonts w:ascii="Verdana" w:hAnsi="Verdana"/>
        </w:rPr>
        <w:t>que</w:t>
      </w:r>
      <w:proofErr w:type="spellEnd"/>
      <w:r w:rsidRPr="004C0CD4">
        <w:rPr>
          <w:rFonts w:ascii="Verdana" w:hAnsi="Verdana"/>
        </w:rPr>
        <w:t xml:space="preserve"> trata la solicitud.</w:t>
      </w:r>
    </w:p>
    <w:p w14:paraId="312689BA" w14:textId="77777777" w:rsidR="004C0CD4" w:rsidRPr="004C0CD4" w:rsidRDefault="004C0CD4" w:rsidP="004C0CD4">
      <w:pPr>
        <w:jc w:val="both"/>
        <w:rPr>
          <w:rFonts w:ascii="Verdana" w:hAnsi="Verdana"/>
        </w:rPr>
      </w:pPr>
      <w:r w:rsidRPr="004C0CD4">
        <w:rPr>
          <w:rFonts w:ascii="Verdana" w:hAnsi="Verdana"/>
        </w:rPr>
        <w:t>8. Mantener en un lugar visible a la entrada, un aviso donde exprese claramente que el ingreso de la madre al programa no la obliga, de ninguna manera, a entregar a su hijo para adopción y, que la conservación de su hijo no estará sujeta a ningún pago de dinero por los servicios prestados.</w:t>
      </w:r>
    </w:p>
    <w:p w14:paraId="2E7E71E6" w14:textId="77777777" w:rsidR="004C0CD4" w:rsidRPr="004C0CD4" w:rsidRDefault="004C0CD4" w:rsidP="004C0CD4">
      <w:pPr>
        <w:jc w:val="both"/>
        <w:rPr>
          <w:rFonts w:ascii="Verdana" w:hAnsi="Verdana"/>
        </w:rPr>
      </w:pPr>
      <w:r w:rsidRPr="004C0CD4">
        <w:rPr>
          <w:rFonts w:ascii="Verdana" w:hAnsi="Verdana"/>
        </w:rPr>
        <w:t>9. Mantener registro de información de las madres gestantes, de los hijos o hijas que ingresan con ella y de los nitos y niñas una vez nazcan.</w:t>
      </w:r>
    </w:p>
    <w:p w14:paraId="43E4496A"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Cuando la personería jurídica haya sido otorgada o reconocida por el ICBF no se requiere acreditar los requisitos señalados en los numerales 1 y 3 del artículo 15; bastará con mencionar en la solicitud el número y fecha de la resolución por la cual se le concedió la personería jurídica o certificado de la personería y de existencia y representación legal vigente, si ha sido reconocida por autoridad diferente.</w:t>
      </w:r>
    </w:p>
    <w:p w14:paraId="27E13E94" w14:textId="77777777" w:rsidR="004C0CD4" w:rsidRPr="004C0CD4" w:rsidRDefault="004C0CD4" w:rsidP="004C0CD4">
      <w:pPr>
        <w:jc w:val="both"/>
        <w:rPr>
          <w:rFonts w:ascii="Verdana" w:hAnsi="Verdana"/>
        </w:rPr>
      </w:pPr>
      <w:bookmarkStart w:id="29" w:name="23"/>
      <w:r w:rsidRPr="004C0CD4">
        <w:rPr>
          <w:rFonts w:ascii="Verdana" w:hAnsi="Verdana"/>
          <w:b/>
          <w:bCs/>
        </w:rPr>
        <w:t>ARTÍCULO 23. ASESORÍA Y SUPERVISIÓN.</w:t>
      </w:r>
      <w:bookmarkEnd w:id="29"/>
      <w:r w:rsidRPr="004C0CD4">
        <w:rPr>
          <w:rFonts w:ascii="Verdana" w:hAnsi="Verdana"/>
        </w:rPr>
        <w:t xml:space="preserve"> La asesoría y supervisión a las instituciones del Programa Casa de Madres Gestantes se realizará mediante visitas de inspección, practicadas por un equipo conformado por los funcionarios del nivel regional del ICBF del domicilio de la institución, en el que participen las áreas jurídica, financiera, asistencia técnica o protección en las regionales en que se encuentre creado el Grupo de Protección. En las visitas se verificará el </w:t>
      </w:r>
      <w:r w:rsidRPr="004C0CD4">
        <w:rPr>
          <w:rFonts w:ascii="Verdana" w:hAnsi="Verdana"/>
        </w:rPr>
        <w:lastRenderedPageBreak/>
        <w:t>cumplimiento de los requisitos legales, técnico-administrativos y financieros establecidos por el ICBF.</w:t>
      </w:r>
    </w:p>
    <w:p w14:paraId="072A69CB" w14:textId="77777777" w:rsidR="004C0CD4" w:rsidRPr="004C0CD4" w:rsidRDefault="004C0CD4" w:rsidP="004C0CD4">
      <w:pPr>
        <w:jc w:val="both"/>
        <w:rPr>
          <w:rFonts w:ascii="Verdana" w:hAnsi="Verdana"/>
        </w:rPr>
      </w:pPr>
      <w:r w:rsidRPr="004C0CD4">
        <w:rPr>
          <w:rFonts w:ascii="Verdana" w:hAnsi="Verdana"/>
        </w:rPr>
        <w:t xml:space="preserve">Los funcionarios del ICBF </w:t>
      </w:r>
      <w:proofErr w:type="gramStart"/>
      <w:r w:rsidRPr="004C0CD4">
        <w:rPr>
          <w:rFonts w:ascii="Verdana" w:hAnsi="Verdana"/>
        </w:rPr>
        <w:t>designados,</w:t>
      </w:r>
      <w:proofErr w:type="gramEnd"/>
      <w:r w:rsidRPr="004C0CD4">
        <w:rPr>
          <w:rFonts w:ascii="Verdana" w:hAnsi="Verdana"/>
        </w:rPr>
        <w:t xml:space="preserve"> tendrán libre acceso para comprobar el cumplimiento pleno de las garantías de los derechos de los niños, niñas adolescentes y familia, revisar los libros, expedientes, registros y demás documentos.</w:t>
      </w:r>
    </w:p>
    <w:p w14:paraId="012942CD" w14:textId="77777777" w:rsidR="004C0CD4" w:rsidRPr="004C0CD4" w:rsidRDefault="004C0CD4" w:rsidP="004C0CD4">
      <w:pPr>
        <w:jc w:val="both"/>
        <w:rPr>
          <w:rFonts w:ascii="Verdana" w:hAnsi="Verdana"/>
        </w:rPr>
      </w:pPr>
      <w:r w:rsidRPr="004C0CD4">
        <w:rPr>
          <w:rFonts w:ascii="Verdana" w:hAnsi="Verdana"/>
        </w:rPr>
        <w:t xml:space="preserve">De estas visitas, que deben realizarse por lo menos cada seis (6) meses, se levantará acta suscrita por los funcionarios del ICBF y por funcionarios autorizados por la Institución que atienden la visita. El original deberá enviarse a la Oficina de Aseguramiento a la Calidad para anexar al expediente de la institución y se entregará copia de </w:t>
      </w:r>
      <w:proofErr w:type="gramStart"/>
      <w:r w:rsidRPr="004C0CD4">
        <w:rPr>
          <w:rFonts w:ascii="Verdana" w:hAnsi="Verdana"/>
        </w:rPr>
        <w:t>la misma</w:t>
      </w:r>
      <w:proofErr w:type="gramEnd"/>
      <w:r w:rsidRPr="004C0CD4">
        <w:rPr>
          <w:rFonts w:ascii="Verdana" w:hAnsi="Verdana"/>
        </w:rPr>
        <w:t xml:space="preserve"> a la institución visitada.</w:t>
      </w:r>
    </w:p>
    <w:p w14:paraId="26F472D7" w14:textId="77777777" w:rsidR="004C0CD4" w:rsidRPr="004C0CD4" w:rsidRDefault="004C0CD4" w:rsidP="004C0CD4">
      <w:pPr>
        <w:jc w:val="center"/>
        <w:rPr>
          <w:rFonts w:ascii="Verdana" w:hAnsi="Verdana"/>
        </w:rPr>
      </w:pPr>
      <w:bookmarkStart w:id="30" w:name="CAPÍTULO_IV"/>
      <w:r w:rsidRPr="004C0CD4">
        <w:rPr>
          <w:rFonts w:ascii="Verdana" w:hAnsi="Verdana"/>
          <w:b/>
          <w:bCs/>
        </w:rPr>
        <w:t>CAPÍTULO IV.</w:t>
      </w:r>
      <w:bookmarkEnd w:id="30"/>
    </w:p>
    <w:p w14:paraId="0AE656B6" w14:textId="77777777" w:rsidR="004C0CD4" w:rsidRPr="004C0CD4" w:rsidRDefault="004C0CD4" w:rsidP="004C0CD4">
      <w:pPr>
        <w:jc w:val="center"/>
        <w:rPr>
          <w:rFonts w:ascii="Verdana" w:hAnsi="Verdana"/>
        </w:rPr>
      </w:pPr>
      <w:r w:rsidRPr="004C0CD4">
        <w:rPr>
          <w:rFonts w:ascii="Verdana" w:hAnsi="Verdana"/>
          <w:b/>
          <w:bCs/>
        </w:rPr>
        <w:t>RENOVACIÓN DE LICENCIAS.</w:t>
      </w:r>
    </w:p>
    <w:p w14:paraId="4199305D" w14:textId="77777777" w:rsidR="004C0CD4" w:rsidRPr="004C0CD4" w:rsidRDefault="004C0CD4" w:rsidP="004C0CD4">
      <w:pPr>
        <w:jc w:val="both"/>
        <w:rPr>
          <w:rFonts w:ascii="Verdana" w:hAnsi="Verdana"/>
        </w:rPr>
      </w:pPr>
      <w:bookmarkStart w:id="31" w:name="24"/>
      <w:r w:rsidRPr="004C0CD4">
        <w:rPr>
          <w:rFonts w:ascii="Verdana" w:hAnsi="Verdana"/>
          <w:b/>
          <w:bCs/>
        </w:rPr>
        <w:t>ARTÍCULO 24. REQUISITOS PARA LA RENOVACIÓN DE LA LICENCIA.</w:t>
      </w:r>
      <w:bookmarkEnd w:id="31"/>
      <w:r w:rsidRPr="004C0CD4">
        <w:rPr>
          <w:rFonts w:ascii="Verdana" w:hAnsi="Verdana"/>
        </w:rPr>
        <w:t> Para la renovación de la licencia se deberá observar el cumplimiento de los siguientes requisitos:</w:t>
      </w:r>
    </w:p>
    <w:p w14:paraId="2CE1305F" w14:textId="71033B32" w:rsidR="004C0CD4" w:rsidRPr="004C0CD4" w:rsidRDefault="004C0CD4" w:rsidP="004C0CD4">
      <w:pPr>
        <w:jc w:val="both"/>
        <w:rPr>
          <w:rFonts w:ascii="Verdana" w:hAnsi="Verdana"/>
        </w:rPr>
      </w:pPr>
      <w:r w:rsidRPr="004C0CD4">
        <w:rPr>
          <w:rFonts w:ascii="Verdana" w:hAnsi="Verdana"/>
        </w:rPr>
        <w:t xml:space="preserve">1. </w:t>
      </w:r>
      <w:r w:rsidR="004901EE">
        <w:rPr>
          <w:rFonts w:ascii="Verdana" w:hAnsi="Verdana"/>
        </w:rPr>
        <w:t>[</w:t>
      </w:r>
      <w:r w:rsidRPr="004C0CD4">
        <w:rPr>
          <w:rFonts w:ascii="Verdana" w:hAnsi="Verdana"/>
        </w:rPr>
        <w:t>Numeral modificado por el artículo 7 de la Resolución 8282 de 2017</w:t>
      </w:r>
      <w:r w:rsidR="004901EE">
        <w:rPr>
          <w:rFonts w:ascii="Verdana" w:hAnsi="Verdana"/>
        </w:rPr>
        <w:t>]</w:t>
      </w:r>
      <w:r w:rsidRPr="004C0CD4">
        <w:rPr>
          <w:rFonts w:ascii="Verdana" w:hAnsi="Verdana"/>
        </w:rPr>
        <w:t xml:space="preserve"> </w:t>
      </w:r>
      <w:r w:rsidR="004901EE" w:rsidRPr="004901EE">
        <w:rPr>
          <w:rFonts w:ascii="Verdana" w:hAnsi="Verdana"/>
        </w:rPr>
        <w:t xml:space="preserve">Presentar la </w:t>
      </w:r>
      <w:proofErr w:type="gramStart"/>
      <w:r w:rsidR="004901EE" w:rsidRPr="004901EE">
        <w:rPr>
          <w:rFonts w:ascii="Verdana" w:hAnsi="Verdana"/>
        </w:rPr>
        <w:t>solicitud mínimo</w:t>
      </w:r>
      <w:proofErr w:type="gramEnd"/>
      <w:r w:rsidR="004901EE" w:rsidRPr="004901EE">
        <w:rPr>
          <w:rFonts w:ascii="Verdana" w:hAnsi="Verdana"/>
        </w:rPr>
        <w:t xml:space="preserve"> dos (2) meses antes de su vencimiento, en los términos establecidos en la presente resolución. Si la solicitud se entrega estando vencida, únicamente se podrá otorgar una Licencia Bienal, por lo que no será procedente la Licencia Provisional.</w:t>
      </w:r>
    </w:p>
    <w:p w14:paraId="560980BB" w14:textId="77777777" w:rsidR="004C0CD4" w:rsidRPr="004C0CD4" w:rsidRDefault="004C0CD4" w:rsidP="004C0CD4">
      <w:pPr>
        <w:jc w:val="both"/>
        <w:rPr>
          <w:rFonts w:ascii="Verdana" w:hAnsi="Verdana"/>
        </w:rPr>
      </w:pPr>
      <w:r w:rsidRPr="004C0CD4">
        <w:rPr>
          <w:rFonts w:ascii="Verdana" w:hAnsi="Verdana"/>
        </w:rPr>
        <w:t>2. Presentar actualizados los requisitos legales, técnico-administrativos y financieros comunes y específicos exigidos en la presenta resolución.</w:t>
      </w:r>
    </w:p>
    <w:p w14:paraId="459C6611" w14:textId="77777777" w:rsidR="004C0CD4" w:rsidRPr="004C0CD4" w:rsidRDefault="004C0CD4" w:rsidP="004C0CD4">
      <w:pPr>
        <w:jc w:val="both"/>
        <w:rPr>
          <w:rFonts w:ascii="Verdana" w:hAnsi="Verdana"/>
        </w:rPr>
      </w:pPr>
      <w:r w:rsidRPr="004C0CD4">
        <w:rPr>
          <w:rFonts w:ascii="Verdana" w:hAnsi="Verdana"/>
        </w:rPr>
        <w:t>3. Informar de los ejercicios fiscales correspondientes al periodo de vigencia de la licencia anterior.</w:t>
      </w:r>
    </w:p>
    <w:p w14:paraId="1C0475BE" w14:textId="1C3A7DBB" w:rsidR="004C0CD4" w:rsidRPr="004C0CD4" w:rsidRDefault="004C0CD4" w:rsidP="004C0CD4">
      <w:pPr>
        <w:jc w:val="both"/>
        <w:rPr>
          <w:rFonts w:ascii="Verdana" w:hAnsi="Verdana"/>
        </w:rPr>
      </w:pPr>
      <w:r w:rsidRPr="004C0CD4">
        <w:rPr>
          <w:rFonts w:ascii="Verdana" w:hAnsi="Verdana"/>
        </w:rPr>
        <w:t xml:space="preserve">4. </w:t>
      </w:r>
      <w:r w:rsidR="004901EE">
        <w:rPr>
          <w:rFonts w:ascii="Verdana" w:hAnsi="Verdana"/>
        </w:rPr>
        <w:t>[</w:t>
      </w:r>
      <w:r w:rsidRPr="004C0CD4">
        <w:rPr>
          <w:rFonts w:ascii="Verdana" w:hAnsi="Verdana"/>
        </w:rPr>
        <w:t>Numeral suprimido por el artículo 8 de la Resolución 3435 de 2016</w:t>
      </w:r>
      <w:r w:rsidR="004901EE">
        <w:rPr>
          <w:rFonts w:ascii="Verdana" w:hAnsi="Verdana"/>
        </w:rPr>
        <w:t xml:space="preserve">] </w:t>
      </w:r>
      <w:r w:rsidR="004901EE" w:rsidRPr="004901EE">
        <w:rPr>
          <w:rFonts w:ascii="Verdana" w:hAnsi="Verdana"/>
        </w:rPr>
        <w:t>No haber sido objeto de más de una sanción como resultado de algún proceso administrativo de supervisión, seguimiento, vigilancia, control, reclamo o similares.</w:t>
      </w:r>
    </w:p>
    <w:p w14:paraId="7225AC26"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Los requisitos financieros deberán ser certificados por Auditor Externo a través de dictamen, en el que se exprese en forma clara e inequívoca, que:</w:t>
      </w:r>
    </w:p>
    <w:p w14:paraId="2A4A1B80" w14:textId="77777777" w:rsidR="004C0CD4" w:rsidRPr="004C0CD4" w:rsidRDefault="004C0CD4" w:rsidP="004C0CD4">
      <w:pPr>
        <w:jc w:val="both"/>
        <w:rPr>
          <w:rFonts w:ascii="Verdana" w:hAnsi="Verdana"/>
        </w:rPr>
      </w:pPr>
      <w:r w:rsidRPr="004C0CD4">
        <w:rPr>
          <w:rFonts w:ascii="Verdana" w:hAnsi="Verdana"/>
        </w:rPr>
        <w:t>a) La persona jurídica cumple con los requisitos y financieros exigidos por el ICBF;</w:t>
      </w:r>
    </w:p>
    <w:p w14:paraId="780DD457" w14:textId="77777777" w:rsidR="004C0CD4" w:rsidRPr="004C0CD4" w:rsidRDefault="004C0CD4" w:rsidP="004C0CD4">
      <w:pPr>
        <w:jc w:val="both"/>
        <w:rPr>
          <w:rFonts w:ascii="Verdana" w:hAnsi="Verdana"/>
        </w:rPr>
      </w:pPr>
      <w:r w:rsidRPr="004C0CD4">
        <w:rPr>
          <w:rFonts w:ascii="Verdana" w:hAnsi="Verdana"/>
        </w:rPr>
        <w:t>b) Que los estados financieros con sus notas explicativas cumplen con las normas contables;</w:t>
      </w:r>
    </w:p>
    <w:p w14:paraId="4597FB73" w14:textId="77777777" w:rsidR="004C0CD4" w:rsidRPr="004C0CD4" w:rsidRDefault="004C0CD4" w:rsidP="004C0CD4">
      <w:pPr>
        <w:jc w:val="both"/>
        <w:rPr>
          <w:rFonts w:ascii="Verdana" w:hAnsi="Verdana"/>
        </w:rPr>
      </w:pPr>
      <w:r w:rsidRPr="004C0CD4">
        <w:rPr>
          <w:rFonts w:ascii="Verdana" w:hAnsi="Verdana"/>
        </w:rPr>
        <w:lastRenderedPageBreak/>
        <w:t>c) Que la persona jurídica presenta una sólida situación financiera y un sistema efectivo de control financiero interno;</w:t>
      </w:r>
    </w:p>
    <w:p w14:paraId="72964FB4" w14:textId="77777777" w:rsidR="004C0CD4" w:rsidRPr="004C0CD4" w:rsidRDefault="004C0CD4" w:rsidP="004C0CD4">
      <w:pPr>
        <w:jc w:val="both"/>
        <w:rPr>
          <w:rFonts w:ascii="Verdana" w:hAnsi="Verdana"/>
        </w:rPr>
      </w:pPr>
      <w:r w:rsidRPr="004C0CD4">
        <w:rPr>
          <w:rFonts w:ascii="Verdana" w:hAnsi="Verdana"/>
        </w:rPr>
        <w:t>d) Que su dictamen se basa en la aplicación de las normas de auditoría generalmente aceptadas en Colombia;</w:t>
      </w:r>
    </w:p>
    <w:p w14:paraId="0B7C9FEF" w14:textId="77777777" w:rsidR="004C0CD4" w:rsidRPr="004C0CD4" w:rsidRDefault="004C0CD4" w:rsidP="004C0CD4">
      <w:pPr>
        <w:jc w:val="both"/>
        <w:rPr>
          <w:rFonts w:ascii="Verdana" w:hAnsi="Verdana"/>
        </w:rPr>
      </w:pPr>
      <w:r w:rsidRPr="004C0CD4">
        <w:rPr>
          <w:rFonts w:ascii="Verdana" w:hAnsi="Verdana"/>
        </w:rPr>
        <w:t>e) Para el Programa de Adopciones dictaminará que la persona jurídica ha cumplido a cabalidad con lo dispuesto por el artículo 74 “Prohibición de Pago” de la Ley 1098 de 2006.</w:t>
      </w:r>
    </w:p>
    <w:p w14:paraId="47104AE5" w14:textId="77777777" w:rsidR="004C0CD4" w:rsidRPr="004C0CD4" w:rsidRDefault="004C0CD4" w:rsidP="004C0CD4">
      <w:pPr>
        <w:jc w:val="both"/>
        <w:rPr>
          <w:rFonts w:ascii="Verdana" w:hAnsi="Verdana"/>
        </w:rPr>
      </w:pPr>
      <w:r w:rsidRPr="004C0CD4">
        <w:rPr>
          <w:rFonts w:ascii="Verdana" w:hAnsi="Verdana"/>
        </w:rPr>
        <w:t>El Auditor Externo deberá ser Contador Público titulado, con Tarjeta Profesional vigente y contar con el Certificado de Antecedentes Disciplinarios vigente expedido por la Junta Central de Contadores, adjuntando los soportes documentales correspondientes.</w:t>
      </w:r>
    </w:p>
    <w:p w14:paraId="57162070" w14:textId="77777777" w:rsidR="004C0CD4" w:rsidRPr="004C0CD4" w:rsidRDefault="004C0CD4" w:rsidP="004C0CD4">
      <w:pPr>
        <w:jc w:val="both"/>
        <w:rPr>
          <w:rFonts w:ascii="Verdana" w:hAnsi="Verdana"/>
        </w:rPr>
      </w:pPr>
      <w:bookmarkStart w:id="32" w:name="25"/>
      <w:r w:rsidRPr="004C0CD4">
        <w:rPr>
          <w:rFonts w:ascii="Verdana" w:hAnsi="Verdana"/>
          <w:b/>
          <w:bCs/>
        </w:rPr>
        <w:t>ARTÍCULO 25. TRÁMITE PARA LA RENOVACIÓN DE LA LICENCIA.</w:t>
      </w:r>
      <w:bookmarkEnd w:id="32"/>
      <w:r w:rsidRPr="004C0CD4">
        <w:rPr>
          <w:rFonts w:ascii="Verdana" w:hAnsi="Verdana"/>
        </w:rPr>
        <w:t xml:space="preserve"> El trámite que se observará para la renovación de </w:t>
      </w:r>
      <w:proofErr w:type="gramStart"/>
      <w:r w:rsidRPr="004C0CD4">
        <w:rPr>
          <w:rFonts w:ascii="Verdana" w:hAnsi="Verdana"/>
        </w:rPr>
        <w:t>licencia,</w:t>
      </w:r>
      <w:proofErr w:type="gramEnd"/>
      <w:r w:rsidRPr="004C0CD4">
        <w:rPr>
          <w:rFonts w:ascii="Verdana" w:hAnsi="Verdana"/>
        </w:rPr>
        <w:t xml:space="preserve"> es el siguiente:</w:t>
      </w:r>
    </w:p>
    <w:p w14:paraId="06E73C16" w14:textId="77777777" w:rsidR="004C0CD4" w:rsidRPr="004C0CD4" w:rsidRDefault="004C0CD4" w:rsidP="004C0CD4">
      <w:pPr>
        <w:jc w:val="both"/>
        <w:rPr>
          <w:rFonts w:ascii="Verdana" w:hAnsi="Verdana"/>
        </w:rPr>
      </w:pPr>
      <w:r w:rsidRPr="004C0CD4">
        <w:rPr>
          <w:rFonts w:ascii="Verdana" w:hAnsi="Verdana"/>
        </w:rPr>
        <w:t>1. Presentar ante la Dirección General o a la Dirección Regional de su domicilio, según sea el caso mínimo dos (2) meses antes de que termine la vigencia de la licencia, en original y copia de los documentos que demuestren el cumplimiento de cada uno de los requisitos exigidos en la presente resolución.</w:t>
      </w:r>
    </w:p>
    <w:p w14:paraId="6FF8D1D6" w14:textId="77777777" w:rsidR="004C0CD4" w:rsidRPr="004C0CD4" w:rsidRDefault="004C0CD4" w:rsidP="004C0CD4">
      <w:pPr>
        <w:jc w:val="both"/>
        <w:rPr>
          <w:rFonts w:ascii="Verdana" w:hAnsi="Verdana"/>
        </w:rPr>
      </w:pPr>
      <w:r w:rsidRPr="004C0CD4">
        <w:rPr>
          <w:rFonts w:ascii="Verdana" w:hAnsi="Verdana"/>
        </w:rPr>
        <w:t>2. Notificarse del acto administrativo que dé respuesta a la solicitud,</w:t>
      </w:r>
    </w:p>
    <w:p w14:paraId="3796E146" w14:textId="77777777" w:rsidR="004C0CD4" w:rsidRPr="004C0CD4" w:rsidRDefault="004C0CD4" w:rsidP="004C0CD4">
      <w:pPr>
        <w:jc w:val="both"/>
        <w:rPr>
          <w:rFonts w:ascii="Verdana" w:hAnsi="Verdana"/>
        </w:rPr>
      </w:pPr>
      <w:r w:rsidRPr="004C0CD4">
        <w:rPr>
          <w:rFonts w:ascii="Verdana" w:hAnsi="Verdana"/>
        </w:rPr>
        <w:t>3. De ser devueltos los documentos, deberá complementar, corregir o modificar en un término máximo de dos (2) meses calendario la solicitud. De no presentarse en este término se entenderá desista.</w:t>
      </w:r>
    </w:p>
    <w:p w14:paraId="324D0EE0" w14:textId="7ED1FDDE" w:rsidR="004C0CD4" w:rsidRPr="004C0CD4" w:rsidRDefault="004C0CD4" w:rsidP="004C0CD4">
      <w:pPr>
        <w:jc w:val="both"/>
        <w:rPr>
          <w:rFonts w:ascii="Verdana" w:hAnsi="Verdana"/>
        </w:rPr>
      </w:pPr>
      <w:bookmarkStart w:id="33" w:name="25-1"/>
      <w:r w:rsidRPr="004C0CD4">
        <w:rPr>
          <w:rFonts w:ascii="Verdana" w:hAnsi="Verdana"/>
          <w:b/>
          <w:bCs/>
        </w:rPr>
        <w:t>ARTÍCULO 25-1. VERIFICACIÓN DE REQUISITOS PARA EL OTORGAMIENTO O RENOVACIÓN DE LICENCIA DE FUNCIONAMIENTO.</w:t>
      </w:r>
      <w:bookmarkEnd w:id="33"/>
      <w:r w:rsidRPr="004C0CD4">
        <w:rPr>
          <w:rFonts w:ascii="Verdana" w:hAnsi="Verdana"/>
        </w:rPr>
        <w:t> </w:t>
      </w:r>
      <w:r w:rsidR="004901EE">
        <w:rPr>
          <w:rFonts w:ascii="Verdana" w:hAnsi="Verdana"/>
        </w:rPr>
        <w:t>[</w:t>
      </w:r>
      <w:r w:rsidRPr="004C0CD4">
        <w:rPr>
          <w:rFonts w:ascii="Verdana" w:hAnsi="Verdana"/>
        </w:rPr>
        <w:t>Artículo adicionado por el artículo 9 de la Resolución 3435 de 2016</w:t>
      </w:r>
      <w:r w:rsidR="004901EE">
        <w:rPr>
          <w:rFonts w:ascii="Verdana" w:hAnsi="Verdana"/>
        </w:rPr>
        <w:t xml:space="preserve">] </w:t>
      </w:r>
      <w:r w:rsidRPr="004C0CD4">
        <w:rPr>
          <w:rFonts w:ascii="Verdana" w:hAnsi="Verdana"/>
        </w:rPr>
        <w:t>Para el otorgamiento o renovación de la licencia de funcionamiento, se verificará el cumplimiento de los requisitos legales, técnicos-administrativos y financieros establecidos para tal fin. Dicha verificación se realizará a través de visita que practicará un equipo interdisciplinario conformado por profesionales en cada uno de los componentes, de la cual se deberá: (i) levantar acta suscrita por los profesionales que participaron de la misma, (</w:t>
      </w:r>
      <w:proofErr w:type="spellStart"/>
      <w:r w:rsidRPr="004C0CD4">
        <w:rPr>
          <w:rFonts w:ascii="Verdana" w:hAnsi="Verdana"/>
        </w:rPr>
        <w:t>ii</w:t>
      </w:r>
      <w:proofErr w:type="spellEnd"/>
      <w:r w:rsidRPr="004C0CD4">
        <w:rPr>
          <w:rFonts w:ascii="Verdana" w:hAnsi="Verdana"/>
        </w:rPr>
        <w:t>) diligenciar el instrumento de verificación de requisitos en todos los componentes y (</w:t>
      </w:r>
      <w:proofErr w:type="spellStart"/>
      <w:r w:rsidRPr="004C0CD4">
        <w:rPr>
          <w:rFonts w:ascii="Verdana" w:hAnsi="Verdana"/>
        </w:rPr>
        <w:t>iii</w:t>
      </w:r>
      <w:proofErr w:type="spellEnd"/>
      <w:r w:rsidRPr="004C0CD4">
        <w:rPr>
          <w:rFonts w:ascii="Verdana" w:hAnsi="Verdana"/>
        </w:rPr>
        <w:t xml:space="preserve">) realización de concepto, el cual deberá ser avalado por el </w:t>
      </w:r>
      <w:proofErr w:type="gramStart"/>
      <w:r w:rsidRPr="004C0CD4">
        <w:rPr>
          <w:rFonts w:ascii="Verdana" w:hAnsi="Verdana"/>
        </w:rPr>
        <w:t>Director Regional</w:t>
      </w:r>
      <w:proofErr w:type="gramEnd"/>
      <w:r w:rsidRPr="004C0CD4">
        <w:rPr>
          <w:rFonts w:ascii="Verdana" w:hAnsi="Verdana"/>
        </w:rPr>
        <w:t>.</w:t>
      </w:r>
    </w:p>
    <w:p w14:paraId="5140760D"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Para la visita no es obligatoria la presencia del profesional que realiza la verificación de los requisitos legales, dicha revisión se puede adelantar con la documentación allegada a la Dirección Regional.</w:t>
      </w:r>
    </w:p>
    <w:p w14:paraId="30FD9FEC" w14:textId="23D7BBF8" w:rsidR="004C0CD4" w:rsidRPr="004C0CD4" w:rsidRDefault="004C0CD4" w:rsidP="004C0CD4">
      <w:pPr>
        <w:jc w:val="both"/>
        <w:rPr>
          <w:rFonts w:ascii="Verdana" w:hAnsi="Verdana"/>
        </w:rPr>
      </w:pPr>
      <w:bookmarkStart w:id="34" w:name="25-2"/>
      <w:r w:rsidRPr="004C0CD4">
        <w:rPr>
          <w:rFonts w:ascii="Verdana" w:hAnsi="Verdana"/>
          <w:b/>
          <w:bCs/>
        </w:rPr>
        <w:t>ARTÍCULO 25-2. CANCELACIÓN DE LA LICENCIA DE FUNCIONAMIENTO.</w:t>
      </w:r>
      <w:bookmarkEnd w:id="34"/>
      <w:r w:rsidRPr="004C0CD4">
        <w:rPr>
          <w:rFonts w:ascii="Verdana" w:hAnsi="Verdana"/>
        </w:rPr>
        <w:t> </w:t>
      </w:r>
      <w:r w:rsidR="004901EE">
        <w:rPr>
          <w:rFonts w:ascii="Verdana" w:hAnsi="Verdana"/>
        </w:rPr>
        <w:t>[</w:t>
      </w:r>
      <w:r w:rsidRPr="004C0CD4">
        <w:rPr>
          <w:rFonts w:ascii="Verdana" w:hAnsi="Verdana"/>
        </w:rPr>
        <w:t xml:space="preserve">Artículo adicionado por el artículo 9 de la Resolución </w:t>
      </w:r>
      <w:r w:rsidRPr="004C0CD4">
        <w:rPr>
          <w:rFonts w:ascii="Verdana" w:hAnsi="Verdana"/>
        </w:rPr>
        <w:lastRenderedPageBreak/>
        <w:t>3435 de 2016</w:t>
      </w:r>
      <w:r w:rsidR="004901EE">
        <w:rPr>
          <w:rFonts w:ascii="Verdana" w:hAnsi="Verdana"/>
        </w:rPr>
        <w:t>]</w:t>
      </w:r>
      <w:r w:rsidRPr="004C0CD4">
        <w:rPr>
          <w:rFonts w:ascii="Verdana" w:hAnsi="Verdana"/>
        </w:rPr>
        <w:t>El ICBF procederá a cancelar la licencia de funcionamiento en los siguientes casos:</w:t>
      </w:r>
    </w:p>
    <w:p w14:paraId="0CECFA5A" w14:textId="77777777" w:rsidR="004C0CD4" w:rsidRPr="004C0CD4" w:rsidRDefault="004C0CD4" w:rsidP="004C0CD4">
      <w:pPr>
        <w:jc w:val="both"/>
        <w:rPr>
          <w:rFonts w:ascii="Verdana" w:hAnsi="Verdana"/>
        </w:rPr>
      </w:pPr>
      <w:r w:rsidRPr="004C0CD4">
        <w:rPr>
          <w:rFonts w:ascii="Verdana" w:hAnsi="Verdana"/>
        </w:rPr>
        <w:t>1. Por solicitud de la persona jurídica titular de la licencia.</w:t>
      </w:r>
    </w:p>
    <w:p w14:paraId="7A4D0B75" w14:textId="77777777" w:rsidR="004C0CD4" w:rsidRPr="004C0CD4" w:rsidRDefault="004C0CD4" w:rsidP="004C0CD4">
      <w:pPr>
        <w:jc w:val="both"/>
        <w:rPr>
          <w:rFonts w:ascii="Verdana" w:hAnsi="Verdana"/>
        </w:rPr>
      </w:pPr>
      <w:r w:rsidRPr="004C0CD4">
        <w:rPr>
          <w:rFonts w:ascii="Verdana" w:hAnsi="Verdana"/>
        </w:rPr>
        <w:t>2. Por orden de autoridad competente.</w:t>
      </w:r>
    </w:p>
    <w:p w14:paraId="78BD939E" w14:textId="77777777" w:rsidR="004C0CD4" w:rsidRPr="004C0CD4" w:rsidRDefault="004C0CD4" w:rsidP="004C0CD4">
      <w:pPr>
        <w:jc w:val="center"/>
        <w:rPr>
          <w:rFonts w:ascii="Verdana" w:hAnsi="Verdana"/>
        </w:rPr>
      </w:pPr>
      <w:bookmarkStart w:id="35" w:name="TÍTULO_IV"/>
      <w:r w:rsidRPr="004C0CD4">
        <w:rPr>
          <w:rFonts w:ascii="Verdana" w:hAnsi="Verdana"/>
          <w:b/>
          <w:bCs/>
        </w:rPr>
        <w:t>TÍTULO IV.</w:t>
      </w:r>
      <w:bookmarkEnd w:id="35"/>
    </w:p>
    <w:p w14:paraId="1BD50804" w14:textId="77777777" w:rsidR="004C0CD4" w:rsidRPr="004C0CD4" w:rsidRDefault="004C0CD4" w:rsidP="004C0CD4">
      <w:pPr>
        <w:jc w:val="center"/>
        <w:rPr>
          <w:rFonts w:ascii="Verdana" w:hAnsi="Verdana"/>
        </w:rPr>
      </w:pPr>
      <w:r w:rsidRPr="004C0CD4">
        <w:rPr>
          <w:rFonts w:ascii="Verdana" w:hAnsi="Verdana"/>
          <w:b/>
          <w:bCs/>
        </w:rPr>
        <w:t>AUTORIZACIÓN A LOS ORGANISMOS ACREDITADOS PARA QUE PRESTEN SERVICIOS DE ADOPCIÓN INTERNACIONAL.</w:t>
      </w:r>
    </w:p>
    <w:p w14:paraId="25564069" w14:textId="77777777" w:rsidR="004901EE" w:rsidRPr="004901EE" w:rsidRDefault="004C0CD4" w:rsidP="004901EE">
      <w:pPr>
        <w:jc w:val="both"/>
        <w:rPr>
          <w:rFonts w:ascii="Verdana" w:hAnsi="Verdana"/>
        </w:rPr>
      </w:pPr>
      <w:bookmarkStart w:id="36" w:name="26"/>
      <w:r w:rsidRPr="004C0CD4">
        <w:rPr>
          <w:rFonts w:ascii="Verdana" w:hAnsi="Verdana"/>
          <w:b/>
          <w:bCs/>
        </w:rPr>
        <w:t>ARTÍCULO 26. OTORGAMIENTO DE LA AUTORIZACIÓN.</w:t>
      </w:r>
      <w:bookmarkEnd w:id="36"/>
      <w:r w:rsidRPr="004C0CD4">
        <w:rPr>
          <w:rFonts w:ascii="Verdana" w:hAnsi="Verdana"/>
        </w:rPr>
        <w:t> </w:t>
      </w:r>
      <w:r w:rsidR="004901EE">
        <w:rPr>
          <w:rFonts w:ascii="Verdana" w:hAnsi="Verdana"/>
        </w:rPr>
        <w:t>[</w:t>
      </w:r>
      <w:r w:rsidRPr="004C0CD4">
        <w:rPr>
          <w:rFonts w:ascii="Verdana" w:hAnsi="Verdana"/>
        </w:rPr>
        <w:t>Artículo modificado por el artículo 3 de la Resolución 6190 de 2015</w:t>
      </w:r>
      <w:r w:rsidR="004901EE">
        <w:rPr>
          <w:rFonts w:ascii="Verdana" w:hAnsi="Verdana"/>
        </w:rPr>
        <w:t>]</w:t>
      </w:r>
      <w:r w:rsidRPr="004C0CD4">
        <w:rPr>
          <w:rFonts w:ascii="Verdana" w:hAnsi="Verdana"/>
        </w:rPr>
        <w:t xml:space="preserve"> </w:t>
      </w:r>
      <w:bookmarkStart w:id="37" w:name="27"/>
      <w:r w:rsidR="004901EE" w:rsidRPr="004901EE">
        <w:rPr>
          <w:rFonts w:ascii="Verdana" w:hAnsi="Verdana"/>
        </w:rPr>
        <w:t>La autorización a los Organismos Acreditados que pretendan prestar servicios de adopción internacional será otorgada por la Dirección General del ICBF teniendo en cuenta las necesidades del servicio. Para tal efecto, deberán cumplir con los requisitos establecidos en la presente resolución.</w:t>
      </w:r>
    </w:p>
    <w:p w14:paraId="78F1BAEE" w14:textId="56657980" w:rsidR="004901EE" w:rsidRPr="004901EE" w:rsidRDefault="004901EE" w:rsidP="004901EE">
      <w:pPr>
        <w:jc w:val="both"/>
        <w:rPr>
          <w:rFonts w:ascii="Verdana" w:hAnsi="Verdana"/>
        </w:rPr>
      </w:pPr>
      <w:r w:rsidRPr="004901EE">
        <w:rPr>
          <w:rFonts w:ascii="Verdana" w:hAnsi="Verdana"/>
        </w:rPr>
        <w:t>Las autorizaciones emitidas por el ICB a Organismos Acreditados tendrán una vigencia de dos (2) años y la autorización podrá ser renovada en los términos establecidos en</w:t>
      </w:r>
      <w:r>
        <w:rPr>
          <w:rFonts w:ascii="Verdana" w:hAnsi="Verdana"/>
        </w:rPr>
        <w:t xml:space="preserve"> </w:t>
      </w:r>
      <w:r w:rsidRPr="004901EE">
        <w:rPr>
          <w:rFonts w:ascii="Verdana" w:hAnsi="Verdana"/>
        </w:rPr>
        <w:t>la presente resolución por un periodo igual.</w:t>
      </w:r>
    </w:p>
    <w:p w14:paraId="64E3841A" w14:textId="77777777" w:rsidR="004901EE" w:rsidRPr="004901EE" w:rsidRDefault="004C0CD4" w:rsidP="004901EE">
      <w:pPr>
        <w:jc w:val="both"/>
        <w:rPr>
          <w:rFonts w:ascii="Verdana" w:hAnsi="Verdana"/>
        </w:rPr>
      </w:pPr>
      <w:r w:rsidRPr="004C0CD4">
        <w:rPr>
          <w:rFonts w:ascii="Verdana" w:hAnsi="Verdana"/>
          <w:b/>
          <w:bCs/>
        </w:rPr>
        <w:t>ARTÍCULO 27. CONDICIONES PARA LA AUTORIZACIÓN.</w:t>
      </w:r>
      <w:bookmarkEnd w:id="37"/>
      <w:r w:rsidRPr="004C0CD4">
        <w:rPr>
          <w:rFonts w:ascii="Verdana" w:hAnsi="Verdana"/>
        </w:rPr>
        <w:t> </w:t>
      </w:r>
      <w:r w:rsidR="004901EE">
        <w:rPr>
          <w:rFonts w:ascii="Verdana" w:hAnsi="Verdana"/>
        </w:rPr>
        <w:t>[</w:t>
      </w:r>
      <w:r w:rsidRPr="004C0CD4">
        <w:rPr>
          <w:rFonts w:ascii="Verdana" w:hAnsi="Verdana"/>
        </w:rPr>
        <w:t>Artículo modificado por el artículo 1 de la Resolución 2488 de 2017</w:t>
      </w:r>
      <w:r w:rsidR="004901EE">
        <w:rPr>
          <w:rFonts w:ascii="Verdana" w:hAnsi="Verdana"/>
        </w:rPr>
        <w:t xml:space="preserve">] </w:t>
      </w:r>
      <w:bookmarkStart w:id="38" w:name="28"/>
      <w:r w:rsidR="004901EE" w:rsidRPr="004901EE">
        <w:rPr>
          <w:rFonts w:ascii="Verdana" w:hAnsi="Verdana"/>
        </w:rPr>
        <w:t>Los Organismos Acreditados que pretendan ser autorizados por el ICBF para prestar servicios de adopción internacional deberán presentar ante la Dirección General solicitud formal motivada, cumpliendo las siguientes condiciones:</w:t>
      </w:r>
    </w:p>
    <w:p w14:paraId="074FBB4E" w14:textId="77777777" w:rsidR="004901EE" w:rsidRPr="004901EE" w:rsidRDefault="004901EE" w:rsidP="004901EE">
      <w:pPr>
        <w:jc w:val="both"/>
        <w:rPr>
          <w:rFonts w:ascii="Verdana" w:hAnsi="Verdana"/>
        </w:rPr>
      </w:pPr>
      <w:r w:rsidRPr="004901EE">
        <w:rPr>
          <w:rFonts w:ascii="Verdana" w:hAnsi="Verdana"/>
        </w:rPr>
        <w:t>1. Los documentos que hayan sido otorgados en el exterior deberán ser debidamente legalizados o traer al respaldo el sello “Apostille”, de acuerdo con lo establecido en la Convención de La Haya, suscrita el 5 de octubre de 1961, aprobada por Colombia mediante la Ley 455 de 1998. El sello será colocado por la autoridad respectiva en el país donde se encuentre la sede principal de la entidad.</w:t>
      </w:r>
    </w:p>
    <w:p w14:paraId="18D15B5B" w14:textId="77777777" w:rsidR="004901EE" w:rsidRPr="004901EE" w:rsidRDefault="004901EE" w:rsidP="004901EE">
      <w:pPr>
        <w:jc w:val="both"/>
        <w:rPr>
          <w:rFonts w:ascii="Verdana" w:hAnsi="Verdana"/>
        </w:rPr>
      </w:pPr>
      <w:r w:rsidRPr="004901EE">
        <w:rPr>
          <w:rFonts w:ascii="Verdana" w:hAnsi="Verdana"/>
        </w:rPr>
        <w:t>2. Si la documentación se encuentra en un idioma distinto al castellano deberá ser traducido a este por un traductor oficialmente reconocido en Colombia y legalizado ante el Ministerio de Relaciones Exteriores.</w:t>
      </w:r>
    </w:p>
    <w:p w14:paraId="32AA787E" w14:textId="77777777" w:rsidR="004901EE" w:rsidRPr="004901EE" w:rsidRDefault="004901EE" w:rsidP="004901EE">
      <w:pPr>
        <w:jc w:val="both"/>
        <w:rPr>
          <w:rFonts w:ascii="Verdana" w:hAnsi="Verdana"/>
        </w:rPr>
      </w:pPr>
      <w:r w:rsidRPr="004901EE">
        <w:rPr>
          <w:rFonts w:ascii="Verdana" w:hAnsi="Verdana"/>
        </w:rPr>
        <w:t>3. Cualquier modificación de los requisitos legales, financieros o técnico-administrativos, deberá ser comunicada al 1CBF y sus soportes documentales serán remitidos dentro de los treinta (30) días siguientes a dicha modificación, con el fin de evaluar la continuidad de la prestación del servicio de intermediación en los procesos de adopción internacional.</w:t>
      </w:r>
    </w:p>
    <w:p w14:paraId="145FBC34" w14:textId="77777777" w:rsidR="004901EE" w:rsidRPr="004901EE" w:rsidRDefault="004C0CD4" w:rsidP="00316F0B">
      <w:pPr>
        <w:jc w:val="both"/>
        <w:rPr>
          <w:rFonts w:ascii="Verdana" w:hAnsi="Verdana"/>
        </w:rPr>
      </w:pPr>
      <w:r w:rsidRPr="004C0CD4">
        <w:rPr>
          <w:rFonts w:ascii="Verdana" w:hAnsi="Verdana"/>
          <w:b/>
          <w:bCs/>
        </w:rPr>
        <w:t>ARTÍCULO 28. REQUISITOS LEGALES.</w:t>
      </w:r>
      <w:bookmarkEnd w:id="38"/>
      <w:r w:rsidRPr="004C0CD4">
        <w:rPr>
          <w:rFonts w:ascii="Verdana" w:hAnsi="Verdana"/>
        </w:rPr>
        <w:t> </w:t>
      </w:r>
      <w:r w:rsidR="004901EE">
        <w:rPr>
          <w:rFonts w:ascii="Verdana" w:hAnsi="Verdana"/>
        </w:rPr>
        <w:t>[</w:t>
      </w:r>
      <w:r w:rsidRPr="004C0CD4">
        <w:rPr>
          <w:rFonts w:ascii="Verdana" w:hAnsi="Verdana"/>
        </w:rPr>
        <w:t>Artículo modificado por el artículo 2 de la Resolución 2488 de 2017</w:t>
      </w:r>
      <w:r w:rsidR="004901EE">
        <w:rPr>
          <w:rFonts w:ascii="Verdana" w:hAnsi="Verdana"/>
        </w:rPr>
        <w:t xml:space="preserve">] </w:t>
      </w:r>
      <w:bookmarkStart w:id="39" w:name="29"/>
      <w:r w:rsidR="004901EE" w:rsidRPr="004901EE">
        <w:rPr>
          <w:rFonts w:ascii="Verdana" w:hAnsi="Verdana"/>
        </w:rPr>
        <w:t>Los organismos acreditados que pretendan ser autorizados para la prestación del servicio de adopción internacional, deberán cumplir con los siguientes requisitos legales:</w:t>
      </w:r>
    </w:p>
    <w:p w14:paraId="37C3D648" w14:textId="77777777" w:rsidR="004901EE" w:rsidRPr="004901EE" w:rsidRDefault="004901EE" w:rsidP="004901EE">
      <w:pPr>
        <w:jc w:val="both"/>
        <w:rPr>
          <w:rFonts w:ascii="Verdana" w:hAnsi="Verdana"/>
        </w:rPr>
      </w:pPr>
      <w:r w:rsidRPr="004901EE">
        <w:rPr>
          <w:rFonts w:ascii="Verdana" w:hAnsi="Verdana"/>
        </w:rPr>
        <w:lastRenderedPageBreak/>
        <w:t>1. Estar acreditados para actuar en el país de recepción o cuando se trate de un Estado Federado, en la respectiva unidad territorial. Dicha acreditación debe contener las funciones que le han sido delegadas por la autoridad central y los países donde opera.</w:t>
      </w:r>
    </w:p>
    <w:p w14:paraId="6F005541" w14:textId="77777777" w:rsidR="004901EE" w:rsidRPr="004901EE" w:rsidRDefault="004901EE" w:rsidP="004901EE">
      <w:pPr>
        <w:jc w:val="both"/>
        <w:rPr>
          <w:rFonts w:ascii="Verdana" w:hAnsi="Verdana"/>
        </w:rPr>
      </w:pPr>
      <w:r w:rsidRPr="004901EE">
        <w:rPr>
          <w:rFonts w:ascii="Verdana" w:hAnsi="Verdana"/>
        </w:rPr>
        <w:t>2. Presentar acta de constitución del organismo acreditado o el documento que haga sus veces.</w:t>
      </w:r>
    </w:p>
    <w:p w14:paraId="7AD39B4A" w14:textId="77777777" w:rsidR="004901EE" w:rsidRPr="004901EE" w:rsidRDefault="004901EE" w:rsidP="004901EE">
      <w:pPr>
        <w:jc w:val="both"/>
        <w:rPr>
          <w:rFonts w:ascii="Verdana" w:hAnsi="Verdana"/>
        </w:rPr>
      </w:pPr>
      <w:r w:rsidRPr="004901EE">
        <w:rPr>
          <w:rFonts w:ascii="Verdana" w:hAnsi="Verdana"/>
        </w:rPr>
        <w:t xml:space="preserve">3. Entregar copia de los </w:t>
      </w:r>
      <w:proofErr w:type="gramStart"/>
      <w:r w:rsidRPr="004901EE">
        <w:rPr>
          <w:rFonts w:ascii="Verdana" w:hAnsi="Verdana"/>
        </w:rPr>
        <w:t>estatuto vigentes</w:t>
      </w:r>
      <w:proofErr w:type="gramEnd"/>
      <w:r w:rsidRPr="004901EE">
        <w:rPr>
          <w:rFonts w:ascii="Verdana" w:hAnsi="Verdana"/>
        </w:rPr>
        <w:t xml:space="preserve"> del organismo acreditado o el documento que haga sus veces.</w:t>
      </w:r>
    </w:p>
    <w:p w14:paraId="22F96FAE" w14:textId="77777777" w:rsidR="004901EE" w:rsidRPr="004901EE" w:rsidRDefault="004901EE" w:rsidP="004901EE">
      <w:pPr>
        <w:jc w:val="both"/>
        <w:rPr>
          <w:rFonts w:ascii="Verdana" w:hAnsi="Verdana"/>
        </w:rPr>
      </w:pPr>
      <w:r w:rsidRPr="004901EE">
        <w:rPr>
          <w:rFonts w:ascii="Verdana" w:hAnsi="Verdana"/>
        </w:rPr>
        <w:t>4. Para soportar la representación legal del organismo acreditado en el Estado de recepción, deberá entregarse copia de los siguientes documentos: acta de nombramiento del representante legal, fotocopia del documento de identificación, Certificado de Antecedentes Penales vigente, certificado vigente de cumplimiento de obligaciones fiscales, una carta de referencia comercial, hoja de vida con soportes de la experiencia laboral en el área de la adopción y diplomas o certificados de formación en pregrado o posgrado.</w:t>
      </w:r>
    </w:p>
    <w:p w14:paraId="563E1B2F" w14:textId="77777777" w:rsidR="004901EE" w:rsidRPr="004901EE" w:rsidRDefault="004901EE" w:rsidP="004901EE">
      <w:pPr>
        <w:jc w:val="both"/>
        <w:rPr>
          <w:rFonts w:ascii="Verdana" w:hAnsi="Verdana"/>
        </w:rPr>
      </w:pPr>
      <w:r w:rsidRPr="004901EE">
        <w:rPr>
          <w:rFonts w:ascii="Verdana" w:hAnsi="Verdana"/>
        </w:rPr>
        <w:t>5. Para soportar la representación legal del organismo acreditado, en Colombia deberá entregarse copia de los siguientes documentos: Resolución de existencia y representación legal expedida por el Ministerio del Interior y de Justicia o quien haga sus veces, fotocopia del documento de identidad certificados de antecedentes penales disciplinarios y fiscales en donde conste que no registra sanción, ni habilidad o impedimento, una carta de referencia comercial hoja de vida con soportes de la experiencia laboral en el área de la adopción y diplomas o certificados de formación en pregrado o posgrado.</w:t>
      </w:r>
    </w:p>
    <w:p w14:paraId="27A5C406" w14:textId="77777777" w:rsidR="004901EE" w:rsidRPr="004901EE" w:rsidRDefault="004901EE" w:rsidP="004901EE">
      <w:pPr>
        <w:jc w:val="both"/>
        <w:rPr>
          <w:rFonts w:ascii="Verdana" w:hAnsi="Verdana"/>
        </w:rPr>
      </w:pPr>
      <w:r w:rsidRPr="004901EE">
        <w:rPr>
          <w:rFonts w:ascii="Verdana" w:hAnsi="Verdana"/>
        </w:rPr>
        <w:t>6. El representante legal del organismo acreditado en el Estado de recepción, deberá certificar que se compromete a:</w:t>
      </w:r>
    </w:p>
    <w:p w14:paraId="1D5DEDE1" w14:textId="77777777" w:rsidR="004901EE" w:rsidRPr="004901EE" w:rsidRDefault="004901EE" w:rsidP="004901EE">
      <w:pPr>
        <w:jc w:val="both"/>
        <w:rPr>
          <w:rFonts w:ascii="Verdana" w:hAnsi="Verdana"/>
        </w:rPr>
      </w:pPr>
      <w:r w:rsidRPr="004901EE">
        <w:rPr>
          <w:rFonts w:ascii="Verdana" w:hAnsi="Verdana"/>
        </w:rPr>
        <w:t xml:space="preserve">a) Efectuar el seguimiento </w:t>
      </w:r>
      <w:proofErr w:type="spellStart"/>
      <w:r w:rsidRPr="004901EE">
        <w:rPr>
          <w:rFonts w:ascii="Verdana" w:hAnsi="Verdana"/>
        </w:rPr>
        <w:t>posadopción</w:t>
      </w:r>
      <w:proofErr w:type="spellEnd"/>
      <w:r w:rsidRPr="004901EE">
        <w:rPr>
          <w:rFonts w:ascii="Verdana" w:hAnsi="Verdana"/>
        </w:rPr>
        <w:t xml:space="preserve"> exigido por el ICBF;</w:t>
      </w:r>
    </w:p>
    <w:p w14:paraId="377B8018" w14:textId="77777777" w:rsidR="004901EE" w:rsidRPr="004901EE" w:rsidRDefault="004901EE" w:rsidP="004901EE">
      <w:pPr>
        <w:jc w:val="both"/>
        <w:rPr>
          <w:rFonts w:ascii="Verdana" w:hAnsi="Verdana"/>
        </w:rPr>
      </w:pPr>
      <w:r w:rsidRPr="004901EE">
        <w:rPr>
          <w:rFonts w:ascii="Verdana" w:hAnsi="Verdana"/>
        </w:rPr>
        <w:t>b) Allegar el certificado de nacionalidad del niño, niña o adolescente;</w:t>
      </w:r>
    </w:p>
    <w:p w14:paraId="17EDEAC5" w14:textId="77777777" w:rsidR="004901EE" w:rsidRPr="004901EE" w:rsidRDefault="004901EE" w:rsidP="004901EE">
      <w:pPr>
        <w:jc w:val="both"/>
        <w:rPr>
          <w:rFonts w:ascii="Verdana" w:hAnsi="Verdana"/>
        </w:rPr>
      </w:pPr>
      <w:r w:rsidRPr="004901EE">
        <w:rPr>
          <w:rFonts w:ascii="Verdana" w:hAnsi="Verdana"/>
        </w:rPr>
        <w:t>c) Exonerar a las familias colombianas residentes en el exterior de los costos o gastos propios de la preparación y el acompañamiento inicial en desarrollo del proceso de adopción;</w:t>
      </w:r>
    </w:p>
    <w:p w14:paraId="1D543713" w14:textId="77777777" w:rsidR="004901EE" w:rsidRPr="004901EE" w:rsidRDefault="004901EE" w:rsidP="004901EE">
      <w:pPr>
        <w:jc w:val="both"/>
        <w:rPr>
          <w:rFonts w:ascii="Verdana" w:hAnsi="Verdana"/>
        </w:rPr>
      </w:pPr>
      <w:r w:rsidRPr="004901EE">
        <w:rPr>
          <w:rFonts w:ascii="Verdana" w:hAnsi="Verdana"/>
        </w:rPr>
        <w:t>d) Asegurarse de que el personal directivo y el equipo de trabajo, encargado de desarrollar el servicio de adopción internacional para Colombia, conozca la normatividad internacional y la de Colombia en materia de adopción.</w:t>
      </w:r>
    </w:p>
    <w:p w14:paraId="42D18D86" w14:textId="77777777" w:rsidR="004901EE" w:rsidRPr="004901EE" w:rsidRDefault="004901EE" w:rsidP="004901EE">
      <w:pPr>
        <w:jc w:val="both"/>
        <w:rPr>
          <w:rFonts w:ascii="Verdana" w:hAnsi="Verdana"/>
        </w:rPr>
      </w:pPr>
      <w:r w:rsidRPr="004901EE">
        <w:rPr>
          <w:rFonts w:ascii="Verdana" w:hAnsi="Verdana"/>
        </w:rPr>
        <w:t>7. Registro Único Tributario – RUT.</w:t>
      </w:r>
    </w:p>
    <w:p w14:paraId="1B8B7D65" w14:textId="77777777" w:rsidR="004901EE" w:rsidRPr="004901EE" w:rsidRDefault="004C0CD4" w:rsidP="00316F0B">
      <w:pPr>
        <w:jc w:val="both"/>
        <w:rPr>
          <w:rFonts w:ascii="Verdana" w:hAnsi="Verdana"/>
        </w:rPr>
      </w:pPr>
      <w:r w:rsidRPr="004C0CD4">
        <w:rPr>
          <w:rFonts w:ascii="Verdana" w:hAnsi="Verdana"/>
          <w:b/>
          <w:bCs/>
        </w:rPr>
        <w:t>ARTÍCULO 29. REQUISITOS TÉCNICO-ADMINISTRATIVOS.</w:t>
      </w:r>
      <w:bookmarkEnd w:id="39"/>
      <w:r w:rsidRPr="004C0CD4">
        <w:rPr>
          <w:rFonts w:ascii="Verdana" w:hAnsi="Verdana"/>
        </w:rPr>
        <w:t> </w:t>
      </w:r>
      <w:r w:rsidR="004901EE">
        <w:rPr>
          <w:rFonts w:ascii="Verdana" w:hAnsi="Verdana"/>
        </w:rPr>
        <w:t>[</w:t>
      </w:r>
      <w:r w:rsidRPr="004C0CD4">
        <w:rPr>
          <w:rFonts w:ascii="Verdana" w:hAnsi="Verdana"/>
        </w:rPr>
        <w:t>Artículo modificado por el artículo 3 de la Resolución 2488 de 2017</w:t>
      </w:r>
      <w:r w:rsidR="004901EE">
        <w:rPr>
          <w:rFonts w:ascii="Verdana" w:hAnsi="Verdana"/>
        </w:rPr>
        <w:t>]</w:t>
      </w:r>
      <w:r w:rsidRPr="004C0CD4">
        <w:rPr>
          <w:rFonts w:ascii="Verdana" w:hAnsi="Verdana"/>
        </w:rPr>
        <w:t xml:space="preserve"> </w:t>
      </w:r>
      <w:bookmarkStart w:id="40" w:name="30"/>
      <w:r w:rsidR="004901EE" w:rsidRPr="004901EE">
        <w:rPr>
          <w:rFonts w:ascii="Verdana" w:hAnsi="Verdana"/>
        </w:rPr>
        <w:t>Los organismos acreditados que pretendan ser autorizados para la prestación del servicio de adopción internacional deberán cumplir con los siguientes requisitos técnico-administrativos:</w:t>
      </w:r>
    </w:p>
    <w:p w14:paraId="51564A68" w14:textId="77777777" w:rsidR="004901EE" w:rsidRPr="004901EE" w:rsidRDefault="004901EE" w:rsidP="004901EE">
      <w:pPr>
        <w:jc w:val="both"/>
        <w:rPr>
          <w:rFonts w:ascii="Verdana" w:hAnsi="Verdana"/>
        </w:rPr>
      </w:pPr>
      <w:r w:rsidRPr="004901EE">
        <w:rPr>
          <w:rFonts w:ascii="Verdana" w:hAnsi="Verdana"/>
        </w:rPr>
        <w:lastRenderedPageBreak/>
        <w:t xml:space="preserve">1. Contar con experiencia de cinco (5) años en el campo de adopción nacional e internacional. En el evento que el organismo no cumpla con esta experiencia, podrá cumplir el requisito a partir de la acreditación de cinco (5) años de experiencia profesional individual del personal a cargo de la preparación evaluación, selección y seguimiento </w:t>
      </w:r>
      <w:proofErr w:type="spellStart"/>
      <w:r w:rsidRPr="004901EE">
        <w:rPr>
          <w:rFonts w:ascii="Verdana" w:hAnsi="Verdana"/>
        </w:rPr>
        <w:t>posadopción</w:t>
      </w:r>
      <w:proofErr w:type="spellEnd"/>
      <w:r w:rsidRPr="004901EE">
        <w:rPr>
          <w:rFonts w:ascii="Verdana" w:hAnsi="Verdana"/>
        </w:rPr>
        <w:t xml:space="preserve"> de las familias adoptantes.</w:t>
      </w:r>
    </w:p>
    <w:p w14:paraId="767152E4" w14:textId="77777777" w:rsidR="004901EE" w:rsidRPr="004901EE" w:rsidRDefault="004901EE" w:rsidP="004901EE">
      <w:pPr>
        <w:jc w:val="both"/>
        <w:rPr>
          <w:rFonts w:ascii="Verdana" w:hAnsi="Verdana"/>
        </w:rPr>
      </w:pPr>
      <w:r w:rsidRPr="004901EE">
        <w:rPr>
          <w:rFonts w:ascii="Verdana" w:hAnsi="Verdana"/>
        </w:rPr>
        <w:t xml:space="preserve">2. Presentar la siguiente documentación del personal a cargo de la preparación, evaluación selección y seguimiento </w:t>
      </w:r>
      <w:proofErr w:type="spellStart"/>
      <w:r w:rsidRPr="004901EE">
        <w:rPr>
          <w:rFonts w:ascii="Verdana" w:hAnsi="Verdana"/>
        </w:rPr>
        <w:t>posadopción</w:t>
      </w:r>
      <w:proofErr w:type="spellEnd"/>
      <w:r w:rsidRPr="004901EE">
        <w:rPr>
          <w:rFonts w:ascii="Verdana" w:hAnsi="Verdana"/>
        </w:rPr>
        <w:t xml:space="preserve"> de las familias adoptantes, hoja de vida con soportes de la experiencia laboral en el área de la adopción y diplomas o certificados de formación en pregrado o posgrado, y antecedentes penales, disciplinarios y fiscales expedidos por las autoridades competentes, donde conste que no tienen ninguna sanción impedimento o inhabilidad para el desempeño de sus funciones.</w:t>
      </w:r>
    </w:p>
    <w:p w14:paraId="7485F03B" w14:textId="77777777" w:rsidR="004901EE" w:rsidRPr="004901EE" w:rsidRDefault="004901EE" w:rsidP="004901EE">
      <w:pPr>
        <w:jc w:val="both"/>
        <w:rPr>
          <w:rFonts w:ascii="Verdana" w:hAnsi="Verdana"/>
        </w:rPr>
      </w:pPr>
      <w:r w:rsidRPr="004901EE">
        <w:rPr>
          <w:rFonts w:ascii="Verdana" w:hAnsi="Verdana"/>
        </w:rPr>
        <w:t xml:space="preserve">3. Allegar copia del programa de servicio de adopción internacional del organismo acreditado donde se describan y desarrollen las actividades y temas a abordar, como la metodología, los tiempos y responsables de los siguientes componentes: preparación, acompañamiento, evaluación y seguimiento </w:t>
      </w:r>
      <w:proofErr w:type="spellStart"/>
      <w:r w:rsidRPr="004901EE">
        <w:rPr>
          <w:rFonts w:ascii="Verdana" w:hAnsi="Verdana"/>
        </w:rPr>
        <w:t>posadopción</w:t>
      </w:r>
      <w:proofErr w:type="spellEnd"/>
      <w:r w:rsidRPr="004901EE">
        <w:rPr>
          <w:rFonts w:ascii="Verdana" w:hAnsi="Verdana"/>
        </w:rPr>
        <w:t xml:space="preserve"> a las familias solicitantes, de conformidad con el Lineamiento Técnico del Programa de Adopciones.</w:t>
      </w:r>
    </w:p>
    <w:p w14:paraId="515E0DEE" w14:textId="77777777" w:rsidR="004901EE" w:rsidRPr="004901EE" w:rsidRDefault="004901EE" w:rsidP="004901EE">
      <w:pPr>
        <w:jc w:val="both"/>
        <w:rPr>
          <w:rFonts w:ascii="Verdana" w:hAnsi="Verdana"/>
        </w:rPr>
      </w:pPr>
      <w:r w:rsidRPr="004901EE">
        <w:rPr>
          <w:rFonts w:ascii="Verdana" w:hAnsi="Verdana"/>
        </w:rPr>
        <w:t>4. El representante legal del organismo acreditado en el Estado de recepción deberá certificar que se compromete a presentar las solicitudes de adopción internacional para niños, niñas y adolescentes con características y necesidades especiales, de acuerdo con la necesidad de servicio definida por el ICBF.</w:t>
      </w:r>
    </w:p>
    <w:p w14:paraId="20493F1A" w14:textId="183CD9DE" w:rsidR="004901EE" w:rsidRPr="004901EE" w:rsidRDefault="004901EE" w:rsidP="004901EE">
      <w:pPr>
        <w:jc w:val="both"/>
        <w:rPr>
          <w:rFonts w:ascii="Verdana" w:hAnsi="Verdana"/>
        </w:rPr>
      </w:pPr>
      <w:r w:rsidRPr="004901EE">
        <w:rPr>
          <w:rFonts w:ascii="Verdana" w:hAnsi="Verdana"/>
        </w:rPr>
        <w:t xml:space="preserve">5. </w:t>
      </w:r>
      <w:r w:rsidR="00316F0B">
        <w:rPr>
          <w:rFonts w:ascii="Verdana" w:hAnsi="Verdana"/>
        </w:rPr>
        <w:t>[</w:t>
      </w:r>
      <w:r w:rsidRPr="004901EE">
        <w:rPr>
          <w:rFonts w:ascii="Verdana" w:hAnsi="Verdana"/>
        </w:rPr>
        <w:t>Numeral derogado por el artículo </w:t>
      </w:r>
      <w:r w:rsidRPr="00316F0B">
        <w:rPr>
          <w:rFonts w:ascii="Verdana" w:hAnsi="Verdana"/>
        </w:rPr>
        <w:t>1</w:t>
      </w:r>
      <w:r w:rsidRPr="004901EE">
        <w:rPr>
          <w:rFonts w:ascii="Verdana" w:hAnsi="Verdana"/>
        </w:rPr>
        <w:t> de la Resolución 2918 de 2013</w:t>
      </w:r>
      <w:r w:rsidR="00316F0B">
        <w:rPr>
          <w:rFonts w:ascii="Verdana" w:hAnsi="Verdana"/>
        </w:rPr>
        <w:t>]</w:t>
      </w:r>
      <w:r w:rsidRPr="004901EE">
        <w:rPr>
          <w:rFonts w:ascii="Verdana" w:hAnsi="Verdana"/>
        </w:rPr>
        <w:t xml:space="preserve"> Celebrar proyectos de cooperación internacional para la protección de niños, niñas, adolescentes, los cuales deben cumplir con las especificaciones técnicas definidas por el ICBF, a través de la Oficina de Cooperación y Convenios o quien haga sus veces.</w:t>
      </w:r>
    </w:p>
    <w:p w14:paraId="3506818B" w14:textId="77777777" w:rsidR="004901EE" w:rsidRPr="004901EE" w:rsidRDefault="004901EE" w:rsidP="004901EE">
      <w:pPr>
        <w:jc w:val="both"/>
        <w:rPr>
          <w:rFonts w:ascii="Verdana" w:hAnsi="Verdana"/>
        </w:rPr>
      </w:pPr>
      <w:r w:rsidRPr="004901EE">
        <w:rPr>
          <w:rFonts w:ascii="Verdana" w:hAnsi="Verdana"/>
        </w:rPr>
        <w:t xml:space="preserve">6. Tener a disposición del público la relación de los costos causados por la prestación del servicio de adopción internacional del organismo acreditado, en la cual se especifiquen los trámites y honorarios generados en el mismo. Así mismo, se deberá dejar constancia expresa de que los trámites administrativos del proceso de adopción en Colombia ante el </w:t>
      </w:r>
      <w:proofErr w:type="gramStart"/>
      <w:r w:rsidRPr="004901EE">
        <w:rPr>
          <w:rFonts w:ascii="Verdana" w:hAnsi="Verdana"/>
        </w:rPr>
        <w:t>ICBF,</w:t>
      </w:r>
      <w:proofErr w:type="gramEnd"/>
      <w:r w:rsidRPr="004901EE">
        <w:rPr>
          <w:rFonts w:ascii="Verdana" w:hAnsi="Verdana"/>
        </w:rPr>
        <w:t xml:space="preserve"> son gratuitos.</w:t>
      </w:r>
    </w:p>
    <w:p w14:paraId="02566C47" w14:textId="77777777" w:rsidR="00192C74" w:rsidRPr="00192C74" w:rsidRDefault="004C0CD4" w:rsidP="00316F0B">
      <w:pPr>
        <w:jc w:val="both"/>
        <w:rPr>
          <w:rFonts w:ascii="Verdana" w:hAnsi="Verdana"/>
        </w:rPr>
      </w:pPr>
      <w:r w:rsidRPr="004C0CD4">
        <w:rPr>
          <w:rFonts w:ascii="Verdana" w:hAnsi="Verdana"/>
          <w:b/>
          <w:bCs/>
        </w:rPr>
        <w:t>ARTÍCULO 30. REQUISITOS FINANCIEROS.</w:t>
      </w:r>
      <w:bookmarkEnd w:id="40"/>
      <w:r w:rsidRPr="004C0CD4">
        <w:rPr>
          <w:rFonts w:ascii="Verdana" w:hAnsi="Verdana"/>
        </w:rPr>
        <w:t> </w:t>
      </w:r>
      <w:r w:rsidR="00192C74">
        <w:rPr>
          <w:rFonts w:ascii="Verdana" w:hAnsi="Verdana"/>
        </w:rPr>
        <w:t>[</w:t>
      </w:r>
      <w:r w:rsidRPr="004C0CD4">
        <w:rPr>
          <w:rFonts w:ascii="Verdana" w:hAnsi="Verdana"/>
        </w:rPr>
        <w:t>Artículo modificado por el artículo 4 de la Resolución 2488 de 2017</w:t>
      </w:r>
      <w:r w:rsidR="00192C74">
        <w:rPr>
          <w:rFonts w:ascii="Verdana" w:hAnsi="Verdana"/>
        </w:rPr>
        <w:t xml:space="preserve">] </w:t>
      </w:r>
      <w:bookmarkStart w:id="41" w:name="31"/>
      <w:r w:rsidR="00192C74" w:rsidRPr="00192C74">
        <w:rPr>
          <w:rFonts w:ascii="Verdana" w:hAnsi="Verdana"/>
        </w:rPr>
        <w:t>Los organismos acreditados que pretendan ser autorizados para la prestación del servicio de adopción internacional deberán cumplir con los siguientes requisitos financieros:</w:t>
      </w:r>
    </w:p>
    <w:p w14:paraId="488494FE" w14:textId="77777777" w:rsidR="00192C74" w:rsidRPr="00192C74" w:rsidRDefault="00192C74" w:rsidP="00192C74">
      <w:pPr>
        <w:jc w:val="both"/>
        <w:rPr>
          <w:rFonts w:ascii="Verdana" w:hAnsi="Verdana"/>
        </w:rPr>
      </w:pPr>
      <w:r w:rsidRPr="00192C74">
        <w:rPr>
          <w:rFonts w:ascii="Verdana" w:hAnsi="Verdana"/>
        </w:rPr>
        <w:t>1. Demostrar una sólida situación financiera.</w:t>
      </w:r>
    </w:p>
    <w:p w14:paraId="2154ACC5" w14:textId="77777777" w:rsidR="00192C74" w:rsidRPr="00192C74" w:rsidRDefault="00192C74" w:rsidP="00192C74">
      <w:pPr>
        <w:jc w:val="both"/>
        <w:rPr>
          <w:rFonts w:ascii="Verdana" w:hAnsi="Verdana"/>
        </w:rPr>
      </w:pPr>
      <w:r w:rsidRPr="00192C74">
        <w:rPr>
          <w:rFonts w:ascii="Verdana" w:hAnsi="Verdana"/>
        </w:rPr>
        <w:t>2. Contar con un sistema efectivo de control financiero interno.</w:t>
      </w:r>
    </w:p>
    <w:p w14:paraId="4874B98A" w14:textId="77777777" w:rsidR="00192C74" w:rsidRPr="00192C74" w:rsidRDefault="00192C74" w:rsidP="00192C74">
      <w:pPr>
        <w:jc w:val="both"/>
        <w:rPr>
          <w:rFonts w:ascii="Verdana" w:hAnsi="Verdana"/>
        </w:rPr>
      </w:pPr>
      <w:r w:rsidRPr="00192C74">
        <w:rPr>
          <w:rFonts w:ascii="Verdana" w:hAnsi="Verdana"/>
        </w:rPr>
        <w:t>3. Contar con auditoría externa.</w:t>
      </w:r>
    </w:p>
    <w:p w14:paraId="40FEB0E9" w14:textId="77777777" w:rsidR="00192C74" w:rsidRPr="00192C74" w:rsidRDefault="00192C74" w:rsidP="00192C74">
      <w:pPr>
        <w:jc w:val="both"/>
        <w:rPr>
          <w:rFonts w:ascii="Verdana" w:hAnsi="Verdana"/>
        </w:rPr>
      </w:pPr>
      <w:r w:rsidRPr="00192C74">
        <w:rPr>
          <w:rFonts w:ascii="Verdana" w:hAnsi="Verdana"/>
        </w:rPr>
        <w:lastRenderedPageBreak/>
        <w:t>Los anteriores requisitos deberán ser certificados en forma clara e inequívoca por Auditor Externo mediante dictamen, el cual deberá ser Contador Público titulado, avalado por la autoridad competente del Estado de Recepción.</w:t>
      </w:r>
    </w:p>
    <w:p w14:paraId="2A590338" w14:textId="77777777" w:rsidR="00192C74" w:rsidRPr="00192C74" w:rsidRDefault="004C0CD4" w:rsidP="00192C74">
      <w:pPr>
        <w:rPr>
          <w:rFonts w:ascii="Verdana" w:hAnsi="Verdana"/>
        </w:rPr>
      </w:pPr>
      <w:r w:rsidRPr="004C0CD4">
        <w:rPr>
          <w:rFonts w:ascii="Verdana" w:hAnsi="Verdana"/>
          <w:b/>
          <w:bCs/>
        </w:rPr>
        <w:t>ARTÍCULO 31. REQUISITOS PARA LA RENOVACIÓN.</w:t>
      </w:r>
      <w:bookmarkEnd w:id="41"/>
      <w:r w:rsidRPr="004C0CD4">
        <w:rPr>
          <w:rFonts w:ascii="Verdana" w:hAnsi="Verdana"/>
        </w:rPr>
        <w:t> </w:t>
      </w:r>
      <w:r w:rsidR="00192C74">
        <w:rPr>
          <w:rFonts w:ascii="Verdana" w:hAnsi="Verdana"/>
        </w:rPr>
        <w:t>[</w:t>
      </w:r>
      <w:r w:rsidRPr="004C0CD4">
        <w:rPr>
          <w:rFonts w:ascii="Verdana" w:hAnsi="Verdana"/>
        </w:rPr>
        <w:t>Artículo modificado por el artículo 5 de la Resolución 2488 de 2017</w:t>
      </w:r>
      <w:r w:rsidR="00192C74">
        <w:rPr>
          <w:rFonts w:ascii="Verdana" w:hAnsi="Verdana"/>
        </w:rPr>
        <w:t>]</w:t>
      </w:r>
      <w:r w:rsidRPr="004C0CD4">
        <w:rPr>
          <w:rFonts w:ascii="Verdana" w:hAnsi="Verdana"/>
        </w:rPr>
        <w:t xml:space="preserve">. </w:t>
      </w:r>
      <w:bookmarkStart w:id="42" w:name="32"/>
      <w:r w:rsidR="00192C74" w:rsidRPr="00192C74">
        <w:rPr>
          <w:rFonts w:ascii="Verdana" w:hAnsi="Verdana"/>
        </w:rPr>
        <w:t>Para la renovación da la autorización a los organismos acreditados se requiere:</w:t>
      </w:r>
    </w:p>
    <w:p w14:paraId="33DD3B7C" w14:textId="77777777" w:rsidR="00192C74" w:rsidRPr="00192C74" w:rsidRDefault="00192C74" w:rsidP="00192C74">
      <w:pPr>
        <w:jc w:val="both"/>
        <w:rPr>
          <w:rFonts w:ascii="Verdana" w:hAnsi="Verdana"/>
        </w:rPr>
      </w:pPr>
      <w:r w:rsidRPr="00192C74">
        <w:rPr>
          <w:rFonts w:ascii="Verdana" w:hAnsi="Verdana"/>
        </w:rPr>
        <w:t>1. Presentar con mínimo dos (2) meses de anticipación al vencimiento de la autorización que se encuentre vigente, la solicitud de renovación, la cual deberá estar suscrita por el representante legal y dirigida a la Dirección General del ICBF.</w:t>
      </w:r>
    </w:p>
    <w:p w14:paraId="493FCA1B" w14:textId="77777777" w:rsidR="00192C74" w:rsidRPr="00192C74" w:rsidRDefault="00192C74" w:rsidP="00192C74">
      <w:pPr>
        <w:jc w:val="both"/>
        <w:rPr>
          <w:rFonts w:ascii="Verdana" w:hAnsi="Verdana"/>
        </w:rPr>
      </w:pPr>
      <w:r w:rsidRPr="00192C74">
        <w:rPr>
          <w:rFonts w:ascii="Verdana" w:hAnsi="Verdana"/>
        </w:rPr>
        <w:t>2. Demostrar la actualización de los requisitos legales, técnico-administrativos y financieros señalados en la presente resolución para Las autorizaciones.</w:t>
      </w:r>
    </w:p>
    <w:p w14:paraId="2F394148" w14:textId="77777777" w:rsidR="00192C74" w:rsidRPr="00192C74" w:rsidRDefault="00192C74" w:rsidP="00192C74">
      <w:pPr>
        <w:jc w:val="both"/>
        <w:rPr>
          <w:rFonts w:ascii="Verdana" w:hAnsi="Verdana"/>
        </w:rPr>
      </w:pPr>
      <w:r w:rsidRPr="00192C74">
        <w:rPr>
          <w:rFonts w:ascii="Verdana" w:hAnsi="Verdana"/>
        </w:rPr>
        <w:t>3. Presentar informe de la gestión realizada durante el periodo de la vigencia de la autorización anterior, donde se evidencie el nivel de cumplimiento del objetivo del programa, conforme con los lineamientos técnicos del ICBF, la ejecución de los proyectos de cooperación, el número de niños, niñas y adolescentes relacionados en las solicitudes, discriminando el número y porcentaje de las adopciones con sentencia, de niños, niñas y adolescentes con características y necesidades especiales.</w:t>
      </w:r>
    </w:p>
    <w:p w14:paraId="26B70F05" w14:textId="45E10639" w:rsidR="00192C74" w:rsidRPr="00192C74" w:rsidRDefault="004C0CD4" w:rsidP="00316F0B">
      <w:pPr>
        <w:jc w:val="both"/>
        <w:rPr>
          <w:rFonts w:ascii="Verdana" w:hAnsi="Verdana"/>
        </w:rPr>
      </w:pPr>
      <w:r w:rsidRPr="00192C74">
        <w:rPr>
          <w:rFonts w:ascii="Verdana" w:hAnsi="Verdana"/>
          <w:b/>
          <w:bCs/>
        </w:rPr>
        <w:t>ARTÍCULO 32. TRÁMITE PARA LA SOLICITUD DE OTORGAMIENTO DE AUTORIZACIÓN O DE RENOVACIÓN DE AUTORIZACIÓN.</w:t>
      </w:r>
      <w:bookmarkEnd w:id="42"/>
      <w:r w:rsidRPr="004C0CD4">
        <w:rPr>
          <w:rFonts w:ascii="Verdana" w:hAnsi="Verdana"/>
          <w:b/>
          <w:bCs/>
        </w:rPr>
        <w:t> </w:t>
      </w:r>
      <w:r w:rsidR="00192C74" w:rsidRPr="00192C74">
        <w:rPr>
          <w:rFonts w:ascii="Verdana" w:hAnsi="Verdana"/>
        </w:rPr>
        <w:t>[</w:t>
      </w:r>
      <w:r w:rsidRPr="004C0CD4">
        <w:rPr>
          <w:rFonts w:ascii="Verdana" w:hAnsi="Verdana"/>
        </w:rPr>
        <w:t>Artículo modificado por el artículo 6 de la Resolución 2488 de 2017</w:t>
      </w:r>
      <w:r w:rsidR="00192C74">
        <w:rPr>
          <w:rFonts w:ascii="Verdana" w:hAnsi="Verdana"/>
        </w:rPr>
        <w:t>]</w:t>
      </w:r>
      <w:r w:rsidRPr="004C0CD4">
        <w:rPr>
          <w:rFonts w:ascii="Verdana" w:hAnsi="Verdana"/>
        </w:rPr>
        <w:t xml:space="preserve"> </w:t>
      </w:r>
      <w:r w:rsidR="00192C74" w:rsidRPr="00192C74">
        <w:rPr>
          <w:rFonts w:ascii="Verdana" w:hAnsi="Verdana"/>
        </w:rPr>
        <w:t>El trámite que se observará para la solicitud o renovación de la autorización a l</w:t>
      </w:r>
      <w:r w:rsidR="00316F0B">
        <w:rPr>
          <w:rFonts w:ascii="Verdana" w:hAnsi="Verdana"/>
        </w:rPr>
        <w:t>o</w:t>
      </w:r>
      <w:r w:rsidR="00192C74" w:rsidRPr="00192C74">
        <w:rPr>
          <w:rFonts w:ascii="Verdana" w:hAnsi="Verdana"/>
        </w:rPr>
        <w:t>s organismos acreditados para la prestación del servicio de adopción Internacional, será el siguiente</w:t>
      </w:r>
      <w:r w:rsidR="00316F0B">
        <w:rPr>
          <w:rFonts w:ascii="Verdana" w:hAnsi="Verdana"/>
        </w:rPr>
        <w:t>:</w:t>
      </w:r>
    </w:p>
    <w:p w14:paraId="57C7F919" w14:textId="63E8919A" w:rsidR="00192C74" w:rsidRPr="00316F0B" w:rsidRDefault="00192C74" w:rsidP="00316F0B">
      <w:pPr>
        <w:pStyle w:val="Prrafodelista"/>
        <w:numPr>
          <w:ilvl w:val="0"/>
          <w:numId w:val="3"/>
        </w:numPr>
        <w:jc w:val="both"/>
        <w:rPr>
          <w:rFonts w:ascii="Verdana" w:hAnsi="Verdana"/>
        </w:rPr>
      </w:pPr>
      <w:r w:rsidRPr="00316F0B">
        <w:rPr>
          <w:rFonts w:ascii="Verdana" w:hAnsi="Verdana"/>
        </w:rPr>
        <w:t>Presentar en cualquier momento para el caso de solicitudes, o dos (2) meses antes de terminar la vigencia de la autorización, para los casos de renovación, en original ante la Dirección General ICBF, los documentos que den soporte a cada uno de los requisitos exigidos en la presente resolución.</w:t>
      </w:r>
    </w:p>
    <w:p w14:paraId="2DAC1C75" w14:textId="2C44DB7D" w:rsidR="00192C74" w:rsidRPr="00316F0B" w:rsidRDefault="00192C74" w:rsidP="00316F0B">
      <w:pPr>
        <w:pStyle w:val="Prrafodelista"/>
        <w:numPr>
          <w:ilvl w:val="0"/>
          <w:numId w:val="3"/>
        </w:numPr>
        <w:jc w:val="both"/>
        <w:rPr>
          <w:rFonts w:ascii="Verdana" w:hAnsi="Verdana"/>
        </w:rPr>
      </w:pPr>
      <w:r w:rsidRPr="00316F0B">
        <w:rPr>
          <w:rFonts w:ascii="Verdana" w:hAnsi="Verdana"/>
        </w:rPr>
        <w:t>Notificarse del acto administrativo que dé respuesta a la solicitud.</w:t>
      </w:r>
    </w:p>
    <w:p w14:paraId="3ECC8F51" w14:textId="05F3826D" w:rsidR="00192C74" w:rsidRPr="00316F0B" w:rsidRDefault="00192C74" w:rsidP="00316F0B">
      <w:pPr>
        <w:pStyle w:val="Prrafodelista"/>
        <w:numPr>
          <w:ilvl w:val="0"/>
          <w:numId w:val="3"/>
        </w:numPr>
        <w:jc w:val="both"/>
        <w:rPr>
          <w:rFonts w:ascii="Verdana" w:hAnsi="Verdana"/>
        </w:rPr>
      </w:pPr>
      <w:r w:rsidRPr="00316F0B">
        <w:rPr>
          <w:rFonts w:ascii="Verdana" w:hAnsi="Verdana"/>
        </w:rPr>
        <w:t>De ser devueltos los documentos deberá complementar, corregir o modificar en un término máximo de dos (2) meses calendario la solicitud. De no presentarse en este término se entenderá desistida.</w:t>
      </w:r>
    </w:p>
    <w:p w14:paraId="021DA5B7" w14:textId="48A2F5F6" w:rsidR="004C0CD4" w:rsidRPr="004C0CD4" w:rsidRDefault="004C0CD4" w:rsidP="00192C74">
      <w:pPr>
        <w:jc w:val="both"/>
        <w:rPr>
          <w:rFonts w:ascii="Verdana" w:hAnsi="Verdana"/>
        </w:rPr>
      </w:pPr>
    </w:p>
    <w:p w14:paraId="466B18AC" w14:textId="4188A3E0" w:rsidR="004C0CD4" w:rsidRPr="004C0CD4" w:rsidRDefault="004C0CD4" w:rsidP="004C0CD4">
      <w:pPr>
        <w:jc w:val="both"/>
        <w:rPr>
          <w:rFonts w:ascii="Verdana" w:hAnsi="Verdana"/>
        </w:rPr>
      </w:pPr>
      <w:bookmarkStart w:id="43" w:name="32-1"/>
      <w:r w:rsidRPr="00192C74">
        <w:rPr>
          <w:rFonts w:ascii="Verdana" w:hAnsi="Verdana"/>
          <w:b/>
          <w:bCs/>
        </w:rPr>
        <w:t>ARTÍCULO 32-1. CAMBIOS QUE AFECTEN EL CUMPLIMIENTO DE LOS REQUISITOS LEGALES, FINANCIEROS Y TÉCNICO-ADMINISTRATIVOS DURANTE LA VIGENCIA DE LA AUTORIZACIÓN</w:t>
      </w:r>
      <w:r w:rsidRPr="004C0CD4">
        <w:rPr>
          <w:rFonts w:ascii="Verdana" w:hAnsi="Verdana"/>
        </w:rPr>
        <w:t>.</w:t>
      </w:r>
      <w:bookmarkEnd w:id="43"/>
      <w:r w:rsidRPr="004C0CD4">
        <w:rPr>
          <w:rFonts w:ascii="Verdana" w:hAnsi="Verdana"/>
          <w:b/>
          <w:bCs/>
        </w:rPr>
        <w:t> </w:t>
      </w:r>
      <w:r w:rsidR="00192C74">
        <w:rPr>
          <w:rFonts w:ascii="Verdana" w:hAnsi="Verdana"/>
        </w:rPr>
        <w:t>[</w:t>
      </w:r>
      <w:r w:rsidRPr="004C0CD4">
        <w:rPr>
          <w:rFonts w:ascii="Verdana" w:hAnsi="Verdana"/>
        </w:rPr>
        <w:t>Artículo adicionado por el artículo 7 de la Resolución 2488 de 2017</w:t>
      </w:r>
      <w:r w:rsidR="00192C74">
        <w:rPr>
          <w:rFonts w:ascii="Verdana" w:hAnsi="Verdana"/>
        </w:rPr>
        <w:t xml:space="preserve">] </w:t>
      </w:r>
      <w:r w:rsidRPr="004C0CD4">
        <w:rPr>
          <w:rFonts w:ascii="Verdana" w:hAnsi="Verdana"/>
        </w:rPr>
        <w:t xml:space="preserve">Cuando durante la vigencia de una autorización, se produzca en el Organismo o Agencia Internacional </w:t>
      </w:r>
      <w:r w:rsidRPr="004C0CD4">
        <w:rPr>
          <w:rFonts w:ascii="Verdana" w:hAnsi="Verdana"/>
        </w:rPr>
        <w:lastRenderedPageBreak/>
        <w:t>modificaciones que afecten los requisitos legales, financieros, o técnico-administrativos, se dará aplicación a lo establecido en el numeral 4 del artículo 27 de esta resolución. Con el objeto de evaluar la continuidad de la autorización para la prestación del servicio de adopción internacional en Colombia por parte del Organismo o Agencia Internacional, las modificaciones deberán ser sometidas a concepto de cumplimiento o no del requisito respectivo, por parte de la Oficina Asesora Jurídica, la Dirección Financiera, y la Subdirección de Adopciones, o quienes hagan sus veces, según corresponda al tipo de requisito a revisar.</w:t>
      </w:r>
    </w:p>
    <w:p w14:paraId="159E6B5C" w14:textId="77777777" w:rsidR="004C0CD4" w:rsidRPr="004C0CD4" w:rsidRDefault="004C0CD4" w:rsidP="004C0CD4">
      <w:pPr>
        <w:jc w:val="both"/>
        <w:rPr>
          <w:rFonts w:ascii="Verdana" w:hAnsi="Verdana"/>
        </w:rPr>
      </w:pPr>
      <w:r w:rsidRPr="004C0CD4">
        <w:rPr>
          <w:rFonts w:ascii="Verdana" w:hAnsi="Verdana"/>
        </w:rPr>
        <w:t>Si el concepto emitido por alguna de las indicadas áreas es de no cumplimiento, se someterá el caso a consideración del Comité Técnico de Autorización del ICBF, de conformidad con sus competencias, para lo que estime pertinente.</w:t>
      </w:r>
    </w:p>
    <w:p w14:paraId="79896FFA" w14:textId="5D4069B8" w:rsidR="004C0CD4" w:rsidRPr="004C0CD4" w:rsidRDefault="004C0CD4" w:rsidP="004C0CD4">
      <w:pPr>
        <w:jc w:val="both"/>
        <w:rPr>
          <w:rFonts w:ascii="Verdana" w:hAnsi="Verdana"/>
        </w:rPr>
      </w:pPr>
      <w:bookmarkStart w:id="44" w:name="32-2"/>
      <w:r w:rsidRPr="00192C74">
        <w:rPr>
          <w:rFonts w:ascii="Verdana" w:hAnsi="Verdana"/>
          <w:b/>
          <w:bCs/>
        </w:rPr>
        <w:t>ARTÍCULO 32-2. FUNCIONES DEL REPRESENTANTE LEGAL DE UN ORGANISMO O AGENCIA INTERNACIONAL ACREDITADO EN UN ESTADO DE RECEPCIÓN Y AUTORIZADO EN COLOMBIA PARA PRESTAR SERVICIOS DE ADOPCIÓN INTERNACIONAL</w:t>
      </w:r>
      <w:r w:rsidRPr="00192C74">
        <w:rPr>
          <w:rFonts w:ascii="Verdana" w:hAnsi="Verdana"/>
          <w:b/>
          <w:bCs/>
          <w:i/>
          <w:iCs/>
        </w:rPr>
        <w:t>.</w:t>
      </w:r>
      <w:bookmarkEnd w:id="44"/>
      <w:r w:rsidRPr="004C0CD4">
        <w:rPr>
          <w:rFonts w:ascii="Verdana" w:hAnsi="Verdana"/>
          <w:b/>
          <w:bCs/>
          <w:i/>
          <w:iCs/>
        </w:rPr>
        <w:t> </w:t>
      </w:r>
      <w:r w:rsidR="00192C74">
        <w:rPr>
          <w:rFonts w:ascii="Verdana" w:hAnsi="Verdana"/>
        </w:rPr>
        <w:t>[</w:t>
      </w:r>
      <w:r w:rsidRPr="004C0CD4">
        <w:rPr>
          <w:rFonts w:ascii="Verdana" w:hAnsi="Verdana"/>
        </w:rPr>
        <w:t>Artículo adicionado por el artículo 8 de la Resolución 2488 de 2017</w:t>
      </w:r>
      <w:r w:rsidR="00192C74">
        <w:rPr>
          <w:rFonts w:ascii="Verdana" w:hAnsi="Verdana"/>
        </w:rPr>
        <w:t xml:space="preserve">] </w:t>
      </w:r>
      <w:r w:rsidRPr="004C0CD4">
        <w:rPr>
          <w:rFonts w:ascii="Verdana" w:hAnsi="Verdana"/>
        </w:rPr>
        <w:t>El representante legal en Colombia de un Organismo o Agencia Internacional Acreditado en un Estado de Recepción y Autorizado en Colombia para prestar servicios de Adopción Internacional cumplirá las siguientes funciones:</w:t>
      </w:r>
    </w:p>
    <w:p w14:paraId="2899B592" w14:textId="77777777" w:rsidR="004C0CD4" w:rsidRPr="004C0CD4" w:rsidRDefault="004C0CD4" w:rsidP="004C0CD4">
      <w:pPr>
        <w:jc w:val="both"/>
        <w:rPr>
          <w:rFonts w:ascii="Verdana" w:hAnsi="Verdana"/>
        </w:rPr>
      </w:pPr>
      <w:r w:rsidRPr="004C0CD4">
        <w:rPr>
          <w:rFonts w:ascii="Verdana" w:hAnsi="Verdana"/>
        </w:rPr>
        <w:t>1. Representar judicial y extrajudicialmente al Organismo o Agencia Internacional acreditado en los asuntos relacionados con la adopción internacional.</w:t>
      </w:r>
    </w:p>
    <w:p w14:paraId="2BD75D4F" w14:textId="34D4A356" w:rsidR="004C0CD4" w:rsidRPr="004C0CD4" w:rsidRDefault="004C0CD4" w:rsidP="004C0CD4">
      <w:pPr>
        <w:jc w:val="both"/>
        <w:rPr>
          <w:rFonts w:ascii="Verdana" w:hAnsi="Verdana"/>
        </w:rPr>
      </w:pPr>
      <w:r w:rsidRPr="004C0CD4">
        <w:rPr>
          <w:rFonts w:ascii="Verdana" w:hAnsi="Verdana"/>
        </w:rPr>
        <w:t>2. Conocer, aplicar y divulgar el contenido de la Ley 1098 de 2006 - Código de la Infancia y la Adolescencia, el Lineamiento Técnico Administrativo del Programa de Adopciones, y toda la normatividad vigente en materia de adopción internacional, al Organismo o Agencia Internacional acreditado que representa.</w:t>
      </w:r>
    </w:p>
    <w:p w14:paraId="00236D2E" w14:textId="77777777" w:rsidR="004C0CD4" w:rsidRPr="004C0CD4" w:rsidRDefault="004C0CD4" w:rsidP="004C0CD4">
      <w:pPr>
        <w:jc w:val="both"/>
        <w:rPr>
          <w:rFonts w:ascii="Verdana" w:hAnsi="Verdana"/>
        </w:rPr>
      </w:pPr>
      <w:r w:rsidRPr="004C0CD4">
        <w:rPr>
          <w:rFonts w:ascii="Verdana" w:hAnsi="Verdana"/>
        </w:rPr>
        <w:t>3. Informar de manera inmediata al Organismo o Agencia Internacional acreditado, todos los requerimientos de la Autoridad Central colombiana.</w:t>
      </w:r>
    </w:p>
    <w:p w14:paraId="6A202A24" w14:textId="77777777" w:rsidR="004C0CD4" w:rsidRPr="004C0CD4" w:rsidRDefault="004C0CD4" w:rsidP="004C0CD4">
      <w:pPr>
        <w:jc w:val="both"/>
        <w:rPr>
          <w:rFonts w:ascii="Verdana" w:hAnsi="Verdana"/>
        </w:rPr>
      </w:pPr>
      <w:r w:rsidRPr="004C0CD4">
        <w:rPr>
          <w:rFonts w:ascii="Verdana" w:hAnsi="Verdana"/>
        </w:rPr>
        <w:t>4. Informar a la Autoridad Central en Colombia, toda modificación de los costos del proceso de adopción internacional que se cobren en los países de recepción, para la actualización que en la página web del ICBF servirá de orientación e información a los usuarios.</w:t>
      </w:r>
    </w:p>
    <w:p w14:paraId="6EFD9C44" w14:textId="4058015F" w:rsidR="004C0CD4" w:rsidRPr="004C0CD4" w:rsidRDefault="004C0CD4" w:rsidP="004C0CD4">
      <w:pPr>
        <w:jc w:val="both"/>
        <w:rPr>
          <w:rFonts w:ascii="Verdana" w:hAnsi="Verdana"/>
        </w:rPr>
      </w:pPr>
      <w:r w:rsidRPr="004C0CD4">
        <w:rPr>
          <w:rFonts w:ascii="Verdana" w:hAnsi="Verdana"/>
        </w:rPr>
        <w:t>5. Certificar que el Organismo o Agencia Internacional acreditado en el Estado de Recepción, dio a conocer a la futura familia adoptante el funcionamiento del Programa de Adopción en Colombia, la lista de espera, la prohibición de pago establecida en el artículo 74 del Código de la Infancia y la Adolescencia, los gastos en que debe incurrir una vez se encuentre en Colombia, haciendo énfasis que el trámite ante el ICBF no genera ningún costo.</w:t>
      </w:r>
    </w:p>
    <w:p w14:paraId="1260C83A" w14:textId="77777777" w:rsidR="004C0CD4" w:rsidRPr="004C0CD4" w:rsidRDefault="004C0CD4" w:rsidP="004C0CD4">
      <w:pPr>
        <w:jc w:val="both"/>
        <w:rPr>
          <w:rFonts w:ascii="Verdana" w:hAnsi="Verdana"/>
        </w:rPr>
      </w:pPr>
      <w:r w:rsidRPr="004C0CD4">
        <w:rPr>
          <w:rFonts w:ascii="Verdana" w:hAnsi="Verdana"/>
        </w:rPr>
        <w:lastRenderedPageBreak/>
        <w:t>6. Revisar y radicar la documentación completa de las familias solicitantes, de acuerdo con lo dispuesto en el Lineamiento Técnico Administrativo del Programa de Adopción vigente.</w:t>
      </w:r>
    </w:p>
    <w:p w14:paraId="25EE25B9" w14:textId="77777777" w:rsidR="004C0CD4" w:rsidRPr="004C0CD4" w:rsidRDefault="004C0CD4" w:rsidP="004C0CD4">
      <w:pPr>
        <w:jc w:val="both"/>
        <w:rPr>
          <w:rFonts w:ascii="Verdana" w:hAnsi="Verdana"/>
        </w:rPr>
      </w:pPr>
      <w:r w:rsidRPr="004C0CD4">
        <w:rPr>
          <w:rFonts w:ascii="Verdana" w:hAnsi="Verdana"/>
        </w:rPr>
        <w:t>Los documentos que no se encuentren en idioma castellano deben ser traducidos fielmente y conforme al original por un traductor oficialmente reconocido en Colombia, consignando en cada hoja traducida la firma y sello del traductor correspondiente. La traducción debe presentarse en un formato que facilite la lectura y comprensión del texto y contar con la correspondiente legalización exigida por el Ministerio de Relaciones Exteriores.</w:t>
      </w:r>
    </w:p>
    <w:p w14:paraId="3C29FD14" w14:textId="77777777" w:rsidR="004C0CD4" w:rsidRPr="004C0CD4" w:rsidRDefault="004C0CD4" w:rsidP="004C0CD4">
      <w:pPr>
        <w:jc w:val="both"/>
        <w:rPr>
          <w:rFonts w:ascii="Verdana" w:hAnsi="Verdana"/>
        </w:rPr>
      </w:pPr>
      <w:r w:rsidRPr="004C0CD4">
        <w:rPr>
          <w:rFonts w:ascii="Verdana" w:hAnsi="Verdana"/>
        </w:rPr>
        <w:t>La documentación se debe entregar a la Subdirección de Adopciones, a través de la oficina de gestión documental en original, debidamente foliada, legajada, y legalizada por la autoridad competente, o a la Institución Autorizada para Desarrollar el Programa de Adopción (IAPA). En aquellos países suscriptores del Convenio de 5 de octubre de 1961 Suprimiendo la Exigencia de Legalización de los Documentos Públicos Extranjeros (Apostilla), se deberá allegar esta certificación. En los demás casos, la legalización se hará a través del Ministerio de Relaciones Exteriores del Estado de Recepción.</w:t>
      </w:r>
    </w:p>
    <w:p w14:paraId="31DEBE0F" w14:textId="77777777" w:rsidR="004C0CD4" w:rsidRPr="004C0CD4" w:rsidRDefault="004C0CD4" w:rsidP="004C0CD4">
      <w:pPr>
        <w:jc w:val="both"/>
        <w:rPr>
          <w:rFonts w:ascii="Verdana" w:hAnsi="Verdana"/>
        </w:rPr>
      </w:pPr>
      <w:r w:rsidRPr="004C0CD4">
        <w:rPr>
          <w:rFonts w:ascii="Verdana" w:hAnsi="Verdana"/>
        </w:rPr>
        <w:t xml:space="preserve">Los documentos deben presentarse sin enmendaduras, tachones, rayones ni anotaciones manuscritas al margen de </w:t>
      </w:r>
      <w:proofErr w:type="gramStart"/>
      <w:r w:rsidRPr="004C0CD4">
        <w:rPr>
          <w:rFonts w:ascii="Verdana" w:hAnsi="Verdana"/>
        </w:rPr>
        <w:t>los mismos</w:t>
      </w:r>
      <w:proofErr w:type="gramEnd"/>
      <w:r w:rsidRPr="004C0CD4">
        <w:rPr>
          <w:rFonts w:ascii="Verdana" w:hAnsi="Verdana"/>
        </w:rPr>
        <w:t>.</w:t>
      </w:r>
    </w:p>
    <w:p w14:paraId="492E1E77" w14:textId="77777777" w:rsidR="004C0CD4" w:rsidRPr="004C0CD4" w:rsidRDefault="004C0CD4" w:rsidP="004C0CD4">
      <w:pPr>
        <w:jc w:val="both"/>
        <w:rPr>
          <w:rFonts w:ascii="Verdana" w:hAnsi="Verdana"/>
        </w:rPr>
      </w:pPr>
      <w:r w:rsidRPr="004C0CD4">
        <w:rPr>
          <w:rFonts w:ascii="Verdana" w:hAnsi="Verdana"/>
        </w:rPr>
        <w:t>7. Abstenerse de radicar solicitudes de adopción simultáneamente en el ICBF y en las Instituciones Autorizadas por este para Desarrollar el Programa de Adopción.</w:t>
      </w:r>
    </w:p>
    <w:p w14:paraId="09538CFB" w14:textId="77777777" w:rsidR="004C0CD4" w:rsidRPr="004C0CD4" w:rsidRDefault="004C0CD4" w:rsidP="004C0CD4">
      <w:pPr>
        <w:jc w:val="both"/>
        <w:rPr>
          <w:rFonts w:ascii="Verdana" w:hAnsi="Verdana"/>
        </w:rPr>
      </w:pPr>
      <w:r w:rsidRPr="004C0CD4">
        <w:rPr>
          <w:rFonts w:ascii="Verdana" w:hAnsi="Verdana"/>
        </w:rPr>
        <w:t>8. Representar a las familias ante el ICBF o institución autorizada para los trámites relacionados con la solicitud de adopción y para realizar el respectivo seguimiento.</w:t>
      </w:r>
    </w:p>
    <w:p w14:paraId="6554332D" w14:textId="77777777" w:rsidR="004C0CD4" w:rsidRPr="004C0CD4" w:rsidRDefault="004C0CD4" w:rsidP="004C0CD4">
      <w:pPr>
        <w:jc w:val="both"/>
        <w:rPr>
          <w:rFonts w:ascii="Verdana" w:hAnsi="Verdana"/>
        </w:rPr>
      </w:pPr>
      <w:r w:rsidRPr="004C0CD4">
        <w:rPr>
          <w:rFonts w:ascii="Verdana" w:hAnsi="Verdana"/>
        </w:rPr>
        <w:t>9. Abstenerse de restringir las posibilidades de decisión de las familias adoptantes en cuanto a contratación de abogados, traductores, alojamiento, alimentación, medios de transporte y demás servicios valiéndose de la presentación de información limitada o tendenciosa, o de opciones o exigencias únicas.</w:t>
      </w:r>
    </w:p>
    <w:p w14:paraId="6A3C35D0" w14:textId="77777777" w:rsidR="004C0CD4" w:rsidRPr="004C0CD4" w:rsidRDefault="004C0CD4" w:rsidP="004C0CD4">
      <w:pPr>
        <w:jc w:val="both"/>
        <w:rPr>
          <w:rFonts w:ascii="Verdana" w:hAnsi="Verdana"/>
        </w:rPr>
      </w:pPr>
      <w:r w:rsidRPr="004C0CD4">
        <w:rPr>
          <w:rFonts w:ascii="Verdana" w:hAnsi="Verdana"/>
        </w:rPr>
        <w:t>10. Informar al ICBF y a la institución autorizada para desarrollar el Programa de Adopción, de manera inmediata las novedades que se presenten con las familias y que afecten el trámite de la solicitud de adopción.</w:t>
      </w:r>
    </w:p>
    <w:p w14:paraId="22E95F0E" w14:textId="77777777" w:rsidR="004C0CD4" w:rsidRPr="004C0CD4" w:rsidRDefault="004C0CD4" w:rsidP="004C0CD4">
      <w:pPr>
        <w:jc w:val="both"/>
        <w:rPr>
          <w:rFonts w:ascii="Verdana" w:hAnsi="Verdana"/>
        </w:rPr>
      </w:pPr>
      <w:r w:rsidRPr="004C0CD4">
        <w:rPr>
          <w:rFonts w:ascii="Verdana" w:hAnsi="Verdana"/>
        </w:rPr>
        <w:t>11. Radicar en el ICBF y en la institución autorizada para desarrollar el programa de adopción oportunamente las comunicaciones y documentos remitidos por las familias, según corresponda.</w:t>
      </w:r>
    </w:p>
    <w:p w14:paraId="6DF0648A" w14:textId="77777777" w:rsidR="004C0CD4" w:rsidRPr="004C0CD4" w:rsidRDefault="004C0CD4" w:rsidP="004C0CD4">
      <w:pPr>
        <w:jc w:val="both"/>
        <w:rPr>
          <w:rFonts w:ascii="Verdana" w:hAnsi="Verdana"/>
        </w:rPr>
      </w:pPr>
      <w:r w:rsidRPr="004C0CD4">
        <w:rPr>
          <w:rFonts w:ascii="Verdana" w:hAnsi="Verdana"/>
        </w:rPr>
        <w:t>12. Comunicar oportunamente a los interesados todas las decisiones que el ICBF o la Institución Autorizada tome con relación a las solicitudes de adopción presentadas.</w:t>
      </w:r>
    </w:p>
    <w:p w14:paraId="3A4DF4C6" w14:textId="77777777" w:rsidR="004C0CD4" w:rsidRPr="004C0CD4" w:rsidRDefault="004C0CD4" w:rsidP="004C0CD4">
      <w:pPr>
        <w:jc w:val="both"/>
        <w:rPr>
          <w:rFonts w:ascii="Verdana" w:hAnsi="Verdana"/>
        </w:rPr>
      </w:pPr>
      <w:r w:rsidRPr="004C0CD4">
        <w:rPr>
          <w:rFonts w:ascii="Verdana" w:hAnsi="Verdana"/>
        </w:rPr>
        <w:lastRenderedPageBreak/>
        <w:t>13. Certificar ante las regionales del ICBF o Instituciones Autorizadas para desarrollar el Programa de Adopción (IAPA), que la información del niño, niña o adolescente esté debidamente traducida, revisada y enviada en su totalidad a quien corresponda (Autoridad Central, Organismo Internacional), según el Convenio de 29 de mayo de 1993 relativo a la Protección del Niño y a la Cooperación en materia de Adopción Internacional.</w:t>
      </w:r>
    </w:p>
    <w:p w14:paraId="5BB42678" w14:textId="77777777" w:rsidR="004C0CD4" w:rsidRPr="004C0CD4" w:rsidRDefault="004C0CD4" w:rsidP="004C0CD4">
      <w:pPr>
        <w:jc w:val="both"/>
        <w:rPr>
          <w:rFonts w:ascii="Verdana" w:hAnsi="Verdana"/>
        </w:rPr>
      </w:pPr>
      <w:r w:rsidRPr="004C0CD4">
        <w:rPr>
          <w:rFonts w:ascii="Verdana" w:hAnsi="Verdana"/>
        </w:rPr>
        <w:t>14. Asegurarse de que la información del niño, niña o adolescente, suministrada por la regional o la institución autorizada para desarrollar el programa de adopción, se encuentre debidamente diligenciada, según corresponda.</w:t>
      </w:r>
    </w:p>
    <w:p w14:paraId="2934C1EE" w14:textId="77777777" w:rsidR="004C0CD4" w:rsidRPr="004C0CD4" w:rsidRDefault="004C0CD4" w:rsidP="004C0CD4">
      <w:pPr>
        <w:jc w:val="both"/>
        <w:rPr>
          <w:rFonts w:ascii="Verdana" w:hAnsi="Verdana"/>
        </w:rPr>
      </w:pPr>
      <w:r w:rsidRPr="004C0CD4">
        <w:rPr>
          <w:rFonts w:ascii="Verdana" w:hAnsi="Verdana"/>
        </w:rPr>
        <w:t>15. Verificar y enviar a la Regional del ICBF o Institución Autorizada para desarrollar el Programa de Adopción (IAPA), la aceptación de la familia, acompañada de la información que para tales efectos exija el Lineamiento Técnico Administrativo del Programa de Adopción vigente.</w:t>
      </w:r>
    </w:p>
    <w:p w14:paraId="6800965C" w14:textId="77777777" w:rsidR="004C0CD4" w:rsidRPr="004C0CD4" w:rsidRDefault="004C0CD4" w:rsidP="004C0CD4">
      <w:pPr>
        <w:jc w:val="both"/>
        <w:rPr>
          <w:rFonts w:ascii="Verdana" w:hAnsi="Verdana"/>
        </w:rPr>
      </w:pPr>
      <w:r w:rsidRPr="004C0CD4">
        <w:rPr>
          <w:rFonts w:ascii="Verdana" w:hAnsi="Verdana"/>
        </w:rPr>
        <w:t>16. Orientar y asesorar a las familias durante todo el proceso que se adelanta en Colombia, garantizando que conocen el idioma del niño, niña o adolescente, o cuentan con un medio supletorio o acompañamiento bilingüe.</w:t>
      </w:r>
    </w:p>
    <w:p w14:paraId="79952B86" w14:textId="77777777" w:rsidR="004C0CD4" w:rsidRPr="004C0CD4" w:rsidRDefault="004C0CD4" w:rsidP="004C0CD4">
      <w:pPr>
        <w:jc w:val="both"/>
        <w:rPr>
          <w:rFonts w:ascii="Verdana" w:hAnsi="Verdana"/>
        </w:rPr>
      </w:pPr>
      <w:r w:rsidRPr="004C0CD4">
        <w:rPr>
          <w:rFonts w:ascii="Verdana" w:hAnsi="Verdana"/>
        </w:rPr>
        <w:t xml:space="preserve">17. Radicar dentro de los términos establecidos en el Lineamiento Técnico Administrativo del Programa de Adopción aplicable, los informes relacionados con la etapa </w:t>
      </w:r>
      <w:proofErr w:type="spellStart"/>
      <w:r w:rsidRPr="004C0CD4">
        <w:rPr>
          <w:rFonts w:ascii="Verdana" w:hAnsi="Verdana"/>
        </w:rPr>
        <w:t>post-adopción</w:t>
      </w:r>
      <w:proofErr w:type="spellEnd"/>
      <w:r w:rsidRPr="004C0CD4">
        <w:rPr>
          <w:rFonts w:ascii="Verdana" w:hAnsi="Verdana"/>
        </w:rPr>
        <w:t xml:space="preserve"> debidamente traducidos y apostillados.</w:t>
      </w:r>
    </w:p>
    <w:p w14:paraId="6AB3A74B" w14:textId="77777777" w:rsidR="004C0CD4" w:rsidRPr="004C0CD4" w:rsidRDefault="004C0CD4" w:rsidP="004C0CD4">
      <w:pPr>
        <w:jc w:val="both"/>
        <w:rPr>
          <w:rFonts w:ascii="Verdana" w:hAnsi="Verdana"/>
        </w:rPr>
      </w:pPr>
      <w:r w:rsidRPr="004C0CD4">
        <w:rPr>
          <w:rFonts w:ascii="Verdana" w:hAnsi="Verdana"/>
        </w:rPr>
        <w:t>18. Informar de manera inmediata a la Subdirección de Adopciones del ICBF, o quien haga sus veces, los casos en que se han identificado dificultades de adaptación del niño, niña o adolescente a su nuevo medio familiar y denunciar las posibles situaciones de maltrato, abuso o negligencia que se hubieren presentado durante la permanencia de aquel en los servicios de protección del Estado colombiano.</w:t>
      </w:r>
    </w:p>
    <w:p w14:paraId="0925CC94" w14:textId="77777777" w:rsidR="004C0CD4" w:rsidRPr="004C0CD4" w:rsidRDefault="004C0CD4" w:rsidP="004C0CD4">
      <w:pPr>
        <w:jc w:val="both"/>
        <w:rPr>
          <w:rFonts w:ascii="Verdana" w:hAnsi="Verdana"/>
        </w:rPr>
      </w:pPr>
      <w:r w:rsidRPr="004C0CD4">
        <w:rPr>
          <w:rFonts w:ascii="Verdana" w:hAnsi="Verdana"/>
        </w:rPr>
        <w:t>19. Reclamar el certificado de conformidad expedido por la Subdirección de Adopciones o quien haga sus veces, en compañía del padre y/o la madre adoptante, previo a la expedición de la visa o al viaje.</w:t>
      </w:r>
    </w:p>
    <w:p w14:paraId="0A260590" w14:textId="77777777" w:rsidR="004C0CD4" w:rsidRPr="004C0CD4" w:rsidRDefault="004C0CD4" w:rsidP="004C0CD4">
      <w:pPr>
        <w:jc w:val="both"/>
        <w:rPr>
          <w:rFonts w:ascii="Verdana" w:hAnsi="Verdana"/>
        </w:rPr>
      </w:pPr>
      <w:r w:rsidRPr="004C0CD4">
        <w:rPr>
          <w:rFonts w:ascii="Verdana" w:hAnsi="Verdana"/>
        </w:rPr>
        <w:t>20. Coordinar con el Organismo Internacional acreditado las acciones pertinentes para facilitar la consecución de familia para los niños, niñas y adolescentes de características y necesidades especiales.</w:t>
      </w:r>
    </w:p>
    <w:p w14:paraId="6FB016D6" w14:textId="77777777" w:rsidR="004C0CD4" w:rsidRPr="004C0CD4" w:rsidRDefault="004C0CD4" w:rsidP="004C0CD4">
      <w:pPr>
        <w:jc w:val="both"/>
        <w:rPr>
          <w:rFonts w:ascii="Verdana" w:hAnsi="Verdana"/>
        </w:rPr>
      </w:pPr>
      <w:r w:rsidRPr="004C0CD4">
        <w:rPr>
          <w:rFonts w:ascii="Verdana" w:hAnsi="Verdana"/>
        </w:rPr>
        <w:t>En caso de valoración del niño, niña o adolescente con características especiales el representante deberá dar aplicación a lo contemplado en el Instructivo Valoración y Consecución de Familia para Niños, Niñas y Adolescentes con características y necesidades especiales vigentes.</w:t>
      </w:r>
    </w:p>
    <w:p w14:paraId="5169126B" w14:textId="0FB41CBD" w:rsidR="004C0CD4" w:rsidRPr="004C0CD4" w:rsidRDefault="004C0CD4" w:rsidP="004C0CD4">
      <w:pPr>
        <w:jc w:val="both"/>
        <w:rPr>
          <w:rFonts w:ascii="Verdana" w:hAnsi="Verdana"/>
        </w:rPr>
      </w:pPr>
      <w:r w:rsidRPr="004C0CD4">
        <w:rPr>
          <w:rFonts w:ascii="Verdana" w:hAnsi="Verdana"/>
        </w:rPr>
        <w:t>21. Velar por el debido cumplimiento de lo previsto en el artículo 32 del Convenio del 29 de mayo de 1993 relativo a la Protección del Niño y a la Cooperación en materia de Adopción Internacional, en concordancia con el parágrafo 3o del artículo 73 de la Ley 1098 de 2006, en materia de costos, gastos y honorarios fijados por los organismos y agencias.</w:t>
      </w:r>
    </w:p>
    <w:p w14:paraId="46F46451" w14:textId="77777777" w:rsidR="004C0CD4" w:rsidRPr="004C0CD4" w:rsidRDefault="004C0CD4" w:rsidP="004C0CD4">
      <w:pPr>
        <w:jc w:val="both"/>
        <w:rPr>
          <w:rFonts w:ascii="Verdana" w:hAnsi="Verdana"/>
        </w:rPr>
      </w:pPr>
      <w:r w:rsidRPr="004C0CD4">
        <w:rPr>
          <w:rFonts w:ascii="Verdana" w:hAnsi="Verdana"/>
        </w:rPr>
        <w:lastRenderedPageBreak/>
        <w:t>22. Comunicar al ICBF, o Institución Autorizada para desarrollar el Programa de Adopción (IAPA), los casos de suspensión o desistimiento del trámite, en el término fijado por el Lineamiento Técnico Administrativo del Programa de Adopción vigente, señalando sus causas.</w:t>
      </w:r>
    </w:p>
    <w:p w14:paraId="28B96246" w14:textId="77777777" w:rsidR="004C0CD4" w:rsidRPr="004C0CD4" w:rsidRDefault="004C0CD4" w:rsidP="004C0CD4">
      <w:pPr>
        <w:jc w:val="center"/>
        <w:rPr>
          <w:rFonts w:ascii="Verdana" w:hAnsi="Verdana"/>
        </w:rPr>
      </w:pPr>
      <w:bookmarkStart w:id="45" w:name="TÍTULO_V"/>
      <w:r w:rsidRPr="004C0CD4">
        <w:rPr>
          <w:rFonts w:ascii="Verdana" w:hAnsi="Verdana"/>
          <w:b/>
          <w:bCs/>
        </w:rPr>
        <w:t>TÍTULO V.</w:t>
      </w:r>
      <w:bookmarkEnd w:id="45"/>
    </w:p>
    <w:p w14:paraId="6AFBF204" w14:textId="77777777" w:rsidR="004C0CD4" w:rsidRPr="004C0CD4" w:rsidRDefault="004C0CD4" w:rsidP="004C0CD4">
      <w:pPr>
        <w:jc w:val="center"/>
        <w:rPr>
          <w:rFonts w:ascii="Verdana" w:hAnsi="Verdana"/>
        </w:rPr>
      </w:pPr>
      <w:r w:rsidRPr="004C0CD4">
        <w:rPr>
          <w:rFonts w:ascii="Verdana" w:hAnsi="Verdana"/>
          <w:b/>
          <w:bCs/>
        </w:rPr>
        <w:t>PERSONERIAS JURÍDICAS Y LICENCIAS DE FUNCIONAMIENTO DE ESTABLECIMIENTOS DE PROTECCIÓN DE GRUPOS ÉTNICOS.</w:t>
      </w:r>
    </w:p>
    <w:p w14:paraId="5E807472" w14:textId="77777777" w:rsidR="004C0CD4" w:rsidRPr="004C0CD4" w:rsidRDefault="004C0CD4" w:rsidP="004C0CD4">
      <w:pPr>
        <w:jc w:val="both"/>
        <w:rPr>
          <w:rFonts w:ascii="Verdana" w:hAnsi="Verdana"/>
        </w:rPr>
      </w:pPr>
      <w:bookmarkStart w:id="46" w:name="33"/>
      <w:r w:rsidRPr="004C0CD4">
        <w:rPr>
          <w:rFonts w:ascii="Verdana" w:hAnsi="Verdana"/>
          <w:b/>
          <w:bCs/>
        </w:rPr>
        <w:t>ARTÍCULO 33. TRÁMITE PARA EL RECONOCIMIENTO DE PERSONERÍA JURÍDICA.</w:t>
      </w:r>
      <w:bookmarkEnd w:id="46"/>
      <w:r w:rsidRPr="004C0CD4">
        <w:rPr>
          <w:rFonts w:ascii="Verdana" w:hAnsi="Verdana"/>
        </w:rPr>
        <w:t> El ICBF otorgará y reconocerá las personerías jurídicas de autoridades indígenas o tradicionales, cabildos, asociaciones de cabidos o de autoridades tradicionales, mediante el siguiente trámite.</w:t>
      </w:r>
    </w:p>
    <w:p w14:paraId="01000FF6" w14:textId="775B203C" w:rsidR="004C0CD4" w:rsidRPr="004C0CD4" w:rsidRDefault="004C0CD4" w:rsidP="004C0CD4">
      <w:pPr>
        <w:jc w:val="both"/>
        <w:rPr>
          <w:rFonts w:ascii="Verdana" w:hAnsi="Verdana"/>
        </w:rPr>
      </w:pPr>
      <w:r w:rsidRPr="004C0CD4">
        <w:rPr>
          <w:rFonts w:ascii="Verdana" w:hAnsi="Verdana"/>
        </w:rPr>
        <w:t>1. </w:t>
      </w:r>
      <w:r w:rsidRPr="004C0CD4">
        <w:rPr>
          <w:rFonts w:ascii="Verdana" w:hAnsi="Verdana"/>
          <w:b/>
          <w:bCs/>
        </w:rPr>
        <w:t>Autoridades Tradiciones indígenas y Cabildos</w:t>
      </w:r>
      <w:r w:rsidRPr="004C0CD4">
        <w:rPr>
          <w:rFonts w:ascii="Verdana" w:hAnsi="Verdana"/>
        </w:rPr>
        <w:t>. Las autoridades tradicionales indígenas y cabildos deberán presentar al ICBF copia del acta de posesión ante el respectivo alcalde, conforme a la Ley 89 de 1890, y certificación expedida por la Dirección de Asuntos Indígenas del Ministerio del Interior y de Justicia en donde conste su calidad de Autoridad Tradicional Indígena y el territorio en donde ejerce su jurisdicción.</w:t>
      </w:r>
    </w:p>
    <w:p w14:paraId="7A70FBF9" w14:textId="77777777" w:rsidR="004C0CD4" w:rsidRPr="004C0CD4" w:rsidRDefault="004C0CD4" w:rsidP="004C0CD4">
      <w:pPr>
        <w:jc w:val="both"/>
        <w:rPr>
          <w:rFonts w:ascii="Verdana" w:hAnsi="Verdana"/>
        </w:rPr>
      </w:pPr>
      <w:r w:rsidRPr="004C0CD4">
        <w:rPr>
          <w:rFonts w:ascii="Verdana" w:hAnsi="Verdana"/>
        </w:rPr>
        <w:t>2. </w:t>
      </w:r>
      <w:r w:rsidRPr="004C0CD4">
        <w:rPr>
          <w:rFonts w:ascii="Verdana" w:hAnsi="Verdana"/>
          <w:b/>
          <w:bCs/>
        </w:rPr>
        <w:t>Asociaciones de Cabildos y Autoridades Tradicionales</w:t>
      </w:r>
      <w:r w:rsidRPr="004C0CD4">
        <w:rPr>
          <w:rFonts w:ascii="Verdana" w:hAnsi="Verdana"/>
        </w:rPr>
        <w:t>. Las asociaciones de cabildos y autoridades Tradicionales deberán presentar al ICBF copia del acta de su registro ante la Dirección de Asuntos Indígenas del Ministerio de Interior y de Justicia.</w:t>
      </w:r>
    </w:p>
    <w:p w14:paraId="5B7F74B8"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Para todos efectos de esta resolución, se aplicarán las disposiciones del Decreto 1088 de 1993, por el cual se regula la creación de las Asociaciones de Cabildos o Autoridades Tradicionales Indígenas.</w:t>
      </w:r>
    </w:p>
    <w:p w14:paraId="43ADA690" w14:textId="77777777" w:rsidR="004C0CD4" w:rsidRPr="004C0CD4" w:rsidRDefault="004C0CD4" w:rsidP="004C0CD4">
      <w:pPr>
        <w:jc w:val="both"/>
        <w:rPr>
          <w:rFonts w:ascii="Verdana" w:hAnsi="Verdana"/>
        </w:rPr>
      </w:pPr>
      <w:bookmarkStart w:id="47" w:name="34"/>
      <w:r w:rsidRPr="004C0CD4">
        <w:rPr>
          <w:rFonts w:ascii="Verdana" w:hAnsi="Verdana"/>
          <w:b/>
          <w:bCs/>
        </w:rPr>
        <w:t>ARTÍCULO 34. CONSIDERACIONES PARA EL OTORGAMIENTO DE LICENCIAS DE FUNCIONAMIENTO DE GRUPOS DE COMUNIDADES ÉTNICAS.</w:t>
      </w:r>
      <w:bookmarkEnd w:id="47"/>
      <w:r w:rsidRPr="004C0CD4">
        <w:rPr>
          <w:rFonts w:ascii="Verdana" w:hAnsi="Verdana"/>
        </w:rPr>
        <w:t> Se otorgarán licencias de funcionamiento a los establecimientos de protección que sean de propiedad, dirección o administración de Asociaciones de Padres de Familia de Comunidades Étnicas, autoridades indígenas o tradicionales, cabildos, asociaciones de cabildos o de autoridades tradicionales únicamente cuando estos funcionen por fuera de sus territorios reconocidos o sus parcialidades.</w:t>
      </w:r>
    </w:p>
    <w:p w14:paraId="77DBB57B" w14:textId="77777777" w:rsidR="004C0CD4" w:rsidRPr="004C0CD4" w:rsidRDefault="004C0CD4" w:rsidP="004C0CD4">
      <w:pPr>
        <w:jc w:val="both"/>
        <w:rPr>
          <w:rFonts w:ascii="Verdana" w:hAnsi="Verdana"/>
        </w:rPr>
      </w:pPr>
      <w:r w:rsidRPr="004C0CD4">
        <w:rPr>
          <w:rFonts w:ascii="Verdana" w:hAnsi="Verdana"/>
        </w:rPr>
        <w:t>Cuando estos establecimientos funciones dentro de territorios en donde existe jurisdicción especial las autoridades, indígenas o tradiciones dispondrán la forma de otorgar licencias, permisos, consentimientos y autorizaciones para la prestación de servicios de protección a los niños, niñas y los adolescentes y sus familias dentro de sus comunidades, de acuerdo con sus normas y procedimientos internos.</w:t>
      </w:r>
    </w:p>
    <w:p w14:paraId="42CE215A" w14:textId="77777777" w:rsidR="004C0CD4" w:rsidRPr="004C0CD4" w:rsidRDefault="004C0CD4" w:rsidP="004C0CD4">
      <w:pPr>
        <w:jc w:val="both"/>
        <w:rPr>
          <w:rFonts w:ascii="Verdana" w:hAnsi="Verdana"/>
        </w:rPr>
      </w:pPr>
      <w:r w:rsidRPr="004C0CD4">
        <w:rPr>
          <w:rFonts w:ascii="Verdana" w:hAnsi="Verdana"/>
        </w:rPr>
        <w:t xml:space="preserve">Cuando las autoridades indígenas o tradicionales, cabildos, asociaciones de cabildos o de Autoridades Tradicionales soliciten la prestación de servicios de </w:t>
      </w:r>
      <w:r w:rsidRPr="004C0CD4">
        <w:rPr>
          <w:rFonts w:ascii="Verdana" w:hAnsi="Verdana"/>
        </w:rPr>
        <w:lastRenderedPageBreak/>
        <w:t>protección dentro de sus comunidades al ICBF, las condiciones de la prestación de los servicios se establecerán de manera concertada con las comunidades y sus representantes, y funcionarán en coordinación con las Autoridades de la comunidad.</w:t>
      </w:r>
    </w:p>
    <w:p w14:paraId="78E2424C" w14:textId="77777777" w:rsidR="004C0CD4" w:rsidRPr="004C0CD4" w:rsidRDefault="004C0CD4" w:rsidP="004C0CD4">
      <w:pPr>
        <w:jc w:val="both"/>
        <w:rPr>
          <w:rFonts w:ascii="Verdana" w:hAnsi="Verdana"/>
        </w:rPr>
      </w:pPr>
      <w:r w:rsidRPr="004C0CD4">
        <w:rPr>
          <w:rFonts w:ascii="Verdana" w:hAnsi="Verdana"/>
        </w:rPr>
        <w:t>El acta de acuerdo y concertación firmada tanto por las Autoridades Indígenas o Tradicionales como por los representantes del ICBF, se considerará como la Licencia de Funcionamiento de los operadores de estos servicios dentro de las comunidades.</w:t>
      </w:r>
    </w:p>
    <w:p w14:paraId="1B165E30" w14:textId="77777777" w:rsidR="004C0CD4" w:rsidRPr="004C0CD4" w:rsidRDefault="004C0CD4" w:rsidP="004C0CD4">
      <w:pPr>
        <w:jc w:val="both"/>
        <w:rPr>
          <w:rFonts w:ascii="Verdana" w:hAnsi="Verdana"/>
        </w:rPr>
      </w:pPr>
      <w:r w:rsidRPr="004C0CD4">
        <w:rPr>
          <w:rFonts w:ascii="Verdana" w:hAnsi="Verdana"/>
          <w:b/>
          <w:bCs/>
        </w:rPr>
        <w:t>PARÁGRAFO 1o.</w:t>
      </w:r>
      <w:r w:rsidRPr="004C0CD4">
        <w:rPr>
          <w:rFonts w:ascii="Verdana" w:hAnsi="Verdana"/>
        </w:rPr>
        <w:t xml:space="preserve"> Las Autoridades indígenas o Tradicionales deberán controlar que los servicios de protección que se diseñen y ejecuten dentro de sus comunidades garanticen directamente o por gestión los derechos fundamentales de los niños, niñas y </w:t>
      </w:r>
      <w:proofErr w:type="spellStart"/>
      <w:r w:rsidRPr="004C0CD4">
        <w:rPr>
          <w:rFonts w:ascii="Verdana" w:hAnsi="Verdana"/>
        </w:rPr>
        <w:t>adolecentes</w:t>
      </w:r>
      <w:proofErr w:type="spellEnd"/>
      <w:r w:rsidRPr="004C0CD4">
        <w:rPr>
          <w:rFonts w:ascii="Verdana" w:hAnsi="Verdana"/>
        </w:rPr>
        <w:t>,</w:t>
      </w:r>
    </w:p>
    <w:p w14:paraId="44282596" w14:textId="77777777" w:rsidR="004C0CD4" w:rsidRPr="004C0CD4" w:rsidRDefault="004C0CD4" w:rsidP="004C0CD4">
      <w:pPr>
        <w:jc w:val="both"/>
        <w:rPr>
          <w:rFonts w:ascii="Verdana" w:hAnsi="Verdana"/>
        </w:rPr>
      </w:pPr>
      <w:r w:rsidRPr="004C0CD4">
        <w:rPr>
          <w:rFonts w:ascii="Verdana" w:hAnsi="Verdana"/>
          <w:b/>
          <w:bCs/>
        </w:rPr>
        <w:t>PARÁGRAFO 2o.</w:t>
      </w:r>
      <w:r w:rsidRPr="004C0CD4">
        <w:rPr>
          <w:rFonts w:ascii="Verdana" w:hAnsi="Verdana"/>
        </w:rPr>
        <w:t> El ICBF brindará asesoría técnica para la creación y funcionamiento de los servicios de protección a la infancia, y la adolescencia de las comunidades étnicas, y buscará llegar a acuerdos con las autoridades indígenas o tradicionales para la prestación de los servicios.</w:t>
      </w:r>
    </w:p>
    <w:p w14:paraId="5336D6A4" w14:textId="2FF5FF74" w:rsidR="004C0CD4" w:rsidRPr="004C0CD4" w:rsidRDefault="004C0CD4" w:rsidP="004C0CD4">
      <w:pPr>
        <w:jc w:val="both"/>
        <w:rPr>
          <w:rFonts w:ascii="Verdana" w:hAnsi="Verdana"/>
        </w:rPr>
      </w:pPr>
      <w:r w:rsidRPr="004C0CD4">
        <w:rPr>
          <w:rFonts w:ascii="Verdana" w:hAnsi="Verdana"/>
          <w:b/>
          <w:bCs/>
        </w:rPr>
        <w:t>PARÁGRAFO 3o.</w:t>
      </w:r>
      <w:r w:rsidRPr="004C0CD4">
        <w:rPr>
          <w:rFonts w:ascii="Verdana" w:hAnsi="Verdana"/>
        </w:rPr>
        <w:t xml:space="preserve"> Cuando las asociaciones de que trata el Decreto 1088 de 1993 manejen fondos o bienes de la Nación, el control fiscal corresponde a la Contraloría General de la República en los términos establecidos en el artículo 267 de la Constitución Política y a las Contralorías departamentales o municipales cuando el origen de los recursos sea seccional o local. No </w:t>
      </w:r>
      <w:proofErr w:type="gramStart"/>
      <w:r w:rsidRPr="004C0CD4">
        <w:rPr>
          <w:rFonts w:ascii="Verdana" w:hAnsi="Verdana"/>
        </w:rPr>
        <w:t>obstante</w:t>
      </w:r>
      <w:proofErr w:type="gramEnd"/>
      <w:r w:rsidRPr="004C0CD4">
        <w:rPr>
          <w:rFonts w:ascii="Verdana" w:hAnsi="Verdana"/>
        </w:rPr>
        <w:t xml:space="preserve"> lo anterior, cuando estos recursos sean destinados a la prestación de servicios de protección a los niños, niñas y adolescentes, el ICBF deberá ejercer el seguimiento y control sobre las condiciones que se hayan establecido en el acta de acuerdo y concertación.</w:t>
      </w:r>
    </w:p>
    <w:p w14:paraId="79D521AC" w14:textId="41D93E7C" w:rsidR="004C0CD4" w:rsidRPr="004C0CD4" w:rsidRDefault="004C0CD4" w:rsidP="004C0CD4">
      <w:pPr>
        <w:jc w:val="center"/>
        <w:rPr>
          <w:rFonts w:ascii="Verdana" w:hAnsi="Verdana"/>
        </w:rPr>
      </w:pPr>
      <w:bookmarkStart w:id="48" w:name="TÍTULO_VI"/>
      <w:r w:rsidRPr="004C0CD4">
        <w:rPr>
          <w:rFonts w:ascii="Verdana" w:hAnsi="Verdana"/>
          <w:b/>
          <w:bCs/>
        </w:rPr>
        <w:t>TÍTULO VI</w:t>
      </w:r>
      <w:bookmarkEnd w:id="48"/>
    </w:p>
    <w:p w14:paraId="0079CA5C" w14:textId="77777777" w:rsidR="004C0CD4" w:rsidRPr="004C0CD4" w:rsidRDefault="004C0CD4" w:rsidP="004C0CD4">
      <w:pPr>
        <w:jc w:val="center"/>
        <w:rPr>
          <w:rFonts w:ascii="Verdana" w:hAnsi="Verdana"/>
        </w:rPr>
      </w:pPr>
      <w:r w:rsidRPr="004C0CD4">
        <w:rPr>
          <w:rFonts w:ascii="Verdana" w:hAnsi="Verdana"/>
          <w:b/>
          <w:bCs/>
        </w:rPr>
        <w:t>INSPECCIÓN, VIGILANCIA, CONTROL Y SEGUIMIENTO.</w:t>
      </w:r>
    </w:p>
    <w:p w14:paraId="5B54DD19" w14:textId="55AF68A6" w:rsidR="004C0CD4" w:rsidRPr="004C0CD4" w:rsidRDefault="004C0CD4" w:rsidP="004C0CD4">
      <w:pPr>
        <w:jc w:val="both"/>
        <w:rPr>
          <w:rFonts w:ascii="Verdana" w:hAnsi="Verdana"/>
        </w:rPr>
      </w:pPr>
      <w:bookmarkStart w:id="49" w:name="35"/>
      <w:r w:rsidRPr="00192C74">
        <w:rPr>
          <w:rFonts w:ascii="Verdana" w:hAnsi="Verdana"/>
          <w:b/>
          <w:bCs/>
        </w:rPr>
        <w:t>ARTÍCULO 35. ACCIONES DE CONTROL Y SEGUIMIENTO</w:t>
      </w:r>
      <w:r w:rsidRPr="00192C74">
        <w:rPr>
          <w:rFonts w:ascii="Verdana" w:hAnsi="Verdana"/>
          <w:b/>
          <w:bCs/>
          <w:i/>
          <w:iCs/>
        </w:rPr>
        <w:t>.</w:t>
      </w:r>
      <w:bookmarkEnd w:id="49"/>
      <w:r w:rsidRPr="00192C74">
        <w:rPr>
          <w:rFonts w:ascii="Verdana" w:hAnsi="Verdana"/>
          <w:b/>
          <w:bCs/>
        </w:rPr>
        <w:t> </w:t>
      </w:r>
      <w:r w:rsidR="00192C74" w:rsidRPr="00192C74">
        <w:rPr>
          <w:rFonts w:ascii="Verdana" w:hAnsi="Verdana"/>
        </w:rPr>
        <w:t>[Artículo modificado por la resolución 6190 de 2015]</w:t>
      </w:r>
      <w:r w:rsidR="00192C74">
        <w:rPr>
          <w:rFonts w:ascii="Verdana" w:hAnsi="Verdana"/>
          <w:b/>
          <w:bCs/>
        </w:rPr>
        <w:t xml:space="preserve"> </w:t>
      </w:r>
      <w:r w:rsidR="00192C74">
        <w:rPr>
          <w:rFonts w:ascii="Verdana" w:hAnsi="Verdana"/>
        </w:rPr>
        <w:t>[</w:t>
      </w:r>
      <w:r w:rsidRPr="004C0CD4">
        <w:rPr>
          <w:rFonts w:ascii="Verdana" w:hAnsi="Verdana"/>
        </w:rPr>
        <w:t>Artículo modificado por el artículo 10 de la Resolución 3435 de 2016</w:t>
      </w:r>
      <w:r w:rsidR="00192C74">
        <w:rPr>
          <w:rFonts w:ascii="Verdana" w:hAnsi="Verdana"/>
        </w:rPr>
        <w:t xml:space="preserve">] </w:t>
      </w:r>
      <w:r w:rsidRPr="004C0CD4">
        <w:rPr>
          <w:rFonts w:ascii="Verdana" w:hAnsi="Verdana"/>
        </w:rPr>
        <w:t>En desarrollo de las funciones de control y seguimiento, el ICBF tiene las siguientes facultades:</w:t>
      </w:r>
    </w:p>
    <w:p w14:paraId="61B2F254" w14:textId="77777777" w:rsidR="004C0CD4" w:rsidRPr="004C0CD4" w:rsidRDefault="004C0CD4" w:rsidP="004C0CD4">
      <w:pPr>
        <w:jc w:val="both"/>
        <w:rPr>
          <w:rFonts w:ascii="Verdana" w:hAnsi="Verdana"/>
        </w:rPr>
      </w:pPr>
      <w:r w:rsidRPr="004C0CD4">
        <w:rPr>
          <w:rFonts w:ascii="Verdana" w:hAnsi="Verdana"/>
        </w:rPr>
        <w:t>1. Vigilar que las personas prestadoras de Servicio Público de Bienestar Familiar cumplan con los fines del Sistema Nacional de Bienestar Familiar (SNBF) y demás disposiciones propias de los programas y modalidades que desarrollen.</w:t>
      </w:r>
    </w:p>
    <w:p w14:paraId="29077B8D" w14:textId="77777777" w:rsidR="004C0CD4" w:rsidRPr="004C0CD4" w:rsidRDefault="004C0CD4" w:rsidP="004C0CD4">
      <w:pPr>
        <w:jc w:val="both"/>
        <w:rPr>
          <w:rFonts w:ascii="Verdana" w:hAnsi="Verdana"/>
        </w:rPr>
      </w:pPr>
      <w:r w:rsidRPr="004C0CD4">
        <w:rPr>
          <w:rFonts w:ascii="Verdana" w:hAnsi="Verdana"/>
        </w:rPr>
        <w:t>2. Verificar que las personas jurídicas u organismos acreditados conserven las condiciones en las que les fue otorgada la Personería Jurídica, Licencia de Funcionamiento y autorización y den cumplimiento a los Lineamientos y directrices establecidos por el ICBF para la prestación del servicio, o desarrollo de las modalidades y programas.</w:t>
      </w:r>
    </w:p>
    <w:p w14:paraId="1F1B8D71" w14:textId="77777777" w:rsidR="004C0CD4" w:rsidRPr="004C0CD4" w:rsidRDefault="004C0CD4" w:rsidP="004C0CD4">
      <w:pPr>
        <w:jc w:val="both"/>
        <w:rPr>
          <w:rFonts w:ascii="Verdana" w:hAnsi="Verdana"/>
        </w:rPr>
      </w:pPr>
      <w:r w:rsidRPr="004C0CD4">
        <w:rPr>
          <w:rFonts w:ascii="Verdana" w:hAnsi="Verdana"/>
        </w:rPr>
        <w:lastRenderedPageBreak/>
        <w:t>3. Instruir sobre las disposiciones que regulan la prestación del servicio público de Bienestar Familiar.</w:t>
      </w:r>
    </w:p>
    <w:p w14:paraId="7F0DEAE2" w14:textId="77777777" w:rsidR="004C0CD4" w:rsidRPr="004C0CD4" w:rsidRDefault="004C0CD4" w:rsidP="004C0CD4">
      <w:pPr>
        <w:jc w:val="both"/>
        <w:rPr>
          <w:rFonts w:ascii="Verdana" w:hAnsi="Verdana"/>
        </w:rPr>
      </w:pPr>
      <w:r w:rsidRPr="004C0CD4">
        <w:rPr>
          <w:rFonts w:ascii="Verdana" w:hAnsi="Verdana"/>
        </w:rPr>
        <w:t>4. Imponer los correctivos relacionados con aquellos asuntos que son objeto de su competencia.</w:t>
      </w:r>
    </w:p>
    <w:p w14:paraId="53F8E134" w14:textId="1A75D742" w:rsidR="004C0CD4" w:rsidRPr="004C0CD4" w:rsidRDefault="004C0CD4" w:rsidP="004C0CD4">
      <w:pPr>
        <w:jc w:val="both"/>
        <w:rPr>
          <w:rFonts w:ascii="Verdana" w:hAnsi="Verdana"/>
        </w:rPr>
      </w:pPr>
      <w:r w:rsidRPr="004C0CD4">
        <w:rPr>
          <w:rFonts w:ascii="Verdana" w:hAnsi="Verdana"/>
        </w:rPr>
        <w:t xml:space="preserve">5. </w:t>
      </w:r>
      <w:r w:rsidR="004E4DB8">
        <w:rPr>
          <w:rFonts w:ascii="Verdana" w:hAnsi="Verdana"/>
        </w:rPr>
        <w:t>[</w:t>
      </w:r>
      <w:r w:rsidRPr="004C0CD4">
        <w:rPr>
          <w:rFonts w:ascii="Verdana" w:hAnsi="Verdana"/>
        </w:rPr>
        <w:t>Numeral modificado por el artículo 8 de la Resolución 8282 de 2017</w:t>
      </w:r>
      <w:r w:rsidR="004E4DB8">
        <w:rPr>
          <w:rFonts w:ascii="Verdana" w:hAnsi="Verdana"/>
        </w:rPr>
        <w:t>]</w:t>
      </w:r>
      <w:r w:rsidRPr="004C0CD4">
        <w:rPr>
          <w:rFonts w:ascii="Verdana" w:hAnsi="Verdana"/>
        </w:rPr>
        <w:t xml:space="preserve"> </w:t>
      </w:r>
      <w:r w:rsidR="004E4DB8" w:rsidRPr="004E4DB8">
        <w:rPr>
          <w:rFonts w:ascii="Verdana" w:hAnsi="Verdana"/>
        </w:rPr>
        <w:t>Cuando de las acciones de Inspección, Vigilancia y Control se evidencie o se derive que de la continuación en la prestación del servicio en las condiciones verificadas durante la visita o auditoría, se genera un riesgo para la salud, seguridad o integridad física, psicológica o emocional de los beneficiarios que allí se encuentren, los profesionales designados por el (la) Jefe de la Oficina de Aseguramiento de la Calidad de la Sede de Dirección General, deberán comunicar de manera inmediata al Coordinador del Centro Zonal correspondiente la situación encontrada, a fin de que este tome las medidas a que haya lugar, sin perjuicio de las demás acciones disciplinarias, contractuales, sancionatorias o penales.</w:t>
      </w:r>
    </w:p>
    <w:p w14:paraId="0DE46089"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El ICBF diseñará e implementará las estrategias y medidas necesarias para el cabal cumplimiento de las acciones anteriores.</w:t>
      </w:r>
    </w:p>
    <w:p w14:paraId="0D5816AE" w14:textId="55AF68A6" w:rsidR="004C0CD4" w:rsidRPr="004C0CD4" w:rsidRDefault="004C0CD4" w:rsidP="004C0CD4">
      <w:pPr>
        <w:jc w:val="center"/>
        <w:rPr>
          <w:rFonts w:ascii="Verdana" w:hAnsi="Verdana"/>
        </w:rPr>
      </w:pPr>
      <w:bookmarkStart w:id="50" w:name="CAPÍTULO_I-6"/>
      <w:r w:rsidRPr="004C0CD4">
        <w:rPr>
          <w:rFonts w:ascii="Verdana" w:hAnsi="Verdana"/>
          <w:b/>
          <w:bCs/>
        </w:rPr>
        <w:t>CAPÍTULO I.</w:t>
      </w:r>
      <w:bookmarkEnd w:id="50"/>
    </w:p>
    <w:p w14:paraId="076AB974" w14:textId="77777777" w:rsidR="004C0CD4" w:rsidRPr="004C0CD4" w:rsidRDefault="004C0CD4" w:rsidP="004C0CD4">
      <w:pPr>
        <w:jc w:val="center"/>
        <w:rPr>
          <w:rFonts w:ascii="Verdana" w:hAnsi="Verdana"/>
        </w:rPr>
      </w:pPr>
      <w:r w:rsidRPr="004C0CD4">
        <w:rPr>
          <w:rFonts w:ascii="Verdana" w:hAnsi="Verdana"/>
          <w:b/>
          <w:bCs/>
        </w:rPr>
        <w:t>TRÁMITE ADMINISTRATIVO SANCIONATORIO.</w:t>
      </w:r>
    </w:p>
    <w:p w14:paraId="0F9679D4" w14:textId="77777777" w:rsidR="004E4DB8" w:rsidRPr="004E4DB8" w:rsidRDefault="004C0CD4" w:rsidP="004E4DB8">
      <w:pPr>
        <w:jc w:val="both"/>
        <w:rPr>
          <w:rFonts w:ascii="Verdana" w:hAnsi="Verdana"/>
        </w:rPr>
      </w:pPr>
      <w:bookmarkStart w:id="51" w:name="36"/>
      <w:r w:rsidRPr="004E4DB8">
        <w:rPr>
          <w:rFonts w:ascii="Verdana" w:hAnsi="Verdana"/>
          <w:b/>
          <w:bCs/>
        </w:rPr>
        <w:t>ARTÍCULO 36.</w:t>
      </w:r>
      <w:r w:rsidRPr="004C0CD4">
        <w:rPr>
          <w:rFonts w:ascii="Verdana" w:hAnsi="Verdana"/>
        </w:rPr>
        <w:t> </w:t>
      </w:r>
      <w:r w:rsidR="004E4DB8" w:rsidRPr="004E4DB8">
        <w:rPr>
          <w:rFonts w:ascii="Verdana" w:hAnsi="Verdana"/>
          <w:b/>
          <w:bCs/>
        </w:rPr>
        <w:t>SANCIONES ADMINISTRATIVAS</w:t>
      </w:r>
      <w:r w:rsidRPr="004E4DB8">
        <w:rPr>
          <w:rFonts w:ascii="Verdana" w:hAnsi="Verdana"/>
          <w:b/>
          <w:bCs/>
        </w:rPr>
        <w:t>.</w:t>
      </w:r>
      <w:bookmarkEnd w:id="51"/>
      <w:r w:rsidRPr="004C0CD4">
        <w:rPr>
          <w:rFonts w:ascii="Verdana" w:hAnsi="Verdana"/>
          <w:b/>
          <w:bCs/>
        </w:rPr>
        <w:t> </w:t>
      </w:r>
      <w:r w:rsidR="004E4DB8">
        <w:rPr>
          <w:rFonts w:ascii="Verdana" w:hAnsi="Verdana"/>
        </w:rPr>
        <w:t>[</w:t>
      </w:r>
      <w:r w:rsidRPr="004C0CD4">
        <w:rPr>
          <w:rFonts w:ascii="Verdana" w:hAnsi="Verdana"/>
        </w:rPr>
        <w:t>Artículo modificado por el artículo 10 de la Resolución 3435 de 2016</w:t>
      </w:r>
      <w:r w:rsidR="004E4DB8">
        <w:rPr>
          <w:rFonts w:ascii="Verdana" w:hAnsi="Verdana"/>
        </w:rPr>
        <w:t xml:space="preserve">] </w:t>
      </w:r>
      <w:r w:rsidR="004E4DB8" w:rsidRPr="004E4DB8">
        <w:rPr>
          <w:rFonts w:ascii="Verdana" w:hAnsi="Verdana"/>
        </w:rPr>
        <w:t>Cuando una persona jurídica incumpla las normas de protección integral y garantía de los derechos de los niños, niñas, adolescentes y sus familias se aplicarán las siguientes sanciones administrativas, sin perjuicio de la responsabilidad civil, penal y fiscal a que hubiere lugar:</w:t>
      </w:r>
    </w:p>
    <w:p w14:paraId="1ACC8519" w14:textId="77777777" w:rsidR="004E4DB8" w:rsidRPr="004E4DB8" w:rsidRDefault="004E4DB8" w:rsidP="004E4DB8">
      <w:pPr>
        <w:jc w:val="both"/>
        <w:rPr>
          <w:rFonts w:ascii="Verdana" w:hAnsi="Verdana"/>
        </w:rPr>
      </w:pPr>
      <w:r w:rsidRPr="004E4DB8">
        <w:rPr>
          <w:rFonts w:ascii="Verdana" w:hAnsi="Verdana"/>
        </w:rPr>
        <w:t>1. Requerimiento por escrito.</w:t>
      </w:r>
    </w:p>
    <w:p w14:paraId="331AC3B5" w14:textId="77777777" w:rsidR="004E4DB8" w:rsidRPr="004E4DB8" w:rsidRDefault="004E4DB8" w:rsidP="004E4DB8">
      <w:pPr>
        <w:jc w:val="both"/>
        <w:rPr>
          <w:rFonts w:ascii="Verdana" w:hAnsi="Verdana"/>
        </w:rPr>
      </w:pPr>
      <w:r w:rsidRPr="004E4DB8">
        <w:rPr>
          <w:rFonts w:ascii="Verdana" w:hAnsi="Verdana"/>
        </w:rPr>
        <w:t>2. Suspensión de la licencia de funcionamiento hasta por un año.</w:t>
      </w:r>
    </w:p>
    <w:p w14:paraId="24D2D65D" w14:textId="77777777" w:rsidR="004E4DB8" w:rsidRPr="004E4DB8" w:rsidRDefault="004E4DB8" w:rsidP="004E4DB8">
      <w:pPr>
        <w:jc w:val="both"/>
        <w:rPr>
          <w:rFonts w:ascii="Verdana" w:hAnsi="Verdana"/>
        </w:rPr>
      </w:pPr>
      <w:r w:rsidRPr="004E4DB8">
        <w:rPr>
          <w:rFonts w:ascii="Verdana" w:hAnsi="Verdana"/>
        </w:rPr>
        <w:t>3. Cancelación de la licencia de funcionamiento.</w:t>
      </w:r>
    </w:p>
    <w:p w14:paraId="47767EEF" w14:textId="77777777" w:rsidR="004E4DB8" w:rsidRPr="004E4DB8" w:rsidRDefault="004E4DB8" w:rsidP="004E4DB8">
      <w:pPr>
        <w:jc w:val="both"/>
        <w:rPr>
          <w:rFonts w:ascii="Verdana" w:hAnsi="Verdana"/>
        </w:rPr>
      </w:pPr>
      <w:r w:rsidRPr="004E4DB8">
        <w:rPr>
          <w:rFonts w:ascii="Verdana" w:hAnsi="Verdana"/>
        </w:rPr>
        <w:t>4. Suspensión de la Personería Jurídica, hasta por un año.</w:t>
      </w:r>
    </w:p>
    <w:p w14:paraId="27F065CD" w14:textId="77777777" w:rsidR="004E4DB8" w:rsidRPr="004E4DB8" w:rsidRDefault="004E4DB8" w:rsidP="004E4DB8">
      <w:pPr>
        <w:jc w:val="both"/>
        <w:rPr>
          <w:rFonts w:ascii="Verdana" w:hAnsi="Verdana"/>
        </w:rPr>
      </w:pPr>
      <w:r w:rsidRPr="004E4DB8">
        <w:rPr>
          <w:rFonts w:ascii="Verdana" w:hAnsi="Verdana"/>
        </w:rPr>
        <w:t>5. Cancelación de la Personería Jurídica.</w:t>
      </w:r>
    </w:p>
    <w:p w14:paraId="4C7E2E2E" w14:textId="77777777" w:rsidR="004E4DB8" w:rsidRPr="004E4DB8" w:rsidRDefault="004E4DB8" w:rsidP="004E4DB8">
      <w:pPr>
        <w:jc w:val="both"/>
        <w:rPr>
          <w:rFonts w:ascii="Verdana" w:hAnsi="Verdana"/>
        </w:rPr>
      </w:pPr>
      <w:r w:rsidRPr="004E4DB8">
        <w:rPr>
          <w:rFonts w:ascii="Verdana" w:hAnsi="Verdana"/>
          <w:b/>
          <w:bCs/>
        </w:rPr>
        <w:t>PARÁGRAFO</w:t>
      </w:r>
      <w:r w:rsidRPr="004E4DB8">
        <w:rPr>
          <w:rFonts w:ascii="Verdana" w:hAnsi="Verdana"/>
        </w:rPr>
        <w:t xml:space="preserve">. Ante el incumplimiento de las </w:t>
      </w:r>
      <w:proofErr w:type="spellStart"/>
      <w:r w:rsidRPr="004E4DB8">
        <w:rPr>
          <w:rFonts w:ascii="Verdana" w:hAnsi="Verdana"/>
        </w:rPr>
        <w:t>nomas</w:t>
      </w:r>
      <w:proofErr w:type="spellEnd"/>
      <w:r w:rsidRPr="004E4DB8">
        <w:rPr>
          <w:rFonts w:ascii="Verdana" w:hAnsi="Verdana"/>
        </w:rPr>
        <w:t xml:space="preserve"> de protección integral y de garantía de los derechos de los niños, niñas, adolescentes y sus familias, el ICBF podrá imponer las sanciones de multa previstas en los contratos de aporte que se celebren para la prestación de los servicios del SNBF.</w:t>
      </w:r>
    </w:p>
    <w:p w14:paraId="24593903" w14:textId="1FBE8A35" w:rsidR="004C0CD4" w:rsidRPr="004C0CD4" w:rsidRDefault="004C0CD4" w:rsidP="004C0CD4">
      <w:pPr>
        <w:jc w:val="both"/>
        <w:rPr>
          <w:rFonts w:ascii="Verdana" w:hAnsi="Verdana"/>
        </w:rPr>
      </w:pPr>
    </w:p>
    <w:p w14:paraId="52244315" w14:textId="1AE8787F" w:rsidR="004E4DB8" w:rsidRPr="004E4DB8" w:rsidRDefault="004C0CD4" w:rsidP="004E4DB8">
      <w:pPr>
        <w:jc w:val="both"/>
        <w:rPr>
          <w:rFonts w:ascii="Verdana" w:hAnsi="Verdana"/>
        </w:rPr>
      </w:pPr>
      <w:bookmarkStart w:id="52" w:name="37"/>
      <w:r w:rsidRPr="004E4DB8">
        <w:rPr>
          <w:rFonts w:ascii="Verdana" w:hAnsi="Verdana"/>
          <w:b/>
          <w:bCs/>
        </w:rPr>
        <w:lastRenderedPageBreak/>
        <w:t>ARTÍCULO 37. </w:t>
      </w:r>
      <w:r w:rsidR="004E6DBE" w:rsidRPr="00316F0B">
        <w:rPr>
          <w:rFonts w:ascii="Verdana" w:hAnsi="Verdana"/>
          <w:b/>
          <w:bCs/>
        </w:rPr>
        <w:t>CAUSALES PARA REQUERIMIENTO POR ESCRITO</w:t>
      </w:r>
      <w:r w:rsidRPr="00316F0B">
        <w:rPr>
          <w:rFonts w:ascii="Verdana" w:hAnsi="Verdana"/>
          <w:b/>
          <w:bCs/>
        </w:rPr>
        <w:t>.</w:t>
      </w:r>
      <w:bookmarkEnd w:id="52"/>
      <w:r w:rsidRPr="004C0CD4">
        <w:rPr>
          <w:rFonts w:ascii="Verdana" w:hAnsi="Verdana"/>
          <w:b/>
          <w:bCs/>
        </w:rPr>
        <w:t> </w:t>
      </w:r>
      <w:r w:rsidR="004E4DB8">
        <w:rPr>
          <w:rFonts w:ascii="Verdana" w:hAnsi="Verdana"/>
        </w:rPr>
        <w:t>[</w:t>
      </w:r>
      <w:r w:rsidRPr="004C0CD4">
        <w:rPr>
          <w:rFonts w:ascii="Verdana" w:hAnsi="Verdana"/>
        </w:rPr>
        <w:t>Artículo modificado por el artículo 10 de la Resolución 3435 de 2016</w:t>
      </w:r>
      <w:r w:rsidR="004E4DB8">
        <w:rPr>
          <w:rFonts w:ascii="Verdana" w:hAnsi="Verdana"/>
        </w:rPr>
        <w:t xml:space="preserve">] </w:t>
      </w:r>
      <w:bookmarkStart w:id="53" w:name="38"/>
      <w:r w:rsidR="004E4DB8" w:rsidRPr="004E4DB8">
        <w:rPr>
          <w:rFonts w:ascii="Verdana" w:hAnsi="Verdana"/>
        </w:rPr>
        <w:t>Son causales para requerir por escrito a una persona jurídica las siguientes:</w:t>
      </w:r>
    </w:p>
    <w:p w14:paraId="542E5A97" w14:textId="77777777" w:rsidR="004E4DB8" w:rsidRPr="004E4DB8" w:rsidRDefault="004E4DB8" w:rsidP="004E4DB8">
      <w:pPr>
        <w:jc w:val="both"/>
        <w:rPr>
          <w:rFonts w:ascii="Verdana" w:hAnsi="Verdana"/>
        </w:rPr>
      </w:pPr>
      <w:r w:rsidRPr="004E4DB8">
        <w:rPr>
          <w:rFonts w:ascii="Verdana" w:hAnsi="Verdana"/>
        </w:rPr>
        <w:t>1. Cuando no se permita el seguimiento y control por parte del ICBF.</w:t>
      </w:r>
    </w:p>
    <w:p w14:paraId="11562428" w14:textId="77777777" w:rsidR="004E4DB8" w:rsidRPr="004E4DB8" w:rsidRDefault="004E4DB8" w:rsidP="004E4DB8">
      <w:pPr>
        <w:jc w:val="both"/>
        <w:rPr>
          <w:rFonts w:ascii="Verdana" w:hAnsi="Verdana"/>
        </w:rPr>
      </w:pPr>
      <w:r w:rsidRPr="004E4DB8">
        <w:rPr>
          <w:rFonts w:ascii="Verdana" w:hAnsi="Verdana"/>
        </w:rPr>
        <w:t>2. Cuando se oculte o retenga información o documentos propios del funcionamiento del servicio.</w:t>
      </w:r>
    </w:p>
    <w:p w14:paraId="30B5C915" w14:textId="77777777" w:rsidR="004E4DB8" w:rsidRPr="004E4DB8" w:rsidRDefault="004E4DB8" w:rsidP="004E4DB8">
      <w:pPr>
        <w:jc w:val="both"/>
        <w:rPr>
          <w:rFonts w:ascii="Verdana" w:hAnsi="Verdana"/>
        </w:rPr>
      </w:pPr>
      <w:r w:rsidRPr="004E4DB8">
        <w:rPr>
          <w:rFonts w:ascii="Verdana" w:hAnsi="Verdana"/>
        </w:rPr>
        <w:t>3. Cuando las instituciones no se sometan al cumplimiento de las disposiciones y normas vigentes para la prestación del servicio de atención a los niños, niñas y adolescentes.</w:t>
      </w:r>
    </w:p>
    <w:p w14:paraId="48EFE719" w14:textId="77777777" w:rsidR="004E4DB8" w:rsidRPr="004E4DB8" w:rsidRDefault="004E4DB8" w:rsidP="004E4DB8">
      <w:pPr>
        <w:jc w:val="both"/>
        <w:rPr>
          <w:rFonts w:ascii="Verdana" w:hAnsi="Verdana"/>
        </w:rPr>
      </w:pPr>
      <w:r w:rsidRPr="004E4DB8">
        <w:rPr>
          <w:rFonts w:ascii="Verdana" w:hAnsi="Verdana"/>
        </w:rPr>
        <w:t>4. Cuando en dos visitas consecutivas de supervisión, la institución contratada por el ICBF obtenga entre el 79% y el 60% de cumplimiento de los estándares definidos para la mortalidad.</w:t>
      </w:r>
    </w:p>
    <w:p w14:paraId="368173F6" w14:textId="77777777" w:rsidR="004E4DB8" w:rsidRPr="004E4DB8" w:rsidRDefault="004E4DB8" w:rsidP="004E4DB8">
      <w:pPr>
        <w:jc w:val="both"/>
        <w:rPr>
          <w:rFonts w:ascii="Verdana" w:hAnsi="Verdana"/>
        </w:rPr>
      </w:pPr>
      <w:r w:rsidRPr="004E4DB8">
        <w:rPr>
          <w:rFonts w:ascii="Verdana" w:hAnsi="Verdana"/>
        </w:rPr>
        <w:t>5. Cuando sin Justificación no se atiendan las recomendaciones y disposiciones del ICBF para el mejoramiento de las condiciones del servicio.</w:t>
      </w:r>
    </w:p>
    <w:p w14:paraId="1F4A81F4" w14:textId="77777777" w:rsidR="004E4DB8" w:rsidRPr="004E4DB8" w:rsidRDefault="004E4DB8" w:rsidP="004E4DB8">
      <w:pPr>
        <w:jc w:val="both"/>
        <w:rPr>
          <w:rFonts w:ascii="Verdana" w:hAnsi="Verdana"/>
        </w:rPr>
      </w:pPr>
      <w:r w:rsidRPr="004E4DB8">
        <w:rPr>
          <w:rFonts w:ascii="Verdana" w:hAnsi="Verdana"/>
        </w:rPr>
        <w:t>6. Cuando la organización haya sido objeto de sentencia condenatoria en procesos Laborales y parafiscales.</w:t>
      </w:r>
    </w:p>
    <w:p w14:paraId="2F63810A" w14:textId="759A24CB" w:rsidR="004C0CD4" w:rsidRDefault="004C0CD4" w:rsidP="004E4DB8">
      <w:pPr>
        <w:jc w:val="both"/>
        <w:rPr>
          <w:rFonts w:ascii="Verdana" w:hAnsi="Verdana"/>
        </w:rPr>
      </w:pPr>
      <w:r w:rsidRPr="004E6DBE">
        <w:rPr>
          <w:rFonts w:ascii="Verdana" w:hAnsi="Verdana"/>
          <w:b/>
          <w:bCs/>
        </w:rPr>
        <w:t>ARTÍCULO 38. </w:t>
      </w:r>
      <w:r w:rsidR="004E6DBE" w:rsidRPr="00316F0B">
        <w:rPr>
          <w:rFonts w:ascii="Verdana" w:hAnsi="Verdana"/>
          <w:b/>
          <w:bCs/>
        </w:rPr>
        <w:t>CAUSALES DE SUSPENSIÓN DE LICENCIAS DE FUNCIONAMIENTO</w:t>
      </w:r>
      <w:r w:rsidRPr="00316F0B">
        <w:rPr>
          <w:rFonts w:ascii="Verdana" w:hAnsi="Verdana"/>
          <w:b/>
          <w:bCs/>
        </w:rPr>
        <w:t>.</w:t>
      </w:r>
      <w:bookmarkEnd w:id="53"/>
      <w:r w:rsidRPr="004C0CD4">
        <w:rPr>
          <w:rFonts w:ascii="Verdana" w:hAnsi="Verdana"/>
          <w:b/>
          <w:bCs/>
        </w:rPr>
        <w:t> </w:t>
      </w:r>
      <w:r w:rsidR="004E4DB8">
        <w:rPr>
          <w:rFonts w:ascii="Verdana" w:hAnsi="Verdana"/>
        </w:rPr>
        <w:t>[</w:t>
      </w:r>
      <w:r w:rsidRPr="004C0CD4">
        <w:rPr>
          <w:rFonts w:ascii="Verdana" w:hAnsi="Verdana"/>
        </w:rPr>
        <w:t>Artículo modificado por el artículo 10 de la Resolución 3435 de 2016</w:t>
      </w:r>
      <w:r w:rsidR="004E4DB8">
        <w:rPr>
          <w:rFonts w:ascii="Verdana" w:hAnsi="Verdana"/>
        </w:rPr>
        <w:t xml:space="preserve">] </w:t>
      </w:r>
      <w:r w:rsidR="00316F0B">
        <w:rPr>
          <w:rFonts w:ascii="Verdana" w:hAnsi="Verdana"/>
        </w:rPr>
        <w:t>Son causales para suspender la licencia de funcionamiento las siguientes:</w:t>
      </w:r>
    </w:p>
    <w:p w14:paraId="43924FDB" w14:textId="75A6F878" w:rsidR="00316F0B" w:rsidRDefault="00316F0B" w:rsidP="00316F0B">
      <w:pPr>
        <w:pStyle w:val="Prrafodelista"/>
        <w:numPr>
          <w:ilvl w:val="0"/>
          <w:numId w:val="4"/>
        </w:numPr>
        <w:jc w:val="both"/>
        <w:rPr>
          <w:rFonts w:ascii="Verdana" w:hAnsi="Verdana"/>
        </w:rPr>
      </w:pPr>
      <w:r>
        <w:rPr>
          <w:rFonts w:ascii="Verdana" w:hAnsi="Verdana"/>
        </w:rPr>
        <w:t>Cuando la persona jurídica no cumpla con los objetivos previstos para el programa o modalidad.</w:t>
      </w:r>
    </w:p>
    <w:p w14:paraId="7227A30C" w14:textId="4B46F605" w:rsidR="00316F0B" w:rsidRDefault="00316F0B" w:rsidP="00316F0B">
      <w:pPr>
        <w:pStyle w:val="Prrafodelista"/>
        <w:numPr>
          <w:ilvl w:val="0"/>
          <w:numId w:val="4"/>
        </w:numPr>
        <w:jc w:val="both"/>
        <w:rPr>
          <w:rFonts w:ascii="Verdana" w:hAnsi="Verdana"/>
        </w:rPr>
      </w:pPr>
      <w:r>
        <w:rPr>
          <w:rFonts w:ascii="Verdana" w:hAnsi="Verdana"/>
        </w:rPr>
        <w:t>Cuando la autoridad competente suspenda la licencia de funcionamiento de educación o la habilitación de servicios de salud, en los casos en que haya sido presentada como requisito para el otorgamiento de la licencia por parte del ICBF.</w:t>
      </w:r>
    </w:p>
    <w:p w14:paraId="79D19457" w14:textId="5DA16E47" w:rsidR="00316F0B" w:rsidRDefault="00316F0B" w:rsidP="00316F0B">
      <w:pPr>
        <w:pStyle w:val="Prrafodelista"/>
        <w:numPr>
          <w:ilvl w:val="0"/>
          <w:numId w:val="4"/>
        </w:numPr>
        <w:jc w:val="both"/>
        <w:rPr>
          <w:rFonts w:ascii="Verdana" w:hAnsi="Verdana"/>
        </w:rPr>
      </w:pPr>
      <w:r>
        <w:rPr>
          <w:rFonts w:ascii="Verdana" w:hAnsi="Verdana"/>
        </w:rPr>
        <w:t>Cuando la persona jurídica provea servicios de educación o salud, sin que éstos cuenten con la licencia de funcionamiento, autorización o habilitación correspondiente.</w:t>
      </w:r>
    </w:p>
    <w:p w14:paraId="37F0C8D2" w14:textId="1A09BAB8" w:rsidR="00316F0B" w:rsidRPr="00316F0B" w:rsidRDefault="00316F0B" w:rsidP="00316F0B">
      <w:pPr>
        <w:pStyle w:val="Prrafodelista"/>
        <w:numPr>
          <w:ilvl w:val="0"/>
          <w:numId w:val="4"/>
        </w:numPr>
        <w:jc w:val="both"/>
        <w:rPr>
          <w:rFonts w:ascii="Verdana" w:hAnsi="Verdana"/>
        </w:rPr>
      </w:pPr>
      <w:r>
        <w:rPr>
          <w:rFonts w:ascii="Verdana" w:hAnsi="Verdana"/>
        </w:rPr>
        <w:t>Cuando se suspenda la personería jurídica.</w:t>
      </w:r>
    </w:p>
    <w:p w14:paraId="42D88127" w14:textId="77777777" w:rsidR="004E6DBE" w:rsidRPr="004E6DBE" w:rsidRDefault="004C0CD4" w:rsidP="004E6DBE">
      <w:pPr>
        <w:jc w:val="both"/>
        <w:rPr>
          <w:rFonts w:ascii="Verdana" w:hAnsi="Verdana"/>
        </w:rPr>
      </w:pPr>
      <w:bookmarkStart w:id="54" w:name="39"/>
      <w:r w:rsidRPr="004E6DBE">
        <w:rPr>
          <w:rFonts w:ascii="Verdana" w:hAnsi="Verdana"/>
          <w:b/>
          <w:bCs/>
        </w:rPr>
        <w:t>ARTÍCULO 39.</w:t>
      </w:r>
      <w:r w:rsidRPr="004C0CD4">
        <w:rPr>
          <w:rFonts w:ascii="Verdana" w:hAnsi="Verdana"/>
        </w:rPr>
        <w:t> </w:t>
      </w:r>
      <w:r w:rsidR="004E6DBE" w:rsidRPr="00316F0B">
        <w:rPr>
          <w:rFonts w:ascii="Verdana" w:hAnsi="Verdana"/>
          <w:b/>
          <w:bCs/>
        </w:rPr>
        <w:t>CAUSALES DE CANCELACIÓN DE LICENCIAS DE FUNCIONAMIENTO</w:t>
      </w:r>
      <w:r w:rsidRPr="00316F0B">
        <w:rPr>
          <w:rFonts w:ascii="Verdana" w:hAnsi="Verdana"/>
        </w:rPr>
        <w:t>.</w:t>
      </w:r>
      <w:bookmarkEnd w:id="54"/>
      <w:r w:rsidRPr="004C0CD4">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 xml:space="preserve">] </w:t>
      </w:r>
      <w:bookmarkStart w:id="55" w:name="40"/>
      <w:r w:rsidR="004E6DBE" w:rsidRPr="004E6DBE">
        <w:rPr>
          <w:rFonts w:ascii="Verdana" w:hAnsi="Verdana"/>
        </w:rPr>
        <w:t>Son causales para cancelar la licencia de funcionamiento a una persona jurídica las siguientes:</w:t>
      </w:r>
    </w:p>
    <w:p w14:paraId="06DF95D4" w14:textId="77777777" w:rsidR="004E6DBE" w:rsidRPr="004E6DBE" w:rsidRDefault="004E6DBE" w:rsidP="004E6DBE">
      <w:pPr>
        <w:jc w:val="both"/>
        <w:rPr>
          <w:rFonts w:ascii="Verdana" w:hAnsi="Verdana"/>
        </w:rPr>
      </w:pPr>
      <w:r w:rsidRPr="004E6DBE">
        <w:rPr>
          <w:rFonts w:ascii="Verdana" w:hAnsi="Verdana"/>
        </w:rPr>
        <w:t xml:space="preserve">1 </w:t>
      </w:r>
      <w:proofErr w:type="gramStart"/>
      <w:r w:rsidRPr="004E6DBE">
        <w:rPr>
          <w:rFonts w:ascii="Verdana" w:hAnsi="Verdana"/>
        </w:rPr>
        <w:t>Cuando</w:t>
      </w:r>
      <w:proofErr w:type="gramEnd"/>
      <w:r w:rsidRPr="004E6DBE">
        <w:rPr>
          <w:rFonts w:ascii="Verdana" w:hAnsi="Verdana"/>
        </w:rPr>
        <w:t xml:space="preserve"> se oculte, falsifiquen archivos, registros, documentos o cualquier otra información que solicite el ICBF.</w:t>
      </w:r>
    </w:p>
    <w:p w14:paraId="4A83A5A1" w14:textId="77777777" w:rsidR="004E6DBE" w:rsidRPr="004E6DBE" w:rsidRDefault="004E6DBE" w:rsidP="004E6DBE">
      <w:pPr>
        <w:jc w:val="both"/>
        <w:rPr>
          <w:rFonts w:ascii="Verdana" w:hAnsi="Verdana"/>
        </w:rPr>
      </w:pPr>
      <w:r w:rsidRPr="004E6DBE">
        <w:rPr>
          <w:rFonts w:ascii="Verdana" w:hAnsi="Verdana"/>
        </w:rPr>
        <w:t>2. Cuando la persona jurídica que tenga contrato con el ICBF, en dos (2) visitas consecutivas de supervisión obtenga menos del 60% de cumplimiento de los estándares definidos para el programa o la modalidad correspondiente.</w:t>
      </w:r>
    </w:p>
    <w:p w14:paraId="3775F37F" w14:textId="77777777" w:rsidR="004E6DBE" w:rsidRPr="004E6DBE" w:rsidRDefault="004E6DBE" w:rsidP="004E6DBE">
      <w:pPr>
        <w:jc w:val="both"/>
        <w:rPr>
          <w:rFonts w:ascii="Verdana" w:hAnsi="Verdana"/>
        </w:rPr>
      </w:pPr>
      <w:r w:rsidRPr="004E6DBE">
        <w:rPr>
          <w:rFonts w:ascii="Verdana" w:hAnsi="Verdana"/>
        </w:rPr>
        <w:lastRenderedPageBreak/>
        <w:t>3. Cuando la persona jurídica no establezca los controles necesarios para evitar que se presenten situaciones de amenaza, inobservancia o vulneración a los derechos de los riñas, niñas o adolescentes beneficiarios del programa o modalidad correspondiente.</w:t>
      </w:r>
    </w:p>
    <w:p w14:paraId="430B1917" w14:textId="77777777" w:rsidR="004E6DBE" w:rsidRPr="004E6DBE" w:rsidRDefault="004E6DBE" w:rsidP="004E6DBE">
      <w:pPr>
        <w:jc w:val="both"/>
        <w:rPr>
          <w:rFonts w:ascii="Verdana" w:hAnsi="Verdana"/>
        </w:rPr>
      </w:pPr>
      <w:r w:rsidRPr="004E6DBE">
        <w:rPr>
          <w:rFonts w:ascii="Verdana" w:hAnsi="Verdana"/>
        </w:rPr>
        <w:t>4. Cuando se evidencie que la persona jurídica, no ha tomado medidas judiciales o administrativas, frente a la persona o personas que participan en el desarrollo del Programa o modalidad, y se ha evidenciado que por parte de ellos se ha generado maltrato o abuso sexual a los niños, niñas y adolescentes, beneficiarios del programa o modalidad correspondiente.</w:t>
      </w:r>
    </w:p>
    <w:p w14:paraId="1BCE6BE9" w14:textId="77777777" w:rsidR="004E6DBE" w:rsidRPr="004E6DBE" w:rsidRDefault="004E6DBE" w:rsidP="004E6DBE">
      <w:pPr>
        <w:jc w:val="both"/>
        <w:rPr>
          <w:rFonts w:ascii="Verdana" w:hAnsi="Verdana"/>
        </w:rPr>
      </w:pPr>
      <w:r w:rsidRPr="004E6DBE">
        <w:rPr>
          <w:rFonts w:ascii="Verdana" w:hAnsi="Verdana"/>
        </w:rPr>
        <w:t>5. Cuando la autoridad competente cancele la licencia de funcionamiento de educación o la habilitación de servicios de salud, en los casos en que hayan sido presentadas como requisito para el otorgamiento de la licencia por parte del ICBF.</w:t>
      </w:r>
    </w:p>
    <w:p w14:paraId="590E9A57" w14:textId="77777777" w:rsidR="004E6DBE" w:rsidRPr="004E6DBE" w:rsidRDefault="004E6DBE" w:rsidP="004E6DBE">
      <w:pPr>
        <w:jc w:val="both"/>
        <w:rPr>
          <w:rFonts w:ascii="Verdana" w:hAnsi="Verdana"/>
        </w:rPr>
      </w:pPr>
      <w:r w:rsidRPr="004E6DBE">
        <w:rPr>
          <w:rFonts w:ascii="Verdana" w:hAnsi="Verdana"/>
        </w:rPr>
        <w:t>6. Cuando la persona jurídica reincida en el incumplimiento de los aspectos que dieron lugar a la suspensión de la licencia de funcionamiento del programa o modalidad correspondiente.</w:t>
      </w:r>
    </w:p>
    <w:p w14:paraId="2043ED80" w14:textId="77777777" w:rsidR="004E6DBE" w:rsidRPr="004E6DBE" w:rsidRDefault="004E6DBE" w:rsidP="004E6DBE">
      <w:pPr>
        <w:jc w:val="both"/>
        <w:rPr>
          <w:rFonts w:ascii="Verdana" w:hAnsi="Verdana"/>
        </w:rPr>
      </w:pPr>
      <w:r w:rsidRPr="004E6DBE">
        <w:rPr>
          <w:rFonts w:ascii="Verdana" w:hAnsi="Verdana"/>
        </w:rPr>
        <w:t>7. Cuando se cancele la Personería Jurídica.</w:t>
      </w:r>
    </w:p>
    <w:p w14:paraId="77976F0E" w14:textId="77777777" w:rsidR="004E6DBE" w:rsidRPr="004E6DBE" w:rsidRDefault="004C0CD4" w:rsidP="004E6DBE">
      <w:pPr>
        <w:jc w:val="both"/>
        <w:rPr>
          <w:rFonts w:ascii="Verdana" w:hAnsi="Verdana"/>
        </w:rPr>
      </w:pPr>
      <w:r w:rsidRPr="004E6DBE">
        <w:rPr>
          <w:rFonts w:ascii="Verdana" w:hAnsi="Verdana"/>
          <w:b/>
          <w:bCs/>
        </w:rPr>
        <w:t>ARTÍCULO 40. </w:t>
      </w:r>
      <w:r w:rsidR="004E6DBE" w:rsidRPr="002C478C">
        <w:rPr>
          <w:rFonts w:ascii="Verdana" w:hAnsi="Verdana"/>
          <w:b/>
          <w:bCs/>
        </w:rPr>
        <w:t>CAUSALES DE SUSPENSIÓN DE PERSONERÍAS JURÍDICAS</w:t>
      </w:r>
      <w:r w:rsidRPr="002C478C">
        <w:rPr>
          <w:rFonts w:ascii="Verdana" w:hAnsi="Verdana"/>
          <w:b/>
          <w:bCs/>
        </w:rPr>
        <w:t>.</w:t>
      </w:r>
      <w:bookmarkEnd w:id="55"/>
      <w:r w:rsidRPr="004C0CD4">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 xml:space="preserve">] </w:t>
      </w:r>
      <w:bookmarkStart w:id="56" w:name="41"/>
      <w:r w:rsidR="004E6DBE" w:rsidRPr="004E6DBE">
        <w:rPr>
          <w:rFonts w:ascii="Verdana" w:hAnsi="Verdana"/>
        </w:rPr>
        <w:t>Son causales para suspender la Personaría Jurídica las siguientes:</w:t>
      </w:r>
    </w:p>
    <w:p w14:paraId="078C63E6" w14:textId="77777777" w:rsidR="004E6DBE" w:rsidRPr="004E6DBE" w:rsidRDefault="004E6DBE" w:rsidP="004E6DBE">
      <w:pPr>
        <w:jc w:val="both"/>
        <w:rPr>
          <w:rFonts w:ascii="Verdana" w:hAnsi="Verdana"/>
        </w:rPr>
      </w:pPr>
      <w:r w:rsidRPr="004E6DBE">
        <w:rPr>
          <w:rFonts w:ascii="Verdana" w:hAnsi="Verdana"/>
        </w:rPr>
        <w:t>1. Cuando se desvíen tos objetivos previstos en los estatutos, o se desarrollen programas o actividades que no correspondan a los fines sociales para los cuales fue creada la persona jurídica.</w:t>
      </w:r>
    </w:p>
    <w:p w14:paraId="2FE1331E" w14:textId="77777777" w:rsidR="004E6DBE" w:rsidRPr="004E6DBE" w:rsidRDefault="004E6DBE" w:rsidP="004E6DBE">
      <w:pPr>
        <w:jc w:val="both"/>
        <w:rPr>
          <w:rFonts w:ascii="Verdana" w:hAnsi="Verdana"/>
        </w:rPr>
      </w:pPr>
      <w:r w:rsidRPr="004E6DBE">
        <w:rPr>
          <w:rFonts w:ascii="Verdana" w:hAnsi="Verdana"/>
        </w:rPr>
        <w:t>2. Cuando se dé una destinación a los bienes y fondos distinta a la prevista y autorizada.</w:t>
      </w:r>
    </w:p>
    <w:p w14:paraId="6997956A" w14:textId="77777777" w:rsidR="004E6DBE" w:rsidRPr="004E6DBE" w:rsidRDefault="004C0CD4" w:rsidP="004E6DBE">
      <w:pPr>
        <w:jc w:val="both"/>
        <w:rPr>
          <w:rFonts w:ascii="Verdana" w:hAnsi="Verdana"/>
        </w:rPr>
      </w:pPr>
      <w:r w:rsidRPr="004E6DBE">
        <w:rPr>
          <w:rFonts w:ascii="Verdana" w:hAnsi="Verdana"/>
          <w:b/>
          <w:bCs/>
        </w:rPr>
        <w:t>ARTÍCULO 41. </w:t>
      </w:r>
      <w:r w:rsidR="004E6DBE" w:rsidRPr="002C478C">
        <w:rPr>
          <w:rFonts w:ascii="Verdana" w:hAnsi="Verdana"/>
          <w:b/>
          <w:bCs/>
        </w:rPr>
        <w:t>CAUSALES DE CANCELACIÓN DE PERSONERÍAS JURÍDICAS</w:t>
      </w:r>
      <w:r w:rsidRPr="002C478C">
        <w:rPr>
          <w:rFonts w:ascii="Verdana" w:hAnsi="Verdana"/>
        </w:rPr>
        <w:t>.</w:t>
      </w:r>
      <w:bookmarkEnd w:id="56"/>
      <w:r w:rsidRPr="002C478C">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w:t>
      </w:r>
      <w:r w:rsidRPr="004C0CD4">
        <w:rPr>
          <w:rFonts w:ascii="Verdana" w:hAnsi="Verdana"/>
        </w:rPr>
        <w:t xml:space="preserve"> </w:t>
      </w:r>
      <w:bookmarkStart w:id="57" w:name="42"/>
      <w:r w:rsidR="004E6DBE" w:rsidRPr="004E6DBE">
        <w:rPr>
          <w:rFonts w:ascii="Verdana" w:hAnsi="Verdana"/>
        </w:rPr>
        <w:t>Son causales para cancelar la personería jurídica, las siguientes:</w:t>
      </w:r>
    </w:p>
    <w:p w14:paraId="774C043B" w14:textId="77777777" w:rsidR="004E6DBE" w:rsidRPr="004E6DBE" w:rsidRDefault="004E6DBE" w:rsidP="004E6DBE">
      <w:pPr>
        <w:jc w:val="both"/>
        <w:rPr>
          <w:rFonts w:ascii="Verdana" w:hAnsi="Verdana"/>
        </w:rPr>
      </w:pPr>
      <w:r w:rsidRPr="004E6DBE">
        <w:rPr>
          <w:rFonts w:ascii="Verdana" w:hAnsi="Verdana"/>
        </w:rPr>
        <w:t xml:space="preserve">1. Cuando la persona jurídica que tiene por objeto la prestación de servicio público de Bienestar </w:t>
      </w:r>
      <w:proofErr w:type="gramStart"/>
      <w:r w:rsidRPr="004E6DBE">
        <w:rPr>
          <w:rFonts w:ascii="Verdana" w:hAnsi="Verdana"/>
        </w:rPr>
        <w:t>Familiar,</w:t>
      </w:r>
      <w:proofErr w:type="gramEnd"/>
      <w:r w:rsidRPr="004E6DBE">
        <w:rPr>
          <w:rFonts w:ascii="Verdana" w:hAnsi="Verdana"/>
        </w:rPr>
        <w:t xml:space="preserve"> deje de funcionar por más de dos (2) años o sea cerrada o liquidada por sus directivos o fundadores.</w:t>
      </w:r>
    </w:p>
    <w:p w14:paraId="3A4B4DE2" w14:textId="77777777" w:rsidR="004E6DBE" w:rsidRPr="004E6DBE" w:rsidRDefault="004E6DBE" w:rsidP="004E6DBE">
      <w:pPr>
        <w:jc w:val="both"/>
        <w:rPr>
          <w:rFonts w:ascii="Verdana" w:hAnsi="Verdana"/>
        </w:rPr>
      </w:pPr>
      <w:r w:rsidRPr="004E6DBE">
        <w:rPr>
          <w:rFonts w:ascii="Verdana" w:hAnsi="Verdana"/>
        </w:rPr>
        <w:t>2. Cuando corno resultado de la investigación pertinente se establezca responsabilidad de los fundadores, junta directiva, directivos, representante legal o empleados, frente a un daño permanente físico, emocional o moral a un niño, niña o adolescente, en cualquier de los programas o modalidades desarrollados por la persona jurídica.</w:t>
      </w:r>
    </w:p>
    <w:p w14:paraId="75F7BA14" w14:textId="77777777" w:rsidR="004E6DBE" w:rsidRPr="004E6DBE" w:rsidRDefault="004E6DBE" w:rsidP="004E6DBE">
      <w:pPr>
        <w:jc w:val="both"/>
        <w:rPr>
          <w:rFonts w:ascii="Verdana" w:hAnsi="Verdana"/>
        </w:rPr>
      </w:pPr>
      <w:r w:rsidRPr="004E6DBE">
        <w:rPr>
          <w:rFonts w:ascii="Verdana" w:hAnsi="Verdana"/>
        </w:rPr>
        <w:t>3. Cuando la persona jurídica reincida en el incumplimiento de los aspectos que dieron lugar a la cancelación de la licencia de funcionamiento.</w:t>
      </w:r>
    </w:p>
    <w:p w14:paraId="3BAA8F72" w14:textId="77777777" w:rsidR="004E6DBE" w:rsidRPr="004E6DBE" w:rsidRDefault="004E6DBE" w:rsidP="004E6DBE">
      <w:pPr>
        <w:jc w:val="both"/>
        <w:rPr>
          <w:rFonts w:ascii="Verdana" w:hAnsi="Verdana"/>
        </w:rPr>
      </w:pPr>
      <w:r w:rsidRPr="004E6DBE">
        <w:rPr>
          <w:rFonts w:ascii="Verdana" w:hAnsi="Verdana"/>
        </w:rPr>
        <w:lastRenderedPageBreak/>
        <w:t>4. Cuando a una persona jurídica se le ha cancelado o no solicitó la renovación de la Licencia de funcionamiento y persiste en el manejo del programa o modalidad del ICBF, sin Licencia de Funcionamiento.</w:t>
      </w:r>
    </w:p>
    <w:p w14:paraId="3D1A93C1" w14:textId="03F30349" w:rsidR="004C0CD4" w:rsidRDefault="004C0CD4" w:rsidP="004C0CD4">
      <w:pPr>
        <w:jc w:val="both"/>
        <w:rPr>
          <w:rFonts w:ascii="Verdana" w:hAnsi="Verdana"/>
        </w:rPr>
      </w:pPr>
      <w:r w:rsidRPr="004E6DBE">
        <w:rPr>
          <w:rFonts w:ascii="Verdana" w:hAnsi="Verdana"/>
          <w:b/>
          <w:bCs/>
        </w:rPr>
        <w:t xml:space="preserve">ARTÍCULO </w:t>
      </w:r>
      <w:r w:rsidRPr="002C478C">
        <w:rPr>
          <w:rFonts w:ascii="Verdana" w:hAnsi="Verdana"/>
          <w:b/>
          <w:bCs/>
        </w:rPr>
        <w:t>42. </w:t>
      </w:r>
      <w:r w:rsidR="004E6DBE" w:rsidRPr="002C478C">
        <w:rPr>
          <w:rFonts w:ascii="Verdana" w:hAnsi="Verdana"/>
          <w:b/>
          <w:bCs/>
        </w:rPr>
        <w:t>PROCEDIMIENTO PARA LA SUSPENSIÓN Y CANCELACIÓN DE LICENCIAS DE FUNCIONAMIENTO, AUTORIZACIONES Y PERSONERÍAS JURÍDICAS</w:t>
      </w:r>
      <w:r w:rsidRPr="002C478C">
        <w:rPr>
          <w:rFonts w:ascii="Verdana" w:hAnsi="Verdana"/>
          <w:b/>
          <w:bCs/>
        </w:rPr>
        <w:t>.</w:t>
      </w:r>
      <w:bookmarkEnd w:id="57"/>
      <w:r w:rsidRPr="004C0CD4">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w:t>
      </w:r>
      <w:r w:rsidRPr="004C0CD4">
        <w:rPr>
          <w:rFonts w:ascii="Verdana" w:hAnsi="Verdana"/>
        </w:rPr>
        <w:t xml:space="preserve"> </w:t>
      </w:r>
      <w:r w:rsidR="004E6DBE" w:rsidRPr="004E6DBE">
        <w:rPr>
          <w:rFonts w:ascii="Verdana" w:hAnsi="Verdana"/>
        </w:rPr>
        <w:t>La Dirección Regional</w:t>
      </w:r>
      <w:r w:rsidR="002C478C">
        <w:rPr>
          <w:rFonts w:ascii="Verdana" w:hAnsi="Verdana"/>
        </w:rPr>
        <w:t xml:space="preserve"> o la Dirección Regional</w:t>
      </w:r>
      <w:r w:rsidR="004E6DBE" w:rsidRPr="004E6DBE">
        <w:rPr>
          <w:rFonts w:ascii="Verdana" w:hAnsi="Verdana"/>
        </w:rPr>
        <w:t xml:space="preserve"> según sea el caso, ordenará mediante acto administrativo motivado y una vez evaluados los descargos, practicadas las pruebas y entregado el concepto formulado, la debida suspensión o cancelación de la personería jurídica, licencia de funcionamiento o autorización.</w:t>
      </w:r>
    </w:p>
    <w:p w14:paraId="32C953C9" w14:textId="0A86E472" w:rsidR="002C478C" w:rsidRPr="004C0CD4" w:rsidRDefault="002C478C" w:rsidP="004C0CD4">
      <w:pPr>
        <w:jc w:val="both"/>
        <w:rPr>
          <w:rFonts w:ascii="Verdana" w:hAnsi="Verdana"/>
        </w:rPr>
      </w:pPr>
      <w:r w:rsidRPr="002C478C">
        <w:rPr>
          <w:rFonts w:ascii="Verdana" w:hAnsi="Verdana"/>
          <w:b/>
          <w:bCs/>
        </w:rPr>
        <w:t>PARÁGRAFO</w:t>
      </w:r>
      <w:r>
        <w:rPr>
          <w:rFonts w:ascii="Verdana" w:hAnsi="Verdana"/>
        </w:rPr>
        <w:t>: Las organizaciones que contando con personería jurídica no tengan licencias de funcionamiento expedidas por autoridad competente o las tengan vencidas, tendrán un plazo perentorio de seis (6) meses contados a partir de la publicación de la presente Resolución en el Diario Oficial, para realizar el respectivo trámite. Vencido el plazo anterior, de no contar con las mencionadas licencias, el ICBF cancelará la personería jurídica o solicitará su cancelación a la autoridad competente.</w:t>
      </w:r>
    </w:p>
    <w:p w14:paraId="3FA3357F" w14:textId="73F698B1" w:rsidR="004C0CD4" w:rsidRPr="004C0CD4" w:rsidRDefault="004C0CD4" w:rsidP="004C0CD4">
      <w:pPr>
        <w:jc w:val="both"/>
        <w:rPr>
          <w:rFonts w:ascii="Verdana" w:hAnsi="Verdana"/>
        </w:rPr>
      </w:pPr>
      <w:bookmarkStart w:id="58" w:name="43"/>
      <w:r w:rsidRPr="004E6DBE">
        <w:rPr>
          <w:rFonts w:ascii="Verdana" w:hAnsi="Verdana"/>
          <w:b/>
          <w:bCs/>
        </w:rPr>
        <w:t>ARTÍCULO 43. </w:t>
      </w:r>
      <w:r w:rsidR="004E6DBE" w:rsidRPr="002C478C">
        <w:rPr>
          <w:rFonts w:ascii="Verdana" w:hAnsi="Verdana"/>
          <w:b/>
          <w:bCs/>
        </w:rPr>
        <w:t>CERTIFICACIONES</w:t>
      </w:r>
      <w:r w:rsidRPr="002C478C">
        <w:rPr>
          <w:rFonts w:ascii="Verdana" w:hAnsi="Verdana"/>
          <w:b/>
          <w:bCs/>
        </w:rPr>
        <w:t>.</w:t>
      </w:r>
      <w:bookmarkEnd w:id="58"/>
      <w:r w:rsidRPr="004E6DBE">
        <w:rPr>
          <w:rFonts w:ascii="Verdana" w:hAnsi="Verdana"/>
          <w:b/>
          <w:bCs/>
        </w:rPr>
        <w:t> </w:t>
      </w:r>
      <w:r w:rsidR="004E6DBE" w:rsidRPr="004E6DBE">
        <w:rPr>
          <w:rFonts w:ascii="Verdana" w:hAnsi="Verdana"/>
        </w:rPr>
        <w:t>[</w:t>
      </w:r>
      <w:r w:rsidRPr="004C0CD4">
        <w:rPr>
          <w:rFonts w:ascii="Verdana" w:hAnsi="Verdana"/>
        </w:rPr>
        <w:t>Artículo modificado por el artículo 10 de la Resolución 3435 de 2016</w:t>
      </w:r>
      <w:r w:rsidR="004E6DBE">
        <w:rPr>
          <w:rFonts w:ascii="Verdana" w:hAnsi="Verdana"/>
        </w:rPr>
        <w:t xml:space="preserve">] </w:t>
      </w:r>
      <w:r w:rsidR="004E6DBE" w:rsidRPr="004E6DBE">
        <w:rPr>
          <w:rFonts w:ascii="Verdana" w:hAnsi="Verdana"/>
        </w:rPr>
        <w:t>Las certificaciones que expida el ICBF en desarrollo de los asuntos objeto de esta resolución se expedirán con una vigencia de noventa (90) días.</w:t>
      </w:r>
    </w:p>
    <w:p w14:paraId="73480F91" w14:textId="7C00C4DC" w:rsidR="004C0CD4" w:rsidRPr="004C0CD4" w:rsidRDefault="004C0CD4" w:rsidP="004C0CD4">
      <w:pPr>
        <w:jc w:val="both"/>
        <w:rPr>
          <w:rFonts w:ascii="Verdana" w:hAnsi="Verdana"/>
        </w:rPr>
      </w:pPr>
      <w:bookmarkStart w:id="59" w:name="44"/>
      <w:r w:rsidRPr="004E6DBE">
        <w:rPr>
          <w:rFonts w:ascii="Verdana" w:hAnsi="Verdana"/>
          <w:b/>
          <w:bCs/>
        </w:rPr>
        <w:t>ARTÍCULO 44. </w:t>
      </w:r>
      <w:r w:rsidRPr="002C478C">
        <w:rPr>
          <w:rFonts w:ascii="Verdana" w:hAnsi="Verdana"/>
          <w:b/>
          <w:bCs/>
        </w:rPr>
        <w:t>PRUEBAS</w:t>
      </w:r>
      <w:r w:rsidRPr="004C0CD4">
        <w:rPr>
          <w:rFonts w:ascii="Verdana" w:hAnsi="Verdana"/>
        </w:rPr>
        <w:t>.</w:t>
      </w:r>
      <w:bookmarkEnd w:id="59"/>
      <w:r w:rsidRPr="004C0CD4">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 xml:space="preserve">] </w:t>
      </w:r>
      <w:r w:rsidRPr="004C0CD4">
        <w:rPr>
          <w:rFonts w:ascii="Verdana" w:hAnsi="Verdana"/>
        </w:rPr>
        <w:t>Cuando deban practicarse pruebas solicitadas por las partes o decretadas de oficio se señalará un término no mayor a treinta (30) días. Cuando no deban practicarse se dará traslado para alegar de conclusión.</w:t>
      </w:r>
    </w:p>
    <w:p w14:paraId="2E8A23FD" w14:textId="77777777" w:rsidR="004C0CD4" w:rsidRPr="004C0CD4" w:rsidRDefault="004C0CD4" w:rsidP="004C0CD4">
      <w:pPr>
        <w:jc w:val="both"/>
        <w:rPr>
          <w:rFonts w:ascii="Verdana" w:hAnsi="Verdana"/>
        </w:rPr>
      </w:pPr>
      <w:r w:rsidRPr="004C0CD4">
        <w:rPr>
          <w:rFonts w:ascii="Verdana" w:hAnsi="Verdana"/>
        </w:rPr>
        <w:t>Serán rechazadas de manera motivada las inconducentes, las impertinentes y las inútiles o las superfluas, y no se atenderán las practicadas ilegalmente. Contra el auto que niega o rechaza la solicitud de pruebas no procede ningún recurso.</w:t>
      </w:r>
    </w:p>
    <w:p w14:paraId="0493738F" w14:textId="6B9DD9FA" w:rsidR="004C0CD4" w:rsidRPr="004C0CD4" w:rsidRDefault="004C0CD4" w:rsidP="004C0CD4">
      <w:pPr>
        <w:jc w:val="both"/>
        <w:rPr>
          <w:rFonts w:ascii="Verdana" w:hAnsi="Verdana"/>
        </w:rPr>
      </w:pPr>
      <w:bookmarkStart w:id="60" w:name="45"/>
      <w:r w:rsidRPr="004E6DBE">
        <w:rPr>
          <w:rFonts w:ascii="Verdana" w:hAnsi="Verdana"/>
          <w:b/>
          <w:bCs/>
        </w:rPr>
        <w:t>ARTÍCULO 45. ALEGATOS DE CONCLUSIÓN.</w:t>
      </w:r>
      <w:bookmarkEnd w:id="60"/>
      <w:r w:rsidRPr="004C0CD4">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w:t>
      </w:r>
      <w:r w:rsidRPr="004C0CD4">
        <w:rPr>
          <w:rFonts w:ascii="Verdana" w:hAnsi="Verdana"/>
        </w:rPr>
        <w:t xml:space="preserve"> Vencido el periodo probatorio, las partes contarán con un término de diez (10) días hábiles para presentar sus alegatos de conclusión. El auto por medio del cual se dé traslado para presentar alegatos de conclusión será comunicado a los intervinientes.</w:t>
      </w:r>
    </w:p>
    <w:p w14:paraId="27C4F5D7" w14:textId="220DA124" w:rsidR="004C0CD4" w:rsidRPr="004C0CD4" w:rsidRDefault="004C0CD4" w:rsidP="004C0CD4">
      <w:pPr>
        <w:jc w:val="both"/>
        <w:rPr>
          <w:rFonts w:ascii="Verdana" w:hAnsi="Verdana"/>
        </w:rPr>
      </w:pPr>
      <w:bookmarkStart w:id="61" w:name="46"/>
      <w:r w:rsidRPr="004E6DBE">
        <w:rPr>
          <w:rFonts w:ascii="Verdana" w:hAnsi="Verdana"/>
          <w:b/>
          <w:bCs/>
        </w:rPr>
        <w:t>ARTÍCULO 46. ADOPCIÓN DE LA DECISIÓN</w:t>
      </w:r>
      <w:r w:rsidRPr="004C0CD4">
        <w:rPr>
          <w:rFonts w:ascii="Verdana" w:hAnsi="Verdana"/>
          <w:i/>
          <w:iCs/>
        </w:rPr>
        <w:t>.</w:t>
      </w:r>
      <w:bookmarkEnd w:id="61"/>
      <w:r w:rsidRPr="004C0CD4">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w:t>
      </w:r>
      <w:r w:rsidRPr="004C0CD4">
        <w:rPr>
          <w:rFonts w:ascii="Verdana" w:hAnsi="Verdana"/>
        </w:rPr>
        <w:t xml:space="preserve"> Vencido el término para presentar alegatos de conclusión, el Instituto Colombiano de Bienestar Familiar contará con un término máximo de treinta (30) días para imponer la sanción u ordenar el archivo de la actuación.</w:t>
      </w:r>
    </w:p>
    <w:p w14:paraId="4A17F81F" w14:textId="77777777" w:rsidR="004C0CD4" w:rsidRPr="004C0CD4" w:rsidRDefault="004C0CD4" w:rsidP="004C0CD4">
      <w:pPr>
        <w:jc w:val="both"/>
        <w:rPr>
          <w:rFonts w:ascii="Verdana" w:hAnsi="Verdana"/>
        </w:rPr>
      </w:pPr>
      <w:r w:rsidRPr="004C0CD4">
        <w:rPr>
          <w:rFonts w:ascii="Verdana" w:hAnsi="Verdana"/>
        </w:rPr>
        <w:lastRenderedPageBreak/>
        <w:t>El acto administrativo que ponga fin al procedimiento administrativo de carácter sancionatorio deberá contener:</w:t>
      </w:r>
    </w:p>
    <w:p w14:paraId="14968DE3" w14:textId="77777777" w:rsidR="004C0CD4" w:rsidRPr="004C0CD4" w:rsidRDefault="004C0CD4" w:rsidP="004C0CD4">
      <w:pPr>
        <w:jc w:val="both"/>
        <w:rPr>
          <w:rFonts w:ascii="Verdana" w:hAnsi="Verdana"/>
        </w:rPr>
      </w:pPr>
      <w:r w:rsidRPr="004C0CD4">
        <w:rPr>
          <w:rFonts w:ascii="Verdana" w:hAnsi="Verdana"/>
        </w:rPr>
        <w:t>1. La individualización de la persona natural o jurídica a sancionar.</w:t>
      </w:r>
    </w:p>
    <w:p w14:paraId="6ECE0206" w14:textId="77777777" w:rsidR="004C0CD4" w:rsidRPr="004C0CD4" w:rsidRDefault="004C0CD4" w:rsidP="004C0CD4">
      <w:pPr>
        <w:jc w:val="both"/>
        <w:rPr>
          <w:rFonts w:ascii="Verdana" w:hAnsi="Verdana"/>
        </w:rPr>
      </w:pPr>
      <w:r w:rsidRPr="004C0CD4">
        <w:rPr>
          <w:rFonts w:ascii="Verdana" w:hAnsi="Verdana"/>
        </w:rPr>
        <w:t>2. El análisis de hechos y pruebas con base en los cuales se impone la sanción.</w:t>
      </w:r>
    </w:p>
    <w:p w14:paraId="703081BC" w14:textId="77777777" w:rsidR="004C0CD4" w:rsidRPr="004C0CD4" w:rsidRDefault="004C0CD4" w:rsidP="004C0CD4">
      <w:pPr>
        <w:jc w:val="both"/>
        <w:rPr>
          <w:rFonts w:ascii="Verdana" w:hAnsi="Verdana"/>
        </w:rPr>
      </w:pPr>
      <w:r w:rsidRPr="004C0CD4">
        <w:rPr>
          <w:rFonts w:ascii="Verdana" w:hAnsi="Verdana"/>
        </w:rPr>
        <w:t>3. Las normas infringidas con los hechos probados.</w:t>
      </w:r>
    </w:p>
    <w:p w14:paraId="0FEDF652" w14:textId="77777777" w:rsidR="004C0CD4" w:rsidRPr="004C0CD4" w:rsidRDefault="004C0CD4" w:rsidP="004C0CD4">
      <w:pPr>
        <w:jc w:val="both"/>
        <w:rPr>
          <w:rFonts w:ascii="Verdana" w:hAnsi="Verdana"/>
        </w:rPr>
      </w:pPr>
      <w:r w:rsidRPr="004C0CD4">
        <w:rPr>
          <w:rFonts w:ascii="Verdana" w:hAnsi="Verdana"/>
        </w:rPr>
        <w:t>4. La decisión final de archivo o sanción y la correspondiente fundamentación.</w:t>
      </w:r>
    </w:p>
    <w:p w14:paraId="370F665B" w14:textId="77777777" w:rsidR="004C0CD4" w:rsidRPr="004C0CD4" w:rsidRDefault="004C0CD4" w:rsidP="004C0CD4">
      <w:pPr>
        <w:jc w:val="both"/>
        <w:rPr>
          <w:rFonts w:ascii="Verdana" w:hAnsi="Verdana"/>
        </w:rPr>
      </w:pPr>
      <w:r w:rsidRPr="004C0CD4">
        <w:rPr>
          <w:rFonts w:ascii="Verdana" w:hAnsi="Verdana"/>
          <w:b/>
          <w:bCs/>
        </w:rPr>
        <w:t>PARÁGRAFO.</w:t>
      </w:r>
      <w:r w:rsidRPr="004C0CD4">
        <w:rPr>
          <w:rFonts w:ascii="Verdana" w:hAnsi="Verdana"/>
        </w:rPr>
        <w:t> Contra el acto administrativo que pone fin al procedimiento administrativo de carácter sancionatorio procede el recurso de reposición, en el efecto suspensivo.</w:t>
      </w:r>
    </w:p>
    <w:p w14:paraId="64D67E3C" w14:textId="1E3310D4" w:rsidR="004C0CD4" w:rsidRPr="004C0CD4" w:rsidRDefault="004C0CD4" w:rsidP="004C0CD4">
      <w:pPr>
        <w:jc w:val="both"/>
        <w:rPr>
          <w:rFonts w:ascii="Verdana" w:hAnsi="Verdana"/>
        </w:rPr>
      </w:pPr>
      <w:bookmarkStart w:id="62" w:name="47"/>
      <w:r w:rsidRPr="004E6DBE">
        <w:rPr>
          <w:rFonts w:ascii="Verdana" w:hAnsi="Verdana"/>
          <w:b/>
          <w:bCs/>
        </w:rPr>
        <w:t>ARTÍCULO 47. ARCHIVO DE LA INVESTIGACIÓN.</w:t>
      </w:r>
      <w:bookmarkEnd w:id="62"/>
      <w:r w:rsidRPr="004C0CD4">
        <w:rPr>
          <w:rFonts w:ascii="Verdana" w:hAnsi="Verdana"/>
          <w:b/>
          <w:bCs/>
        </w:rPr>
        <w:t> </w:t>
      </w:r>
      <w:r w:rsidR="004E6DBE">
        <w:rPr>
          <w:rFonts w:ascii="Verdana" w:hAnsi="Verdana"/>
        </w:rPr>
        <w:t>[</w:t>
      </w:r>
      <w:r w:rsidRPr="004C0CD4">
        <w:rPr>
          <w:rFonts w:ascii="Verdana" w:hAnsi="Verdana"/>
        </w:rPr>
        <w:t>Artículo modificado por el artículo 10 de la Resolución 3435 de 2016</w:t>
      </w:r>
      <w:r w:rsidR="004E6DBE">
        <w:rPr>
          <w:rFonts w:ascii="Verdana" w:hAnsi="Verdana"/>
        </w:rPr>
        <w:t xml:space="preserve">] </w:t>
      </w:r>
      <w:r w:rsidRPr="004C0CD4">
        <w:rPr>
          <w:rFonts w:ascii="Verdana" w:hAnsi="Verdana"/>
        </w:rPr>
        <w:t xml:space="preserve">El ICBF podrá emitir un fallo </w:t>
      </w:r>
      <w:proofErr w:type="spellStart"/>
      <w:r w:rsidRPr="004C0CD4">
        <w:rPr>
          <w:rFonts w:ascii="Verdana" w:hAnsi="Verdana"/>
        </w:rPr>
        <w:t>exoneratorio</w:t>
      </w:r>
      <w:proofErr w:type="spellEnd"/>
      <w:r w:rsidRPr="004C0CD4">
        <w:rPr>
          <w:rFonts w:ascii="Verdana" w:hAnsi="Verdana"/>
        </w:rPr>
        <w:t xml:space="preserve"> u ordenar el cierre y archivo de una investigación administrativa, en cualquier etapa procesal, siempre que cuente con elementos probatorios y jurídicos suficientes.</w:t>
      </w:r>
    </w:p>
    <w:p w14:paraId="13B5A116" w14:textId="735E34EB" w:rsidR="004C0CD4" w:rsidRPr="004C0CD4" w:rsidRDefault="004C0CD4" w:rsidP="004C0CD4">
      <w:pPr>
        <w:jc w:val="both"/>
        <w:rPr>
          <w:rFonts w:ascii="Verdana" w:hAnsi="Verdana"/>
        </w:rPr>
      </w:pPr>
      <w:bookmarkStart w:id="63" w:name="48"/>
      <w:r w:rsidRPr="004E6DBE">
        <w:rPr>
          <w:rFonts w:ascii="Verdana" w:hAnsi="Verdana"/>
          <w:b/>
          <w:bCs/>
        </w:rPr>
        <w:t>ARTÍCULO 48. NOTIFICACIÓN PERSONAL</w:t>
      </w:r>
      <w:r w:rsidRPr="004C0CD4">
        <w:rPr>
          <w:rFonts w:ascii="Verdana" w:hAnsi="Verdana"/>
        </w:rPr>
        <w:t>.</w:t>
      </w:r>
      <w:bookmarkEnd w:id="63"/>
      <w:r w:rsidRPr="004C0CD4">
        <w:rPr>
          <w:rFonts w:ascii="Verdana" w:hAnsi="Verdana"/>
          <w:b/>
          <w:bCs/>
        </w:rPr>
        <w:t> </w:t>
      </w:r>
      <w:r w:rsidR="004E6DBE" w:rsidRPr="004E6DBE">
        <w:rPr>
          <w:rFonts w:ascii="Verdana" w:hAnsi="Verdana"/>
        </w:rPr>
        <w:t>[</w:t>
      </w:r>
      <w:r w:rsidRPr="004C0CD4">
        <w:rPr>
          <w:rFonts w:ascii="Verdana" w:hAnsi="Verdana"/>
        </w:rPr>
        <w:t>Artículo modificado por el artículo 10 de la Resolución 3435 de 2016</w:t>
      </w:r>
      <w:r w:rsidR="004E6DBE">
        <w:rPr>
          <w:rFonts w:ascii="Verdana" w:hAnsi="Verdana"/>
        </w:rPr>
        <w:t>]</w:t>
      </w:r>
      <w:r w:rsidRPr="004C0CD4">
        <w:rPr>
          <w:rFonts w:ascii="Verdana" w:hAnsi="Verdana"/>
        </w:rPr>
        <w:t xml:space="preserve"> El auto de formulación de cargos, el que resuelve sobre las pruebas y las decisiones definitivas que pongan término a la investigación administrativa deben ser notificadas personalmente al interesado en los términos previstos en el artículo 67 de la Ley 1437 de 2011 o lo señalado en otras disposiciones normativas, y las que lo aclaren, modifiquen, adicionen, reglamenten o complementen.</w:t>
      </w:r>
    </w:p>
    <w:p w14:paraId="39F181F0" w14:textId="770DCD22" w:rsidR="004C0CD4" w:rsidRPr="004C0CD4" w:rsidRDefault="004C0CD4" w:rsidP="004C0CD4">
      <w:pPr>
        <w:jc w:val="both"/>
        <w:rPr>
          <w:rFonts w:ascii="Verdana" w:hAnsi="Verdana"/>
        </w:rPr>
      </w:pPr>
      <w:bookmarkStart w:id="64" w:name="49"/>
      <w:r w:rsidRPr="003B5588">
        <w:rPr>
          <w:rFonts w:ascii="Verdana" w:hAnsi="Verdana"/>
          <w:b/>
          <w:bCs/>
        </w:rPr>
        <w:t>ARTÍCULO 49. NOTIFICACIÓN POR AVISO</w:t>
      </w:r>
      <w:r w:rsidRPr="004C0CD4">
        <w:rPr>
          <w:rFonts w:ascii="Verdana" w:hAnsi="Verdana"/>
          <w:i/>
          <w:iCs/>
        </w:rPr>
        <w:t>.</w:t>
      </w:r>
      <w:bookmarkEnd w:id="64"/>
      <w:r w:rsidRPr="004C0CD4">
        <w:rPr>
          <w:rFonts w:ascii="Verdana" w:hAnsi="Verdana"/>
          <w:b/>
          <w:bCs/>
        </w:rPr>
        <w:t> </w:t>
      </w:r>
      <w:r w:rsidR="003B5588" w:rsidRPr="003B5588">
        <w:rPr>
          <w:rFonts w:ascii="Verdana" w:hAnsi="Verdana"/>
        </w:rPr>
        <w:t>[</w:t>
      </w:r>
      <w:r w:rsidRPr="004C0CD4">
        <w:rPr>
          <w:rFonts w:ascii="Verdana" w:hAnsi="Verdana"/>
        </w:rPr>
        <w:t>Artículo modificado por el artículo 10 de la Resolución 3435 de 2016</w:t>
      </w:r>
      <w:proofErr w:type="gramStart"/>
      <w:r w:rsidR="003B5588">
        <w:rPr>
          <w:rFonts w:ascii="Verdana" w:hAnsi="Verdana"/>
        </w:rPr>
        <w:t xml:space="preserve">] </w:t>
      </w:r>
      <w:r w:rsidRPr="004C0CD4">
        <w:rPr>
          <w:rFonts w:ascii="Verdana" w:hAnsi="Verdana"/>
        </w:rPr>
        <w:t xml:space="preserve"> Si</w:t>
      </w:r>
      <w:proofErr w:type="gramEnd"/>
      <w:r w:rsidRPr="004C0CD4">
        <w:rPr>
          <w:rFonts w:ascii="Verdana" w:hAnsi="Verdana"/>
        </w:rPr>
        <w:t xml:space="preserve"> no pudiere hacerse la notificación personal al cabo de los cinco (5) días hábiles del envío de la citación, se hará por medio de aviso que se remitirá a la dirección, al número de fax o al correo electrónico que figuren en el expediente o en el registro mercantil, o puedan obtenerse de los documentos y archivos que reposan en el ICBF, acompañado de copia íntegra del acto administrativo. El aviso deberá indicar su fecha de envío y la de la providencia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14:paraId="0112AFD4" w14:textId="77777777" w:rsidR="004C0CD4" w:rsidRPr="004C0CD4" w:rsidRDefault="004C0CD4" w:rsidP="004C0CD4">
      <w:pPr>
        <w:jc w:val="both"/>
        <w:rPr>
          <w:rFonts w:ascii="Verdana" w:hAnsi="Verdana"/>
        </w:rPr>
      </w:pPr>
      <w:r w:rsidRPr="004C0CD4">
        <w:rPr>
          <w:rFonts w:ascii="Verdana" w:hAnsi="Verdana"/>
        </w:rPr>
        <w:t>Cuando se desconozca la información sobre el destinatario, el aviso, con copia íntegra del acto administrativo, se publicará en la página electrónica del ICBF y, en todo caso, en un lugar de acceso al público de la entidad por el término de cinco (5) días, con la advertencia de que la notificación se considerará surtida al finalizar el día siguiente al retiro del aviso.</w:t>
      </w:r>
    </w:p>
    <w:p w14:paraId="44F0111C" w14:textId="77777777" w:rsidR="004C0CD4" w:rsidRPr="004C0CD4" w:rsidRDefault="004C0CD4" w:rsidP="004C0CD4">
      <w:pPr>
        <w:jc w:val="both"/>
        <w:rPr>
          <w:rFonts w:ascii="Verdana" w:hAnsi="Verdana"/>
        </w:rPr>
      </w:pPr>
      <w:r w:rsidRPr="004C0CD4">
        <w:rPr>
          <w:rFonts w:ascii="Verdana" w:hAnsi="Verdana"/>
        </w:rPr>
        <w:t>En el expediente se dejará constancia de la remisión o publicación del aviso y de la fecha en que por este medio quedará surtida la notificación personal.</w:t>
      </w:r>
    </w:p>
    <w:p w14:paraId="48CD48BF" w14:textId="7BD866A3" w:rsidR="004C0CD4" w:rsidRPr="004C0CD4" w:rsidRDefault="004C0CD4" w:rsidP="004C0CD4">
      <w:pPr>
        <w:jc w:val="both"/>
        <w:rPr>
          <w:rFonts w:ascii="Verdana" w:hAnsi="Verdana"/>
        </w:rPr>
      </w:pPr>
      <w:bookmarkStart w:id="65" w:name="50"/>
      <w:r w:rsidRPr="003B5588">
        <w:rPr>
          <w:rFonts w:ascii="Verdana" w:hAnsi="Verdana"/>
          <w:b/>
          <w:bCs/>
        </w:rPr>
        <w:lastRenderedPageBreak/>
        <w:t>ARTÍCULO 50. </w:t>
      </w:r>
      <w:r w:rsidRPr="003B5588">
        <w:rPr>
          <w:rFonts w:ascii="Verdana" w:hAnsi="Verdana"/>
          <w:b/>
          <w:bCs/>
          <w:i/>
          <w:iCs/>
        </w:rPr>
        <w:t>RECURSOS</w:t>
      </w:r>
      <w:r w:rsidRPr="004C0CD4">
        <w:rPr>
          <w:rFonts w:ascii="Verdana" w:hAnsi="Verdana"/>
        </w:rPr>
        <w:t>.</w:t>
      </w:r>
      <w:bookmarkEnd w:id="65"/>
      <w:r w:rsidRPr="004C0CD4">
        <w:rPr>
          <w:rFonts w:ascii="Verdana" w:hAnsi="Verdana"/>
          <w:b/>
          <w:bCs/>
        </w:rPr>
        <w:t> </w:t>
      </w:r>
      <w:r w:rsidR="003B5588">
        <w:rPr>
          <w:rFonts w:ascii="Verdana" w:hAnsi="Verdana"/>
        </w:rPr>
        <w:t>[</w:t>
      </w:r>
      <w:r w:rsidRPr="004C0CD4">
        <w:rPr>
          <w:rFonts w:ascii="Verdana" w:hAnsi="Verdana"/>
        </w:rPr>
        <w:t xml:space="preserve">Artículo modificado por el artículo 10 de la Resolución 3435 de </w:t>
      </w:r>
      <w:proofErr w:type="gramStart"/>
      <w:r w:rsidRPr="004C0CD4">
        <w:rPr>
          <w:rFonts w:ascii="Verdana" w:hAnsi="Verdana"/>
        </w:rPr>
        <w:t>2016</w:t>
      </w:r>
      <w:r w:rsidR="003B5588">
        <w:rPr>
          <w:rFonts w:ascii="Verdana" w:hAnsi="Verdana"/>
        </w:rPr>
        <w:t xml:space="preserve"> ]</w:t>
      </w:r>
      <w:proofErr w:type="gramEnd"/>
      <w:r w:rsidR="003B5588">
        <w:rPr>
          <w:rFonts w:ascii="Verdana" w:hAnsi="Verdana"/>
        </w:rPr>
        <w:t xml:space="preserve"> </w:t>
      </w:r>
      <w:r w:rsidRPr="004C0CD4">
        <w:rPr>
          <w:rFonts w:ascii="Verdana" w:hAnsi="Verdana"/>
        </w:rPr>
        <w:t>Contra las providencias decretadas en el proceso administrativo sancionatorio procederá el recurso de reposición, ante quien expidió la decisión para que la aclare, modifique, adicione o revoque.</w:t>
      </w:r>
    </w:p>
    <w:p w14:paraId="066CAA12" w14:textId="1C633191" w:rsidR="004C0CD4" w:rsidRPr="004C0CD4" w:rsidRDefault="004C0CD4" w:rsidP="004C0CD4">
      <w:pPr>
        <w:jc w:val="both"/>
        <w:rPr>
          <w:rFonts w:ascii="Verdana" w:hAnsi="Verdana"/>
        </w:rPr>
      </w:pPr>
      <w:bookmarkStart w:id="66" w:name="51"/>
      <w:r w:rsidRPr="003B5588">
        <w:rPr>
          <w:rFonts w:ascii="Verdana" w:hAnsi="Verdana"/>
          <w:b/>
          <w:bCs/>
        </w:rPr>
        <w:t>ARTÍCULO 51. IMPROCEDENCIA</w:t>
      </w:r>
      <w:r w:rsidRPr="004C0CD4">
        <w:rPr>
          <w:rFonts w:ascii="Verdana" w:hAnsi="Verdana"/>
        </w:rPr>
        <w:t>.</w:t>
      </w:r>
      <w:bookmarkEnd w:id="66"/>
      <w:r w:rsidRPr="004C0CD4">
        <w:rPr>
          <w:rFonts w:ascii="Verdana" w:hAnsi="Verdana"/>
          <w:b/>
          <w:bCs/>
        </w:rPr>
        <w:t> </w:t>
      </w:r>
      <w:r w:rsidR="003B5588">
        <w:rPr>
          <w:rFonts w:ascii="Verdana" w:hAnsi="Verdana"/>
        </w:rPr>
        <w:t>[</w:t>
      </w:r>
      <w:r w:rsidRPr="004C0CD4">
        <w:rPr>
          <w:rFonts w:ascii="Verdana" w:hAnsi="Verdana"/>
        </w:rPr>
        <w:t>Artículo modificado por el artículo 10 de la Resolución 3435 de 2016</w:t>
      </w:r>
      <w:r w:rsidR="003B5588">
        <w:rPr>
          <w:rFonts w:ascii="Verdana" w:hAnsi="Verdana"/>
        </w:rPr>
        <w:t xml:space="preserve">] </w:t>
      </w:r>
      <w:r w:rsidRPr="004C0CD4">
        <w:rPr>
          <w:rFonts w:ascii="Verdana" w:hAnsi="Verdana"/>
        </w:rPr>
        <w:t>No habrá recurso contra los autos de trámite, excepto en los casos previstos en norma expresa.</w:t>
      </w:r>
    </w:p>
    <w:p w14:paraId="11C5307C" w14:textId="692B746A" w:rsidR="004C0CD4" w:rsidRPr="004C0CD4" w:rsidRDefault="004C0CD4" w:rsidP="004C0CD4">
      <w:pPr>
        <w:jc w:val="both"/>
        <w:rPr>
          <w:rFonts w:ascii="Verdana" w:hAnsi="Verdana"/>
        </w:rPr>
      </w:pPr>
      <w:bookmarkStart w:id="67" w:name="52"/>
      <w:r w:rsidRPr="003B5588">
        <w:rPr>
          <w:rFonts w:ascii="Verdana" w:hAnsi="Verdana"/>
          <w:b/>
          <w:bCs/>
        </w:rPr>
        <w:t>ARTÍCULO 52. OPORTUNIDAD Y PRESENTACIÓN</w:t>
      </w:r>
      <w:r w:rsidRPr="004C0CD4">
        <w:rPr>
          <w:rFonts w:ascii="Verdana" w:hAnsi="Verdana"/>
          <w:i/>
          <w:iCs/>
        </w:rPr>
        <w:t>.</w:t>
      </w:r>
      <w:bookmarkEnd w:id="67"/>
      <w:r w:rsidRPr="004C0CD4">
        <w:rPr>
          <w:rFonts w:ascii="Verdana" w:hAnsi="Verdana"/>
          <w:b/>
          <w:bCs/>
        </w:rPr>
        <w:t> </w:t>
      </w:r>
      <w:r w:rsidR="003B5588">
        <w:rPr>
          <w:rFonts w:ascii="Verdana" w:hAnsi="Verdana"/>
        </w:rPr>
        <w:t>[</w:t>
      </w:r>
      <w:r w:rsidRPr="004C0CD4">
        <w:rPr>
          <w:rFonts w:ascii="Verdana" w:hAnsi="Verdana"/>
        </w:rPr>
        <w:t>Artículo modificado por el artículo 10 de la Resolución 3435 de 2016</w:t>
      </w:r>
      <w:r w:rsidR="003B5588">
        <w:rPr>
          <w:rFonts w:ascii="Verdana" w:hAnsi="Verdana"/>
        </w:rPr>
        <w:t xml:space="preserve">] </w:t>
      </w:r>
      <w:r w:rsidRPr="004C0CD4">
        <w:rPr>
          <w:rFonts w:ascii="Verdana" w:hAnsi="Verdana"/>
        </w:rPr>
        <w:t>El recurso de reposición deberá interponerse por escrito en la diligencia de notificación personal, o dentro de los diez (10) días siguientes a ella, o a la notificación por aviso, o al vencimiento del término de publicación, según el caso.</w:t>
      </w:r>
    </w:p>
    <w:p w14:paraId="54E1C483" w14:textId="77777777" w:rsidR="004C0CD4" w:rsidRPr="004C0CD4" w:rsidRDefault="004C0CD4" w:rsidP="004C0CD4">
      <w:pPr>
        <w:jc w:val="both"/>
        <w:rPr>
          <w:rFonts w:ascii="Verdana" w:hAnsi="Verdana"/>
        </w:rPr>
      </w:pPr>
      <w:r w:rsidRPr="004C0CD4">
        <w:rPr>
          <w:rFonts w:ascii="Verdana" w:hAnsi="Verdana"/>
        </w:rPr>
        <w:t>El recurso contra los autos presuntos podrá interponerse en cualquier tiempo.</w:t>
      </w:r>
    </w:p>
    <w:p w14:paraId="743CA9A8" w14:textId="77777777" w:rsidR="004C0CD4" w:rsidRPr="004C0CD4" w:rsidRDefault="004C0CD4" w:rsidP="004C0CD4">
      <w:pPr>
        <w:jc w:val="both"/>
        <w:rPr>
          <w:rFonts w:ascii="Verdana" w:hAnsi="Verdana"/>
        </w:rPr>
      </w:pPr>
      <w:r w:rsidRPr="004C0CD4">
        <w:rPr>
          <w:rFonts w:ascii="Verdana" w:hAnsi="Verdana"/>
        </w:rPr>
        <w:t>El recurso se presentará ante el funcionario que dictó la decisión.</w:t>
      </w:r>
    </w:p>
    <w:p w14:paraId="56458A97" w14:textId="266AC821" w:rsidR="004C0CD4" w:rsidRPr="004C0CD4" w:rsidRDefault="004C0CD4" w:rsidP="004C0CD4">
      <w:pPr>
        <w:jc w:val="both"/>
        <w:rPr>
          <w:rFonts w:ascii="Verdana" w:hAnsi="Verdana"/>
        </w:rPr>
      </w:pPr>
      <w:bookmarkStart w:id="68" w:name="53"/>
      <w:r w:rsidRPr="003B5588">
        <w:rPr>
          <w:rFonts w:ascii="Verdana" w:hAnsi="Verdana"/>
          <w:b/>
          <w:bCs/>
        </w:rPr>
        <w:t>ARTÍCULO 53. REQUISITOS.</w:t>
      </w:r>
      <w:bookmarkEnd w:id="68"/>
      <w:r w:rsidRPr="004C0CD4">
        <w:rPr>
          <w:rFonts w:ascii="Verdana" w:hAnsi="Verdana"/>
          <w:b/>
          <w:bCs/>
        </w:rPr>
        <w:t> </w:t>
      </w:r>
      <w:r w:rsidR="003B5588" w:rsidRPr="003B5588">
        <w:rPr>
          <w:rFonts w:ascii="Verdana" w:hAnsi="Verdana"/>
        </w:rPr>
        <w:t>[</w:t>
      </w:r>
      <w:r w:rsidRPr="004C0CD4">
        <w:rPr>
          <w:rFonts w:ascii="Verdana" w:hAnsi="Verdana"/>
        </w:rPr>
        <w:t>Artículo modificado por el artículo 10 de la Resolución 3435 de 2016</w:t>
      </w:r>
      <w:r w:rsidR="003B5588">
        <w:rPr>
          <w:rFonts w:ascii="Verdana" w:hAnsi="Verdana"/>
        </w:rPr>
        <w:t xml:space="preserve">] </w:t>
      </w:r>
      <w:r w:rsidRPr="004C0CD4">
        <w:rPr>
          <w:rFonts w:ascii="Verdana" w:hAnsi="Verdana"/>
        </w:rPr>
        <w:t>Por regla general el recurso se interpondrá por escrito que no requiere de presentación personal si quien lo presenta ha sido reconocido en la actuación.</w:t>
      </w:r>
    </w:p>
    <w:p w14:paraId="44E2A6BC" w14:textId="77777777" w:rsidR="004C0CD4" w:rsidRPr="004C0CD4" w:rsidRDefault="004C0CD4" w:rsidP="004C0CD4">
      <w:pPr>
        <w:jc w:val="both"/>
        <w:rPr>
          <w:rFonts w:ascii="Verdana" w:hAnsi="Verdana"/>
        </w:rPr>
      </w:pPr>
      <w:r w:rsidRPr="004C0CD4">
        <w:rPr>
          <w:rFonts w:ascii="Verdana" w:hAnsi="Verdana"/>
        </w:rPr>
        <w:t>Igualmente, podrá presentarse por medios electrónicos.</w:t>
      </w:r>
    </w:p>
    <w:p w14:paraId="46235902" w14:textId="77777777" w:rsidR="004C0CD4" w:rsidRPr="004C0CD4" w:rsidRDefault="004C0CD4" w:rsidP="004C0CD4">
      <w:pPr>
        <w:jc w:val="both"/>
        <w:rPr>
          <w:rFonts w:ascii="Verdana" w:hAnsi="Verdana"/>
        </w:rPr>
      </w:pPr>
      <w:r w:rsidRPr="004C0CD4">
        <w:rPr>
          <w:rFonts w:ascii="Verdana" w:hAnsi="Verdana"/>
        </w:rPr>
        <w:t>El recurso deberá reunir, además, los siguientes requisitos:</w:t>
      </w:r>
    </w:p>
    <w:p w14:paraId="551A6BFB" w14:textId="77777777" w:rsidR="004C0CD4" w:rsidRPr="004C0CD4" w:rsidRDefault="004C0CD4" w:rsidP="004C0CD4">
      <w:pPr>
        <w:jc w:val="both"/>
        <w:rPr>
          <w:rFonts w:ascii="Verdana" w:hAnsi="Verdana"/>
        </w:rPr>
      </w:pPr>
      <w:r w:rsidRPr="004C0CD4">
        <w:rPr>
          <w:rFonts w:ascii="Verdana" w:hAnsi="Verdana"/>
        </w:rPr>
        <w:t>1. Interponerse dentro del plazo legal, por el interesado o su representante o apoderado debidamente constituido.</w:t>
      </w:r>
    </w:p>
    <w:p w14:paraId="71AD563F" w14:textId="77777777" w:rsidR="004C0CD4" w:rsidRPr="004C0CD4" w:rsidRDefault="004C0CD4" w:rsidP="004C0CD4">
      <w:pPr>
        <w:jc w:val="both"/>
        <w:rPr>
          <w:rFonts w:ascii="Verdana" w:hAnsi="Verdana"/>
        </w:rPr>
      </w:pPr>
      <w:r w:rsidRPr="004C0CD4">
        <w:rPr>
          <w:rFonts w:ascii="Verdana" w:hAnsi="Verdana"/>
        </w:rPr>
        <w:t>2. Sustentarse con expresión concreta de los motivos de inconformidad.</w:t>
      </w:r>
    </w:p>
    <w:p w14:paraId="21D29577" w14:textId="77777777" w:rsidR="004C0CD4" w:rsidRPr="004C0CD4" w:rsidRDefault="004C0CD4" w:rsidP="004C0CD4">
      <w:pPr>
        <w:jc w:val="both"/>
        <w:rPr>
          <w:rFonts w:ascii="Verdana" w:hAnsi="Verdana"/>
        </w:rPr>
      </w:pPr>
      <w:r w:rsidRPr="004C0CD4">
        <w:rPr>
          <w:rFonts w:ascii="Verdana" w:hAnsi="Verdana"/>
        </w:rPr>
        <w:t>3. Solicitar y aportar las pruebas que se pretende hacer valer.</w:t>
      </w:r>
    </w:p>
    <w:p w14:paraId="26BCC355" w14:textId="77777777" w:rsidR="004C0CD4" w:rsidRPr="004C0CD4" w:rsidRDefault="004C0CD4" w:rsidP="004C0CD4">
      <w:pPr>
        <w:jc w:val="both"/>
        <w:rPr>
          <w:rFonts w:ascii="Verdana" w:hAnsi="Verdana"/>
        </w:rPr>
      </w:pPr>
      <w:r w:rsidRPr="004C0CD4">
        <w:rPr>
          <w:rFonts w:ascii="Verdana" w:hAnsi="Verdana"/>
        </w:rPr>
        <w:t>4. Indicar el nombre y la dirección del recurrente, así como la dirección electrónica si desea ser notificado por este medio.</w:t>
      </w:r>
    </w:p>
    <w:p w14:paraId="329E6A33" w14:textId="77777777" w:rsidR="004C0CD4" w:rsidRPr="004C0CD4" w:rsidRDefault="004C0CD4" w:rsidP="004C0CD4">
      <w:pPr>
        <w:jc w:val="both"/>
        <w:rPr>
          <w:rFonts w:ascii="Verdana" w:hAnsi="Verdana"/>
        </w:rPr>
      </w:pPr>
      <w:r w:rsidRPr="004C0CD4">
        <w:rPr>
          <w:rFonts w:ascii="Verdana" w:hAnsi="Verdana"/>
        </w:rPr>
        <w:t xml:space="preserve">Solo los abogados en ejercicio podrán ser apoderados. Si </w:t>
      </w:r>
      <w:proofErr w:type="gramStart"/>
      <w:r w:rsidRPr="004C0CD4">
        <w:rPr>
          <w:rFonts w:ascii="Verdana" w:hAnsi="Verdana"/>
        </w:rPr>
        <w:t>el recurrente obra</w:t>
      </w:r>
      <w:proofErr w:type="gramEnd"/>
      <w:r w:rsidRPr="004C0CD4">
        <w:rPr>
          <w:rFonts w:ascii="Verdana" w:hAnsi="Verdana"/>
        </w:rPr>
        <w:t xml:space="preserve"> como agente oficioso, deberá acreditar la calidad de abogado en ejercicio, y prestar la caución que se le señale para garantizar que la persona por quien obra ratificará su actuación dentro del término de dos (2) meses.</w:t>
      </w:r>
    </w:p>
    <w:p w14:paraId="025CE399" w14:textId="77777777" w:rsidR="004C0CD4" w:rsidRPr="004C0CD4" w:rsidRDefault="004C0CD4" w:rsidP="004C0CD4">
      <w:pPr>
        <w:jc w:val="both"/>
        <w:rPr>
          <w:rFonts w:ascii="Verdana" w:hAnsi="Verdana"/>
        </w:rPr>
      </w:pPr>
      <w:r w:rsidRPr="004C0CD4">
        <w:rPr>
          <w:rFonts w:ascii="Verdana" w:hAnsi="Verdana"/>
        </w:rPr>
        <w:t>Si no hay ratificación se hará efectiva la caución y se archivará el expediente.</w:t>
      </w:r>
    </w:p>
    <w:p w14:paraId="4094197B" w14:textId="62283D73" w:rsidR="004C0CD4" w:rsidRPr="004C0CD4" w:rsidRDefault="004C0CD4" w:rsidP="004C0CD4">
      <w:pPr>
        <w:jc w:val="both"/>
        <w:rPr>
          <w:rFonts w:ascii="Verdana" w:hAnsi="Verdana"/>
        </w:rPr>
      </w:pPr>
      <w:bookmarkStart w:id="69" w:name="54"/>
      <w:r w:rsidRPr="003B5588">
        <w:rPr>
          <w:rFonts w:ascii="Verdana" w:hAnsi="Verdana"/>
          <w:b/>
          <w:bCs/>
        </w:rPr>
        <w:t>ARTÍCULO 54. RECHAZO DEL RECURSO.</w:t>
      </w:r>
      <w:bookmarkEnd w:id="69"/>
      <w:r w:rsidRPr="004C0CD4">
        <w:rPr>
          <w:rFonts w:ascii="Verdana" w:hAnsi="Verdana"/>
          <w:b/>
          <w:bCs/>
        </w:rPr>
        <w:t> </w:t>
      </w:r>
      <w:r w:rsidR="003B5588">
        <w:rPr>
          <w:rFonts w:ascii="Verdana" w:hAnsi="Verdana"/>
        </w:rPr>
        <w:t>[</w:t>
      </w:r>
      <w:r w:rsidRPr="004C0CD4">
        <w:rPr>
          <w:rFonts w:ascii="Verdana" w:hAnsi="Verdana"/>
        </w:rPr>
        <w:t>Artículo modificado por el artículo 10 de la Resolución 3435 de 2016</w:t>
      </w:r>
      <w:r w:rsidR="003B5588">
        <w:rPr>
          <w:rFonts w:ascii="Verdana" w:hAnsi="Verdana"/>
        </w:rPr>
        <w:t>]</w:t>
      </w:r>
      <w:r w:rsidRPr="004C0CD4">
        <w:rPr>
          <w:rFonts w:ascii="Verdana" w:hAnsi="Verdana"/>
        </w:rPr>
        <w:t xml:space="preserve"> Si el escrito con el cual se formula el recurso no se presenta con los requisitos previstos en los numerales 1, 2 y 4 del artículo anterior, el competente deberá rechazarlo.</w:t>
      </w:r>
    </w:p>
    <w:p w14:paraId="0CA266AB" w14:textId="4E7C988E" w:rsidR="004C0CD4" w:rsidRPr="004C0CD4" w:rsidRDefault="004C0CD4" w:rsidP="004C0CD4">
      <w:pPr>
        <w:jc w:val="both"/>
        <w:rPr>
          <w:rFonts w:ascii="Verdana" w:hAnsi="Verdana"/>
        </w:rPr>
      </w:pPr>
      <w:bookmarkStart w:id="70" w:name="55"/>
      <w:r w:rsidRPr="003B5588">
        <w:rPr>
          <w:rFonts w:ascii="Verdana" w:hAnsi="Verdana"/>
          <w:b/>
          <w:bCs/>
        </w:rPr>
        <w:lastRenderedPageBreak/>
        <w:t>ARTÍCULO 55. TRÁMITE DEL RECURSO Y PRUEBAS.</w:t>
      </w:r>
      <w:bookmarkEnd w:id="70"/>
      <w:r w:rsidRPr="004C0CD4">
        <w:rPr>
          <w:rFonts w:ascii="Verdana" w:hAnsi="Verdana"/>
          <w:b/>
          <w:bCs/>
        </w:rPr>
        <w:t> </w:t>
      </w:r>
      <w:r w:rsidR="003B5588">
        <w:rPr>
          <w:rFonts w:ascii="Verdana" w:hAnsi="Verdana"/>
        </w:rPr>
        <w:t>[</w:t>
      </w:r>
      <w:r w:rsidRPr="004C0CD4">
        <w:rPr>
          <w:rFonts w:ascii="Verdana" w:hAnsi="Verdana"/>
        </w:rPr>
        <w:t>Artículo modificado por el artículo 10 de la Resolución 3435 de 2016</w:t>
      </w:r>
      <w:r w:rsidR="003B5588">
        <w:rPr>
          <w:rFonts w:ascii="Verdana" w:hAnsi="Verdana"/>
        </w:rPr>
        <w:t>]</w:t>
      </w:r>
      <w:r w:rsidRPr="004C0CD4">
        <w:rPr>
          <w:rFonts w:ascii="Verdana" w:hAnsi="Verdana"/>
        </w:rPr>
        <w:t xml:space="preserve"> El recurso se tramitará en el efecto suspensivo, salvo norma especial en contrario.</w:t>
      </w:r>
    </w:p>
    <w:p w14:paraId="4D497694" w14:textId="77777777" w:rsidR="004C0CD4" w:rsidRPr="004C0CD4" w:rsidRDefault="004C0CD4" w:rsidP="004C0CD4">
      <w:pPr>
        <w:jc w:val="both"/>
        <w:rPr>
          <w:rFonts w:ascii="Verdana" w:hAnsi="Verdana"/>
        </w:rPr>
      </w:pPr>
      <w:r w:rsidRPr="004C0CD4">
        <w:rPr>
          <w:rFonts w:ascii="Verdana" w:hAnsi="Verdana"/>
        </w:rPr>
        <w:t>El recurso deberá resolverse de plano, a no ser que al interponerlos se haya solicitado la práctica de pruebas, o que el funcionario que ha de decidir el recurso considere necesario decretarlas de oficio.</w:t>
      </w:r>
    </w:p>
    <w:p w14:paraId="1656D80C" w14:textId="77777777" w:rsidR="004C0CD4" w:rsidRPr="004C0CD4" w:rsidRDefault="004C0CD4" w:rsidP="004C0CD4">
      <w:pPr>
        <w:jc w:val="both"/>
        <w:rPr>
          <w:rFonts w:ascii="Verdana" w:hAnsi="Verdana"/>
        </w:rPr>
      </w:pPr>
      <w:r w:rsidRPr="004C0CD4">
        <w:rPr>
          <w:rFonts w:ascii="Verdana" w:hAnsi="Verdana"/>
        </w:rPr>
        <w:t>Cuando sea del caso practicar pruebas, se señalará para ello un término no mayor de treinta (30) días. Los términos inferiores podrán prorrogarse por una sola vez, sin que con la prórroga el término exceda de treinta (30) días.</w:t>
      </w:r>
    </w:p>
    <w:p w14:paraId="1CAAF464" w14:textId="77777777" w:rsidR="004C0CD4" w:rsidRPr="004C0CD4" w:rsidRDefault="004C0CD4" w:rsidP="004C0CD4">
      <w:pPr>
        <w:jc w:val="both"/>
        <w:rPr>
          <w:rFonts w:ascii="Verdana" w:hAnsi="Verdana"/>
        </w:rPr>
      </w:pPr>
      <w:r w:rsidRPr="004C0CD4">
        <w:rPr>
          <w:rFonts w:ascii="Verdana" w:hAnsi="Verdana"/>
        </w:rPr>
        <w:t>En el acto que decrete la práctica de pruebas se indicará el día en que vence el término probatorio.</w:t>
      </w:r>
    </w:p>
    <w:p w14:paraId="656E645C" w14:textId="267BC9FD" w:rsidR="004C0CD4" w:rsidRPr="004C0CD4" w:rsidRDefault="004C0CD4" w:rsidP="004C0CD4">
      <w:pPr>
        <w:jc w:val="both"/>
        <w:rPr>
          <w:rFonts w:ascii="Verdana" w:hAnsi="Verdana"/>
        </w:rPr>
      </w:pPr>
      <w:bookmarkStart w:id="71" w:name="56"/>
      <w:r w:rsidRPr="003B5588">
        <w:rPr>
          <w:rFonts w:ascii="Verdana" w:hAnsi="Verdana"/>
          <w:b/>
          <w:bCs/>
        </w:rPr>
        <w:t>ARTÍCULO 56. DECISIÓN DEL RECURSO.</w:t>
      </w:r>
      <w:bookmarkEnd w:id="71"/>
      <w:r w:rsidRPr="004C0CD4">
        <w:rPr>
          <w:rFonts w:ascii="Verdana" w:hAnsi="Verdana"/>
          <w:b/>
          <w:bCs/>
        </w:rPr>
        <w:t> </w:t>
      </w:r>
      <w:r w:rsidR="00325099">
        <w:rPr>
          <w:rFonts w:ascii="Verdana" w:hAnsi="Verdana"/>
        </w:rPr>
        <w:t>[</w:t>
      </w:r>
      <w:r w:rsidRPr="004C0CD4">
        <w:rPr>
          <w:rFonts w:ascii="Verdana" w:hAnsi="Verdana"/>
        </w:rPr>
        <w:t>Artículo modificado por el artículo 10 de la Resolución 3435 de 2016</w:t>
      </w:r>
      <w:r w:rsidR="00325099">
        <w:rPr>
          <w:rFonts w:ascii="Verdana" w:hAnsi="Verdana"/>
        </w:rPr>
        <w:t xml:space="preserve">] </w:t>
      </w:r>
      <w:r w:rsidRPr="004C0CD4">
        <w:rPr>
          <w:rFonts w:ascii="Verdana" w:hAnsi="Verdana"/>
        </w:rPr>
        <w:t>Vencido el período probatorio, si a ello hubiere lugar, y sin necesidad de acto que así lo declare, deberá proferirse la decisión motivada que resuelva el recurso.</w:t>
      </w:r>
    </w:p>
    <w:p w14:paraId="570D1AED" w14:textId="77777777" w:rsidR="004C0CD4" w:rsidRPr="004C0CD4" w:rsidRDefault="004C0CD4" w:rsidP="004C0CD4">
      <w:pPr>
        <w:jc w:val="both"/>
        <w:rPr>
          <w:rFonts w:ascii="Verdana" w:hAnsi="Verdana"/>
        </w:rPr>
      </w:pPr>
      <w:r w:rsidRPr="004C0CD4">
        <w:rPr>
          <w:rFonts w:ascii="Verdana" w:hAnsi="Verdana"/>
        </w:rPr>
        <w:t>La decisión resolverá todas las peticiones que hayan sido oportunamente planteadas y las que surjan con motivo del recurso.</w:t>
      </w:r>
    </w:p>
    <w:p w14:paraId="2CCED974" w14:textId="6112C56D" w:rsidR="004C0CD4" w:rsidRPr="004C0CD4" w:rsidRDefault="004C0CD4" w:rsidP="004C0CD4">
      <w:pPr>
        <w:jc w:val="both"/>
        <w:rPr>
          <w:rFonts w:ascii="Verdana" w:hAnsi="Verdana"/>
        </w:rPr>
      </w:pPr>
      <w:bookmarkStart w:id="72" w:name="57"/>
      <w:r w:rsidRPr="00325099">
        <w:rPr>
          <w:rFonts w:ascii="Verdana" w:hAnsi="Verdana"/>
          <w:b/>
          <w:bCs/>
        </w:rPr>
        <w:t>ARTÍCULO 57. DESISTIMIENTO.</w:t>
      </w:r>
      <w:bookmarkEnd w:id="72"/>
      <w:r w:rsidRPr="004C0CD4">
        <w:rPr>
          <w:rFonts w:ascii="Verdana" w:hAnsi="Verdana"/>
          <w:b/>
          <w:bCs/>
        </w:rPr>
        <w:t> </w:t>
      </w:r>
      <w:r w:rsidR="00325099" w:rsidRPr="00325099">
        <w:rPr>
          <w:rFonts w:ascii="Verdana" w:hAnsi="Verdana"/>
        </w:rPr>
        <w:t>[A</w:t>
      </w:r>
      <w:r w:rsidRPr="004C0CD4">
        <w:rPr>
          <w:rFonts w:ascii="Verdana" w:hAnsi="Verdana"/>
        </w:rPr>
        <w:t>rtículo modificado por el artículo 10 de la Resolución 3435 de 2016</w:t>
      </w:r>
      <w:r w:rsidR="00325099">
        <w:rPr>
          <w:rFonts w:ascii="Verdana" w:hAnsi="Verdana"/>
        </w:rPr>
        <w:t xml:space="preserve">] </w:t>
      </w:r>
      <w:r w:rsidRPr="004C0CD4">
        <w:rPr>
          <w:rFonts w:ascii="Verdana" w:hAnsi="Verdana"/>
        </w:rPr>
        <w:t>Del recurso podrá desistirse en cualquier tiempo.</w:t>
      </w:r>
    </w:p>
    <w:p w14:paraId="16790B70" w14:textId="77777777" w:rsidR="004C0CD4" w:rsidRPr="004C0CD4" w:rsidRDefault="004C0CD4" w:rsidP="004C0CD4">
      <w:pPr>
        <w:jc w:val="center"/>
        <w:rPr>
          <w:rFonts w:ascii="Verdana" w:hAnsi="Verdana"/>
        </w:rPr>
      </w:pPr>
      <w:bookmarkStart w:id="73" w:name="CAPÍTULO_II-6"/>
      <w:r w:rsidRPr="004C0CD4">
        <w:rPr>
          <w:rFonts w:ascii="Verdana" w:hAnsi="Verdana"/>
          <w:b/>
          <w:bCs/>
        </w:rPr>
        <w:t>CAPÍTULO II.</w:t>
      </w:r>
      <w:bookmarkEnd w:id="73"/>
    </w:p>
    <w:p w14:paraId="3CB8886D" w14:textId="77777777" w:rsidR="004C0CD4" w:rsidRPr="004C0CD4" w:rsidRDefault="004C0CD4" w:rsidP="004C0CD4">
      <w:pPr>
        <w:jc w:val="center"/>
        <w:rPr>
          <w:rFonts w:ascii="Verdana" w:hAnsi="Verdana"/>
        </w:rPr>
      </w:pPr>
      <w:r w:rsidRPr="004C0CD4">
        <w:rPr>
          <w:rFonts w:ascii="Verdana" w:hAnsi="Verdana"/>
          <w:b/>
          <w:bCs/>
        </w:rPr>
        <w:t>FALTAS Y SANCIONES.</w:t>
      </w:r>
    </w:p>
    <w:p w14:paraId="0E56950B" w14:textId="6FA89D66" w:rsidR="004C0CD4" w:rsidRPr="004C0CD4" w:rsidRDefault="004C0CD4" w:rsidP="004C0CD4">
      <w:pPr>
        <w:jc w:val="both"/>
        <w:rPr>
          <w:rFonts w:ascii="Verdana" w:hAnsi="Verdana"/>
        </w:rPr>
      </w:pPr>
      <w:bookmarkStart w:id="74" w:name="58"/>
      <w:r w:rsidRPr="00325099">
        <w:rPr>
          <w:rFonts w:ascii="Verdana" w:hAnsi="Verdana"/>
          <w:b/>
          <w:bCs/>
        </w:rPr>
        <w:t>ARTÍCULO 58. FALTAS.</w:t>
      </w:r>
      <w:bookmarkEnd w:id="74"/>
      <w:r w:rsidRPr="004C0CD4">
        <w:rPr>
          <w:rFonts w:ascii="Verdana" w:hAnsi="Verdana"/>
          <w:b/>
          <w:bCs/>
        </w:rPr>
        <w:t> </w:t>
      </w:r>
      <w:r w:rsidR="00325099">
        <w:rPr>
          <w:rFonts w:ascii="Verdana" w:hAnsi="Verdana"/>
        </w:rPr>
        <w:t>[</w:t>
      </w:r>
      <w:r w:rsidRPr="004C0CD4">
        <w:rPr>
          <w:rFonts w:ascii="Verdana" w:hAnsi="Verdana"/>
        </w:rPr>
        <w:t>Artículo modificado por el artículo 10 de la Resolución 3435 de 2016</w:t>
      </w:r>
      <w:r w:rsidR="00325099">
        <w:rPr>
          <w:rFonts w:ascii="Verdana" w:hAnsi="Verdana"/>
        </w:rPr>
        <w:t>]</w:t>
      </w:r>
      <w:r w:rsidRPr="004C0CD4">
        <w:rPr>
          <w:rFonts w:ascii="Verdana" w:hAnsi="Verdana"/>
        </w:rPr>
        <w:t xml:space="preserve"> Serán faltas, las siguientes:</w:t>
      </w:r>
    </w:p>
    <w:p w14:paraId="2AA07980" w14:textId="77777777" w:rsidR="004C0CD4" w:rsidRPr="004C0CD4" w:rsidRDefault="004C0CD4" w:rsidP="004C0CD4">
      <w:pPr>
        <w:jc w:val="both"/>
        <w:rPr>
          <w:rFonts w:ascii="Verdana" w:hAnsi="Verdana"/>
        </w:rPr>
      </w:pPr>
      <w:r w:rsidRPr="004C0CD4">
        <w:rPr>
          <w:rFonts w:ascii="Verdana" w:hAnsi="Verdana"/>
        </w:rPr>
        <w:t>1. Desarrollar actividades diferentes a las establecidas en el objeto social.</w:t>
      </w:r>
    </w:p>
    <w:p w14:paraId="6961E74F" w14:textId="77777777" w:rsidR="004C0CD4" w:rsidRPr="004C0CD4" w:rsidRDefault="004C0CD4" w:rsidP="004C0CD4">
      <w:pPr>
        <w:jc w:val="both"/>
        <w:rPr>
          <w:rFonts w:ascii="Verdana" w:hAnsi="Verdana"/>
        </w:rPr>
      </w:pPr>
      <w:r w:rsidRPr="004C0CD4">
        <w:rPr>
          <w:rFonts w:ascii="Verdana" w:hAnsi="Verdana"/>
        </w:rPr>
        <w:t>2. Desarrollar u ofrecer el Servicio Público de Bienestar Familiar, en modalidades, programas, sedes o a población diferente a las autorizadas por el Instituto Colombiano de Bienestar Familiar.</w:t>
      </w:r>
    </w:p>
    <w:p w14:paraId="6BF3AA4C" w14:textId="77777777" w:rsidR="004C0CD4" w:rsidRPr="004C0CD4" w:rsidRDefault="004C0CD4" w:rsidP="004C0CD4">
      <w:pPr>
        <w:jc w:val="both"/>
        <w:rPr>
          <w:rFonts w:ascii="Verdana" w:hAnsi="Verdana"/>
        </w:rPr>
      </w:pPr>
      <w:r w:rsidRPr="004C0CD4">
        <w:rPr>
          <w:rFonts w:ascii="Verdana" w:hAnsi="Verdana"/>
        </w:rPr>
        <w:t>3. Incumplir las normas de contabilidad generalmente aceptadas en Colombia.</w:t>
      </w:r>
    </w:p>
    <w:p w14:paraId="7DD91553" w14:textId="77777777" w:rsidR="004C0CD4" w:rsidRPr="004C0CD4" w:rsidRDefault="004C0CD4" w:rsidP="004C0CD4">
      <w:pPr>
        <w:jc w:val="both"/>
        <w:rPr>
          <w:rFonts w:ascii="Verdana" w:hAnsi="Verdana"/>
        </w:rPr>
      </w:pPr>
      <w:r w:rsidRPr="004C0CD4">
        <w:rPr>
          <w:rFonts w:ascii="Verdana" w:hAnsi="Verdana"/>
        </w:rPr>
        <w:t>4. Ocultar y/o no entregar los libros, registros, documentos o cualquier otra información que solicite el ICBF.</w:t>
      </w:r>
    </w:p>
    <w:p w14:paraId="0C140AC4" w14:textId="77777777" w:rsidR="004C0CD4" w:rsidRPr="004C0CD4" w:rsidRDefault="004C0CD4" w:rsidP="004C0CD4">
      <w:pPr>
        <w:jc w:val="both"/>
        <w:rPr>
          <w:rFonts w:ascii="Verdana" w:hAnsi="Verdana"/>
        </w:rPr>
      </w:pPr>
      <w:r w:rsidRPr="004C0CD4">
        <w:rPr>
          <w:rFonts w:ascii="Verdana" w:hAnsi="Verdana"/>
        </w:rPr>
        <w:t>5. Dar aplicación diferente a los recursos que reciba por parte del ICBF a cualquier título, al previsto y autorizado por la ley, reglamentos o estatutos.</w:t>
      </w:r>
    </w:p>
    <w:p w14:paraId="77EDAD2F" w14:textId="77777777" w:rsidR="004C0CD4" w:rsidRPr="004C0CD4" w:rsidRDefault="004C0CD4" w:rsidP="004C0CD4">
      <w:pPr>
        <w:jc w:val="both"/>
        <w:rPr>
          <w:rFonts w:ascii="Verdana" w:hAnsi="Verdana"/>
        </w:rPr>
      </w:pPr>
      <w:r w:rsidRPr="004C0CD4">
        <w:rPr>
          <w:rFonts w:ascii="Verdana" w:hAnsi="Verdana"/>
        </w:rPr>
        <w:t>6. Encomendar, subcontratar o encargar a terceros, la prestación del servicio público de Bienestar Familiar para el cual se le otorgó la licencia de funcionamiento o autorización.</w:t>
      </w:r>
    </w:p>
    <w:p w14:paraId="7419D5D0" w14:textId="77777777" w:rsidR="004C0CD4" w:rsidRPr="004C0CD4" w:rsidRDefault="004C0CD4" w:rsidP="004C0CD4">
      <w:pPr>
        <w:jc w:val="both"/>
        <w:rPr>
          <w:rFonts w:ascii="Verdana" w:hAnsi="Verdana"/>
        </w:rPr>
      </w:pPr>
      <w:r w:rsidRPr="004C0CD4">
        <w:rPr>
          <w:rFonts w:ascii="Verdana" w:hAnsi="Verdana"/>
        </w:rPr>
        <w:lastRenderedPageBreak/>
        <w:t>7. Realizar o permitir que se realicen en las instalaciones donde se brinda la atención a los niños, niñas y adolescentes o que se utilice a los niños, niñas y adolescentes, en cualquier tipo de actividad proselitista de carácter político, entre otros, fijar o distribuir anuncios y afiches alusivos a candidatos, partidos políticos, procesos electorales, movimientos religiosos y actividades similares.</w:t>
      </w:r>
    </w:p>
    <w:p w14:paraId="1E2C8294" w14:textId="77777777" w:rsidR="004C0CD4" w:rsidRPr="004C0CD4" w:rsidRDefault="004C0CD4" w:rsidP="004C0CD4">
      <w:pPr>
        <w:jc w:val="both"/>
        <w:rPr>
          <w:rFonts w:ascii="Verdana" w:hAnsi="Verdana"/>
        </w:rPr>
      </w:pPr>
      <w:r w:rsidRPr="004C0CD4">
        <w:rPr>
          <w:rFonts w:ascii="Verdana" w:hAnsi="Verdana"/>
        </w:rPr>
        <w:t>8. Entregar, solicitar y/o recibir sumas de dinero o cualquier clase de dádiva de los beneficiarios de las modalidades y programas del ICBF diferentes a las autorizadas expresamente por el Instituto, así como por la intervención y/o injerencia atípica antes, durante y luego de finalizado el proceso de adopción de un niño, niña o adolescente, así como entregar, solicitar y/o recibir sumas de dinero o cualquier clase de dádiva a quien tenga la custodia de un niño, niña y adolescente para que sea dado en adopción o ejercer presión, intervenir o tener cualquier injerencia atípica en la obtención del consentimiento de quien ejerce la custodia del menor de edad.</w:t>
      </w:r>
    </w:p>
    <w:p w14:paraId="2C9A1E8A" w14:textId="2EE72A26" w:rsidR="004C0CD4" w:rsidRPr="004C0CD4" w:rsidRDefault="004C0CD4" w:rsidP="004C0CD4">
      <w:pPr>
        <w:jc w:val="both"/>
        <w:rPr>
          <w:rFonts w:ascii="Verdana" w:hAnsi="Verdana"/>
        </w:rPr>
      </w:pPr>
      <w:r w:rsidRPr="004C0CD4">
        <w:rPr>
          <w:rFonts w:ascii="Verdana" w:hAnsi="Verdana"/>
        </w:rPr>
        <w:t>9. Violar la reserva de los documentos, actuaciones administrativas o judiciales propios del proceso de adopción de que trata el artículo 75 de la Ley 1098 de 2006, o lo señalado en otras disposiciones normativas, y las que lo aclaren, modifiquen, adicionen, reglamenten o complementen.</w:t>
      </w:r>
    </w:p>
    <w:p w14:paraId="2F926582" w14:textId="77777777" w:rsidR="004C0CD4" w:rsidRPr="004C0CD4" w:rsidRDefault="004C0CD4" w:rsidP="004C0CD4">
      <w:pPr>
        <w:jc w:val="both"/>
        <w:rPr>
          <w:rFonts w:ascii="Verdana" w:hAnsi="Verdana"/>
        </w:rPr>
      </w:pPr>
      <w:r w:rsidRPr="004C0CD4">
        <w:rPr>
          <w:rFonts w:ascii="Verdana" w:hAnsi="Verdana"/>
        </w:rPr>
        <w:t xml:space="preserve">10. Suspender o afectar la prestación del servicio sin justificación o previo aviso al ICBF, con el fin de tomar las acciones a que haya lugar para dar continuidad a la prestación </w:t>
      </w:r>
      <w:proofErr w:type="gramStart"/>
      <w:r w:rsidRPr="004C0CD4">
        <w:rPr>
          <w:rFonts w:ascii="Verdana" w:hAnsi="Verdana"/>
        </w:rPr>
        <w:t>del mismo</w:t>
      </w:r>
      <w:proofErr w:type="gramEnd"/>
      <w:r w:rsidRPr="004C0CD4">
        <w:rPr>
          <w:rFonts w:ascii="Verdana" w:hAnsi="Verdana"/>
        </w:rPr>
        <w:t>.</w:t>
      </w:r>
    </w:p>
    <w:p w14:paraId="1E4CE9BF" w14:textId="77777777" w:rsidR="004C0CD4" w:rsidRPr="004C0CD4" w:rsidRDefault="004C0CD4" w:rsidP="004C0CD4">
      <w:pPr>
        <w:jc w:val="both"/>
        <w:rPr>
          <w:rFonts w:ascii="Verdana" w:hAnsi="Verdana"/>
        </w:rPr>
      </w:pPr>
      <w:r w:rsidRPr="004C0CD4">
        <w:rPr>
          <w:rFonts w:ascii="Verdana" w:hAnsi="Verdana"/>
        </w:rPr>
        <w:t>11. No atender las auditorías o visitas de inspección y los requerimientos dispuestos por el Instituto Colombiano de Bienestar Familiar dentro del ejercicio de las acciones de inspección, vigilancia y control.</w:t>
      </w:r>
    </w:p>
    <w:p w14:paraId="07AFFCBD" w14:textId="77777777" w:rsidR="004C0CD4" w:rsidRPr="004C0CD4" w:rsidRDefault="004C0CD4" w:rsidP="004C0CD4">
      <w:pPr>
        <w:jc w:val="both"/>
        <w:rPr>
          <w:rFonts w:ascii="Verdana" w:hAnsi="Verdana"/>
        </w:rPr>
      </w:pPr>
      <w:r w:rsidRPr="004C0CD4">
        <w:rPr>
          <w:rFonts w:ascii="Verdana" w:hAnsi="Verdana"/>
        </w:rPr>
        <w:t>12. No cumplir con los lineamientos técnicos, administrativos, manuales, guías, líneas técnicas y en general cualquier normativa que se establezca por parte del ICBF, para el respectivo programa o modalidad.</w:t>
      </w:r>
    </w:p>
    <w:p w14:paraId="057F828E" w14:textId="77777777" w:rsidR="004C0CD4" w:rsidRPr="004C0CD4" w:rsidRDefault="004C0CD4" w:rsidP="004C0CD4">
      <w:pPr>
        <w:jc w:val="both"/>
        <w:rPr>
          <w:rFonts w:ascii="Verdana" w:hAnsi="Verdana"/>
        </w:rPr>
      </w:pPr>
      <w:r w:rsidRPr="004C0CD4">
        <w:rPr>
          <w:rFonts w:ascii="Verdana" w:hAnsi="Verdana"/>
        </w:rPr>
        <w:t>13. Cuando la autoridad competente suspenda, cancele o no otorgue la licencia de funcionamiento de educación o la habilitación de servicios de salud.</w:t>
      </w:r>
    </w:p>
    <w:p w14:paraId="07C0354A" w14:textId="77777777" w:rsidR="004C0CD4" w:rsidRPr="004C0CD4" w:rsidRDefault="004C0CD4" w:rsidP="004C0CD4">
      <w:pPr>
        <w:jc w:val="both"/>
        <w:rPr>
          <w:rFonts w:ascii="Verdana" w:hAnsi="Verdana"/>
        </w:rPr>
      </w:pPr>
      <w:r w:rsidRPr="004C0CD4">
        <w:rPr>
          <w:rFonts w:ascii="Verdana" w:hAnsi="Verdana"/>
        </w:rPr>
        <w:t>14. No presentar los planes de mejoramiento dentro de los 15 días siguientes a la fecha de recibo de la comunicación que contenga el mismo, o incumplirlo total o parcialmente.</w:t>
      </w:r>
    </w:p>
    <w:p w14:paraId="73C91818" w14:textId="77777777" w:rsidR="004C0CD4" w:rsidRPr="004C0CD4" w:rsidRDefault="004C0CD4" w:rsidP="004C0CD4">
      <w:pPr>
        <w:jc w:val="both"/>
        <w:rPr>
          <w:rFonts w:ascii="Verdana" w:hAnsi="Verdana"/>
        </w:rPr>
      </w:pPr>
      <w:r w:rsidRPr="004C0CD4">
        <w:rPr>
          <w:rFonts w:ascii="Verdana" w:hAnsi="Verdana"/>
        </w:rPr>
        <w:t>15. Imponer sanciones que conlleven maltrato verbal, físico o psicológico, o adoptar medidas que afecten la dignidad e integridad de los niños, niñas y adolescentes, entre otros, uso de cuartos de aislamiento en cualquiera de las modalidades establecidas por el ICBF, sin importar la denominación que se les dé a estos.</w:t>
      </w:r>
    </w:p>
    <w:p w14:paraId="04AE441D" w14:textId="77777777" w:rsidR="004C0CD4" w:rsidRPr="004C0CD4" w:rsidRDefault="004C0CD4" w:rsidP="004C0CD4">
      <w:pPr>
        <w:jc w:val="both"/>
        <w:rPr>
          <w:rFonts w:ascii="Verdana" w:hAnsi="Verdana"/>
        </w:rPr>
      </w:pPr>
      <w:r w:rsidRPr="004C0CD4">
        <w:rPr>
          <w:rFonts w:ascii="Verdana" w:hAnsi="Verdana"/>
        </w:rPr>
        <w:t>16. Dar lugar a que por acción u omisión se ponga en riesgo o se cause daño a la integridad física y emocional de los niños, niñas y adolescentes.</w:t>
      </w:r>
    </w:p>
    <w:p w14:paraId="2C77B586" w14:textId="77777777" w:rsidR="004C0CD4" w:rsidRPr="004C0CD4" w:rsidRDefault="004C0CD4" w:rsidP="004C0CD4">
      <w:pPr>
        <w:jc w:val="both"/>
        <w:rPr>
          <w:rFonts w:ascii="Verdana" w:hAnsi="Verdana"/>
        </w:rPr>
      </w:pPr>
      <w:r w:rsidRPr="004C0CD4">
        <w:rPr>
          <w:rFonts w:ascii="Verdana" w:hAnsi="Verdana"/>
        </w:rPr>
        <w:lastRenderedPageBreak/>
        <w:t>17. Utilizar de forma no autorizada, el nombre o imagen del ICBF, para la obtención de provecho propio o ajeno o para solicitar donaciones o aportes para la realización de algún programa y/o modalidad.</w:t>
      </w:r>
    </w:p>
    <w:p w14:paraId="077B96DF" w14:textId="77777777" w:rsidR="004C0CD4" w:rsidRPr="004C0CD4" w:rsidRDefault="004C0CD4" w:rsidP="004C0CD4">
      <w:pPr>
        <w:jc w:val="both"/>
        <w:rPr>
          <w:rFonts w:ascii="Verdana" w:hAnsi="Verdana"/>
        </w:rPr>
      </w:pPr>
      <w:r w:rsidRPr="004C0CD4">
        <w:rPr>
          <w:rFonts w:ascii="Verdana" w:hAnsi="Verdana"/>
        </w:rPr>
        <w:t>18. Omitir el envío de información al ICBF respecto de los cambios que puedan afectar o modificar en forma sustancial la prestación del servicio, entre otros, modificaciones en los órganos de dirección y administración de las Entidades que prestan el Servicio Público de Bienestar Familiar, así como el cierre o suspensión de cualquiera de las sedes o unidades donde preste el servicio.</w:t>
      </w:r>
    </w:p>
    <w:p w14:paraId="2B579D8A" w14:textId="77777777" w:rsidR="004C0CD4" w:rsidRPr="004C0CD4" w:rsidRDefault="004C0CD4" w:rsidP="004C0CD4">
      <w:pPr>
        <w:jc w:val="both"/>
        <w:rPr>
          <w:rFonts w:ascii="Verdana" w:hAnsi="Verdana"/>
        </w:rPr>
      </w:pPr>
      <w:r w:rsidRPr="004C0CD4">
        <w:rPr>
          <w:rFonts w:ascii="Verdana" w:hAnsi="Verdana"/>
        </w:rPr>
        <w:t>19. No adoptar, incumplir o no dar a conocer a todos sus funcionarios y colaboradores el Código Ético establecido por el ICBF para la prestación del Servicio Público de Bienestar Familiar.</w:t>
      </w:r>
    </w:p>
    <w:p w14:paraId="5B437745" w14:textId="77777777" w:rsidR="004C0CD4" w:rsidRPr="004C0CD4" w:rsidRDefault="004C0CD4" w:rsidP="004C0CD4">
      <w:pPr>
        <w:jc w:val="both"/>
        <w:rPr>
          <w:rFonts w:ascii="Verdana" w:hAnsi="Verdana"/>
        </w:rPr>
      </w:pPr>
      <w:r w:rsidRPr="004C0CD4">
        <w:rPr>
          <w:rFonts w:ascii="Verdana" w:hAnsi="Verdana"/>
        </w:rPr>
        <w:t>20. Presentar inconsistencias entre la información documental entregada al ICBF y la recaudada durante las acciones de inspección, vigilancia y control, relacionadas entre otros aspectos con la inscripción y/o listas de asistencia de los niños, niñas y adolescentes a los programas o modalidades del ICBF e inconsistencias en documentos corroboradas con las entidades de origen. La anterior descripción es meramente enunciativa y no taxativa.</w:t>
      </w:r>
    </w:p>
    <w:p w14:paraId="46437E7D" w14:textId="77777777" w:rsidR="004C0CD4" w:rsidRPr="004C0CD4" w:rsidRDefault="004C0CD4" w:rsidP="004C0CD4">
      <w:pPr>
        <w:jc w:val="both"/>
        <w:rPr>
          <w:rFonts w:ascii="Verdana" w:hAnsi="Verdana"/>
        </w:rPr>
      </w:pPr>
      <w:r w:rsidRPr="004C0CD4">
        <w:rPr>
          <w:rFonts w:ascii="Verdana" w:hAnsi="Verdana"/>
        </w:rPr>
        <w:t>21. No tomar medidas judiciales o administrativas, frente a la persona o personas que participan en el desarrollo del Programa o modalidad, por un presunto maltrato físico, verbal o psicológico o abuso sexual a los niños, niñas y adolescentes, beneficiarios del programa o modalidad correspondiente.</w:t>
      </w:r>
    </w:p>
    <w:p w14:paraId="265854E2" w14:textId="77777777" w:rsidR="004C0CD4" w:rsidRPr="004C0CD4" w:rsidRDefault="004C0CD4" w:rsidP="004C0CD4">
      <w:pPr>
        <w:jc w:val="both"/>
        <w:rPr>
          <w:rFonts w:ascii="Verdana" w:hAnsi="Verdana"/>
        </w:rPr>
      </w:pPr>
      <w:r w:rsidRPr="004C0CD4">
        <w:rPr>
          <w:rFonts w:ascii="Verdana" w:hAnsi="Verdana"/>
        </w:rPr>
        <w:t>22. Cuando a una persona jurídica se le ha cancelado o no solicitó la renovación de la Licencia de funcionamiento y persiste en el manejo del programa o modalidad del ICBF, sin Licencia de Funcionamiento.</w:t>
      </w:r>
    </w:p>
    <w:p w14:paraId="25BD22EB" w14:textId="77777777" w:rsidR="004C0CD4" w:rsidRPr="004C0CD4" w:rsidRDefault="004C0CD4" w:rsidP="004C0CD4">
      <w:pPr>
        <w:jc w:val="both"/>
        <w:rPr>
          <w:rFonts w:ascii="Verdana" w:hAnsi="Verdana"/>
        </w:rPr>
      </w:pPr>
      <w:r w:rsidRPr="004C0CD4">
        <w:rPr>
          <w:rFonts w:ascii="Verdana" w:hAnsi="Verdana"/>
        </w:rPr>
        <w:t>23. La declaratoria en firme de la caducidad o la terminación unilateral del contrato de aporte.</w:t>
      </w:r>
    </w:p>
    <w:p w14:paraId="63F1496A" w14:textId="77777777" w:rsidR="004C0CD4" w:rsidRPr="004C0CD4" w:rsidRDefault="004C0CD4" w:rsidP="004C0CD4">
      <w:pPr>
        <w:jc w:val="both"/>
        <w:rPr>
          <w:rFonts w:ascii="Verdana" w:hAnsi="Verdana"/>
        </w:rPr>
      </w:pPr>
      <w:r w:rsidRPr="004C0CD4">
        <w:rPr>
          <w:rFonts w:ascii="Verdana" w:hAnsi="Verdana"/>
        </w:rPr>
        <w:t xml:space="preserve">24. Cuando la persona jurídica que tiene por objeto la prestación del servicio público de bienestar </w:t>
      </w:r>
      <w:proofErr w:type="gramStart"/>
      <w:r w:rsidRPr="004C0CD4">
        <w:rPr>
          <w:rFonts w:ascii="Verdana" w:hAnsi="Verdana"/>
        </w:rPr>
        <w:t>familiar,</w:t>
      </w:r>
      <w:proofErr w:type="gramEnd"/>
      <w:r w:rsidRPr="004C0CD4">
        <w:rPr>
          <w:rFonts w:ascii="Verdana" w:hAnsi="Verdana"/>
        </w:rPr>
        <w:t xml:space="preserve"> deje de funcionar por más de dos (2) años.</w:t>
      </w:r>
    </w:p>
    <w:p w14:paraId="3A9A629E" w14:textId="77777777" w:rsidR="004C0CD4" w:rsidRPr="004C0CD4" w:rsidRDefault="004C0CD4" w:rsidP="004C0CD4">
      <w:pPr>
        <w:jc w:val="both"/>
        <w:rPr>
          <w:rFonts w:ascii="Verdana" w:hAnsi="Verdana"/>
        </w:rPr>
      </w:pPr>
      <w:r w:rsidRPr="004C0CD4">
        <w:rPr>
          <w:rFonts w:ascii="Verdana" w:hAnsi="Verdana"/>
        </w:rPr>
        <w:t>25. Incumplir cualquiera de las obligaciones establecidas en la presente Resolución o las normas que lo aclaren, modifiquen o sustituyan.</w:t>
      </w:r>
    </w:p>
    <w:p w14:paraId="4FC60B95" w14:textId="2C72EAE0" w:rsidR="004C0CD4" w:rsidRPr="004C0CD4" w:rsidRDefault="004C0CD4" w:rsidP="004C0CD4">
      <w:pPr>
        <w:jc w:val="both"/>
        <w:rPr>
          <w:rFonts w:ascii="Verdana" w:hAnsi="Verdana"/>
        </w:rPr>
      </w:pPr>
      <w:r w:rsidRPr="004C0CD4">
        <w:rPr>
          <w:rFonts w:ascii="Verdana" w:hAnsi="Verdana"/>
        </w:rPr>
        <w:t>26. Incumplir cualquiera de las obligaciones establecidas para los organismos acreditados para la prestación de servicios de adopción internacional, o sus representantes legales, en el Convenio de La Haya de 1993, la Ley 1098 de 2006, en la normatividad interna que establezca el ICBF en la materia, o en las normas que las sustituyan, modifiquen, o aclaren.</w:t>
      </w:r>
    </w:p>
    <w:p w14:paraId="7BB73834" w14:textId="7532EEA6" w:rsidR="004C0CD4" w:rsidRPr="004C0CD4" w:rsidRDefault="004C0CD4" w:rsidP="004C0CD4">
      <w:pPr>
        <w:jc w:val="both"/>
        <w:rPr>
          <w:rFonts w:ascii="Verdana" w:hAnsi="Verdana"/>
        </w:rPr>
      </w:pPr>
      <w:bookmarkStart w:id="75" w:name="59"/>
      <w:r w:rsidRPr="00325099">
        <w:rPr>
          <w:rFonts w:ascii="Verdana" w:hAnsi="Verdana"/>
          <w:b/>
          <w:bCs/>
        </w:rPr>
        <w:t>ARTÍCULO 59. SANCIONES.</w:t>
      </w:r>
      <w:bookmarkEnd w:id="75"/>
      <w:r w:rsidRPr="004C0CD4">
        <w:rPr>
          <w:rFonts w:ascii="Verdana" w:hAnsi="Verdana"/>
          <w:b/>
          <w:bCs/>
        </w:rPr>
        <w:t> </w:t>
      </w:r>
      <w:r w:rsidR="00325099">
        <w:rPr>
          <w:rFonts w:ascii="Verdana" w:hAnsi="Verdana"/>
        </w:rPr>
        <w:t>[</w:t>
      </w:r>
      <w:r w:rsidRPr="004C0CD4">
        <w:rPr>
          <w:rFonts w:ascii="Verdana" w:hAnsi="Verdana"/>
        </w:rPr>
        <w:t>Artículo modificado por el artículo 10 de la Resolución 3435 de 2016</w:t>
      </w:r>
      <w:r w:rsidR="00325099">
        <w:rPr>
          <w:rFonts w:ascii="Verdana" w:hAnsi="Verdana"/>
        </w:rPr>
        <w:t xml:space="preserve">] </w:t>
      </w:r>
      <w:r w:rsidRPr="004C0CD4">
        <w:rPr>
          <w:rFonts w:ascii="Verdana" w:hAnsi="Verdana"/>
        </w:rPr>
        <w:t xml:space="preserve">De conformidad con lo establecido, entre otras, en los literales b y c artículo 53 de la Ley 75 de 1968, Ley 7 de 1979, Ley 1098 de </w:t>
      </w:r>
      <w:r w:rsidRPr="004C0CD4">
        <w:rPr>
          <w:rFonts w:ascii="Verdana" w:hAnsi="Verdana"/>
        </w:rPr>
        <w:lastRenderedPageBreak/>
        <w:t>2006, en los procesos administrativos sancionatorios que adelante el ICBF se podrán imponer las siguientes sanciones:</w:t>
      </w:r>
    </w:p>
    <w:p w14:paraId="3EF4245E" w14:textId="77777777" w:rsidR="004C0CD4" w:rsidRPr="004C0CD4" w:rsidRDefault="004C0CD4" w:rsidP="004C0CD4">
      <w:pPr>
        <w:jc w:val="both"/>
        <w:rPr>
          <w:rFonts w:ascii="Verdana" w:hAnsi="Verdana"/>
        </w:rPr>
      </w:pPr>
      <w:r w:rsidRPr="004C0CD4">
        <w:rPr>
          <w:rFonts w:ascii="Verdana" w:hAnsi="Verdana"/>
        </w:rPr>
        <w:t>1. Amonestación escrita.</w:t>
      </w:r>
    </w:p>
    <w:p w14:paraId="3723FF31" w14:textId="77777777" w:rsidR="004C0CD4" w:rsidRPr="004C0CD4" w:rsidRDefault="004C0CD4" w:rsidP="004C0CD4">
      <w:pPr>
        <w:jc w:val="both"/>
        <w:rPr>
          <w:rFonts w:ascii="Verdana" w:hAnsi="Verdana"/>
        </w:rPr>
      </w:pPr>
      <w:r w:rsidRPr="004C0CD4">
        <w:rPr>
          <w:rFonts w:ascii="Verdana" w:hAnsi="Verdana"/>
        </w:rPr>
        <w:t>2. Suspensión de la licencia de funcionamiento hasta por un (1) año.</w:t>
      </w:r>
    </w:p>
    <w:p w14:paraId="7B01DADB" w14:textId="77777777" w:rsidR="004C0CD4" w:rsidRPr="004C0CD4" w:rsidRDefault="004C0CD4" w:rsidP="004C0CD4">
      <w:pPr>
        <w:jc w:val="both"/>
        <w:rPr>
          <w:rFonts w:ascii="Verdana" w:hAnsi="Verdana"/>
        </w:rPr>
      </w:pPr>
      <w:r w:rsidRPr="004C0CD4">
        <w:rPr>
          <w:rFonts w:ascii="Verdana" w:hAnsi="Verdana"/>
        </w:rPr>
        <w:t>3. Cancelación de la licencia de funcionamiento.</w:t>
      </w:r>
    </w:p>
    <w:p w14:paraId="1135FE85" w14:textId="77777777" w:rsidR="004C0CD4" w:rsidRPr="004C0CD4" w:rsidRDefault="004C0CD4" w:rsidP="004C0CD4">
      <w:pPr>
        <w:jc w:val="both"/>
        <w:rPr>
          <w:rFonts w:ascii="Verdana" w:hAnsi="Verdana"/>
        </w:rPr>
      </w:pPr>
      <w:r w:rsidRPr="004C0CD4">
        <w:rPr>
          <w:rFonts w:ascii="Verdana" w:hAnsi="Verdana"/>
        </w:rPr>
        <w:t>4. Suspensión de la personería jurídica hasta por un (1) año.</w:t>
      </w:r>
    </w:p>
    <w:p w14:paraId="5F71EAA3" w14:textId="77777777" w:rsidR="004C0CD4" w:rsidRPr="004C0CD4" w:rsidRDefault="004C0CD4" w:rsidP="004C0CD4">
      <w:pPr>
        <w:jc w:val="both"/>
        <w:rPr>
          <w:rFonts w:ascii="Verdana" w:hAnsi="Verdana"/>
        </w:rPr>
      </w:pPr>
      <w:r w:rsidRPr="004C0CD4">
        <w:rPr>
          <w:rFonts w:ascii="Verdana" w:hAnsi="Verdana"/>
        </w:rPr>
        <w:t>5. Cancelación de la personería jurídica o del reconocimiento para pertenecer al Sistema Nacional de Bienestar Familiar.</w:t>
      </w:r>
    </w:p>
    <w:p w14:paraId="30436381" w14:textId="77777777" w:rsidR="004C0CD4" w:rsidRPr="004C0CD4" w:rsidRDefault="004C0CD4" w:rsidP="004C0CD4">
      <w:pPr>
        <w:jc w:val="both"/>
        <w:rPr>
          <w:rFonts w:ascii="Verdana" w:hAnsi="Verdana"/>
        </w:rPr>
      </w:pPr>
      <w:r w:rsidRPr="004C0CD4">
        <w:rPr>
          <w:rFonts w:ascii="Verdana" w:hAnsi="Verdana"/>
        </w:rPr>
        <w:t>6. Suspensión del reconocimiento para pertenecer al Sistema Nacional de Bienestar Familiar hasta por un (1) año.</w:t>
      </w:r>
    </w:p>
    <w:p w14:paraId="244D221C" w14:textId="77777777" w:rsidR="004C0CD4" w:rsidRPr="004C0CD4" w:rsidRDefault="004C0CD4" w:rsidP="004C0CD4">
      <w:pPr>
        <w:jc w:val="both"/>
        <w:rPr>
          <w:rFonts w:ascii="Verdana" w:hAnsi="Verdana"/>
        </w:rPr>
      </w:pPr>
      <w:r w:rsidRPr="004C0CD4">
        <w:rPr>
          <w:rFonts w:ascii="Verdana" w:hAnsi="Verdana"/>
        </w:rPr>
        <w:t>7. Suspensión de la autorización al organismo acreditado.</w:t>
      </w:r>
    </w:p>
    <w:p w14:paraId="3E224245" w14:textId="77777777" w:rsidR="004C0CD4" w:rsidRPr="004C0CD4" w:rsidRDefault="004C0CD4" w:rsidP="004C0CD4">
      <w:pPr>
        <w:jc w:val="both"/>
        <w:rPr>
          <w:rFonts w:ascii="Verdana" w:hAnsi="Verdana"/>
        </w:rPr>
      </w:pPr>
      <w:r w:rsidRPr="004C0CD4">
        <w:rPr>
          <w:rFonts w:ascii="Verdana" w:hAnsi="Verdana"/>
        </w:rPr>
        <w:t>8. Cancelación de la autorización al organismo acreditado.</w:t>
      </w:r>
    </w:p>
    <w:p w14:paraId="43553073" w14:textId="77777777" w:rsidR="004C0CD4" w:rsidRPr="004C0CD4" w:rsidRDefault="004C0CD4" w:rsidP="004C0CD4">
      <w:pPr>
        <w:jc w:val="both"/>
        <w:rPr>
          <w:rFonts w:ascii="Verdana" w:hAnsi="Verdana"/>
        </w:rPr>
      </w:pPr>
      <w:r w:rsidRPr="004C0CD4">
        <w:rPr>
          <w:rFonts w:ascii="Verdana" w:hAnsi="Verdana"/>
          <w:b/>
          <w:bCs/>
        </w:rPr>
        <w:t>PARÁGRAFO 1o.</w:t>
      </w:r>
      <w:r w:rsidRPr="004C0CD4">
        <w:rPr>
          <w:rFonts w:ascii="Verdana" w:hAnsi="Verdana"/>
        </w:rPr>
        <w:t> La imposición de estas sanciones opera sin perjuicio de la facultad de ordenar correctivos para la superación de la situación irregular que se haya verificado en ejercicio de las facultades de inspección, vigilancia y control.</w:t>
      </w:r>
    </w:p>
    <w:p w14:paraId="36308E62" w14:textId="77777777" w:rsidR="004C0CD4" w:rsidRPr="004C0CD4" w:rsidRDefault="004C0CD4" w:rsidP="004C0CD4">
      <w:pPr>
        <w:jc w:val="both"/>
        <w:rPr>
          <w:rFonts w:ascii="Verdana" w:hAnsi="Verdana"/>
        </w:rPr>
      </w:pPr>
      <w:r w:rsidRPr="004C0CD4">
        <w:rPr>
          <w:rFonts w:ascii="Verdana" w:hAnsi="Verdana"/>
          <w:b/>
          <w:bCs/>
        </w:rPr>
        <w:t>PARÁGRAFO 2o.</w:t>
      </w:r>
      <w:r w:rsidRPr="004C0CD4">
        <w:rPr>
          <w:rFonts w:ascii="Verdana" w:hAnsi="Verdana"/>
        </w:rPr>
        <w:t> En el evento en que la decisión final ordene la cancelación de la licencia de funcionamiento, no podrá solicitarse una nueva para el mismo programa o modalidad por un término de dos (2) años.</w:t>
      </w:r>
    </w:p>
    <w:p w14:paraId="7FD320F0" w14:textId="22CB6052" w:rsidR="004C0CD4" w:rsidRPr="004C0CD4" w:rsidRDefault="004C0CD4" w:rsidP="004C0CD4">
      <w:pPr>
        <w:jc w:val="both"/>
        <w:rPr>
          <w:rFonts w:ascii="Verdana" w:hAnsi="Verdana"/>
        </w:rPr>
      </w:pPr>
      <w:bookmarkStart w:id="76" w:name="60"/>
      <w:r w:rsidRPr="00325099">
        <w:rPr>
          <w:rFonts w:ascii="Verdana" w:hAnsi="Verdana"/>
          <w:b/>
          <w:bCs/>
        </w:rPr>
        <w:t>ARTÍCULO 60. GRADUACIÓN DE LAS SANCIONES</w:t>
      </w:r>
      <w:r w:rsidRPr="004C0CD4">
        <w:rPr>
          <w:rFonts w:ascii="Verdana" w:hAnsi="Verdana"/>
          <w:i/>
          <w:iCs/>
        </w:rPr>
        <w:t>.</w:t>
      </w:r>
      <w:bookmarkEnd w:id="76"/>
      <w:r w:rsidRPr="004C0CD4">
        <w:rPr>
          <w:rFonts w:ascii="Verdana" w:hAnsi="Verdana"/>
          <w:b/>
          <w:bCs/>
        </w:rPr>
        <w:t> </w:t>
      </w:r>
      <w:r w:rsidR="00325099">
        <w:rPr>
          <w:rFonts w:ascii="Verdana" w:hAnsi="Verdana"/>
        </w:rPr>
        <w:t>[</w:t>
      </w:r>
      <w:r w:rsidRPr="004C0CD4">
        <w:rPr>
          <w:rFonts w:ascii="Verdana" w:hAnsi="Verdana"/>
        </w:rPr>
        <w:t>Artículo modificado por el artículo 10 de la Resolución 3435 de 2016</w:t>
      </w:r>
      <w:r w:rsidR="00325099">
        <w:rPr>
          <w:rFonts w:ascii="Verdana" w:hAnsi="Verdana"/>
        </w:rPr>
        <w:t xml:space="preserve">] </w:t>
      </w:r>
      <w:r w:rsidRPr="004C0CD4">
        <w:rPr>
          <w:rFonts w:ascii="Verdana" w:hAnsi="Verdana"/>
        </w:rPr>
        <w:t xml:space="preserve">Tal como lo dispone el artículo 50 de la Ley 1437 de 2011 o la que la aclare, modifique, adicione, </w:t>
      </w:r>
      <w:proofErr w:type="gramStart"/>
      <w:r w:rsidRPr="004C0CD4">
        <w:rPr>
          <w:rFonts w:ascii="Verdana" w:hAnsi="Verdana"/>
        </w:rPr>
        <w:t>reglamente o complemente</w:t>
      </w:r>
      <w:proofErr w:type="gramEnd"/>
      <w:r w:rsidRPr="004C0CD4">
        <w:rPr>
          <w:rFonts w:ascii="Verdana" w:hAnsi="Verdana"/>
        </w:rPr>
        <w:t>, la gravedad de las faltas y el rigor de las sanciones por infracciones administrativas se graduarán atendiendo a los siguientes criterios, en cuanto resultaren aplicables:</w:t>
      </w:r>
    </w:p>
    <w:p w14:paraId="61A38122" w14:textId="77777777" w:rsidR="004C0CD4" w:rsidRPr="004C0CD4" w:rsidRDefault="004C0CD4" w:rsidP="004C0CD4">
      <w:pPr>
        <w:jc w:val="both"/>
        <w:rPr>
          <w:rFonts w:ascii="Verdana" w:hAnsi="Verdana"/>
        </w:rPr>
      </w:pPr>
      <w:r w:rsidRPr="004C0CD4">
        <w:rPr>
          <w:rFonts w:ascii="Verdana" w:hAnsi="Verdana"/>
        </w:rPr>
        <w:t>1. Daño o peligro generado a los intereses jurídicos tutelados.</w:t>
      </w:r>
    </w:p>
    <w:p w14:paraId="589DEF8F" w14:textId="77777777" w:rsidR="004C0CD4" w:rsidRPr="004C0CD4" w:rsidRDefault="004C0CD4" w:rsidP="004C0CD4">
      <w:pPr>
        <w:jc w:val="both"/>
        <w:rPr>
          <w:rFonts w:ascii="Verdana" w:hAnsi="Verdana"/>
        </w:rPr>
      </w:pPr>
      <w:r w:rsidRPr="004C0CD4">
        <w:rPr>
          <w:rFonts w:ascii="Verdana" w:hAnsi="Verdana"/>
        </w:rPr>
        <w:t>2. Beneficio económico obtenido por el infractor para sí o a favor de un tercero.</w:t>
      </w:r>
    </w:p>
    <w:p w14:paraId="3DFC249B" w14:textId="77777777" w:rsidR="004C0CD4" w:rsidRPr="004C0CD4" w:rsidRDefault="004C0CD4" w:rsidP="004C0CD4">
      <w:pPr>
        <w:jc w:val="both"/>
        <w:rPr>
          <w:rFonts w:ascii="Verdana" w:hAnsi="Verdana"/>
        </w:rPr>
      </w:pPr>
      <w:r w:rsidRPr="004C0CD4">
        <w:rPr>
          <w:rFonts w:ascii="Verdana" w:hAnsi="Verdana"/>
        </w:rPr>
        <w:t>3. Reincidencia en la comisión de la infracción.</w:t>
      </w:r>
    </w:p>
    <w:p w14:paraId="0D15181E" w14:textId="77777777" w:rsidR="004C0CD4" w:rsidRPr="004C0CD4" w:rsidRDefault="004C0CD4" w:rsidP="004C0CD4">
      <w:pPr>
        <w:jc w:val="both"/>
        <w:rPr>
          <w:rFonts w:ascii="Verdana" w:hAnsi="Verdana"/>
        </w:rPr>
      </w:pPr>
      <w:r w:rsidRPr="004C0CD4">
        <w:rPr>
          <w:rFonts w:ascii="Verdana" w:hAnsi="Verdana"/>
        </w:rPr>
        <w:t>4. Resistencia, negativa u obstrucción a la acción investigadora o de supervisión.</w:t>
      </w:r>
    </w:p>
    <w:p w14:paraId="7D4AE726" w14:textId="77777777" w:rsidR="004C0CD4" w:rsidRPr="004C0CD4" w:rsidRDefault="004C0CD4" w:rsidP="004C0CD4">
      <w:pPr>
        <w:jc w:val="both"/>
        <w:rPr>
          <w:rFonts w:ascii="Verdana" w:hAnsi="Verdana"/>
        </w:rPr>
      </w:pPr>
      <w:r w:rsidRPr="004C0CD4">
        <w:rPr>
          <w:rFonts w:ascii="Verdana" w:hAnsi="Verdana"/>
        </w:rPr>
        <w:t>5. Utilización de medios fraudulentos o utilización de persona interpuesta para ocultar la infracción u ocultar sus efectos.</w:t>
      </w:r>
    </w:p>
    <w:p w14:paraId="3D929C1C" w14:textId="77777777" w:rsidR="004C0CD4" w:rsidRPr="004C0CD4" w:rsidRDefault="004C0CD4" w:rsidP="004C0CD4">
      <w:pPr>
        <w:jc w:val="both"/>
        <w:rPr>
          <w:rFonts w:ascii="Verdana" w:hAnsi="Verdana"/>
        </w:rPr>
      </w:pPr>
      <w:r w:rsidRPr="004C0CD4">
        <w:rPr>
          <w:rFonts w:ascii="Verdana" w:hAnsi="Verdana"/>
        </w:rPr>
        <w:t>6. Grado de prudencia y diligencia con que se hayan atendido los deberes o se hayan aplicado las normas legales pertinentes.</w:t>
      </w:r>
    </w:p>
    <w:p w14:paraId="3C7BA907" w14:textId="77777777" w:rsidR="004C0CD4" w:rsidRPr="004C0CD4" w:rsidRDefault="004C0CD4" w:rsidP="004C0CD4">
      <w:pPr>
        <w:jc w:val="both"/>
        <w:rPr>
          <w:rFonts w:ascii="Verdana" w:hAnsi="Verdana"/>
        </w:rPr>
      </w:pPr>
      <w:r w:rsidRPr="004C0CD4">
        <w:rPr>
          <w:rFonts w:ascii="Verdana" w:hAnsi="Verdana"/>
        </w:rPr>
        <w:t>7. Renuencia o desacato en el cumplimiento de las órdenes impartidas por la autoridad competente.</w:t>
      </w:r>
    </w:p>
    <w:p w14:paraId="6F1036A0" w14:textId="77777777" w:rsidR="004C0CD4" w:rsidRPr="004C0CD4" w:rsidRDefault="004C0CD4" w:rsidP="004C0CD4">
      <w:pPr>
        <w:jc w:val="both"/>
        <w:rPr>
          <w:rFonts w:ascii="Verdana" w:hAnsi="Verdana"/>
        </w:rPr>
      </w:pPr>
      <w:r w:rsidRPr="004C0CD4">
        <w:rPr>
          <w:rFonts w:ascii="Verdana" w:hAnsi="Verdana"/>
        </w:rPr>
        <w:lastRenderedPageBreak/>
        <w:t>8. Reconocimiento o aceptación expresa de la infracción antes del decreto de pruebas.</w:t>
      </w:r>
    </w:p>
    <w:p w14:paraId="5C0C8418" w14:textId="4A7A9B9A" w:rsidR="004C0CD4" w:rsidRPr="004C0CD4" w:rsidRDefault="004C0CD4" w:rsidP="004C0CD4">
      <w:pPr>
        <w:jc w:val="both"/>
        <w:rPr>
          <w:rFonts w:ascii="Verdana" w:hAnsi="Verdana"/>
        </w:rPr>
      </w:pPr>
      <w:bookmarkStart w:id="77" w:name="61"/>
      <w:r w:rsidRPr="00325099">
        <w:rPr>
          <w:rFonts w:ascii="Verdana" w:hAnsi="Verdana"/>
          <w:b/>
          <w:bCs/>
        </w:rPr>
        <w:t>ARTÍCULO 61. </w:t>
      </w:r>
      <w:r w:rsidRPr="00325099">
        <w:rPr>
          <w:rFonts w:ascii="Verdana" w:hAnsi="Verdana"/>
          <w:b/>
          <w:bCs/>
          <w:i/>
          <w:iCs/>
        </w:rPr>
        <w:t>REGISTRO DE SANCIONES</w:t>
      </w:r>
      <w:r w:rsidRPr="00325099">
        <w:rPr>
          <w:rFonts w:ascii="Verdana" w:hAnsi="Verdana"/>
          <w:b/>
          <w:bCs/>
        </w:rPr>
        <w:t>.</w:t>
      </w:r>
      <w:bookmarkEnd w:id="77"/>
      <w:r w:rsidRPr="004C0CD4">
        <w:rPr>
          <w:rFonts w:ascii="Verdana" w:hAnsi="Verdana"/>
          <w:b/>
          <w:bCs/>
        </w:rPr>
        <w:t> </w:t>
      </w:r>
      <w:r w:rsidR="00325099">
        <w:rPr>
          <w:rFonts w:ascii="Verdana" w:hAnsi="Verdana"/>
        </w:rPr>
        <w:t>[</w:t>
      </w:r>
      <w:r w:rsidRPr="004C0CD4">
        <w:rPr>
          <w:rFonts w:ascii="Verdana" w:hAnsi="Verdana"/>
        </w:rPr>
        <w:t>Artículo modificado por el artículo 10 de la Resolución 3435 de 2016</w:t>
      </w:r>
      <w:r w:rsidR="00325099">
        <w:rPr>
          <w:rFonts w:ascii="Verdana" w:hAnsi="Verdana"/>
        </w:rPr>
        <w:t xml:space="preserve">] </w:t>
      </w:r>
      <w:r w:rsidRPr="004C0CD4">
        <w:rPr>
          <w:rFonts w:ascii="Verdana" w:hAnsi="Verdana"/>
        </w:rPr>
        <w:t>El Instituto Colombiano de Bienestar Familiar, a través de la Oficina de Aseguramiento de la Calidad, creará un registro de sanciones en el que figure el término de la sanción, la persona jurídica sancionada, la fecha y el tipo de sanción. En el registro también deberá constar el número de veces que ha sido sancionada.</w:t>
      </w:r>
    </w:p>
    <w:p w14:paraId="6734832E" w14:textId="77777777" w:rsidR="004C0CD4" w:rsidRPr="004C0CD4" w:rsidRDefault="004C0CD4" w:rsidP="004C0CD4">
      <w:pPr>
        <w:jc w:val="both"/>
        <w:rPr>
          <w:rFonts w:ascii="Verdana" w:hAnsi="Verdana"/>
        </w:rPr>
      </w:pPr>
      <w:r w:rsidRPr="004C0CD4">
        <w:rPr>
          <w:rFonts w:ascii="Verdana" w:hAnsi="Verdana"/>
        </w:rPr>
        <w:t>Se señalarán las órdenes que se impartan, con el fin de permitir una información veraz y persistente en el tiempo.</w:t>
      </w:r>
    </w:p>
    <w:p w14:paraId="64995C37" w14:textId="344EFB75" w:rsidR="004C0CD4" w:rsidRPr="004C0CD4" w:rsidRDefault="004C0CD4" w:rsidP="004C0CD4">
      <w:pPr>
        <w:jc w:val="both"/>
        <w:rPr>
          <w:rFonts w:ascii="Verdana" w:hAnsi="Verdana"/>
        </w:rPr>
      </w:pPr>
      <w:bookmarkStart w:id="78" w:name="62"/>
      <w:r w:rsidRPr="004C0CD4">
        <w:rPr>
          <w:rFonts w:ascii="Verdana" w:hAnsi="Verdana"/>
          <w:b/>
          <w:bCs/>
        </w:rPr>
        <w:t>ARTÍCULO 62. MEDIDAS CAUTELARES. SUSPENSIÓN PROVISIONAL. </w:t>
      </w:r>
      <w:bookmarkEnd w:id="78"/>
      <w:r w:rsidR="00325099">
        <w:rPr>
          <w:rFonts w:ascii="Verdana" w:hAnsi="Verdana"/>
        </w:rPr>
        <w:t>[</w:t>
      </w:r>
      <w:r w:rsidRPr="004C0CD4">
        <w:rPr>
          <w:rFonts w:ascii="Verdana" w:hAnsi="Verdana"/>
        </w:rPr>
        <w:t>Artículo modificado por el artículo 10 de la Resolución 3435 de 2016</w:t>
      </w:r>
      <w:r w:rsidR="00325099">
        <w:rPr>
          <w:rFonts w:ascii="Verdana" w:hAnsi="Verdana"/>
        </w:rPr>
        <w:t>]</w:t>
      </w:r>
      <w:r w:rsidRPr="004C0CD4">
        <w:rPr>
          <w:rFonts w:ascii="Verdana" w:hAnsi="Verdana"/>
        </w:rPr>
        <w:t xml:space="preserve"> El ICBF podrá ordenar motivadamente la suspensión provisional de la prestación del servicio o del desarrollo del programa, siempre y cuando se evidencien elementos de juicio que permitan establecer que con la continuidad se vulneran, amenazan o inobservan los derechos de los niños, niñas y adolescentes.</w:t>
      </w:r>
    </w:p>
    <w:p w14:paraId="6A73A862" w14:textId="77777777" w:rsidR="004C0CD4" w:rsidRPr="004C0CD4" w:rsidRDefault="004C0CD4" w:rsidP="004C0CD4">
      <w:pPr>
        <w:jc w:val="both"/>
        <w:rPr>
          <w:rFonts w:ascii="Verdana" w:hAnsi="Verdana"/>
        </w:rPr>
      </w:pPr>
      <w:r w:rsidRPr="004C0CD4">
        <w:rPr>
          <w:rFonts w:ascii="Verdana" w:hAnsi="Verdana"/>
        </w:rPr>
        <w:t>El término de la suspensión provisional será hasta de tres (3) meses, prorrogable hasta en otro tanto.</w:t>
      </w:r>
    </w:p>
    <w:p w14:paraId="720FA1D9" w14:textId="77777777" w:rsidR="004C0CD4" w:rsidRPr="004C0CD4" w:rsidRDefault="004C0CD4" w:rsidP="004C0CD4">
      <w:pPr>
        <w:jc w:val="both"/>
        <w:rPr>
          <w:rFonts w:ascii="Verdana" w:hAnsi="Verdana"/>
        </w:rPr>
      </w:pPr>
      <w:r w:rsidRPr="004C0CD4">
        <w:rPr>
          <w:rFonts w:ascii="Verdana" w:hAnsi="Verdana"/>
        </w:rPr>
        <w:t>Contra el auto que ordena la suspensión provisional procede el recurso de reposición.</w:t>
      </w:r>
    </w:p>
    <w:p w14:paraId="5CC0F166" w14:textId="77777777" w:rsidR="004C0CD4" w:rsidRPr="004C0CD4" w:rsidRDefault="004C0CD4" w:rsidP="004C0CD4">
      <w:pPr>
        <w:jc w:val="both"/>
        <w:rPr>
          <w:rFonts w:ascii="Verdana" w:hAnsi="Verdana"/>
        </w:rPr>
      </w:pPr>
      <w:r w:rsidRPr="004C0CD4">
        <w:rPr>
          <w:rFonts w:ascii="Verdana" w:hAnsi="Verdana"/>
        </w:rPr>
        <w:t>Cuando desaparezcan los motivos que dieron lugar a la medida, la suspensión provisional podrá ser revocada en cualquier momento.</w:t>
      </w:r>
    </w:p>
    <w:p w14:paraId="70F9C1B9" w14:textId="77777777" w:rsidR="004C0CD4" w:rsidRPr="004C0CD4" w:rsidRDefault="004C0CD4" w:rsidP="004C0CD4">
      <w:pPr>
        <w:jc w:val="both"/>
        <w:rPr>
          <w:rFonts w:ascii="Verdana" w:hAnsi="Verdana"/>
        </w:rPr>
      </w:pPr>
      <w:r w:rsidRPr="004C0CD4">
        <w:rPr>
          <w:rFonts w:ascii="Verdana" w:hAnsi="Verdana"/>
          <w:b/>
          <w:bCs/>
        </w:rPr>
        <w:t>PARÁGRAFO. </w:t>
      </w:r>
      <w:r w:rsidRPr="004C0CD4">
        <w:rPr>
          <w:rFonts w:ascii="Verdana" w:hAnsi="Verdana"/>
        </w:rPr>
        <w:t>Cuando la sanción impuesta fuere de suspensión de la licencia de funcionamiento o autorización, para su cumplimiento se tendrá en cuenta el lapso en que la persona jurídica permaneció suspendida provisionalmente.</w:t>
      </w:r>
    </w:p>
    <w:p w14:paraId="3889D716" w14:textId="77777777" w:rsidR="004C0CD4" w:rsidRPr="004C0CD4" w:rsidRDefault="004C0CD4" w:rsidP="004C0CD4">
      <w:pPr>
        <w:jc w:val="center"/>
        <w:rPr>
          <w:rFonts w:ascii="Verdana" w:hAnsi="Verdana"/>
        </w:rPr>
      </w:pPr>
      <w:bookmarkStart w:id="79" w:name="TÍTULO_VII"/>
      <w:r w:rsidRPr="004C0CD4">
        <w:rPr>
          <w:rFonts w:ascii="Verdana" w:hAnsi="Verdana"/>
          <w:b/>
          <w:bCs/>
        </w:rPr>
        <w:t>TÍTULO VII.</w:t>
      </w:r>
      <w:bookmarkEnd w:id="79"/>
    </w:p>
    <w:p w14:paraId="1B0D2AA8" w14:textId="77777777" w:rsidR="004C0CD4" w:rsidRPr="004C0CD4" w:rsidRDefault="004C0CD4" w:rsidP="004C0CD4">
      <w:pPr>
        <w:jc w:val="center"/>
        <w:rPr>
          <w:rFonts w:ascii="Verdana" w:hAnsi="Verdana"/>
        </w:rPr>
      </w:pPr>
      <w:r w:rsidRPr="004C0CD4">
        <w:rPr>
          <w:rFonts w:ascii="Verdana" w:hAnsi="Verdana"/>
          <w:b/>
          <w:bCs/>
        </w:rPr>
        <w:t>OTRAS DISPOSICIONES.</w:t>
      </w:r>
    </w:p>
    <w:p w14:paraId="632A2354" w14:textId="5391A5BA" w:rsidR="004C0CD4" w:rsidRPr="004C0CD4" w:rsidRDefault="004C0CD4" w:rsidP="004C0CD4">
      <w:pPr>
        <w:jc w:val="both"/>
        <w:rPr>
          <w:rFonts w:ascii="Verdana" w:hAnsi="Verdana"/>
        </w:rPr>
      </w:pPr>
      <w:bookmarkStart w:id="80" w:name="63"/>
      <w:r w:rsidRPr="00325099">
        <w:rPr>
          <w:rFonts w:ascii="Verdana" w:hAnsi="Verdana"/>
          <w:b/>
          <w:bCs/>
        </w:rPr>
        <w:t>ARTÍCULO 63. </w:t>
      </w:r>
      <w:r w:rsidRPr="00325099">
        <w:rPr>
          <w:rFonts w:ascii="Verdana" w:hAnsi="Verdana"/>
          <w:b/>
          <w:bCs/>
          <w:i/>
          <w:iCs/>
        </w:rPr>
        <w:t>PUBLICACIONES</w:t>
      </w:r>
      <w:r w:rsidRPr="004C0CD4">
        <w:rPr>
          <w:rFonts w:ascii="Verdana" w:hAnsi="Verdana"/>
        </w:rPr>
        <w:t>.</w:t>
      </w:r>
      <w:bookmarkEnd w:id="80"/>
      <w:r w:rsidRPr="004C0CD4">
        <w:rPr>
          <w:rFonts w:ascii="Verdana" w:hAnsi="Verdana"/>
          <w:b/>
          <w:bCs/>
        </w:rPr>
        <w:t> </w:t>
      </w:r>
      <w:r w:rsidR="00325099">
        <w:rPr>
          <w:rFonts w:ascii="Verdana" w:hAnsi="Verdana"/>
        </w:rPr>
        <w:t>[</w:t>
      </w:r>
      <w:r w:rsidRPr="004C0CD4">
        <w:rPr>
          <w:rFonts w:ascii="Verdana" w:hAnsi="Verdana"/>
        </w:rPr>
        <w:t>Artículo adicionado por el artículo 11 de la Resolución 3435 de 2016</w:t>
      </w:r>
      <w:r w:rsidR="00325099">
        <w:rPr>
          <w:rFonts w:ascii="Verdana" w:hAnsi="Verdana"/>
        </w:rPr>
        <w:t>]</w:t>
      </w:r>
      <w:r w:rsidRPr="004C0CD4">
        <w:rPr>
          <w:rFonts w:ascii="Verdana" w:hAnsi="Verdana"/>
        </w:rPr>
        <w:t xml:space="preserve"> Los actos administrativos que otorguen, suspendan, cancelen Personería jurídica o reconozcan que la entidad pertenece al Sistema Nacional de Bienestar Familiar, así como los que otorguen, renueven, suspendan, cancelen o nieguen licencias de funcionamiento y autorizaciones, serán publicados en la página web del ICBF, dentro de los (15) días hábiles siguientes a la fecha de su ejecutoria.</w:t>
      </w:r>
    </w:p>
    <w:p w14:paraId="629A4579" w14:textId="2C990378" w:rsidR="004C0CD4" w:rsidRPr="004C0CD4" w:rsidRDefault="004C0CD4" w:rsidP="004C0CD4">
      <w:pPr>
        <w:jc w:val="both"/>
        <w:rPr>
          <w:rFonts w:ascii="Verdana" w:hAnsi="Verdana"/>
        </w:rPr>
      </w:pPr>
      <w:bookmarkStart w:id="81" w:name="64"/>
      <w:r w:rsidRPr="00325099">
        <w:rPr>
          <w:rFonts w:ascii="Verdana" w:hAnsi="Verdana"/>
          <w:b/>
          <w:bCs/>
        </w:rPr>
        <w:t>ARTÍCULO 64. </w:t>
      </w:r>
      <w:r w:rsidRPr="00325099">
        <w:rPr>
          <w:rFonts w:ascii="Verdana" w:hAnsi="Verdana"/>
          <w:b/>
          <w:bCs/>
          <w:i/>
          <w:iCs/>
        </w:rPr>
        <w:t>CERTIFICACIONES</w:t>
      </w:r>
      <w:r w:rsidRPr="00325099">
        <w:rPr>
          <w:rFonts w:ascii="Verdana" w:hAnsi="Verdana"/>
        </w:rPr>
        <w:t>.</w:t>
      </w:r>
      <w:bookmarkEnd w:id="81"/>
      <w:r w:rsidRPr="00325099">
        <w:rPr>
          <w:rFonts w:ascii="Verdana" w:hAnsi="Verdana"/>
        </w:rPr>
        <w:t> </w:t>
      </w:r>
      <w:r w:rsidR="00325099" w:rsidRPr="00325099">
        <w:rPr>
          <w:rFonts w:ascii="Verdana" w:hAnsi="Verdana"/>
        </w:rPr>
        <w:t>[</w:t>
      </w:r>
      <w:r w:rsidRPr="004C0CD4">
        <w:rPr>
          <w:rFonts w:ascii="Verdana" w:hAnsi="Verdana"/>
        </w:rPr>
        <w:t>Artículo adicionado por el artículo 11 de la Resolución 3435 de 2016</w:t>
      </w:r>
      <w:r w:rsidR="00325099">
        <w:rPr>
          <w:rFonts w:ascii="Verdana" w:hAnsi="Verdana"/>
        </w:rPr>
        <w:t>]</w:t>
      </w:r>
      <w:r w:rsidRPr="004C0CD4">
        <w:rPr>
          <w:rFonts w:ascii="Verdana" w:hAnsi="Verdana"/>
        </w:rPr>
        <w:t xml:space="preserve"> Las certificaciones que expida el ICBF en desarrollo de los asuntos objeto de esta resolución se expedirán con una vigencia de tres (3) meses.</w:t>
      </w:r>
    </w:p>
    <w:p w14:paraId="53682BBE" w14:textId="76814A00" w:rsidR="004C0CD4" w:rsidRPr="004C0CD4" w:rsidRDefault="004C0CD4" w:rsidP="004C0CD4">
      <w:pPr>
        <w:jc w:val="both"/>
        <w:rPr>
          <w:rFonts w:ascii="Verdana" w:hAnsi="Verdana"/>
        </w:rPr>
      </w:pPr>
      <w:bookmarkStart w:id="82" w:name="65"/>
      <w:r w:rsidRPr="00325099">
        <w:rPr>
          <w:rFonts w:ascii="Verdana" w:hAnsi="Verdana"/>
          <w:b/>
          <w:bCs/>
        </w:rPr>
        <w:lastRenderedPageBreak/>
        <w:t>ARTÍCULO 65. </w:t>
      </w:r>
      <w:r w:rsidRPr="00325099">
        <w:rPr>
          <w:rFonts w:ascii="Verdana" w:hAnsi="Verdana"/>
          <w:b/>
          <w:bCs/>
          <w:i/>
          <w:iCs/>
        </w:rPr>
        <w:t>ASPECTOS NO REGULADOS</w:t>
      </w:r>
      <w:r w:rsidRPr="004C0CD4">
        <w:rPr>
          <w:rFonts w:ascii="Verdana" w:hAnsi="Verdana"/>
          <w:i/>
          <w:iCs/>
        </w:rPr>
        <w:t>.</w:t>
      </w:r>
      <w:bookmarkEnd w:id="82"/>
      <w:r w:rsidRPr="004C0CD4">
        <w:rPr>
          <w:rFonts w:ascii="Verdana" w:hAnsi="Verdana"/>
          <w:b/>
          <w:bCs/>
        </w:rPr>
        <w:t> </w:t>
      </w:r>
      <w:r w:rsidR="00325099">
        <w:rPr>
          <w:rFonts w:ascii="Verdana" w:hAnsi="Verdana"/>
        </w:rPr>
        <w:t>[</w:t>
      </w:r>
      <w:r w:rsidRPr="004C0CD4">
        <w:rPr>
          <w:rFonts w:ascii="Verdana" w:hAnsi="Verdana"/>
        </w:rPr>
        <w:t>Artículo adicionado por el artículo 11 de la Resolución 3435 de 2016</w:t>
      </w:r>
      <w:r w:rsidR="00325099">
        <w:rPr>
          <w:rFonts w:ascii="Verdana" w:hAnsi="Verdana"/>
        </w:rPr>
        <w:t xml:space="preserve">] </w:t>
      </w:r>
      <w:r w:rsidRPr="004C0CD4">
        <w:rPr>
          <w:rFonts w:ascii="Verdana" w:hAnsi="Verdana"/>
        </w:rPr>
        <w:t>En los aspectos no contemplados en la presente Resolución, se seguirán las disposiciones contempladas en la Ley 1437 de 2011 o lo señalado en otras disposiciones normativas, y las que lo aclaren, modifiquen, adicionen, reglamenten o complementen.</w:t>
      </w:r>
    </w:p>
    <w:p w14:paraId="5E62EA5E" w14:textId="6F7C3E4D" w:rsidR="004C0CD4" w:rsidRPr="004C0CD4" w:rsidRDefault="004C0CD4" w:rsidP="004C0CD4">
      <w:pPr>
        <w:jc w:val="both"/>
        <w:rPr>
          <w:rFonts w:ascii="Verdana" w:hAnsi="Verdana"/>
        </w:rPr>
      </w:pPr>
      <w:bookmarkStart w:id="83" w:name="66"/>
      <w:r w:rsidRPr="00325099">
        <w:rPr>
          <w:rFonts w:ascii="Verdana" w:hAnsi="Verdana"/>
          <w:b/>
          <w:bCs/>
        </w:rPr>
        <w:t>ARTÍCULO 44 &lt;66&gt;. DEROGACIONES Y VIGENCIA</w:t>
      </w:r>
      <w:r w:rsidRPr="004C0CD4">
        <w:rPr>
          <w:rFonts w:ascii="Verdana" w:hAnsi="Verdana"/>
        </w:rPr>
        <w:t>.</w:t>
      </w:r>
      <w:bookmarkEnd w:id="83"/>
      <w:r w:rsidRPr="004C0CD4">
        <w:rPr>
          <w:rFonts w:ascii="Verdana" w:hAnsi="Verdana"/>
          <w:b/>
          <w:bCs/>
        </w:rPr>
        <w:t> </w:t>
      </w:r>
      <w:r w:rsidR="00E8108F" w:rsidRPr="00E8108F">
        <w:rPr>
          <w:rFonts w:ascii="Verdana" w:hAnsi="Verdana"/>
        </w:rPr>
        <w:t>[</w:t>
      </w:r>
      <w:r w:rsidR="00E8108F" w:rsidRPr="00E8108F">
        <w:rPr>
          <w:rFonts w:ascii="Verdana" w:hAnsi="Verdana"/>
        </w:rPr>
        <w:t>Derogada por el artículo 57 de la Resolución 6300 de 2024</w:t>
      </w:r>
      <w:r w:rsidR="00E8108F" w:rsidRPr="00E8108F">
        <w:rPr>
          <w:rFonts w:ascii="Verdana" w:hAnsi="Verdana"/>
        </w:rPr>
        <w:t>]</w:t>
      </w:r>
      <w:r w:rsidR="00E8108F">
        <w:t xml:space="preserve"> </w:t>
      </w:r>
      <w:r w:rsidRPr="004C0CD4">
        <w:rPr>
          <w:rFonts w:ascii="Verdana" w:hAnsi="Verdana"/>
        </w:rPr>
        <w:t>La presente resolución deroga las Resoluciones números 255, 614, 615 y 788 de 1988, 1780 </w:t>
      </w:r>
      <w:r w:rsidRPr="004C0CD4">
        <w:rPr>
          <w:rFonts w:ascii="Verdana" w:hAnsi="Verdana"/>
          <w:i/>
          <w:iCs/>
        </w:rPr>
        <w:t>y </w:t>
      </w:r>
      <w:r w:rsidRPr="004C0CD4">
        <w:rPr>
          <w:rFonts w:ascii="Verdana" w:hAnsi="Verdana"/>
        </w:rPr>
        <w:t>1781 de 1993 1711 de 2003 y, los subtítulos, Requisitos Legales. Requisitos Financieros. Requisitos Técnicos, Procedimiento para la solicitud de autorización y renovación de la autorización del numeral 2.4.2.2 de la Resolución 2660 de 2009 del título. Entes internacionales, y las demás disposiciones que le sean contrarias, y rige a partir de la fecha de su publicación.</w:t>
      </w:r>
    </w:p>
    <w:p w14:paraId="13C609E5" w14:textId="77777777" w:rsidR="004C0CD4" w:rsidRPr="00325099" w:rsidRDefault="004C0CD4" w:rsidP="004C0CD4">
      <w:pPr>
        <w:jc w:val="center"/>
        <w:rPr>
          <w:rFonts w:ascii="Verdana" w:hAnsi="Verdana"/>
          <w:b/>
          <w:bCs/>
        </w:rPr>
      </w:pPr>
      <w:r w:rsidRPr="00325099">
        <w:rPr>
          <w:rFonts w:ascii="Verdana" w:hAnsi="Verdana"/>
          <w:b/>
          <w:bCs/>
        </w:rPr>
        <w:t>Publíquese y cúmplase.</w:t>
      </w:r>
    </w:p>
    <w:p w14:paraId="2F763F54" w14:textId="77777777" w:rsidR="004C0CD4" w:rsidRPr="004C0CD4" w:rsidRDefault="004C0CD4" w:rsidP="004C0CD4">
      <w:pPr>
        <w:jc w:val="center"/>
        <w:rPr>
          <w:rFonts w:ascii="Verdana" w:hAnsi="Verdana"/>
        </w:rPr>
      </w:pPr>
      <w:r w:rsidRPr="004C0CD4">
        <w:rPr>
          <w:rFonts w:ascii="Verdana" w:hAnsi="Verdana"/>
        </w:rPr>
        <w:t>Dada en Bogotá, D.C., a 8 días de septiembre de 2010.</w:t>
      </w:r>
    </w:p>
    <w:p w14:paraId="666848A3" w14:textId="77777777" w:rsidR="004C0CD4" w:rsidRPr="004C0CD4" w:rsidRDefault="004C0CD4" w:rsidP="004C0CD4">
      <w:pPr>
        <w:jc w:val="center"/>
        <w:rPr>
          <w:rFonts w:ascii="Verdana" w:hAnsi="Verdana"/>
        </w:rPr>
      </w:pPr>
      <w:r w:rsidRPr="004C0CD4">
        <w:rPr>
          <w:rFonts w:ascii="Verdana" w:hAnsi="Verdana"/>
        </w:rPr>
        <w:t xml:space="preserve">La </w:t>
      </w:r>
      <w:proofErr w:type="gramStart"/>
      <w:r w:rsidRPr="004C0CD4">
        <w:rPr>
          <w:rFonts w:ascii="Verdana" w:hAnsi="Verdana"/>
        </w:rPr>
        <w:t>Directora General</w:t>
      </w:r>
      <w:proofErr w:type="gramEnd"/>
      <w:r w:rsidRPr="004C0CD4">
        <w:rPr>
          <w:rFonts w:ascii="Verdana" w:hAnsi="Verdana"/>
        </w:rPr>
        <w:t>,</w:t>
      </w:r>
    </w:p>
    <w:p w14:paraId="49B78E39" w14:textId="77777777" w:rsidR="004C0CD4" w:rsidRPr="004C0CD4" w:rsidRDefault="004C0CD4" w:rsidP="004C0CD4">
      <w:pPr>
        <w:jc w:val="center"/>
        <w:rPr>
          <w:rFonts w:ascii="Verdana" w:hAnsi="Verdana"/>
        </w:rPr>
      </w:pPr>
      <w:r w:rsidRPr="004C0CD4">
        <w:rPr>
          <w:rFonts w:ascii="Verdana" w:hAnsi="Verdana"/>
          <w:b/>
          <w:bCs/>
        </w:rPr>
        <w:t>ELVIRA FORERO HERNÁNDEZ.</w:t>
      </w:r>
    </w:p>
    <w:p w14:paraId="6D98DA5C" w14:textId="77777777" w:rsidR="00AF6AC0" w:rsidRPr="004C0CD4" w:rsidRDefault="00AF6AC0" w:rsidP="004C0CD4">
      <w:pPr>
        <w:jc w:val="center"/>
        <w:rPr>
          <w:rFonts w:ascii="Verdana" w:hAnsi="Verdana"/>
        </w:rPr>
      </w:pPr>
    </w:p>
    <w:sectPr w:rsidR="00AF6AC0" w:rsidRPr="004C0C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0A9"/>
    <w:multiLevelType w:val="hybridMultilevel"/>
    <w:tmpl w:val="416E8542"/>
    <w:lvl w:ilvl="0" w:tplc="47ACF540">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734BC5"/>
    <w:multiLevelType w:val="hybridMultilevel"/>
    <w:tmpl w:val="206C1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45F5E06"/>
    <w:multiLevelType w:val="hybridMultilevel"/>
    <w:tmpl w:val="A8DA25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0DE3EF1"/>
    <w:multiLevelType w:val="hybridMultilevel"/>
    <w:tmpl w:val="BAC0E7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6609719">
    <w:abstractNumId w:val="0"/>
  </w:num>
  <w:num w:numId="2" w16cid:durableId="1919247726">
    <w:abstractNumId w:val="3"/>
  </w:num>
  <w:num w:numId="3" w16cid:durableId="1715306443">
    <w:abstractNumId w:val="2"/>
  </w:num>
  <w:num w:numId="4" w16cid:durableId="161979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B8"/>
    <w:rsid w:val="00142654"/>
    <w:rsid w:val="00192C74"/>
    <w:rsid w:val="001F608E"/>
    <w:rsid w:val="002C478C"/>
    <w:rsid w:val="00316F0B"/>
    <w:rsid w:val="00325099"/>
    <w:rsid w:val="00393885"/>
    <w:rsid w:val="003B5588"/>
    <w:rsid w:val="003D3369"/>
    <w:rsid w:val="0047256E"/>
    <w:rsid w:val="004901EE"/>
    <w:rsid w:val="004C0CD4"/>
    <w:rsid w:val="004E4DB8"/>
    <w:rsid w:val="004E6DBE"/>
    <w:rsid w:val="005A3013"/>
    <w:rsid w:val="006428F7"/>
    <w:rsid w:val="00741384"/>
    <w:rsid w:val="0075569A"/>
    <w:rsid w:val="007A412C"/>
    <w:rsid w:val="00A5599C"/>
    <w:rsid w:val="00A6177B"/>
    <w:rsid w:val="00A81CBA"/>
    <w:rsid w:val="00AE6A0A"/>
    <w:rsid w:val="00AF6AC0"/>
    <w:rsid w:val="00E06750"/>
    <w:rsid w:val="00E8108F"/>
    <w:rsid w:val="00FD78B8"/>
    <w:rsid w:val="00FF40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E19E"/>
  <w15:chartTrackingRefBased/>
  <w15:docId w15:val="{D70D96CB-70E7-4BEC-9ADC-571E417E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0CD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C0CD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4C0CD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4C0CD4"/>
  </w:style>
  <w:style w:type="character" w:styleId="Hipervnculo">
    <w:name w:val="Hyperlink"/>
    <w:basedOn w:val="Fuentedeprrafopredeter"/>
    <w:uiPriority w:val="99"/>
    <w:unhideWhenUsed/>
    <w:rsid w:val="004C0CD4"/>
    <w:rPr>
      <w:color w:val="0000FF"/>
      <w:u w:val="single"/>
    </w:rPr>
  </w:style>
  <w:style w:type="character" w:styleId="Hipervnculovisitado">
    <w:name w:val="FollowedHyperlink"/>
    <w:basedOn w:val="Fuentedeprrafopredeter"/>
    <w:uiPriority w:val="99"/>
    <w:semiHidden/>
    <w:unhideWhenUsed/>
    <w:rsid w:val="004C0CD4"/>
    <w:rPr>
      <w:color w:val="800080"/>
      <w:u w:val="single"/>
    </w:rPr>
  </w:style>
  <w:style w:type="paragraph" w:styleId="NormalWeb">
    <w:name w:val="Normal (Web)"/>
    <w:basedOn w:val="Normal"/>
    <w:uiPriority w:val="99"/>
    <w:semiHidden/>
    <w:unhideWhenUsed/>
    <w:rsid w:val="004C0CD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4C0CD4"/>
  </w:style>
  <w:style w:type="character" w:styleId="Mencinsinresolver">
    <w:name w:val="Unresolved Mention"/>
    <w:basedOn w:val="Fuentedeprrafopredeter"/>
    <w:uiPriority w:val="99"/>
    <w:semiHidden/>
    <w:unhideWhenUsed/>
    <w:rsid w:val="004C0CD4"/>
    <w:rPr>
      <w:color w:val="605E5C"/>
      <w:shd w:val="clear" w:color="auto" w:fill="E1DFDD"/>
    </w:rPr>
  </w:style>
  <w:style w:type="paragraph" w:styleId="Prrafodelista">
    <w:name w:val="List Paragraph"/>
    <w:basedOn w:val="Normal"/>
    <w:uiPriority w:val="34"/>
    <w:qFormat/>
    <w:rsid w:val="00741384"/>
    <w:pPr>
      <w:ind w:left="720"/>
      <w:contextualSpacing/>
    </w:pPr>
  </w:style>
  <w:style w:type="paragraph" w:styleId="Sinespaciado">
    <w:name w:val="No Spacing"/>
    <w:uiPriority w:val="1"/>
    <w:qFormat/>
    <w:rsid w:val="005A3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820">
      <w:bodyDiv w:val="1"/>
      <w:marLeft w:val="0"/>
      <w:marRight w:val="0"/>
      <w:marTop w:val="0"/>
      <w:marBottom w:val="0"/>
      <w:divBdr>
        <w:top w:val="none" w:sz="0" w:space="0" w:color="auto"/>
        <w:left w:val="none" w:sz="0" w:space="0" w:color="auto"/>
        <w:bottom w:val="none" w:sz="0" w:space="0" w:color="auto"/>
        <w:right w:val="none" w:sz="0" w:space="0" w:color="auto"/>
      </w:divBdr>
      <w:divsChild>
        <w:div w:id="1209611963">
          <w:marLeft w:val="0"/>
          <w:marRight w:val="0"/>
          <w:marTop w:val="0"/>
          <w:marBottom w:val="0"/>
          <w:divBdr>
            <w:top w:val="none" w:sz="0" w:space="0" w:color="auto"/>
            <w:left w:val="none" w:sz="0" w:space="0" w:color="auto"/>
            <w:bottom w:val="none" w:sz="0" w:space="0" w:color="auto"/>
            <w:right w:val="none" w:sz="0" w:space="0" w:color="auto"/>
          </w:divBdr>
          <w:divsChild>
            <w:div w:id="1267083882">
              <w:marLeft w:val="0"/>
              <w:marRight w:val="0"/>
              <w:marTop w:val="0"/>
              <w:marBottom w:val="0"/>
              <w:divBdr>
                <w:top w:val="none" w:sz="0" w:space="0" w:color="auto"/>
                <w:left w:val="none" w:sz="0" w:space="0" w:color="auto"/>
                <w:bottom w:val="none" w:sz="0" w:space="0" w:color="auto"/>
                <w:right w:val="none" w:sz="0" w:space="0" w:color="auto"/>
              </w:divBdr>
              <w:divsChild>
                <w:div w:id="716127552">
                  <w:marLeft w:val="0"/>
                  <w:marRight w:val="0"/>
                  <w:marTop w:val="0"/>
                  <w:marBottom w:val="0"/>
                  <w:divBdr>
                    <w:top w:val="none" w:sz="0" w:space="0" w:color="auto"/>
                    <w:left w:val="none" w:sz="0" w:space="0" w:color="auto"/>
                    <w:bottom w:val="none" w:sz="0" w:space="0" w:color="auto"/>
                    <w:right w:val="none" w:sz="0" w:space="0" w:color="auto"/>
                  </w:divBdr>
                  <w:divsChild>
                    <w:div w:id="906181784">
                      <w:marLeft w:val="0"/>
                      <w:marRight w:val="0"/>
                      <w:marTop w:val="0"/>
                      <w:marBottom w:val="0"/>
                      <w:divBdr>
                        <w:top w:val="none" w:sz="0" w:space="0" w:color="auto"/>
                        <w:left w:val="none" w:sz="0" w:space="0" w:color="auto"/>
                        <w:bottom w:val="none" w:sz="0" w:space="0" w:color="auto"/>
                        <w:right w:val="none" w:sz="0" w:space="0" w:color="auto"/>
                      </w:divBdr>
                      <w:divsChild>
                        <w:div w:id="268975059">
                          <w:marLeft w:val="0"/>
                          <w:marRight w:val="0"/>
                          <w:marTop w:val="0"/>
                          <w:marBottom w:val="0"/>
                          <w:divBdr>
                            <w:top w:val="none" w:sz="0" w:space="0" w:color="auto"/>
                            <w:left w:val="none" w:sz="0" w:space="0" w:color="auto"/>
                            <w:bottom w:val="none" w:sz="0" w:space="0" w:color="auto"/>
                            <w:right w:val="none" w:sz="0" w:space="0" w:color="auto"/>
                          </w:divBdr>
                          <w:divsChild>
                            <w:div w:id="1925843816">
                              <w:marLeft w:val="0"/>
                              <w:marRight w:val="0"/>
                              <w:marTop w:val="0"/>
                              <w:marBottom w:val="0"/>
                              <w:divBdr>
                                <w:top w:val="none" w:sz="0" w:space="0" w:color="auto"/>
                                <w:left w:val="none" w:sz="0" w:space="0" w:color="auto"/>
                                <w:bottom w:val="none" w:sz="0" w:space="0" w:color="auto"/>
                                <w:right w:val="none" w:sz="0" w:space="0" w:color="auto"/>
                              </w:divBdr>
                              <w:divsChild>
                                <w:div w:id="349962987">
                                  <w:marLeft w:val="0"/>
                                  <w:marRight w:val="0"/>
                                  <w:marTop w:val="0"/>
                                  <w:marBottom w:val="0"/>
                                  <w:divBdr>
                                    <w:top w:val="none" w:sz="0" w:space="0" w:color="auto"/>
                                    <w:left w:val="none" w:sz="0" w:space="0" w:color="auto"/>
                                    <w:bottom w:val="none" w:sz="0" w:space="0" w:color="auto"/>
                                    <w:right w:val="none" w:sz="0" w:space="0" w:color="auto"/>
                                  </w:divBdr>
                                  <w:divsChild>
                                    <w:div w:id="827132696">
                                      <w:marLeft w:val="0"/>
                                      <w:marRight w:val="0"/>
                                      <w:marTop w:val="0"/>
                                      <w:marBottom w:val="0"/>
                                      <w:divBdr>
                                        <w:top w:val="none" w:sz="0" w:space="0" w:color="auto"/>
                                        <w:left w:val="none" w:sz="0" w:space="0" w:color="auto"/>
                                        <w:bottom w:val="none" w:sz="0" w:space="0" w:color="auto"/>
                                        <w:right w:val="none" w:sz="0" w:space="0" w:color="auto"/>
                                      </w:divBdr>
                                      <w:divsChild>
                                        <w:div w:id="2120028476">
                                          <w:marLeft w:val="0"/>
                                          <w:marRight w:val="0"/>
                                          <w:marTop w:val="0"/>
                                          <w:marBottom w:val="0"/>
                                          <w:divBdr>
                                            <w:top w:val="none" w:sz="0" w:space="0" w:color="auto"/>
                                            <w:left w:val="none" w:sz="0" w:space="0" w:color="auto"/>
                                            <w:bottom w:val="none" w:sz="0" w:space="0" w:color="auto"/>
                                            <w:right w:val="none" w:sz="0" w:space="0" w:color="auto"/>
                                          </w:divBdr>
                                          <w:divsChild>
                                            <w:div w:id="1981420665">
                                              <w:marLeft w:val="0"/>
                                              <w:marRight w:val="0"/>
                                              <w:marTop w:val="0"/>
                                              <w:marBottom w:val="0"/>
                                              <w:divBdr>
                                                <w:top w:val="none" w:sz="0" w:space="0" w:color="auto"/>
                                                <w:left w:val="none" w:sz="0" w:space="0" w:color="auto"/>
                                                <w:bottom w:val="none" w:sz="0" w:space="0" w:color="auto"/>
                                                <w:right w:val="none" w:sz="0" w:space="0" w:color="auto"/>
                                              </w:divBdr>
                                              <w:divsChild>
                                                <w:div w:id="2981823">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701907189">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648899827">
      <w:bodyDiv w:val="1"/>
      <w:marLeft w:val="0"/>
      <w:marRight w:val="0"/>
      <w:marTop w:val="0"/>
      <w:marBottom w:val="0"/>
      <w:divBdr>
        <w:top w:val="none" w:sz="0" w:space="0" w:color="auto"/>
        <w:left w:val="none" w:sz="0" w:space="0" w:color="auto"/>
        <w:bottom w:val="none" w:sz="0" w:space="0" w:color="auto"/>
        <w:right w:val="none" w:sz="0" w:space="0" w:color="auto"/>
      </w:divBdr>
    </w:div>
    <w:div w:id="664631850">
      <w:bodyDiv w:val="1"/>
      <w:marLeft w:val="0"/>
      <w:marRight w:val="0"/>
      <w:marTop w:val="0"/>
      <w:marBottom w:val="0"/>
      <w:divBdr>
        <w:top w:val="none" w:sz="0" w:space="0" w:color="auto"/>
        <w:left w:val="none" w:sz="0" w:space="0" w:color="auto"/>
        <w:bottom w:val="none" w:sz="0" w:space="0" w:color="auto"/>
        <w:right w:val="none" w:sz="0" w:space="0" w:color="auto"/>
      </w:divBdr>
      <w:divsChild>
        <w:div w:id="193269616">
          <w:marLeft w:val="0"/>
          <w:marRight w:val="0"/>
          <w:marTop w:val="0"/>
          <w:marBottom w:val="0"/>
          <w:divBdr>
            <w:top w:val="none" w:sz="0" w:space="0" w:color="auto"/>
            <w:left w:val="none" w:sz="0" w:space="0" w:color="auto"/>
            <w:bottom w:val="none" w:sz="0" w:space="0" w:color="auto"/>
            <w:right w:val="none" w:sz="0" w:space="0" w:color="auto"/>
          </w:divBdr>
          <w:divsChild>
            <w:div w:id="1087649993">
              <w:marLeft w:val="0"/>
              <w:marRight w:val="0"/>
              <w:marTop w:val="0"/>
              <w:marBottom w:val="0"/>
              <w:divBdr>
                <w:top w:val="none" w:sz="0" w:space="0" w:color="auto"/>
                <w:left w:val="none" w:sz="0" w:space="0" w:color="auto"/>
                <w:bottom w:val="none" w:sz="0" w:space="0" w:color="auto"/>
                <w:right w:val="none" w:sz="0" w:space="0" w:color="auto"/>
              </w:divBdr>
              <w:divsChild>
                <w:div w:id="1218130345">
                  <w:marLeft w:val="0"/>
                  <w:marRight w:val="0"/>
                  <w:marTop w:val="0"/>
                  <w:marBottom w:val="0"/>
                  <w:divBdr>
                    <w:top w:val="none" w:sz="0" w:space="0" w:color="auto"/>
                    <w:left w:val="none" w:sz="0" w:space="0" w:color="auto"/>
                    <w:bottom w:val="none" w:sz="0" w:space="0" w:color="auto"/>
                    <w:right w:val="none" w:sz="0" w:space="0" w:color="auto"/>
                  </w:divBdr>
                  <w:divsChild>
                    <w:div w:id="1641886912">
                      <w:marLeft w:val="0"/>
                      <w:marRight w:val="0"/>
                      <w:marTop w:val="0"/>
                      <w:marBottom w:val="0"/>
                      <w:divBdr>
                        <w:top w:val="none" w:sz="0" w:space="0" w:color="auto"/>
                        <w:left w:val="none" w:sz="0" w:space="0" w:color="auto"/>
                        <w:bottom w:val="none" w:sz="0" w:space="0" w:color="auto"/>
                        <w:right w:val="none" w:sz="0" w:space="0" w:color="auto"/>
                      </w:divBdr>
                      <w:divsChild>
                        <w:div w:id="670984205">
                          <w:marLeft w:val="0"/>
                          <w:marRight w:val="0"/>
                          <w:marTop w:val="0"/>
                          <w:marBottom w:val="0"/>
                          <w:divBdr>
                            <w:top w:val="none" w:sz="0" w:space="0" w:color="auto"/>
                            <w:left w:val="none" w:sz="0" w:space="0" w:color="auto"/>
                            <w:bottom w:val="none" w:sz="0" w:space="0" w:color="auto"/>
                            <w:right w:val="none" w:sz="0" w:space="0" w:color="auto"/>
                          </w:divBdr>
                          <w:divsChild>
                            <w:div w:id="582683513">
                              <w:marLeft w:val="0"/>
                              <w:marRight w:val="0"/>
                              <w:marTop w:val="0"/>
                              <w:marBottom w:val="0"/>
                              <w:divBdr>
                                <w:top w:val="none" w:sz="0" w:space="0" w:color="auto"/>
                                <w:left w:val="none" w:sz="0" w:space="0" w:color="auto"/>
                                <w:bottom w:val="none" w:sz="0" w:space="0" w:color="auto"/>
                                <w:right w:val="none" w:sz="0" w:space="0" w:color="auto"/>
                              </w:divBdr>
                              <w:divsChild>
                                <w:div w:id="2088652780">
                                  <w:marLeft w:val="0"/>
                                  <w:marRight w:val="0"/>
                                  <w:marTop w:val="0"/>
                                  <w:marBottom w:val="0"/>
                                  <w:divBdr>
                                    <w:top w:val="none" w:sz="0" w:space="0" w:color="auto"/>
                                    <w:left w:val="none" w:sz="0" w:space="0" w:color="auto"/>
                                    <w:bottom w:val="none" w:sz="0" w:space="0" w:color="auto"/>
                                    <w:right w:val="none" w:sz="0" w:space="0" w:color="auto"/>
                                  </w:divBdr>
                                  <w:divsChild>
                                    <w:div w:id="1496872631">
                                      <w:marLeft w:val="0"/>
                                      <w:marRight w:val="0"/>
                                      <w:marTop w:val="0"/>
                                      <w:marBottom w:val="0"/>
                                      <w:divBdr>
                                        <w:top w:val="none" w:sz="0" w:space="0" w:color="auto"/>
                                        <w:left w:val="none" w:sz="0" w:space="0" w:color="auto"/>
                                        <w:bottom w:val="none" w:sz="0" w:space="0" w:color="auto"/>
                                        <w:right w:val="none" w:sz="0" w:space="0" w:color="auto"/>
                                      </w:divBdr>
                                      <w:divsChild>
                                        <w:div w:id="648478812">
                                          <w:marLeft w:val="0"/>
                                          <w:marRight w:val="0"/>
                                          <w:marTop w:val="0"/>
                                          <w:marBottom w:val="0"/>
                                          <w:divBdr>
                                            <w:top w:val="none" w:sz="0" w:space="0" w:color="auto"/>
                                            <w:left w:val="none" w:sz="0" w:space="0" w:color="auto"/>
                                            <w:bottom w:val="none" w:sz="0" w:space="0" w:color="auto"/>
                                            <w:right w:val="none" w:sz="0" w:space="0" w:color="auto"/>
                                          </w:divBdr>
                                          <w:divsChild>
                                            <w:div w:id="54856612">
                                              <w:marLeft w:val="0"/>
                                              <w:marRight w:val="0"/>
                                              <w:marTop w:val="0"/>
                                              <w:marBottom w:val="0"/>
                                              <w:divBdr>
                                                <w:top w:val="none" w:sz="0" w:space="0" w:color="auto"/>
                                                <w:left w:val="none" w:sz="0" w:space="0" w:color="auto"/>
                                                <w:bottom w:val="none" w:sz="0" w:space="0" w:color="auto"/>
                                                <w:right w:val="none" w:sz="0" w:space="0" w:color="auto"/>
                                              </w:divBdr>
                                              <w:divsChild>
                                                <w:div w:id="1789156632">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844901905">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803736616">
      <w:bodyDiv w:val="1"/>
      <w:marLeft w:val="0"/>
      <w:marRight w:val="0"/>
      <w:marTop w:val="0"/>
      <w:marBottom w:val="0"/>
      <w:divBdr>
        <w:top w:val="none" w:sz="0" w:space="0" w:color="auto"/>
        <w:left w:val="none" w:sz="0" w:space="0" w:color="auto"/>
        <w:bottom w:val="none" w:sz="0" w:space="0" w:color="auto"/>
        <w:right w:val="none" w:sz="0" w:space="0" w:color="auto"/>
      </w:divBdr>
    </w:div>
    <w:div w:id="1464038436">
      <w:bodyDiv w:val="1"/>
      <w:marLeft w:val="0"/>
      <w:marRight w:val="0"/>
      <w:marTop w:val="0"/>
      <w:marBottom w:val="0"/>
      <w:divBdr>
        <w:top w:val="none" w:sz="0" w:space="0" w:color="auto"/>
        <w:left w:val="none" w:sz="0" w:space="0" w:color="auto"/>
        <w:bottom w:val="none" w:sz="0" w:space="0" w:color="auto"/>
        <w:right w:val="none" w:sz="0" w:space="0" w:color="auto"/>
      </w:divBdr>
    </w:div>
    <w:div w:id="185286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C5862-59BC-49AF-A577-DC8854609FB2}"/>
</file>

<file path=customXml/itemProps2.xml><?xml version="1.0" encoding="utf-8"?>
<ds:datastoreItem xmlns:ds="http://schemas.openxmlformats.org/officeDocument/2006/customXml" ds:itemID="{9E31A1F4-6818-499C-B9A6-F3CBAA43EA0F}"/>
</file>

<file path=customXml/itemProps3.xml><?xml version="1.0" encoding="utf-8"?>
<ds:datastoreItem xmlns:ds="http://schemas.openxmlformats.org/officeDocument/2006/customXml" ds:itemID="{0F66D249-4526-4272-8C09-8AF795537C95}"/>
</file>

<file path=docProps/app.xml><?xml version="1.0" encoding="utf-8"?>
<Properties xmlns="http://schemas.openxmlformats.org/officeDocument/2006/extended-properties" xmlns:vt="http://schemas.openxmlformats.org/officeDocument/2006/docPropsVTypes">
  <Template>Normal</Template>
  <TotalTime>1245</TotalTime>
  <Pages>1</Pages>
  <Words>15872</Words>
  <Characters>87299</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11</cp:revision>
  <dcterms:created xsi:type="dcterms:W3CDTF">2025-12-10T21:59:00Z</dcterms:created>
  <dcterms:modified xsi:type="dcterms:W3CDTF">2026-02-03T21:37:00Z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