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497D5CFA"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A10529">
        <w:rPr>
          <w:rFonts w:ascii="Verdana" w:hAnsi="Verdana"/>
          <w:b/>
          <w:bCs/>
          <w:sz w:val="22"/>
          <w:szCs w:val="22"/>
        </w:rPr>
        <w:t>3</w:t>
      </w:r>
      <w:r w:rsidR="00CA250C">
        <w:rPr>
          <w:rFonts w:ascii="Verdana" w:hAnsi="Verdana"/>
          <w:b/>
          <w:bCs/>
          <w:sz w:val="22"/>
          <w:szCs w:val="22"/>
        </w:rPr>
        <w:t>800</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7F9CA43A"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CA250C">
        <w:rPr>
          <w:rFonts w:ascii="Verdana" w:hAnsi="Verdana"/>
          <w:sz w:val="20"/>
          <w:szCs w:val="20"/>
        </w:rPr>
        <w:t>21</w:t>
      </w:r>
      <w:r w:rsidR="00A10529">
        <w:rPr>
          <w:rFonts w:ascii="Verdana" w:hAnsi="Verdana"/>
          <w:sz w:val="20"/>
          <w:szCs w:val="20"/>
        </w:rPr>
        <w:t xml:space="preserve"> de agosto</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242FA59E" w:rsidR="006D1939" w:rsidRPr="00251F6B" w:rsidRDefault="006D1939" w:rsidP="006D1939">
      <w:pPr>
        <w:rPr>
          <w:rFonts w:ascii="Verdana" w:hAnsi="Verdana"/>
          <w:sz w:val="20"/>
          <w:szCs w:val="20"/>
        </w:rPr>
      </w:pPr>
      <w:r w:rsidRPr="00251F6B">
        <w:rPr>
          <w:rFonts w:ascii="Verdana" w:hAnsi="Verdana"/>
          <w:sz w:val="20"/>
          <w:szCs w:val="20"/>
        </w:rPr>
        <w:t>Fecha de entrada en vigencia:</w:t>
      </w:r>
      <w:r w:rsidR="009C1748">
        <w:rPr>
          <w:rFonts w:ascii="Verdana" w:hAnsi="Verdana"/>
          <w:sz w:val="20"/>
          <w:szCs w:val="20"/>
        </w:rPr>
        <w:t xml:space="preserve"> </w:t>
      </w:r>
      <w:r w:rsidR="00CA250C">
        <w:rPr>
          <w:rFonts w:ascii="Verdana" w:hAnsi="Verdana"/>
          <w:sz w:val="20"/>
          <w:szCs w:val="20"/>
        </w:rPr>
        <w:t>21</w:t>
      </w:r>
      <w:r w:rsidR="00A10529">
        <w:rPr>
          <w:rFonts w:ascii="Verdana" w:hAnsi="Verdana"/>
          <w:sz w:val="20"/>
          <w:szCs w:val="20"/>
        </w:rPr>
        <w:t xml:space="preserve"> de agosto </w:t>
      </w:r>
      <w:r w:rsidR="000D6943">
        <w:rPr>
          <w:rFonts w:ascii="Verdana" w:hAnsi="Verdana"/>
          <w:sz w:val="20"/>
          <w:szCs w:val="20"/>
        </w:rPr>
        <w:t>de 2024</w:t>
      </w:r>
    </w:p>
    <w:p w14:paraId="30D368E6" w14:textId="544442B0"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E8504C">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7F996B0D" w14:textId="77777777" w:rsidR="00EF02FA" w:rsidRDefault="00EF02FA" w:rsidP="006D1939">
      <w:pPr>
        <w:rPr>
          <w:rFonts w:ascii="Verdana" w:hAnsi="Verdana"/>
          <w:sz w:val="20"/>
          <w:szCs w:val="20"/>
        </w:rPr>
      </w:pPr>
      <w:r>
        <w:rPr>
          <w:rFonts w:ascii="Verdana" w:hAnsi="Verdana"/>
          <w:sz w:val="20"/>
          <w:szCs w:val="20"/>
        </w:rPr>
        <w:t xml:space="preserve">Notas: </w:t>
      </w:r>
    </w:p>
    <w:p w14:paraId="3B01AE19" w14:textId="21CB7C4D" w:rsidR="00EF02FA" w:rsidRPr="00EF02FA" w:rsidRDefault="00EF02FA" w:rsidP="00EF02FA">
      <w:pPr>
        <w:pStyle w:val="Prrafodelista"/>
        <w:numPr>
          <w:ilvl w:val="0"/>
          <w:numId w:val="23"/>
        </w:numPr>
        <w:rPr>
          <w:rFonts w:ascii="Verdana" w:hAnsi="Verdana"/>
          <w:sz w:val="20"/>
          <w:szCs w:val="20"/>
        </w:rPr>
      </w:pPr>
      <w:r w:rsidRPr="00EF02FA">
        <w:rPr>
          <w:rFonts w:ascii="Verdana" w:hAnsi="Verdana"/>
          <w:sz w:val="20"/>
          <w:szCs w:val="20"/>
        </w:rPr>
        <w:t xml:space="preserve">el numeral 52 del artículo primero se encuentra derogado por el artículo 24 de la Resolución 939 de 2025 </w:t>
      </w:r>
    </w:p>
    <w:p w14:paraId="31C3B6E6" w14:textId="58498AAB" w:rsidR="00EF02FA" w:rsidRDefault="00EF02FA" w:rsidP="00EF02FA">
      <w:pPr>
        <w:pStyle w:val="Prrafodelista"/>
        <w:numPr>
          <w:ilvl w:val="0"/>
          <w:numId w:val="23"/>
        </w:numPr>
        <w:rPr>
          <w:rFonts w:ascii="Verdana" w:hAnsi="Verdana"/>
          <w:sz w:val="20"/>
          <w:szCs w:val="20"/>
        </w:rPr>
      </w:pPr>
      <w:r w:rsidRPr="00EF02FA">
        <w:rPr>
          <w:rFonts w:ascii="Verdana" w:hAnsi="Verdana"/>
          <w:sz w:val="20"/>
          <w:szCs w:val="20"/>
        </w:rPr>
        <w:t xml:space="preserve">el numeral 24 del artículo segundo fue adicionado por el artículo 12 de la </w:t>
      </w:r>
      <w:r>
        <w:rPr>
          <w:rFonts w:ascii="Verdana" w:hAnsi="Verdana"/>
          <w:sz w:val="20"/>
          <w:szCs w:val="20"/>
        </w:rPr>
        <w:t>R</w:t>
      </w:r>
      <w:r w:rsidRPr="00EF02FA">
        <w:rPr>
          <w:rFonts w:ascii="Verdana" w:hAnsi="Verdana"/>
          <w:sz w:val="20"/>
          <w:szCs w:val="20"/>
        </w:rPr>
        <w:t>esolución 5858 de 2025</w:t>
      </w:r>
    </w:p>
    <w:p w14:paraId="6A5DCED9" w14:textId="7885E80C" w:rsidR="00EF02FA" w:rsidRPr="00EF02FA" w:rsidRDefault="00EF02FA" w:rsidP="00EF02FA">
      <w:pPr>
        <w:pStyle w:val="Prrafodelista"/>
        <w:numPr>
          <w:ilvl w:val="0"/>
          <w:numId w:val="23"/>
        </w:numPr>
        <w:rPr>
          <w:rFonts w:ascii="Verdana" w:hAnsi="Verdana"/>
          <w:sz w:val="20"/>
          <w:szCs w:val="20"/>
        </w:rPr>
      </w:pPr>
      <w:r w:rsidRPr="00EF02FA">
        <w:rPr>
          <w:rFonts w:ascii="Verdana" w:hAnsi="Verdana"/>
          <w:sz w:val="20"/>
          <w:szCs w:val="20"/>
        </w:rPr>
        <w:t xml:space="preserve">el numeral 22 del artículo tercero fue adicionado por el artículo 13 de la </w:t>
      </w:r>
      <w:r>
        <w:rPr>
          <w:rFonts w:ascii="Verdana" w:hAnsi="Verdana"/>
          <w:sz w:val="20"/>
          <w:szCs w:val="20"/>
        </w:rPr>
        <w:t>R</w:t>
      </w:r>
      <w:r w:rsidRPr="00EF02FA">
        <w:rPr>
          <w:rFonts w:ascii="Verdana" w:hAnsi="Verdana"/>
          <w:sz w:val="20"/>
          <w:szCs w:val="20"/>
        </w:rPr>
        <w:t xml:space="preserve">esolución 5858 de 2025 - modificada por la </w:t>
      </w:r>
      <w:r>
        <w:rPr>
          <w:rFonts w:ascii="Verdana" w:hAnsi="Verdana"/>
          <w:sz w:val="20"/>
          <w:szCs w:val="20"/>
        </w:rPr>
        <w:t>R</w:t>
      </w:r>
      <w:r w:rsidRPr="00EF02FA">
        <w:rPr>
          <w:rFonts w:ascii="Verdana" w:hAnsi="Verdana"/>
          <w:sz w:val="20"/>
          <w:szCs w:val="20"/>
        </w:rPr>
        <w:t>esolución 7979 de 2025</w:t>
      </w:r>
    </w:p>
    <w:p w14:paraId="5E657EE0" w14:textId="038A6F99"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CA250C">
        <w:rPr>
          <w:rFonts w:ascii="Verdana" w:hAnsi="Verdana"/>
          <w:b/>
          <w:bCs/>
          <w:sz w:val="22"/>
          <w:szCs w:val="22"/>
        </w:rPr>
        <w:t>3800</w:t>
      </w:r>
      <w:r w:rsidRPr="00DB3505">
        <w:rPr>
          <w:rFonts w:ascii="Verdana" w:hAnsi="Verdana"/>
          <w:b/>
          <w:bCs/>
          <w:sz w:val="22"/>
          <w:szCs w:val="22"/>
        </w:rPr>
        <w:t xml:space="preserve"> DE 202</w:t>
      </w:r>
      <w:r w:rsidR="008D18D4">
        <w:rPr>
          <w:rFonts w:ascii="Verdana" w:hAnsi="Verdana"/>
          <w:b/>
          <w:bCs/>
          <w:sz w:val="22"/>
          <w:szCs w:val="22"/>
        </w:rPr>
        <w:t>4</w:t>
      </w:r>
    </w:p>
    <w:p w14:paraId="76C13A6D" w14:textId="0B48ADBF"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CA250C">
        <w:rPr>
          <w:rFonts w:ascii="Verdana" w:hAnsi="Verdana"/>
          <w:b/>
          <w:bCs/>
          <w:sz w:val="22"/>
          <w:szCs w:val="22"/>
        </w:rPr>
        <w:t xml:space="preserve">21 </w:t>
      </w:r>
      <w:r w:rsidR="00A10529">
        <w:rPr>
          <w:rFonts w:ascii="Verdana" w:hAnsi="Verdana"/>
          <w:b/>
          <w:bCs/>
          <w:sz w:val="22"/>
          <w:szCs w:val="22"/>
        </w:rPr>
        <w:t>de agosto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56C026FA" w14:textId="77777777" w:rsidR="00B16238" w:rsidRDefault="00B16238" w:rsidP="00357E58">
      <w:pPr>
        <w:jc w:val="center"/>
        <w:rPr>
          <w:rFonts w:ascii="Verdana" w:hAnsi="Verdana"/>
          <w:sz w:val="22"/>
          <w:szCs w:val="22"/>
        </w:rPr>
      </w:pPr>
      <w:r w:rsidRPr="00B16238">
        <w:rPr>
          <w:rFonts w:ascii="Verdana" w:hAnsi="Verdana"/>
          <w:sz w:val="22"/>
          <w:szCs w:val="22"/>
        </w:rPr>
        <w:t>"Por la cual se delegan unas funciones en el Secretario General, el Director de Gestión Humana y los Directores Regionales del Instituto Colombiano de Bienestar Familiar - ICBF y se derogan unas Resoluciones"</w:t>
      </w:r>
    </w:p>
    <w:p w14:paraId="5EE89B5C" w14:textId="77A38206" w:rsidR="00700905" w:rsidRPr="00357E58" w:rsidRDefault="004B495B" w:rsidP="00357E58">
      <w:pPr>
        <w:jc w:val="center"/>
        <w:rPr>
          <w:rFonts w:ascii="Verdana" w:hAnsi="Verdana"/>
          <w:sz w:val="22"/>
          <w:szCs w:val="22"/>
        </w:rPr>
      </w:pPr>
      <w:r w:rsidRPr="004B495B">
        <w:rPr>
          <w:rFonts w:ascii="Verdana" w:hAnsi="Verdana"/>
          <w:b/>
          <w:bCs/>
          <w:sz w:val="22"/>
          <w:szCs w:val="22"/>
        </w:rPr>
        <w:t xml:space="preserve">LA DIRECTORA GENERAL DEL INSTITUTO COLOMBIANO DE BIENESTAR FAMILIAR (ICBF) CECILIA DE LA FUENTE DE LLERAS </w:t>
      </w:r>
    </w:p>
    <w:p w14:paraId="1A48C689" w14:textId="77777777" w:rsidR="004A4297" w:rsidRDefault="004A4297" w:rsidP="006B7BC6">
      <w:pPr>
        <w:jc w:val="center"/>
        <w:rPr>
          <w:rFonts w:ascii="Verdana" w:hAnsi="Verdana"/>
          <w:sz w:val="22"/>
          <w:szCs w:val="22"/>
        </w:rPr>
      </w:pPr>
      <w:r w:rsidRPr="004A4297">
        <w:rPr>
          <w:rFonts w:ascii="Verdana" w:hAnsi="Verdana"/>
          <w:sz w:val="22"/>
          <w:szCs w:val="22"/>
        </w:rPr>
        <w:t>En uso de sus facultades constitucionales, legales y estatutarias, en especial de las conferidas en los artículos 9, 10 y 78 de la Ley 489 de 1998 y en el literal b) del artículo 28 de la Ley 7 de 1979 y,</w:t>
      </w:r>
    </w:p>
    <w:p w14:paraId="1A7E6E05" w14:textId="2A065946" w:rsidR="004A4297" w:rsidRDefault="00DB3505" w:rsidP="004A4297">
      <w:pPr>
        <w:jc w:val="center"/>
        <w:rPr>
          <w:rFonts w:ascii="Verdana" w:hAnsi="Verdana"/>
          <w:b/>
          <w:bCs/>
          <w:sz w:val="22"/>
          <w:szCs w:val="22"/>
        </w:rPr>
      </w:pPr>
      <w:r w:rsidRPr="00DB3505">
        <w:rPr>
          <w:rFonts w:ascii="Verdana" w:hAnsi="Verdana"/>
          <w:b/>
          <w:bCs/>
          <w:sz w:val="22"/>
          <w:szCs w:val="22"/>
        </w:rPr>
        <w:t>CONSIDERANDO:</w:t>
      </w:r>
    </w:p>
    <w:p w14:paraId="5C3C46AB" w14:textId="0A23E431" w:rsidR="004A4297" w:rsidRPr="004A4297" w:rsidRDefault="004A4297" w:rsidP="004A4297">
      <w:pPr>
        <w:pStyle w:val="Prrafodelista"/>
        <w:numPr>
          <w:ilvl w:val="0"/>
          <w:numId w:val="18"/>
        </w:numPr>
        <w:rPr>
          <w:rFonts w:ascii="Verdana" w:hAnsi="Verdana"/>
          <w:sz w:val="22"/>
          <w:szCs w:val="22"/>
        </w:rPr>
      </w:pPr>
      <w:r w:rsidRPr="004A4297">
        <w:rPr>
          <w:rFonts w:ascii="Verdana" w:hAnsi="Verdana"/>
          <w:sz w:val="22"/>
          <w:szCs w:val="22"/>
        </w:rPr>
        <w:t>Que de conformidad con el artículo 209 de la Constitución Política de Colombia, la función administrativa está al servicio de los intereses generales y se desarrolla con fundamento en los principios de igualdad, moralidad, eficacia, economía, celeridad, imparcialidad y publicidad, a través de figuras como la descentralización, la delegación y la desconcentración de funciones.</w:t>
      </w:r>
    </w:p>
    <w:p w14:paraId="57F0E2B0" w14:textId="3725C1C9" w:rsidR="004A4297" w:rsidRPr="004A4297" w:rsidRDefault="004A4297" w:rsidP="004A4297">
      <w:pPr>
        <w:pStyle w:val="Prrafodelista"/>
        <w:numPr>
          <w:ilvl w:val="0"/>
          <w:numId w:val="18"/>
        </w:numPr>
        <w:rPr>
          <w:rFonts w:ascii="Verdana" w:hAnsi="Verdana"/>
          <w:sz w:val="22"/>
          <w:szCs w:val="22"/>
        </w:rPr>
      </w:pPr>
      <w:r w:rsidRPr="004A4297">
        <w:rPr>
          <w:rFonts w:ascii="Verdana" w:hAnsi="Verdana"/>
          <w:sz w:val="22"/>
          <w:szCs w:val="22"/>
        </w:rPr>
        <w:t>Que el artículo 211 de la Constitución Política de Colombia, señala que la ley fijará las condiciones para que las autoridades administrativas puedan delegar en sus subalternos o en otras autoridades, así como determina los efectos de la delegación.</w:t>
      </w:r>
    </w:p>
    <w:p w14:paraId="7C7AC3C6" w14:textId="4F35543A" w:rsidR="004A4297" w:rsidRDefault="004A4297" w:rsidP="004A4297">
      <w:pPr>
        <w:pStyle w:val="Prrafodelista"/>
        <w:numPr>
          <w:ilvl w:val="0"/>
          <w:numId w:val="18"/>
        </w:numPr>
        <w:rPr>
          <w:rFonts w:ascii="Verdana" w:hAnsi="Verdana"/>
          <w:sz w:val="22"/>
          <w:szCs w:val="22"/>
        </w:rPr>
      </w:pPr>
      <w:r w:rsidRPr="004A4297">
        <w:rPr>
          <w:rFonts w:ascii="Verdana" w:hAnsi="Verdana"/>
          <w:sz w:val="22"/>
          <w:szCs w:val="22"/>
        </w:rPr>
        <w:t xml:space="preserve">Que el artículo 9 de la Ley 489 de 1998, prevé que las autoridades administrativas y los representantes legales de las entidades públicas podrán, mediante acto de delegación, transferir el ejercicio de sus </w:t>
      </w:r>
      <w:r w:rsidRPr="004A4297">
        <w:rPr>
          <w:rFonts w:ascii="Verdana" w:hAnsi="Verdana"/>
          <w:sz w:val="22"/>
          <w:szCs w:val="22"/>
        </w:rPr>
        <w:lastRenderedPageBreak/>
        <w:t>funciones a sus colaboradores o a otras autoridades, con funciones afines y complementarias, así como la atención y decisión de los asuntos a ellos conferidos por la ley y los actos orgánicos respectivos. Esa delegación debe recaer en empleados públicos de los niveles directivo y asesor vinculados al organismo correspondiente, con los requisitos y condiciones establecidas en los estatutos.</w:t>
      </w:r>
    </w:p>
    <w:p w14:paraId="51E2A992" w14:textId="38FC738C" w:rsidR="00595579" w:rsidRPr="00595579" w:rsidRDefault="00595579" w:rsidP="00595579">
      <w:pPr>
        <w:pStyle w:val="Prrafodelista"/>
        <w:numPr>
          <w:ilvl w:val="0"/>
          <w:numId w:val="18"/>
        </w:numPr>
        <w:rPr>
          <w:rFonts w:ascii="Verdana" w:hAnsi="Verdana"/>
          <w:sz w:val="22"/>
          <w:szCs w:val="22"/>
        </w:rPr>
      </w:pPr>
      <w:r w:rsidRPr="00595579">
        <w:rPr>
          <w:rFonts w:ascii="Verdana" w:hAnsi="Verdana"/>
          <w:sz w:val="22"/>
          <w:szCs w:val="22"/>
        </w:rPr>
        <w:t>Que el artículo 10 Ibidem establece los requisitos para realizar la delegación. Esta debe constar por escrito y determinar la autoridad delegataria y las funciones o asuntos específicos cuya atención y decisión se transfieran. Adicionalmente, establece que el representante legal de la Entidad debe mantenerse informado en todo momento por parte de los delegatarios, sobre el desarrollo de las delegaciones que se hayan otorgado e impartir orientaciones generales sobre el ejercicio de las funciones o asuntos específicos delegados.</w:t>
      </w:r>
    </w:p>
    <w:p w14:paraId="5654D5B8" w14:textId="5B2B6D78" w:rsidR="00595579" w:rsidRPr="00595579" w:rsidRDefault="00595579" w:rsidP="00595579">
      <w:pPr>
        <w:pStyle w:val="Prrafodelista"/>
        <w:numPr>
          <w:ilvl w:val="0"/>
          <w:numId w:val="18"/>
        </w:numPr>
        <w:rPr>
          <w:rFonts w:ascii="Verdana" w:hAnsi="Verdana"/>
          <w:sz w:val="22"/>
          <w:szCs w:val="22"/>
        </w:rPr>
      </w:pPr>
      <w:r w:rsidRPr="00595579">
        <w:rPr>
          <w:rFonts w:ascii="Verdana" w:hAnsi="Verdana"/>
          <w:sz w:val="22"/>
          <w:szCs w:val="22"/>
        </w:rPr>
        <w:t>Que el Consejo de Estado, en sentencia 00314 de 2016, C.P. Guillermo Vargas Ayala, señaló frente al particular: “Es necesario recordar que la delegación es una medida en virtud de la cual, el titular de una competencia o función administrativa, previamente autorizado por el legislador, decide radicarla temporal y discrecionalmente en cabeza de otra autoridad usualmente subordinada, debiendo quedar en claro que las competencias o funciones susceptibles de delegación, son solo aquellas de las cuales es titular la autoridad delegante”.</w:t>
      </w:r>
    </w:p>
    <w:p w14:paraId="51E7D423" w14:textId="1250B3F4" w:rsidR="00595579" w:rsidRPr="00595579" w:rsidRDefault="00595579" w:rsidP="00595579">
      <w:pPr>
        <w:pStyle w:val="Prrafodelista"/>
        <w:numPr>
          <w:ilvl w:val="0"/>
          <w:numId w:val="18"/>
        </w:numPr>
        <w:rPr>
          <w:rFonts w:ascii="Verdana" w:hAnsi="Verdana"/>
          <w:sz w:val="22"/>
          <w:szCs w:val="22"/>
        </w:rPr>
      </w:pPr>
      <w:r w:rsidRPr="00595579">
        <w:rPr>
          <w:rFonts w:ascii="Verdana" w:hAnsi="Verdana"/>
          <w:sz w:val="22"/>
          <w:szCs w:val="22"/>
        </w:rPr>
        <w:t>Que la Corte Constitucional, en sentencia C-372 de 2002, M.P. Jaime Córdoba Triviño, precisó que “Hay funciones cuyo ejercicio es indelegable, sea porque hay restricción expresa sobre la materia o porque la naturaleza de la función no admite la delegación. 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w:t>
      </w:r>
    </w:p>
    <w:p w14:paraId="7E31DF77" w14:textId="62E4624C" w:rsidR="00D056CF" w:rsidRPr="00D056CF" w:rsidRDefault="00595579" w:rsidP="00D056CF">
      <w:pPr>
        <w:pStyle w:val="Prrafodelista"/>
        <w:numPr>
          <w:ilvl w:val="0"/>
          <w:numId w:val="18"/>
        </w:numPr>
        <w:rPr>
          <w:rFonts w:ascii="Verdana" w:hAnsi="Verdana"/>
          <w:sz w:val="22"/>
          <w:szCs w:val="22"/>
        </w:rPr>
      </w:pPr>
      <w:r w:rsidRPr="00595579">
        <w:rPr>
          <w:rFonts w:ascii="Verdana" w:hAnsi="Verdana"/>
          <w:sz w:val="22"/>
          <w:szCs w:val="22"/>
        </w:rPr>
        <w:t>Que en virtud de las normas anteriores, la Dirección General del Instituto Colombiano de Bienestar Familiar – ICBF, expidió los siguientes actos</w:t>
      </w:r>
      <w:r w:rsidR="00D056CF">
        <w:rPr>
          <w:rFonts w:ascii="Verdana" w:hAnsi="Verdana"/>
          <w:sz w:val="22"/>
          <w:szCs w:val="22"/>
        </w:rPr>
        <w:t xml:space="preserve"> </w:t>
      </w:r>
      <w:r w:rsidR="00D056CF" w:rsidRPr="00D056CF">
        <w:rPr>
          <w:rFonts w:ascii="Verdana" w:hAnsi="Verdana"/>
          <w:sz w:val="22"/>
          <w:szCs w:val="22"/>
        </w:rPr>
        <w:t>administrativos de delegación en materia de gestión y administración del talento humano y la ordenación del gasto inherente a la nómina, a las comisiones de servicios, a los pagos de sentencias judiciales, de uso de listas de elegibles, de auxilio escolar y de la tarjeta de control fiscal, así como la expedición de actos administrativos para el funcionamiento del Comité de Convivencia Laboral, la adopción de los Planes de Bienestar Social e Incentivos y de Capacitación, la actualización de los instrumentos de gestión de la información pública, la definición de los requisitos, perfiles y honorarios para los contratistas de la entidad, entre otros:</w:t>
      </w:r>
    </w:p>
    <w:p w14:paraId="5A56E731" w14:textId="77777777" w:rsidR="00D056CF" w:rsidRPr="00D056CF" w:rsidRDefault="00D056CF" w:rsidP="00D056CF">
      <w:pPr>
        <w:pStyle w:val="Prrafodelista"/>
        <w:numPr>
          <w:ilvl w:val="1"/>
          <w:numId w:val="19"/>
        </w:numPr>
        <w:rPr>
          <w:rFonts w:ascii="Verdana" w:hAnsi="Verdana"/>
          <w:sz w:val="22"/>
          <w:szCs w:val="22"/>
        </w:rPr>
      </w:pPr>
      <w:r w:rsidRPr="00D056CF">
        <w:rPr>
          <w:rFonts w:ascii="Verdana" w:hAnsi="Verdana"/>
          <w:sz w:val="22"/>
          <w:szCs w:val="22"/>
        </w:rPr>
        <w:t>Resolución No. 3605 del 27 de mayo de 2020, por medio de la cual se delegaron funciones en los cargos de Secretario General, Director de Gestión Humana y Directores Regionales.</w:t>
      </w:r>
    </w:p>
    <w:p w14:paraId="52F03285" w14:textId="77777777" w:rsidR="00D056CF" w:rsidRPr="00D056CF" w:rsidRDefault="00D056CF" w:rsidP="00D056CF">
      <w:pPr>
        <w:pStyle w:val="Prrafodelista"/>
        <w:numPr>
          <w:ilvl w:val="1"/>
          <w:numId w:val="19"/>
        </w:numPr>
        <w:rPr>
          <w:rFonts w:ascii="Verdana" w:hAnsi="Verdana"/>
          <w:sz w:val="22"/>
          <w:szCs w:val="22"/>
        </w:rPr>
      </w:pPr>
      <w:r w:rsidRPr="00D056CF">
        <w:rPr>
          <w:rFonts w:ascii="Verdana" w:hAnsi="Verdana"/>
          <w:sz w:val="22"/>
          <w:szCs w:val="22"/>
        </w:rPr>
        <w:lastRenderedPageBreak/>
        <w:t>Resolución No. 6100 del 23 de noviembre de 2020, que adicionó el numeral 62 al artículo primero de la Resolución No. 3605 de 2020.</w:t>
      </w:r>
    </w:p>
    <w:p w14:paraId="63CEEB7C" w14:textId="77777777" w:rsidR="00D056CF" w:rsidRPr="00D056CF" w:rsidRDefault="00D056CF" w:rsidP="00D056CF">
      <w:pPr>
        <w:pStyle w:val="Prrafodelista"/>
        <w:numPr>
          <w:ilvl w:val="1"/>
          <w:numId w:val="19"/>
        </w:numPr>
        <w:rPr>
          <w:rFonts w:ascii="Verdana" w:hAnsi="Verdana"/>
          <w:sz w:val="22"/>
          <w:szCs w:val="22"/>
        </w:rPr>
      </w:pPr>
      <w:r w:rsidRPr="00D056CF">
        <w:rPr>
          <w:rFonts w:ascii="Verdana" w:hAnsi="Verdana"/>
          <w:sz w:val="22"/>
          <w:szCs w:val="22"/>
        </w:rPr>
        <w:t>Resolución No. 6902 del 29 de diciembre de 2020, que adicionó los numerales 63 y 64 al artículo primero de la Resolución No. 3605 de 2020.</w:t>
      </w:r>
    </w:p>
    <w:p w14:paraId="142CE5B7" w14:textId="77777777" w:rsidR="00D056CF" w:rsidRPr="00D056CF" w:rsidRDefault="00D056CF" w:rsidP="00D056CF">
      <w:pPr>
        <w:pStyle w:val="Prrafodelista"/>
        <w:numPr>
          <w:ilvl w:val="1"/>
          <w:numId w:val="19"/>
        </w:numPr>
        <w:rPr>
          <w:rFonts w:ascii="Verdana" w:hAnsi="Verdana"/>
          <w:sz w:val="22"/>
          <w:szCs w:val="22"/>
        </w:rPr>
      </w:pPr>
      <w:r w:rsidRPr="00D056CF">
        <w:rPr>
          <w:rFonts w:ascii="Verdana" w:hAnsi="Verdana"/>
          <w:sz w:val="22"/>
          <w:szCs w:val="22"/>
        </w:rPr>
        <w:t>Resolución No. 9746 del 15 de diciembre de 2021, que adicionó el numeral 65 al artículo primero de la Resolución No. 3605 de 2020.</w:t>
      </w:r>
    </w:p>
    <w:p w14:paraId="19756604" w14:textId="77777777" w:rsidR="00D056CF" w:rsidRPr="00D056CF" w:rsidRDefault="00D056CF" w:rsidP="00D056CF">
      <w:pPr>
        <w:pStyle w:val="Prrafodelista"/>
        <w:numPr>
          <w:ilvl w:val="1"/>
          <w:numId w:val="19"/>
        </w:numPr>
        <w:rPr>
          <w:rFonts w:ascii="Verdana" w:hAnsi="Verdana"/>
          <w:sz w:val="22"/>
          <w:szCs w:val="22"/>
        </w:rPr>
      </w:pPr>
      <w:r w:rsidRPr="00D056CF">
        <w:rPr>
          <w:rFonts w:ascii="Verdana" w:hAnsi="Verdana"/>
          <w:sz w:val="22"/>
          <w:szCs w:val="22"/>
        </w:rPr>
        <w:t>Resolución No. 2200 del 14 de marzo de 2022, por la cual se modificaron los numerales 32, 34 y 36 del artículo primero, 14 y 15 del artículo segundo y 15 y 16 del artículo tercero de la Resolución No. 3605 de 2020.</w:t>
      </w:r>
    </w:p>
    <w:p w14:paraId="061D2633" w14:textId="47D75456" w:rsidR="004A4297" w:rsidRDefault="00D056CF" w:rsidP="00D056CF">
      <w:pPr>
        <w:pStyle w:val="Prrafodelista"/>
        <w:numPr>
          <w:ilvl w:val="1"/>
          <w:numId w:val="19"/>
        </w:numPr>
        <w:rPr>
          <w:rFonts w:ascii="Verdana" w:hAnsi="Verdana"/>
          <w:sz w:val="22"/>
          <w:szCs w:val="22"/>
        </w:rPr>
      </w:pPr>
      <w:r w:rsidRPr="00D056CF">
        <w:rPr>
          <w:rFonts w:ascii="Verdana" w:hAnsi="Verdana"/>
          <w:sz w:val="22"/>
          <w:szCs w:val="22"/>
        </w:rPr>
        <w:t>Resolución No. 0069 del 12 de enero de 2023, por la cual se modificó el numeral 14 del artículo segundo de la Resolución No. 3605 de 2020.</w:t>
      </w:r>
    </w:p>
    <w:p w14:paraId="09EE990A" w14:textId="45E71EF8" w:rsidR="00255AEA" w:rsidRPr="00255AEA" w:rsidRDefault="00255AEA" w:rsidP="00255AEA">
      <w:pPr>
        <w:pStyle w:val="Prrafodelista"/>
        <w:numPr>
          <w:ilvl w:val="0"/>
          <w:numId w:val="18"/>
        </w:numPr>
        <w:rPr>
          <w:rFonts w:ascii="Verdana" w:hAnsi="Verdana"/>
          <w:sz w:val="22"/>
          <w:szCs w:val="22"/>
        </w:rPr>
      </w:pPr>
      <w:r w:rsidRPr="00255AEA">
        <w:rPr>
          <w:rFonts w:ascii="Verdana" w:hAnsi="Verdana"/>
          <w:sz w:val="22"/>
          <w:szCs w:val="22"/>
        </w:rPr>
        <w:t>Que el Decreto 1081 de 2015 emitió una serie de directrices generales para la correcta expedición de normas al interior de las entidades públicas. Lo anterior, dada la existente necesidad por racionalizar la expedición de Resoluciones, dotar de seguridad jurídica a los destinatarios de la norma, evitar la dispersión y proliferación normativa y con el propósito de tener un marco jurídico eficaz, coherente y estructurado.</w:t>
      </w:r>
    </w:p>
    <w:p w14:paraId="246753BC" w14:textId="06078571" w:rsidR="00255AEA" w:rsidRPr="00255AEA" w:rsidRDefault="00255AEA" w:rsidP="00255AEA">
      <w:pPr>
        <w:pStyle w:val="Prrafodelista"/>
        <w:numPr>
          <w:ilvl w:val="0"/>
          <w:numId w:val="18"/>
        </w:numPr>
        <w:rPr>
          <w:rFonts w:ascii="Verdana" w:hAnsi="Verdana"/>
          <w:sz w:val="22"/>
          <w:szCs w:val="22"/>
        </w:rPr>
      </w:pPr>
      <w:r w:rsidRPr="00255AEA">
        <w:rPr>
          <w:rFonts w:ascii="Verdana" w:hAnsi="Verdana"/>
          <w:sz w:val="22"/>
          <w:szCs w:val="22"/>
        </w:rPr>
        <w:t>Que de acuerdo con las funciones establecidas en los artículos 10, 11 y 42 del Decreto 987 de 2012 y en aras de garantizar la agilidad, eficiencia y eficacia de los procesos relacionados principalmente con la gestión y administración del talento humano, la ordenación del gasto en los temas ya señalados, así como el trámite, reconocimiento y pago de las comisiones de servicios de los servidores públicos y colaboradores, resulta procedente unificar en un solo acto administrativo la delegación de funciones en los cargos de Secretario General, Director de Gestión Humana y Directores Regionales del Instituto Colombiano de Bienestar Familiar - ICBF.</w:t>
      </w:r>
    </w:p>
    <w:p w14:paraId="24577ACB" w14:textId="2B041B88" w:rsidR="00255AEA" w:rsidRPr="00255AEA" w:rsidRDefault="00255AEA" w:rsidP="00255AEA">
      <w:pPr>
        <w:pStyle w:val="Prrafodelista"/>
        <w:numPr>
          <w:ilvl w:val="0"/>
          <w:numId w:val="18"/>
        </w:numPr>
        <w:rPr>
          <w:rFonts w:ascii="Verdana" w:hAnsi="Verdana"/>
          <w:sz w:val="22"/>
          <w:szCs w:val="22"/>
        </w:rPr>
      </w:pPr>
      <w:r w:rsidRPr="00255AEA">
        <w:rPr>
          <w:rFonts w:ascii="Verdana" w:hAnsi="Verdana"/>
          <w:sz w:val="22"/>
          <w:szCs w:val="22"/>
        </w:rPr>
        <w:t>En mérito de lo expuesto,</w:t>
      </w:r>
    </w:p>
    <w:p w14:paraId="4D19E32B" w14:textId="2F9587F9" w:rsidR="00DB3505" w:rsidRPr="00710692" w:rsidRDefault="00DB3505" w:rsidP="0072709D">
      <w:pPr>
        <w:pStyle w:val="Prrafodelista"/>
        <w:spacing w:after="0"/>
        <w:jc w:val="center"/>
        <w:textAlignment w:val="baseline"/>
        <w:rPr>
          <w:rFonts w:ascii="Verdana" w:hAnsi="Verdana"/>
          <w:sz w:val="22"/>
          <w:szCs w:val="22"/>
        </w:rPr>
      </w:pPr>
      <w:r w:rsidRPr="00710692">
        <w:rPr>
          <w:rFonts w:ascii="Verdana" w:hAnsi="Verdana"/>
          <w:b/>
          <w:bCs/>
          <w:sz w:val="22"/>
          <w:szCs w:val="22"/>
        </w:rPr>
        <w:t>RESUELVE:</w:t>
      </w:r>
    </w:p>
    <w:p w14:paraId="4B1C976B" w14:textId="77777777" w:rsidR="00EA08B4" w:rsidRPr="00EA08B4" w:rsidRDefault="00DB3505" w:rsidP="00EA08B4">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bookmarkStart w:id="1" w:name="2"/>
      <w:r w:rsidR="00EA08B4" w:rsidRPr="00EA08B4">
        <w:rPr>
          <w:rFonts w:ascii="Verdana" w:hAnsi="Verdana"/>
          <w:sz w:val="22"/>
          <w:szCs w:val="22"/>
        </w:rPr>
        <w:t>DELEGAR en el Secretario General del Instituto Colombiano de Bienestar Familiar – ICBF, las siguientes funciones:</w:t>
      </w:r>
    </w:p>
    <w:p w14:paraId="25E67293" w14:textId="77777777" w:rsidR="00EA08B4" w:rsidRDefault="00EA08B4" w:rsidP="00EA08B4">
      <w:pPr>
        <w:pStyle w:val="Prrafodelista"/>
        <w:numPr>
          <w:ilvl w:val="0"/>
          <w:numId w:val="20"/>
        </w:numPr>
        <w:rPr>
          <w:rFonts w:ascii="Verdana" w:hAnsi="Verdana"/>
          <w:sz w:val="22"/>
          <w:szCs w:val="22"/>
        </w:rPr>
      </w:pPr>
      <w:r w:rsidRPr="00EA08B4">
        <w:rPr>
          <w:rFonts w:ascii="Verdana" w:hAnsi="Verdana"/>
          <w:sz w:val="22"/>
          <w:szCs w:val="22"/>
        </w:rPr>
        <w:t>Reconocer el pago y ordenar el gasto de salarios, prestaciones sociales y demás emolumentos laborales a los servidores y ex servidores públicos del Instituto Colombiano de Bienestar Familiar, así como los demás pagos asociados a la nómina.</w:t>
      </w:r>
    </w:p>
    <w:p w14:paraId="3479C87E" w14:textId="68732F32" w:rsidR="00BB0715" w:rsidRDefault="00EA08B4" w:rsidP="00EA08B4">
      <w:pPr>
        <w:pStyle w:val="Prrafodelista"/>
        <w:numPr>
          <w:ilvl w:val="0"/>
          <w:numId w:val="20"/>
        </w:numPr>
        <w:rPr>
          <w:rFonts w:ascii="Verdana" w:hAnsi="Verdana"/>
          <w:sz w:val="22"/>
          <w:szCs w:val="22"/>
        </w:rPr>
      </w:pPr>
      <w:r w:rsidRPr="00EA08B4">
        <w:rPr>
          <w:rFonts w:ascii="Verdana" w:hAnsi="Verdana"/>
          <w:sz w:val="22"/>
          <w:szCs w:val="22"/>
        </w:rPr>
        <w:t xml:space="preserve">Establecer la jornada laboral en la Sede de la Dirección General. </w:t>
      </w:r>
    </w:p>
    <w:p w14:paraId="28D348D7" w14:textId="77777777" w:rsidR="006857F9" w:rsidRPr="006857F9" w:rsidRDefault="006857F9" w:rsidP="006857F9">
      <w:pPr>
        <w:pStyle w:val="Prrafodelista"/>
        <w:numPr>
          <w:ilvl w:val="0"/>
          <w:numId w:val="20"/>
        </w:numPr>
        <w:rPr>
          <w:rFonts w:ascii="Verdana" w:hAnsi="Verdana"/>
          <w:sz w:val="22"/>
          <w:szCs w:val="22"/>
        </w:rPr>
      </w:pPr>
      <w:r w:rsidRPr="006857F9">
        <w:rPr>
          <w:rFonts w:ascii="Verdana" w:hAnsi="Verdana"/>
          <w:sz w:val="22"/>
          <w:szCs w:val="22"/>
        </w:rPr>
        <w:t>Modificar la jornada laboral en las Direcciones Regionales y en los Centros Zonales cuando se requiera, para efectos de garantizar la prestación del servicio.</w:t>
      </w:r>
    </w:p>
    <w:p w14:paraId="4C9E16CD" w14:textId="77777777" w:rsidR="006857F9" w:rsidRPr="006857F9" w:rsidRDefault="006857F9" w:rsidP="006857F9">
      <w:pPr>
        <w:pStyle w:val="Prrafodelista"/>
        <w:numPr>
          <w:ilvl w:val="0"/>
          <w:numId w:val="20"/>
        </w:numPr>
        <w:rPr>
          <w:rFonts w:ascii="Verdana" w:hAnsi="Verdana"/>
          <w:sz w:val="22"/>
          <w:szCs w:val="22"/>
        </w:rPr>
      </w:pPr>
      <w:r w:rsidRPr="006857F9">
        <w:rPr>
          <w:rFonts w:ascii="Verdana" w:hAnsi="Verdana"/>
          <w:sz w:val="22"/>
          <w:szCs w:val="22"/>
        </w:rPr>
        <w:t>Realizar la distribución de los empleos de la planta de personal del Instituto Colombiano de Bienestar Familiar.</w:t>
      </w:r>
    </w:p>
    <w:p w14:paraId="67DDA73D" w14:textId="77777777" w:rsidR="006857F9" w:rsidRPr="006857F9" w:rsidRDefault="006857F9" w:rsidP="006857F9">
      <w:pPr>
        <w:pStyle w:val="Prrafodelista"/>
        <w:numPr>
          <w:ilvl w:val="0"/>
          <w:numId w:val="20"/>
        </w:numPr>
        <w:rPr>
          <w:rFonts w:ascii="Verdana" w:hAnsi="Verdana"/>
          <w:sz w:val="22"/>
          <w:szCs w:val="22"/>
        </w:rPr>
      </w:pPr>
      <w:r w:rsidRPr="006857F9">
        <w:rPr>
          <w:rFonts w:ascii="Verdana" w:hAnsi="Verdana"/>
          <w:sz w:val="22"/>
          <w:szCs w:val="22"/>
        </w:rPr>
        <w:t>Crear y modificar los Grupos Internos de Trabajo en el Instituto Colombiano de Bienestar Familiar.</w:t>
      </w:r>
    </w:p>
    <w:p w14:paraId="3D65B729" w14:textId="77777777" w:rsidR="006857F9" w:rsidRPr="006857F9" w:rsidRDefault="006857F9" w:rsidP="006857F9">
      <w:pPr>
        <w:pStyle w:val="Prrafodelista"/>
        <w:numPr>
          <w:ilvl w:val="0"/>
          <w:numId w:val="20"/>
        </w:numPr>
        <w:rPr>
          <w:rFonts w:ascii="Verdana" w:hAnsi="Verdana"/>
          <w:sz w:val="22"/>
          <w:szCs w:val="22"/>
        </w:rPr>
      </w:pPr>
      <w:r w:rsidRPr="006857F9">
        <w:rPr>
          <w:rFonts w:ascii="Verdana" w:hAnsi="Verdana"/>
          <w:sz w:val="22"/>
          <w:szCs w:val="22"/>
        </w:rPr>
        <w:t>Designar los coordinadores de los Grupos Internos de Trabajo de la Sede de la Dirección General.</w:t>
      </w:r>
    </w:p>
    <w:p w14:paraId="02307E3C" w14:textId="77777777" w:rsidR="006857F9" w:rsidRPr="006857F9" w:rsidRDefault="006857F9" w:rsidP="006857F9">
      <w:pPr>
        <w:pStyle w:val="Prrafodelista"/>
        <w:numPr>
          <w:ilvl w:val="0"/>
          <w:numId w:val="20"/>
        </w:numPr>
        <w:rPr>
          <w:rFonts w:ascii="Verdana" w:hAnsi="Verdana"/>
          <w:sz w:val="22"/>
          <w:szCs w:val="22"/>
        </w:rPr>
      </w:pPr>
      <w:r w:rsidRPr="006857F9">
        <w:rPr>
          <w:rFonts w:ascii="Verdana" w:hAnsi="Verdana"/>
          <w:sz w:val="22"/>
          <w:szCs w:val="22"/>
        </w:rPr>
        <w:lastRenderedPageBreak/>
        <w:t>Efectuar los nombramientos ordinarios, en período de prueba o en ascenso y en provisionalidad en el Instituto Colombiano de Bienestar Familiar.</w:t>
      </w:r>
    </w:p>
    <w:p w14:paraId="19676B36" w14:textId="77777777" w:rsidR="006857F9" w:rsidRPr="006857F9" w:rsidRDefault="006857F9" w:rsidP="006857F9">
      <w:pPr>
        <w:pStyle w:val="Prrafodelista"/>
        <w:numPr>
          <w:ilvl w:val="0"/>
          <w:numId w:val="20"/>
        </w:numPr>
        <w:rPr>
          <w:rFonts w:ascii="Verdana" w:hAnsi="Verdana"/>
          <w:sz w:val="22"/>
          <w:szCs w:val="22"/>
        </w:rPr>
      </w:pPr>
      <w:r w:rsidRPr="006857F9">
        <w:rPr>
          <w:rFonts w:ascii="Verdana" w:hAnsi="Verdana"/>
          <w:sz w:val="22"/>
          <w:szCs w:val="22"/>
        </w:rPr>
        <w:t>Efectuar las vinculaciones del personal supernumerario que se requiera en la Sede de la Dirección General del ICBF, así como realizar la prórroga de su vinculación.</w:t>
      </w:r>
    </w:p>
    <w:p w14:paraId="2F88BEED" w14:textId="77777777" w:rsidR="006857F9" w:rsidRPr="006857F9" w:rsidRDefault="006857F9" w:rsidP="006857F9">
      <w:pPr>
        <w:pStyle w:val="Prrafodelista"/>
        <w:numPr>
          <w:ilvl w:val="0"/>
          <w:numId w:val="20"/>
        </w:numPr>
        <w:rPr>
          <w:rFonts w:ascii="Verdana" w:hAnsi="Verdana"/>
          <w:sz w:val="22"/>
          <w:szCs w:val="22"/>
        </w:rPr>
      </w:pPr>
      <w:r w:rsidRPr="006857F9">
        <w:rPr>
          <w:rFonts w:ascii="Verdana" w:hAnsi="Verdana"/>
          <w:sz w:val="22"/>
          <w:szCs w:val="22"/>
        </w:rPr>
        <w:t>Efectuar las vinculaciones del personal supernumerario que se requiera en las Direcciones Regionales, en aquellos casos que se trate de vinculación de una persona con el ICBF por primera vez.</w:t>
      </w:r>
    </w:p>
    <w:p w14:paraId="2C115F71" w14:textId="77777777" w:rsidR="006857F9" w:rsidRPr="006857F9" w:rsidRDefault="006857F9" w:rsidP="006857F9">
      <w:pPr>
        <w:pStyle w:val="Prrafodelista"/>
        <w:numPr>
          <w:ilvl w:val="0"/>
          <w:numId w:val="20"/>
        </w:numPr>
        <w:rPr>
          <w:rFonts w:ascii="Verdana" w:hAnsi="Verdana"/>
          <w:sz w:val="22"/>
          <w:szCs w:val="22"/>
        </w:rPr>
      </w:pPr>
      <w:r w:rsidRPr="006857F9">
        <w:rPr>
          <w:rFonts w:ascii="Verdana" w:hAnsi="Verdana"/>
          <w:sz w:val="22"/>
          <w:szCs w:val="22"/>
        </w:rPr>
        <w:t>Efectuar los encargos en los empleos de carrera administrativa y de libre nombramiento y remoción, así como darlos por terminados de acuerdo con las disposiciones legales vigentes.</w:t>
      </w:r>
    </w:p>
    <w:p w14:paraId="0AF089DE" w14:textId="3187479F" w:rsidR="006857F9" w:rsidRDefault="006857F9" w:rsidP="006857F9">
      <w:pPr>
        <w:pStyle w:val="Prrafodelista"/>
        <w:numPr>
          <w:ilvl w:val="0"/>
          <w:numId w:val="20"/>
        </w:numPr>
        <w:rPr>
          <w:rFonts w:ascii="Verdana" w:hAnsi="Verdana"/>
          <w:sz w:val="22"/>
          <w:szCs w:val="22"/>
        </w:rPr>
      </w:pPr>
      <w:r w:rsidRPr="006857F9">
        <w:rPr>
          <w:rFonts w:ascii="Verdana" w:hAnsi="Verdana"/>
          <w:sz w:val="22"/>
          <w:szCs w:val="22"/>
        </w:rPr>
        <w:t>Autorizar o negar las prórrogas para posesión, de acuerdo con los términos establecidos en la Ley, para los empleos del despacho de la Dirección General, a los del nivel directivo y asesor y a los Directores Regionales.</w:t>
      </w:r>
    </w:p>
    <w:p w14:paraId="4B5C4C61" w14:textId="77777777" w:rsidR="009F1FDC" w:rsidRPr="009F1FDC" w:rsidRDefault="009F1FDC" w:rsidP="009F1FDC">
      <w:pPr>
        <w:pStyle w:val="Prrafodelista"/>
        <w:numPr>
          <w:ilvl w:val="0"/>
          <w:numId w:val="20"/>
        </w:numPr>
        <w:rPr>
          <w:rFonts w:ascii="Verdana" w:hAnsi="Verdana"/>
          <w:sz w:val="22"/>
          <w:szCs w:val="22"/>
        </w:rPr>
      </w:pPr>
      <w:r>
        <w:rPr>
          <w:rFonts w:ascii="Verdana" w:hAnsi="Verdana"/>
          <w:sz w:val="22"/>
          <w:szCs w:val="22"/>
        </w:rPr>
        <w:t xml:space="preserve"> </w:t>
      </w:r>
      <w:r w:rsidRPr="009F1FDC">
        <w:rPr>
          <w:rFonts w:ascii="Verdana" w:hAnsi="Verdana"/>
          <w:sz w:val="22"/>
          <w:szCs w:val="22"/>
        </w:rPr>
        <w:t>Posesionar a las personas que hayan sido nombradas con carácter ordinario en empleos del nivel directivo y asesor, y aquellos que hayan sido reintegrados al servicio del ICBF por orden judicial, en la sede de la Dirección General, en empleos del nivel directivo y asesor.</w:t>
      </w:r>
    </w:p>
    <w:p w14:paraId="2EEAF364" w14:textId="77777777" w:rsidR="009F1FDC" w:rsidRPr="009F1FDC" w:rsidRDefault="009F1FDC" w:rsidP="009F1FDC">
      <w:pPr>
        <w:pStyle w:val="Prrafodelista"/>
        <w:numPr>
          <w:ilvl w:val="0"/>
          <w:numId w:val="20"/>
        </w:numPr>
        <w:rPr>
          <w:rFonts w:ascii="Verdana" w:hAnsi="Verdana"/>
          <w:sz w:val="22"/>
          <w:szCs w:val="22"/>
        </w:rPr>
      </w:pPr>
      <w:r w:rsidRPr="009F1FDC">
        <w:rPr>
          <w:rFonts w:ascii="Verdana" w:hAnsi="Verdana"/>
          <w:sz w:val="22"/>
          <w:szCs w:val="22"/>
        </w:rPr>
        <w:t>Incorporar a los servidores públicos de la planta global de personal y del Despacho de la Dirección General, en los procesos de reestructuración o modificación de la planta del Instituto Colombiano de Bienestar Familiar.</w:t>
      </w:r>
    </w:p>
    <w:p w14:paraId="0688081E" w14:textId="77777777" w:rsidR="009F1FDC" w:rsidRPr="009F1FDC" w:rsidRDefault="009F1FDC" w:rsidP="009F1FDC">
      <w:pPr>
        <w:pStyle w:val="Prrafodelista"/>
        <w:numPr>
          <w:ilvl w:val="0"/>
          <w:numId w:val="20"/>
        </w:numPr>
        <w:rPr>
          <w:rFonts w:ascii="Verdana" w:hAnsi="Verdana"/>
          <w:sz w:val="22"/>
          <w:szCs w:val="22"/>
        </w:rPr>
      </w:pPr>
      <w:r w:rsidRPr="009F1FDC">
        <w:rPr>
          <w:rFonts w:ascii="Verdana" w:hAnsi="Verdana"/>
          <w:sz w:val="22"/>
          <w:szCs w:val="22"/>
        </w:rPr>
        <w:t>Posesionar a los servidores públicos incorporados en la planta de personal del Instituto Colombiano de Bienestar Familiar asignada a la Sede de la Dirección General, pertenecientes al nivel directivo y asesor.</w:t>
      </w:r>
    </w:p>
    <w:p w14:paraId="0306F75D" w14:textId="4FB83ADF" w:rsidR="009F1FDC" w:rsidRPr="009F1FDC" w:rsidRDefault="009F1FDC" w:rsidP="009F1FDC">
      <w:pPr>
        <w:pStyle w:val="Prrafodelista"/>
        <w:numPr>
          <w:ilvl w:val="0"/>
          <w:numId w:val="20"/>
        </w:numPr>
        <w:rPr>
          <w:rFonts w:ascii="Verdana" w:hAnsi="Verdana"/>
          <w:sz w:val="22"/>
          <w:szCs w:val="22"/>
        </w:rPr>
      </w:pPr>
      <w:r w:rsidRPr="009F1FDC">
        <w:rPr>
          <w:rFonts w:ascii="Verdana" w:hAnsi="Verdana"/>
          <w:sz w:val="22"/>
          <w:szCs w:val="22"/>
        </w:rPr>
        <w:t>Efectuar los movimientos de personal en la Sede de la Dirección General y en las Regionales, de los servidores públicos de la planta y los supernumerarios.</w:t>
      </w:r>
    </w:p>
    <w:p w14:paraId="3584051E" w14:textId="69E6098A" w:rsidR="009F1FDC" w:rsidRPr="009F1FDC" w:rsidRDefault="009F1FDC" w:rsidP="009F1FDC">
      <w:pPr>
        <w:pStyle w:val="Prrafodelista"/>
        <w:rPr>
          <w:rFonts w:ascii="Verdana" w:hAnsi="Verdana"/>
          <w:sz w:val="22"/>
          <w:szCs w:val="22"/>
        </w:rPr>
      </w:pPr>
      <w:r w:rsidRPr="009F1FDC">
        <w:rPr>
          <w:rFonts w:ascii="Verdana" w:hAnsi="Verdana"/>
          <w:sz w:val="22"/>
          <w:szCs w:val="22"/>
        </w:rPr>
        <w:t>Los movimientos de personal delegados comprenden reubicaciones, traslados o permutas y encargos, e incluye los casos en que se requiera trasladar al personal dentro de una misma Regional por razones de seguridad, salud y demás situaciones establecidas por la política de traslados implementada por el ICBF.</w:t>
      </w:r>
    </w:p>
    <w:p w14:paraId="24C5301C" w14:textId="77777777" w:rsidR="009F1FDC" w:rsidRPr="009F1FDC" w:rsidRDefault="009F1FDC" w:rsidP="009F1FDC">
      <w:pPr>
        <w:pStyle w:val="Prrafodelista"/>
        <w:numPr>
          <w:ilvl w:val="0"/>
          <w:numId w:val="20"/>
        </w:numPr>
        <w:rPr>
          <w:rFonts w:ascii="Verdana" w:hAnsi="Verdana"/>
          <w:sz w:val="22"/>
          <w:szCs w:val="22"/>
        </w:rPr>
      </w:pPr>
      <w:r w:rsidRPr="009F1FDC">
        <w:rPr>
          <w:rFonts w:ascii="Verdana" w:hAnsi="Verdana"/>
          <w:sz w:val="22"/>
          <w:szCs w:val="22"/>
        </w:rPr>
        <w:t>Otorgar o negar comisiones para desempeñar empleos de libre nombramiento y remoción a los servidores públicos con derechos de carrera administrativa de la entidad.</w:t>
      </w:r>
    </w:p>
    <w:p w14:paraId="3BD35E57" w14:textId="77777777" w:rsidR="009F1FDC" w:rsidRPr="009F1FDC" w:rsidRDefault="009F1FDC" w:rsidP="009F1FDC">
      <w:pPr>
        <w:pStyle w:val="Prrafodelista"/>
        <w:numPr>
          <w:ilvl w:val="0"/>
          <w:numId w:val="20"/>
        </w:numPr>
        <w:rPr>
          <w:rFonts w:ascii="Verdana" w:hAnsi="Verdana"/>
          <w:sz w:val="22"/>
          <w:szCs w:val="22"/>
        </w:rPr>
      </w:pPr>
      <w:r w:rsidRPr="009F1FDC">
        <w:rPr>
          <w:rFonts w:ascii="Verdana" w:hAnsi="Verdana"/>
          <w:sz w:val="22"/>
          <w:szCs w:val="22"/>
        </w:rPr>
        <w:t>Aceptar las renuncias de los servidores públicos del Instituto Colombiano de Bienestar Familiar.</w:t>
      </w:r>
    </w:p>
    <w:p w14:paraId="7376967B" w14:textId="36D703FA" w:rsidR="007D0EC9" w:rsidRDefault="009F1FDC" w:rsidP="009F1FDC">
      <w:pPr>
        <w:pStyle w:val="Prrafodelista"/>
        <w:numPr>
          <w:ilvl w:val="0"/>
          <w:numId w:val="20"/>
        </w:numPr>
        <w:rPr>
          <w:rFonts w:ascii="Verdana" w:hAnsi="Verdana"/>
          <w:sz w:val="22"/>
          <w:szCs w:val="22"/>
        </w:rPr>
      </w:pPr>
      <w:r w:rsidRPr="009F1FDC">
        <w:rPr>
          <w:rFonts w:ascii="Verdana" w:hAnsi="Verdana"/>
          <w:sz w:val="22"/>
          <w:szCs w:val="22"/>
        </w:rPr>
        <w:t>Retirar del servicio a los servidores públicos de la Sede de la Dirección General y de las Regionales, como resultado del uso de Lista de Elegibles y por resultado no satisfactorio en la evaluación del desempeño laboral de los empleados de carrera administrativa.</w:t>
      </w:r>
    </w:p>
    <w:p w14:paraId="14ECE84A" w14:textId="77777777" w:rsidR="009A17F0" w:rsidRPr="009A17F0" w:rsidRDefault="009A17F0" w:rsidP="009A17F0">
      <w:pPr>
        <w:pStyle w:val="Prrafodelista"/>
        <w:numPr>
          <w:ilvl w:val="0"/>
          <w:numId w:val="20"/>
        </w:numPr>
        <w:rPr>
          <w:rFonts w:ascii="Verdana" w:hAnsi="Verdana"/>
          <w:sz w:val="22"/>
          <w:szCs w:val="22"/>
        </w:rPr>
      </w:pPr>
      <w:r w:rsidRPr="009A17F0">
        <w:rPr>
          <w:rFonts w:ascii="Verdana" w:hAnsi="Verdana"/>
          <w:sz w:val="22"/>
          <w:szCs w:val="22"/>
        </w:rPr>
        <w:t>Retirar del servicio por reconocimiento de pensión de vejez e invalidez a los servidores públicos de la Sede de la Dirección General y de las Direcciones Regionales del ICBF.</w:t>
      </w:r>
    </w:p>
    <w:p w14:paraId="5F980EC3" w14:textId="77777777" w:rsidR="009A17F0" w:rsidRPr="009A17F0" w:rsidRDefault="009A17F0" w:rsidP="009A17F0">
      <w:pPr>
        <w:pStyle w:val="Prrafodelista"/>
        <w:numPr>
          <w:ilvl w:val="0"/>
          <w:numId w:val="20"/>
        </w:numPr>
        <w:rPr>
          <w:rFonts w:ascii="Verdana" w:hAnsi="Verdana"/>
          <w:sz w:val="22"/>
          <w:szCs w:val="22"/>
        </w:rPr>
      </w:pPr>
      <w:r w:rsidRPr="009A17F0">
        <w:rPr>
          <w:rFonts w:ascii="Verdana" w:hAnsi="Verdana"/>
          <w:sz w:val="22"/>
          <w:szCs w:val="22"/>
        </w:rPr>
        <w:t xml:space="preserve">Declarar las vacancias definitivas de los empleos, por abandono del cargo, por muerte del titular o por haber superado el período de prueba en otra </w:t>
      </w:r>
      <w:r w:rsidRPr="009A17F0">
        <w:rPr>
          <w:rFonts w:ascii="Verdana" w:hAnsi="Verdana"/>
          <w:sz w:val="22"/>
          <w:szCs w:val="22"/>
        </w:rPr>
        <w:lastRenderedPageBreak/>
        <w:t>entidad o el período de prueba en ascenso en el ICBF, de acuerdo con lo dispuesto de la normatividad vigente.</w:t>
      </w:r>
    </w:p>
    <w:p w14:paraId="677B2B4D" w14:textId="77777777" w:rsidR="009A17F0" w:rsidRPr="009A17F0" w:rsidRDefault="009A17F0" w:rsidP="009A17F0">
      <w:pPr>
        <w:pStyle w:val="Prrafodelista"/>
        <w:numPr>
          <w:ilvl w:val="0"/>
          <w:numId w:val="20"/>
        </w:numPr>
        <w:rPr>
          <w:rFonts w:ascii="Verdana" w:hAnsi="Verdana"/>
          <w:sz w:val="22"/>
          <w:szCs w:val="22"/>
        </w:rPr>
      </w:pPr>
      <w:r w:rsidRPr="009A17F0">
        <w:rPr>
          <w:rFonts w:ascii="Verdana" w:hAnsi="Verdana"/>
          <w:sz w:val="22"/>
          <w:szCs w:val="22"/>
        </w:rPr>
        <w:t>Declarar las vacancias temporales de los empleos de la planta global del Instituto, con ocasión de la suspensión en el ejercicio del cargo del titular por decisión disciplinaria, fiscal o judicial, así como en aquellos eventos en que un servidor de carrera administrativa lo solicite para ser nombrado en período de prueba en otro empleo de carrera o cuando se otorgue una comisión para desempeñar un empleo de libre nombramiento y remoción.</w:t>
      </w:r>
    </w:p>
    <w:p w14:paraId="7B39085A" w14:textId="77777777" w:rsidR="009A17F0" w:rsidRPr="009A17F0" w:rsidRDefault="009A17F0" w:rsidP="009A17F0">
      <w:pPr>
        <w:pStyle w:val="Prrafodelista"/>
        <w:numPr>
          <w:ilvl w:val="0"/>
          <w:numId w:val="20"/>
        </w:numPr>
        <w:rPr>
          <w:rFonts w:ascii="Verdana" w:hAnsi="Verdana"/>
          <w:sz w:val="22"/>
          <w:szCs w:val="22"/>
        </w:rPr>
      </w:pPr>
      <w:r w:rsidRPr="009A17F0">
        <w:rPr>
          <w:rFonts w:ascii="Verdana" w:hAnsi="Verdana"/>
          <w:sz w:val="22"/>
          <w:szCs w:val="22"/>
        </w:rPr>
        <w:t>Suspender o interrumpir el período de prueba de los servidores públicos nombrados en período de prueba o en ascenso, conforme a las normas vigentes.</w:t>
      </w:r>
    </w:p>
    <w:p w14:paraId="56026DAA" w14:textId="77777777" w:rsidR="009A17F0" w:rsidRPr="009A17F0" w:rsidRDefault="009A17F0" w:rsidP="009A17F0">
      <w:pPr>
        <w:pStyle w:val="Prrafodelista"/>
        <w:numPr>
          <w:ilvl w:val="0"/>
          <w:numId w:val="20"/>
        </w:numPr>
        <w:rPr>
          <w:rFonts w:ascii="Verdana" w:hAnsi="Verdana"/>
          <w:sz w:val="22"/>
          <w:szCs w:val="22"/>
        </w:rPr>
      </w:pPr>
      <w:r w:rsidRPr="009A17F0">
        <w:rPr>
          <w:rFonts w:ascii="Verdana" w:hAnsi="Verdana"/>
          <w:sz w:val="22"/>
          <w:szCs w:val="22"/>
        </w:rPr>
        <w:t>Retirar del servicio a los servidores públicos del Instituto, con ocasión de decisión disciplinaria, fiscal o judicial, o por inhabilidades sobrevinientes.</w:t>
      </w:r>
    </w:p>
    <w:p w14:paraId="3635EE19" w14:textId="77777777" w:rsidR="009A17F0" w:rsidRPr="009A17F0" w:rsidRDefault="009A17F0" w:rsidP="009A17F0">
      <w:pPr>
        <w:pStyle w:val="Prrafodelista"/>
        <w:numPr>
          <w:ilvl w:val="0"/>
          <w:numId w:val="20"/>
        </w:numPr>
        <w:rPr>
          <w:rFonts w:ascii="Verdana" w:hAnsi="Verdana"/>
          <w:sz w:val="22"/>
          <w:szCs w:val="22"/>
        </w:rPr>
      </w:pPr>
      <w:r w:rsidRPr="009A17F0">
        <w:rPr>
          <w:rFonts w:ascii="Verdana" w:hAnsi="Verdana"/>
          <w:sz w:val="22"/>
          <w:szCs w:val="22"/>
        </w:rPr>
        <w:t>Suspender en el ejercicio del cargo a los servidores públicos por decisión de autoridad competente.</w:t>
      </w:r>
    </w:p>
    <w:p w14:paraId="7061828F" w14:textId="4DFBF8AB" w:rsidR="009A17F0" w:rsidRDefault="009A17F0" w:rsidP="009A17F0">
      <w:pPr>
        <w:pStyle w:val="Prrafodelista"/>
        <w:numPr>
          <w:ilvl w:val="0"/>
          <w:numId w:val="20"/>
        </w:numPr>
        <w:rPr>
          <w:rFonts w:ascii="Verdana" w:hAnsi="Verdana"/>
          <w:sz w:val="22"/>
          <w:szCs w:val="22"/>
        </w:rPr>
      </w:pPr>
      <w:r w:rsidRPr="009A17F0">
        <w:rPr>
          <w:rFonts w:ascii="Verdana" w:hAnsi="Verdana"/>
          <w:sz w:val="22"/>
          <w:szCs w:val="22"/>
        </w:rPr>
        <w:t>Retirar del servicio por edad de retiro forzoso a los servidores públicos de la Sede de la Dirección General y las Regionales que hayan cumplido la edad de setenta (70) años, previo el cumplimiento de los requisitos legales y los lineamientos jurisprudenciales dictados al respecto.</w:t>
      </w:r>
    </w:p>
    <w:p w14:paraId="4779CB10" w14:textId="77777777" w:rsidR="000D4FC6" w:rsidRPr="000D4FC6" w:rsidRDefault="000D4FC6" w:rsidP="000D4FC6">
      <w:pPr>
        <w:pStyle w:val="Prrafodelista"/>
        <w:numPr>
          <w:ilvl w:val="0"/>
          <w:numId w:val="20"/>
        </w:numPr>
        <w:rPr>
          <w:rFonts w:ascii="Verdana" w:hAnsi="Verdana"/>
          <w:sz w:val="22"/>
          <w:szCs w:val="22"/>
        </w:rPr>
      </w:pPr>
      <w:r w:rsidRPr="000D4FC6">
        <w:rPr>
          <w:rFonts w:ascii="Verdana" w:hAnsi="Verdana"/>
          <w:sz w:val="22"/>
          <w:szCs w:val="22"/>
        </w:rPr>
        <w:t>Retirar del servicio a los servidores públicos de la Sede de la Dirección General y de las Regionales por razones de incapacidad médica superior a los 180 días, previo el cumplimiento de los requisitos legales y los lineamientos jurisprudenciales dictados al respecto.</w:t>
      </w:r>
    </w:p>
    <w:p w14:paraId="26700B77" w14:textId="77777777" w:rsidR="000D4FC6" w:rsidRPr="000D4FC6" w:rsidRDefault="000D4FC6" w:rsidP="000D4FC6">
      <w:pPr>
        <w:pStyle w:val="Prrafodelista"/>
        <w:numPr>
          <w:ilvl w:val="0"/>
          <w:numId w:val="20"/>
        </w:numPr>
        <w:rPr>
          <w:rFonts w:ascii="Verdana" w:hAnsi="Verdana"/>
          <w:sz w:val="22"/>
          <w:szCs w:val="22"/>
        </w:rPr>
      </w:pPr>
      <w:r w:rsidRPr="000D4FC6">
        <w:rPr>
          <w:rFonts w:ascii="Verdana" w:hAnsi="Verdana"/>
          <w:sz w:val="22"/>
          <w:szCs w:val="22"/>
        </w:rPr>
        <w:t>Otorgar o negar el reconocimiento de la prima técnica por los criterios de formación avanzada y experiencia altamente calificada, y por evaluación del desempeño, a los servidores públicos de la planta de personal del Instituto Colombiano de Bienestar Familiar, de conformidad con los criterios establecidos en el Acuerdo No. 001 de 2017 o aquel que lo modifique, adicione o sustituya.</w:t>
      </w:r>
    </w:p>
    <w:p w14:paraId="3374A83A" w14:textId="77777777" w:rsidR="000D4FC6" w:rsidRPr="000D4FC6" w:rsidRDefault="000D4FC6" w:rsidP="000D4FC6">
      <w:pPr>
        <w:pStyle w:val="Prrafodelista"/>
        <w:numPr>
          <w:ilvl w:val="0"/>
          <w:numId w:val="20"/>
        </w:numPr>
        <w:rPr>
          <w:rFonts w:ascii="Verdana" w:hAnsi="Verdana"/>
          <w:sz w:val="22"/>
          <w:szCs w:val="22"/>
        </w:rPr>
      </w:pPr>
      <w:r w:rsidRPr="000D4FC6">
        <w:rPr>
          <w:rFonts w:ascii="Verdana" w:hAnsi="Verdana"/>
          <w:sz w:val="22"/>
          <w:szCs w:val="22"/>
        </w:rPr>
        <w:t>Otorgar y reconocer el disfrute de vacaciones a los servidores públicos del nivel directivo y asesor de la Sede de la Dirección General y a los Directores Regionales, así como ordenar su pago, compensarlas en dinero, interrumpirlas o aplazarlas, y decretar su vacación de conformidad con las normas que regulan la materia.</w:t>
      </w:r>
    </w:p>
    <w:p w14:paraId="1D66844D" w14:textId="77777777" w:rsidR="000D4FC6" w:rsidRPr="000D4FC6" w:rsidRDefault="000D4FC6" w:rsidP="000D4FC6">
      <w:pPr>
        <w:pStyle w:val="Prrafodelista"/>
        <w:numPr>
          <w:ilvl w:val="0"/>
          <w:numId w:val="20"/>
        </w:numPr>
        <w:rPr>
          <w:rFonts w:ascii="Verdana" w:hAnsi="Verdana"/>
          <w:sz w:val="22"/>
          <w:szCs w:val="22"/>
        </w:rPr>
      </w:pPr>
      <w:r w:rsidRPr="000D4FC6">
        <w:rPr>
          <w:rFonts w:ascii="Verdana" w:hAnsi="Verdana"/>
          <w:sz w:val="22"/>
          <w:szCs w:val="22"/>
        </w:rPr>
        <w:t>Compensar en dinero las vacaciones de los servidores públicos de la Sede de la Dirección General y de las Regionales, previo visto bueno del respectivo Director, Subdirector o Jefe de Oficina a donde se encuentre asignado el servidor público.</w:t>
      </w:r>
    </w:p>
    <w:p w14:paraId="00EE3F8A" w14:textId="77777777" w:rsidR="000D4FC6" w:rsidRPr="000D4FC6" w:rsidRDefault="000D4FC6" w:rsidP="000D4FC6">
      <w:pPr>
        <w:pStyle w:val="Prrafodelista"/>
        <w:numPr>
          <w:ilvl w:val="0"/>
          <w:numId w:val="20"/>
        </w:numPr>
        <w:rPr>
          <w:rFonts w:ascii="Verdana" w:hAnsi="Verdana"/>
          <w:sz w:val="22"/>
          <w:szCs w:val="22"/>
        </w:rPr>
      </w:pPr>
      <w:r w:rsidRPr="000D4FC6">
        <w:rPr>
          <w:rFonts w:ascii="Verdana" w:hAnsi="Verdana"/>
          <w:sz w:val="22"/>
          <w:szCs w:val="22"/>
        </w:rPr>
        <w:t>Conceder o negar las comisiones de servicios ordinarias y de carácter excepcional a los Directores Regionales al interior del país y ordenar el gasto que se genere con ocasión de las mismas. Lo anterior, previo visto bueno del Jefe de Oficina de Gestión Regional.</w:t>
      </w:r>
    </w:p>
    <w:p w14:paraId="63F86C02" w14:textId="22EBD9E5" w:rsidR="00A0549F" w:rsidRPr="00A0549F" w:rsidRDefault="000D4FC6" w:rsidP="00A0549F">
      <w:pPr>
        <w:pStyle w:val="Prrafodelista"/>
        <w:numPr>
          <w:ilvl w:val="0"/>
          <w:numId w:val="20"/>
        </w:numPr>
        <w:rPr>
          <w:rFonts w:ascii="Verdana" w:hAnsi="Verdana"/>
          <w:sz w:val="22"/>
          <w:szCs w:val="22"/>
        </w:rPr>
      </w:pPr>
      <w:r w:rsidRPr="000D4FC6">
        <w:rPr>
          <w:rFonts w:ascii="Verdana" w:hAnsi="Verdana"/>
          <w:sz w:val="22"/>
          <w:szCs w:val="22"/>
        </w:rPr>
        <w:t>Conceder o negar las comisiones de servicios a los Directores Regionales para ejercer las funciones propias del empleo en un lugar diferente al de la sede del cargo, en las Regionales y en la Sede de la Dirección General, así como para el cumplimiento de las misiones o encargos especiales, asistir a</w:t>
      </w:r>
      <w:r w:rsidR="00A0549F">
        <w:rPr>
          <w:rFonts w:ascii="Verdana" w:hAnsi="Verdana"/>
          <w:sz w:val="22"/>
          <w:szCs w:val="22"/>
        </w:rPr>
        <w:t xml:space="preserve"> </w:t>
      </w:r>
      <w:r w:rsidR="00A0549F" w:rsidRPr="00A0549F">
        <w:rPr>
          <w:rFonts w:ascii="Verdana" w:hAnsi="Verdana"/>
          <w:sz w:val="22"/>
          <w:szCs w:val="22"/>
        </w:rPr>
        <w:t xml:space="preserve">reuniones, conferencias o seminarios, y ordenar el gasto que se genere con ocasión de estas, de acuerdo con las disposiciones legales que </w:t>
      </w:r>
      <w:r w:rsidR="00A0549F" w:rsidRPr="00A0549F">
        <w:rPr>
          <w:rFonts w:ascii="Verdana" w:hAnsi="Verdana"/>
          <w:sz w:val="22"/>
          <w:szCs w:val="22"/>
        </w:rPr>
        <w:lastRenderedPageBreak/>
        <w:t>regulan la materia. Lo anterior, previo visto del Jefe de Oficina de Gestión Regional.</w:t>
      </w:r>
    </w:p>
    <w:p w14:paraId="6177CB3E" w14:textId="03909257" w:rsidR="00A0549F" w:rsidRPr="00A0549F" w:rsidRDefault="00A0549F" w:rsidP="00A0549F">
      <w:pPr>
        <w:pStyle w:val="Prrafodelista"/>
        <w:numPr>
          <w:ilvl w:val="0"/>
          <w:numId w:val="20"/>
        </w:numPr>
        <w:rPr>
          <w:rFonts w:ascii="Verdana" w:hAnsi="Verdana"/>
          <w:sz w:val="22"/>
          <w:szCs w:val="22"/>
        </w:rPr>
      </w:pPr>
      <w:r w:rsidRPr="00A0549F">
        <w:rPr>
          <w:rFonts w:ascii="Verdana" w:hAnsi="Verdana"/>
          <w:sz w:val="22"/>
          <w:szCs w:val="22"/>
        </w:rPr>
        <w:t>Conceder las comisiones de servicios al exterior a los servidores públicos de la planta de personal del Instituto Colombiano de Bienestar Familiar, previa autorización por parte de la Presidencia de la República y de la cabeza del sector administrativo al cual esté adscrito el ICBF, y ordenar el gasto que se genere con ocasión de estas. Lo anterior, previo concepto favorable de la Dirección General.</w:t>
      </w:r>
    </w:p>
    <w:p w14:paraId="2D929D19" w14:textId="0747942D" w:rsidR="00A0549F" w:rsidRPr="00A0549F" w:rsidRDefault="00A0549F" w:rsidP="00A0549F">
      <w:pPr>
        <w:pStyle w:val="Prrafodelista"/>
        <w:rPr>
          <w:rFonts w:ascii="Verdana" w:hAnsi="Verdana"/>
          <w:sz w:val="22"/>
          <w:szCs w:val="22"/>
        </w:rPr>
      </w:pPr>
      <w:r w:rsidRPr="00A0549F">
        <w:rPr>
          <w:rFonts w:ascii="Verdana" w:hAnsi="Verdana"/>
          <w:sz w:val="22"/>
          <w:szCs w:val="22"/>
        </w:rPr>
        <w:t>En los casos que se trate de una comisión de servicios al exterior para el Secretario General, esta será concedida por la Dirección General.</w:t>
      </w:r>
    </w:p>
    <w:p w14:paraId="6CA195B5" w14:textId="77777777" w:rsidR="00A0549F" w:rsidRPr="00A0549F" w:rsidRDefault="00A0549F" w:rsidP="00A0549F">
      <w:pPr>
        <w:pStyle w:val="Prrafodelista"/>
        <w:numPr>
          <w:ilvl w:val="0"/>
          <w:numId w:val="20"/>
        </w:numPr>
        <w:rPr>
          <w:rFonts w:ascii="Verdana" w:hAnsi="Verdana"/>
          <w:sz w:val="22"/>
          <w:szCs w:val="22"/>
        </w:rPr>
      </w:pPr>
      <w:r w:rsidRPr="00A0549F">
        <w:rPr>
          <w:rFonts w:ascii="Verdana" w:hAnsi="Verdana"/>
          <w:sz w:val="22"/>
          <w:szCs w:val="22"/>
        </w:rPr>
        <w:t>Autorizar o negar desplazamientos al exterior del país a los contratistas del Instituto Colombiano de Bienestar Familiar, y ordenar el gasto respectivo, comprendiendo gastos de viaje y viáticos cuando haya lugar a ello. Lo anterior, previo concepto favorable de la Dirección General.</w:t>
      </w:r>
    </w:p>
    <w:p w14:paraId="0DF9217D" w14:textId="77777777" w:rsidR="00A0549F" w:rsidRPr="00A0549F" w:rsidRDefault="00A0549F" w:rsidP="00A0549F">
      <w:pPr>
        <w:pStyle w:val="Prrafodelista"/>
        <w:numPr>
          <w:ilvl w:val="0"/>
          <w:numId w:val="20"/>
        </w:numPr>
        <w:rPr>
          <w:rFonts w:ascii="Verdana" w:hAnsi="Verdana"/>
          <w:sz w:val="22"/>
          <w:szCs w:val="22"/>
        </w:rPr>
      </w:pPr>
      <w:r w:rsidRPr="00A0549F">
        <w:rPr>
          <w:rFonts w:ascii="Verdana" w:hAnsi="Verdana"/>
          <w:sz w:val="22"/>
          <w:szCs w:val="22"/>
        </w:rPr>
        <w:t>Conceder o negar permisos remunerados hasta por tres (3) días hábiles a los servidores públicos del nivel directivo y asesor de la Sede de la Dirección General y a los Directores Regionales del ICBF.</w:t>
      </w:r>
    </w:p>
    <w:p w14:paraId="29867F12" w14:textId="77777777" w:rsidR="00A0549F" w:rsidRPr="00A0549F" w:rsidRDefault="00A0549F" w:rsidP="00A0549F">
      <w:pPr>
        <w:pStyle w:val="Prrafodelista"/>
        <w:numPr>
          <w:ilvl w:val="0"/>
          <w:numId w:val="20"/>
        </w:numPr>
        <w:rPr>
          <w:rFonts w:ascii="Verdana" w:hAnsi="Verdana"/>
          <w:sz w:val="22"/>
          <w:szCs w:val="22"/>
        </w:rPr>
      </w:pPr>
      <w:r w:rsidRPr="00A0549F">
        <w:rPr>
          <w:rFonts w:ascii="Verdana" w:hAnsi="Verdana"/>
          <w:sz w:val="22"/>
          <w:szCs w:val="22"/>
        </w:rPr>
        <w:t>Conceder o negar permisos académicos compensados y permisos para ejercer la docencia universitaria a los servidores públicos del nivel directivo y asesor de la Sede de la Dirección General y a los Directores Regionales del ICBF, con base en la normatividad vigente.</w:t>
      </w:r>
    </w:p>
    <w:p w14:paraId="0A31E1C0" w14:textId="27C59408" w:rsidR="000D4FC6" w:rsidRDefault="00A0549F" w:rsidP="00A0549F">
      <w:pPr>
        <w:pStyle w:val="Prrafodelista"/>
        <w:numPr>
          <w:ilvl w:val="0"/>
          <w:numId w:val="20"/>
        </w:numPr>
        <w:rPr>
          <w:rFonts w:ascii="Verdana" w:hAnsi="Verdana"/>
          <w:sz w:val="22"/>
          <w:szCs w:val="22"/>
        </w:rPr>
      </w:pPr>
      <w:r w:rsidRPr="00A0549F">
        <w:rPr>
          <w:rFonts w:ascii="Verdana" w:hAnsi="Verdana"/>
          <w:sz w:val="22"/>
          <w:szCs w:val="22"/>
        </w:rPr>
        <w:t>Ordenar el gasto y el pago del auxilio escolar a que se refiere el Acuerdo No. 31 del 2 de abril de 1975, aclarado por el Acuerdo No. 39 del 11 de abril de 1984 del Consejo Directivo del ICBF, o aquel que lo modifique, adicione o sustituya, para los servidores públicos de la Entidad cuya sede de trabajo sea la Sede de la Dirección General.</w:t>
      </w:r>
    </w:p>
    <w:p w14:paraId="4D0070A3" w14:textId="77777777" w:rsidR="006B3205" w:rsidRPr="006B3205" w:rsidRDefault="006B3205" w:rsidP="006B3205">
      <w:pPr>
        <w:pStyle w:val="Prrafodelista"/>
        <w:numPr>
          <w:ilvl w:val="0"/>
          <w:numId w:val="20"/>
        </w:numPr>
        <w:rPr>
          <w:rFonts w:ascii="Verdana" w:hAnsi="Verdana"/>
          <w:sz w:val="22"/>
          <w:szCs w:val="22"/>
        </w:rPr>
      </w:pPr>
      <w:r w:rsidRPr="006B3205">
        <w:rPr>
          <w:rFonts w:ascii="Verdana" w:hAnsi="Verdana"/>
          <w:sz w:val="22"/>
          <w:szCs w:val="22"/>
        </w:rPr>
        <w:t>Otorgar y reconocer licencias por enfermedad, maternidad, paternidad o luto a los servidores públicos del nivel directivo y asesor de la Sede Dirección General y a los Directores Regionales del ICBF.</w:t>
      </w:r>
    </w:p>
    <w:p w14:paraId="24EDFDCD" w14:textId="77777777" w:rsidR="006B3205" w:rsidRPr="006B3205" w:rsidRDefault="006B3205" w:rsidP="006B3205">
      <w:pPr>
        <w:pStyle w:val="Prrafodelista"/>
        <w:numPr>
          <w:ilvl w:val="0"/>
          <w:numId w:val="20"/>
        </w:numPr>
        <w:rPr>
          <w:rFonts w:ascii="Verdana" w:hAnsi="Verdana"/>
          <w:sz w:val="22"/>
          <w:szCs w:val="22"/>
        </w:rPr>
      </w:pPr>
      <w:r w:rsidRPr="006B3205">
        <w:rPr>
          <w:rFonts w:ascii="Verdana" w:hAnsi="Verdana"/>
          <w:sz w:val="22"/>
          <w:szCs w:val="22"/>
        </w:rPr>
        <w:t>Conceder o negar licencias remuneradas para adelantar actividades deportivas, y licencias no remuneradas, esto es ordinaria y para adelantar estudios, a los servidores públicos del nivel directivo y asesor de la Sede de la Dirección General y a los Directores Regionales del ICBF.</w:t>
      </w:r>
    </w:p>
    <w:p w14:paraId="592E5A1E" w14:textId="77777777" w:rsidR="006B3205" w:rsidRPr="006B3205" w:rsidRDefault="006B3205" w:rsidP="006B3205">
      <w:pPr>
        <w:pStyle w:val="Prrafodelista"/>
        <w:numPr>
          <w:ilvl w:val="0"/>
          <w:numId w:val="20"/>
        </w:numPr>
        <w:rPr>
          <w:rFonts w:ascii="Verdana" w:hAnsi="Verdana"/>
          <w:sz w:val="22"/>
          <w:szCs w:val="22"/>
        </w:rPr>
      </w:pPr>
      <w:r w:rsidRPr="006B3205">
        <w:rPr>
          <w:rFonts w:ascii="Verdana" w:hAnsi="Verdana"/>
          <w:sz w:val="22"/>
          <w:szCs w:val="22"/>
        </w:rPr>
        <w:t>Efectuar seguimiento al cumplimiento del Acuerdo Colectivo suscrito con las organizaciones sindicales, en coordinación con las diferentes áreas.</w:t>
      </w:r>
    </w:p>
    <w:p w14:paraId="62441706" w14:textId="77777777" w:rsidR="006B3205" w:rsidRPr="006B3205" w:rsidRDefault="006B3205" w:rsidP="006B3205">
      <w:pPr>
        <w:pStyle w:val="Prrafodelista"/>
        <w:numPr>
          <w:ilvl w:val="0"/>
          <w:numId w:val="20"/>
        </w:numPr>
        <w:rPr>
          <w:rFonts w:ascii="Verdana" w:hAnsi="Verdana"/>
          <w:sz w:val="22"/>
          <w:szCs w:val="22"/>
        </w:rPr>
      </w:pPr>
      <w:r w:rsidRPr="006B3205">
        <w:rPr>
          <w:rFonts w:ascii="Verdana" w:hAnsi="Verdana"/>
          <w:sz w:val="22"/>
          <w:szCs w:val="22"/>
        </w:rPr>
        <w:t>Designar a los servidores públicos que en la Sede de la Dirección General cumplirán las funciones de Contador, Pagador, Analista de Presupuesto, Responsable de Recaudo, Almacenistas y funcionario ejecutor.</w:t>
      </w:r>
    </w:p>
    <w:p w14:paraId="6934311F" w14:textId="77777777" w:rsidR="006B3205" w:rsidRPr="006B3205" w:rsidRDefault="006B3205" w:rsidP="006B3205">
      <w:pPr>
        <w:pStyle w:val="Prrafodelista"/>
        <w:numPr>
          <w:ilvl w:val="0"/>
          <w:numId w:val="20"/>
        </w:numPr>
        <w:rPr>
          <w:rFonts w:ascii="Verdana" w:hAnsi="Verdana"/>
          <w:sz w:val="22"/>
          <w:szCs w:val="22"/>
        </w:rPr>
      </w:pPr>
      <w:r w:rsidRPr="006B3205">
        <w:rPr>
          <w:rFonts w:ascii="Verdana" w:hAnsi="Verdana"/>
          <w:sz w:val="22"/>
          <w:szCs w:val="22"/>
        </w:rPr>
        <w:t>Autorizar el pago a la Comisión Nacional del Servicio Civil por el uso de listas de elegibles para proveer los empleos de carrera administrativa en vacancia definitiva de la planta de personal del ICBF.</w:t>
      </w:r>
    </w:p>
    <w:p w14:paraId="124D5A57" w14:textId="77777777" w:rsidR="006B3205" w:rsidRPr="006B3205" w:rsidRDefault="006B3205" w:rsidP="006B3205">
      <w:pPr>
        <w:pStyle w:val="Prrafodelista"/>
        <w:numPr>
          <w:ilvl w:val="0"/>
          <w:numId w:val="20"/>
        </w:numPr>
        <w:rPr>
          <w:rFonts w:ascii="Verdana" w:hAnsi="Verdana"/>
          <w:sz w:val="22"/>
          <w:szCs w:val="22"/>
        </w:rPr>
      </w:pPr>
      <w:r w:rsidRPr="006B3205">
        <w:rPr>
          <w:rFonts w:ascii="Verdana" w:hAnsi="Verdana"/>
          <w:sz w:val="22"/>
          <w:szCs w:val="22"/>
        </w:rPr>
        <w:t>Establecer y definir los requisitos, perfiles y honorarios para los contratistas del ICBF.</w:t>
      </w:r>
    </w:p>
    <w:p w14:paraId="3C8F7A8C" w14:textId="77777777" w:rsidR="006B3205" w:rsidRPr="006B3205" w:rsidRDefault="006B3205" w:rsidP="006B3205">
      <w:pPr>
        <w:pStyle w:val="Prrafodelista"/>
        <w:numPr>
          <w:ilvl w:val="0"/>
          <w:numId w:val="20"/>
        </w:numPr>
        <w:rPr>
          <w:rFonts w:ascii="Verdana" w:hAnsi="Verdana"/>
          <w:sz w:val="22"/>
          <w:szCs w:val="22"/>
        </w:rPr>
      </w:pPr>
      <w:r w:rsidRPr="006B3205">
        <w:rPr>
          <w:rFonts w:ascii="Verdana" w:hAnsi="Verdana"/>
          <w:sz w:val="22"/>
          <w:szCs w:val="22"/>
        </w:rPr>
        <w:t>Expedir los actos administrativos relacionados con la actualización de los instrumentos de gestión de la información pública en el Instituto.</w:t>
      </w:r>
    </w:p>
    <w:p w14:paraId="675D1683" w14:textId="77777777" w:rsidR="006B3205" w:rsidRPr="006B3205" w:rsidRDefault="006B3205" w:rsidP="006B3205">
      <w:pPr>
        <w:pStyle w:val="Prrafodelista"/>
        <w:numPr>
          <w:ilvl w:val="0"/>
          <w:numId w:val="20"/>
        </w:numPr>
        <w:rPr>
          <w:rFonts w:ascii="Verdana" w:hAnsi="Verdana"/>
          <w:sz w:val="22"/>
          <w:szCs w:val="22"/>
        </w:rPr>
      </w:pPr>
      <w:r w:rsidRPr="006B3205">
        <w:rPr>
          <w:rFonts w:ascii="Verdana" w:hAnsi="Verdana"/>
          <w:sz w:val="22"/>
          <w:szCs w:val="22"/>
        </w:rPr>
        <w:t>Autorizar el pago de la tarifa de control fiscal en el Instituto.</w:t>
      </w:r>
    </w:p>
    <w:p w14:paraId="79358EA1" w14:textId="77777777" w:rsidR="006B3205" w:rsidRPr="006B3205" w:rsidRDefault="006B3205" w:rsidP="006B3205">
      <w:pPr>
        <w:pStyle w:val="Prrafodelista"/>
        <w:numPr>
          <w:ilvl w:val="0"/>
          <w:numId w:val="20"/>
        </w:numPr>
        <w:rPr>
          <w:rFonts w:ascii="Verdana" w:hAnsi="Verdana"/>
          <w:sz w:val="22"/>
          <w:szCs w:val="22"/>
        </w:rPr>
      </w:pPr>
      <w:r w:rsidRPr="006B3205">
        <w:rPr>
          <w:rFonts w:ascii="Verdana" w:hAnsi="Verdana"/>
          <w:sz w:val="22"/>
          <w:szCs w:val="22"/>
        </w:rPr>
        <w:lastRenderedPageBreak/>
        <w:t>Expedir los actos administrativos necesarios para el funcionamiento del Comité de Convivencia Laboral de la sede de la Dirección General del Instituto.</w:t>
      </w:r>
    </w:p>
    <w:p w14:paraId="2C21C47E" w14:textId="2D8DB46F" w:rsidR="009E67E3" w:rsidRPr="009E67E3" w:rsidRDefault="006B3205" w:rsidP="009E67E3">
      <w:pPr>
        <w:pStyle w:val="Prrafodelista"/>
        <w:numPr>
          <w:ilvl w:val="0"/>
          <w:numId w:val="20"/>
        </w:numPr>
        <w:rPr>
          <w:rFonts w:ascii="Verdana" w:hAnsi="Verdana"/>
          <w:sz w:val="22"/>
          <w:szCs w:val="22"/>
        </w:rPr>
      </w:pPr>
      <w:r w:rsidRPr="006B3205">
        <w:rPr>
          <w:rFonts w:ascii="Verdana" w:hAnsi="Verdana"/>
          <w:sz w:val="22"/>
          <w:szCs w:val="22"/>
        </w:rPr>
        <w:t>Expedir los actos administrativos necesarios para el funcionamiento del</w:t>
      </w:r>
      <w:r w:rsidR="009E67E3">
        <w:rPr>
          <w:rFonts w:ascii="Verdana" w:hAnsi="Verdana"/>
          <w:sz w:val="22"/>
          <w:szCs w:val="22"/>
        </w:rPr>
        <w:t xml:space="preserve"> </w:t>
      </w:r>
      <w:r w:rsidR="009E67E3" w:rsidRPr="009E67E3">
        <w:rPr>
          <w:rFonts w:ascii="Verdana" w:hAnsi="Verdana"/>
          <w:sz w:val="22"/>
          <w:szCs w:val="22"/>
        </w:rPr>
        <w:t>Programa de Apoyo Escolar para los hijos de los servidores públicos del Instituto Colombiano de Bienestar Familiar.</w:t>
      </w:r>
    </w:p>
    <w:p w14:paraId="267BD6BD" w14:textId="77777777" w:rsidR="009E67E3" w:rsidRPr="009E67E3" w:rsidRDefault="009E67E3" w:rsidP="009E67E3">
      <w:pPr>
        <w:pStyle w:val="Prrafodelista"/>
        <w:numPr>
          <w:ilvl w:val="0"/>
          <w:numId w:val="20"/>
        </w:numPr>
        <w:rPr>
          <w:rFonts w:ascii="Verdana" w:hAnsi="Verdana"/>
          <w:sz w:val="22"/>
          <w:szCs w:val="22"/>
        </w:rPr>
      </w:pPr>
      <w:r w:rsidRPr="009E67E3">
        <w:rPr>
          <w:rFonts w:ascii="Verdana" w:hAnsi="Verdana"/>
          <w:sz w:val="22"/>
          <w:szCs w:val="22"/>
        </w:rPr>
        <w:t>Adoptar el Plan de Bienestar Social e Incentivos y el Plan Institucional de Capacitación del Instituto Colombiano de Bienestar Familiar en cada vigencia.</w:t>
      </w:r>
    </w:p>
    <w:p w14:paraId="77E9D6A4" w14:textId="77777777" w:rsidR="009E67E3" w:rsidRPr="009E67E3" w:rsidRDefault="009E67E3" w:rsidP="009E67E3">
      <w:pPr>
        <w:pStyle w:val="Prrafodelista"/>
        <w:numPr>
          <w:ilvl w:val="0"/>
          <w:numId w:val="20"/>
        </w:numPr>
        <w:rPr>
          <w:rFonts w:ascii="Verdana" w:hAnsi="Verdana"/>
          <w:sz w:val="22"/>
          <w:szCs w:val="22"/>
        </w:rPr>
      </w:pPr>
      <w:r w:rsidRPr="009E67E3">
        <w:rPr>
          <w:rFonts w:ascii="Verdana" w:hAnsi="Verdana"/>
          <w:sz w:val="22"/>
          <w:szCs w:val="22"/>
        </w:rPr>
        <w:t>Adoptar el Sistema Tipo de Evaluación del Desempeño Laboral para los servidores públicos de carrera administrativa y en período de prueba del Instituto.</w:t>
      </w:r>
    </w:p>
    <w:p w14:paraId="60DC4471" w14:textId="77777777" w:rsidR="009E67E3" w:rsidRPr="009E67E3" w:rsidRDefault="009E67E3" w:rsidP="009E67E3">
      <w:pPr>
        <w:pStyle w:val="Prrafodelista"/>
        <w:numPr>
          <w:ilvl w:val="0"/>
          <w:numId w:val="20"/>
        </w:numPr>
        <w:rPr>
          <w:rFonts w:ascii="Verdana" w:hAnsi="Verdana"/>
          <w:sz w:val="22"/>
          <w:szCs w:val="22"/>
        </w:rPr>
      </w:pPr>
      <w:r w:rsidRPr="009E67E3">
        <w:rPr>
          <w:rFonts w:ascii="Verdana" w:hAnsi="Verdana"/>
          <w:sz w:val="22"/>
          <w:szCs w:val="22"/>
        </w:rPr>
        <w:t>Ordenar el reintegro de los servidores públicos con fundamento en orden Judicial y ordenar los pagos a que haya lugar.</w:t>
      </w:r>
    </w:p>
    <w:p w14:paraId="7D3A8E6B" w14:textId="77777777" w:rsidR="009E67E3" w:rsidRPr="009E67E3" w:rsidRDefault="009E67E3" w:rsidP="009E67E3">
      <w:pPr>
        <w:pStyle w:val="Prrafodelista"/>
        <w:numPr>
          <w:ilvl w:val="0"/>
          <w:numId w:val="20"/>
        </w:numPr>
        <w:rPr>
          <w:rFonts w:ascii="Verdana" w:hAnsi="Verdana"/>
          <w:sz w:val="22"/>
          <w:szCs w:val="22"/>
        </w:rPr>
      </w:pPr>
      <w:r w:rsidRPr="009E67E3">
        <w:rPr>
          <w:rFonts w:ascii="Verdana" w:hAnsi="Verdana"/>
          <w:sz w:val="22"/>
          <w:szCs w:val="22"/>
        </w:rPr>
        <w:t>Expedir los actos administrativos para reintegrar a los servidores públicos de carrera administrativa a sus cargos titulares por renuncia o no superación de período de prueba en el empleo para el que se autorizó su desempeño, así como a quienes se les haya concedido comisión para desempeñar empleos de Libre Nombramiento y Remoción cuando estos lo soliciten.</w:t>
      </w:r>
    </w:p>
    <w:p w14:paraId="4A76AA3D" w14:textId="77777777" w:rsidR="009E67E3" w:rsidRPr="009E67E3" w:rsidRDefault="009E67E3" w:rsidP="009E67E3">
      <w:pPr>
        <w:pStyle w:val="Prrafodelista"/>
        <w:numPr>
          <w:ilvl w:val="0"/>
          <w:numId w:val="20"/>
        </w:numPr>
        <w:rPr>
          <w:rFonts w:ascii="Verdana" w:hAnsi="Verdana"/>
          <w:sz w:val="22"/>
          <w:szCs w:val="22"/>
        </w:rPr>
      </w:pPr>
      <w:r w:rsidRPr="009E67E3">
        <w:rPr>
          <w:rFonts w:ascii="Verdana" w:hAnsi="Verdana"/>
          <w:sz w:val="22"/>
          <w:szCs w:val="22"/>
        </w:rPr>
        <w:t>Conceder o negar comisiones de estudio a los servidores públicos del ICBF.</w:t>
      </w:r>
    </w:p>
    <w:p w14:paraId="456DBA4E" w14:textId="77777777" w:rsidR="009E67E3" w:rsidRPr="009E67E3" w:rsidRDefault="009E67E3" w:rsidP="009E67E3">
      <w:pPr>
        <w:pStyle w:val="Prrafodelista"/>
        <w:numPr>
          <w:ilvl w:val="0"/>
          <w:numId w:val="20"/>
        </w:numPr>
        <w:rPr>
          <w:rFonts w:ascii="Verdana" w:hAnsi="Verdana"/>
          <w:sz w:val="22"/>
          <w:szCs w:val="22"/>
        </w:rPr>
      </w:pPr>
      <w:r w:rsidRPr="009E67E3">
        <w:rPr>
          <w:rFonts w:ascii="Verdana" w:hAnsi="Verdana"/>
          <w:sz w:val="22"/>
          <w:szCs w:val="22"/>
        </w:rPr>
        <w:t>Reconocer y ordenar el pago de sentencias judiciales.</w:t>
      </w:r>
    </w:p>
    <w:p w14:paraId="1D911B81" w14:textId="77777777" w:rsidR="009E67E3" w:rsidRPr="009E67E3" w:rsidRDefault="009E67E3" w:rsidP="009E67E3">
      <w:pPr>
        <w:pStyle w:val="Prrafodelista"/>
        <w:numPr>
          <w:ilvl w:val="0"/>
          <w:numId w:val="20"/>
        </w:numPr>
        <w:rPr>
          <w:rFonts w:ascii="Verdana" w:hAnsi="Verdana"/>
          <w:sz w:val="22"/>
          <w:szCs w:val="22"/>
        </w:rPr>
      </w:pPr>
      <w:r w:rsidRPr="009E67E3">
        <w:rPr>
          <w:rFonts w:ascii="Verdana" w:hAnsi="Verdana"/>
          <w:sz w:val="22"/>
          <w:szCs w:val="22"/>
        </w:rPr>
        <w:t>Ordenar el gasto y el pago de los apoyos educativos de educación formal dirigidos a los servidores públicos del Instituto que surjan de la ejecución del Plan de Bienestar Social e Incentivos y para las actividades de educación para el trabajo y el desarrollo humano en el marco del Plan Institucional de Capacitación, conforme al análisis técnico realizado por la Dirección de Gestión Humana y aprobado por el Comité de Incentivos Educativos.</w:t>
      </w:r>
    </w:p>
    <w:p w14:paraId="525BF646" w14:textId="62D8DD2E" w:rsidR="006B3205" w:rsidRDefault="009E67E3" w:rsidP="009E67E3">
      <w:pPr>
        <w:pStyle w:val="Prrafodelista"/>
        <w:numPr>
          <w:ilvl w:val="0"/>
          <w:numId w:val="20"/>
        </w:numPr>
        <w:rPr>
          <w:rFonts w:ascii="Verdana" w:hAnsi="Verdana"/>
          <w:sz w:val="22"/>
          <w:szCs w:val="22"/>
        </w:rPr>
      </w:pPr>
      <w:r w:rsidRPr="009E67E3">
        <w:rPr>
          <w:rFonts w:ascii="Verdana" w:hAnsi="Verdana"/>
          <w:sz w:val="22"/>
          <w:szCs w:val="22"/>
        </w:rPr>
        <w:t>Realizar el reconocimiento a los mejores servidores públicos de carrera administrativa y de libre nombramiento y remoción, así como a los mejores equipos de trabajo del ICBF.</w:t>
      </w:r>
    </w:p>
    <w:p w14:paraId="6156664D" w14:textId="01BCFEEA" w:rsidR="00907979" w:rsidRPr="00907979" w:rsidRDefault="00907979" w:rsidP="00907979">
      <w:pPr>
        <w:pStyle w:val="Prrafodelista"/>
        <w:numPr>
          <w:ilvl w:val="0"/>
          <w:numId w:val="20"/>
        </w:numPr>
        <w:rPr>
          <w:rFonts w:ascii="Verdana" w:hAnsi="Verdana"/>
          <w:sz w:val="22"/>
          <w:szCs w:val="22"/>
        </w:rPr>
      </w:pPr>
      <w:r w:rsidRPr="00907979">
        <w:rPr>
          <w:rFonts w:ascii="Verdana" w:hAnsi="Verdana"/>
          <w:sz w:val="22"/>
          <w:szCs w:val="22"/>
        </w:rPr>
        <w:t>Ordenar el gasto y el pago del reconocimiento al mejor equipo de trabajo del Instituto Colombiano de Bienestar Familiar, de acuerdo con los incentivos reconocidos para cada vigencia.</w:t>
      </w:r>
    </w:p>
    <w:p w14:paraId="63597929" w14:textId="51C582BF" w:rsidR="00907979" w:rsidRPr="00907979" w:rsidRDefault="00907979" w:rsidP="00907979">
      <w:pPr>
        <w:ind w:left="360"/>
        <w:rPr>
          <w:rFonts w:ascii="Verdana" w:hAnsi="Verdana"/>
          <w:sz w:val="22"/>
          <w:szCs w:val="22"/>
        </w:rPr>
      </w:pPr>
      <w:r w:rsidRPr="00907979">
        <w:rPr>
          <w:rFonts w:ascii="Verdana" w:hAnsi="Verdana"/>
          <w:b/>
          <w:bCs/>
          <w:sz w:val="22"/>
          <w:szCs w:val="22"/>
        </w:rPr>
        <w:t>ARTÍCULO 2o.</w:t>
      </w:r>
      <w:r w:rsidRPr="00907979">
        <w:rPr>
          <w:rFonts w:ascii="Verdana" w:hAnsi="Verdana"/>
          <w:sz w:val="22"/>
          <w:szCs w:val="22"/>
        </w:rPr>
        <w:t xml:space="preserve"> DELEGAR en el Director de Gestión Humana del Instituto Colombiano de Bienestar Familiar – ICBF, las siguientes funciones:</w:t>
      </w:r>
    </w:p>
    <w:p w14:paraId="7A8A12C0" w14:textId="77777777" w:rsidR="00907979" w:rsidRPr="00907979" w:rsidRDefault="00907979" w:rsidP="00907979">
      <w:pPr>
        <w:pStyle w:val="Prrafodelista"/>
        <w:numPr>
          <w:ilvl w:val="0"/>
          <w:numId w:val="21"/>
        </w:numPr>
        <w:rPr>
          <w:rFonts w:ascii="Verdana" w:hAnsi="Verdana"/>
          <w:sz w:val="22"/>
          <w:szCs w:val="22"/>
        </w:rPr>
      </w:pPr>
      <w:r w:rsidRPr="00907979">
        <w:rPr>
          <w:rFonts w:ascii="Verdana" w:hAnsi="Verdana"/>
          <w:sz w:val="22"/>
          <w:szCs w:val="22"/>
        </w:rPr>
        <w:t>Emitir los certificados de no existencia o insuficiencia de personal en la planta del Instituto Colombiano de Bienestar Familiar.</w:t>
      </w:r>
    </w:p>
    <w:p w14:paraId="1DFE4F6E" w14:textId="77777777" w:rsidR="00907979" w:rsidRPr="00907979" w:rsidRDefault="00907979" w:rsidP="00907979">
      <w:pPr>
        <w:pStyle w:val="Prrafodelista"/>
        <w:numPr>
          <w:ilvl w:val="0"/>
          <w:numId w:val="21"/>
        </w:numPr>
        <w:rPr>
          <w:rFonts w:ascii="Verdana" w:hAnsi="Verdana"/>
          <w:sz w:val="22"/>
          <w:szCs w:val="22"/>
        </w:rPr>
      </w:pPr>
      <w:r w:rsidRPr="00907979">
        <w:rPr>
          <w:rFonts w:ascii="Verdana" w:hAnsi="Verdana"/>
          <w:sz w:val="22"/>
          <w:szCs w:val="22"/>
        </w:rPr>
        <w:t>Comunicar los nombramientos ordinarios y en período de prueba de las personas vinculadas a la planta global de la Entidad.</w:t>
      </w:r>
    </w:p>
    <w:p w14:paraId="4039F638" w14:textId="77777777" w:rsidR="00907979" w:rsidRPr="00907979" w:rsidRDefault="00907979" w:rsidP="00907979">
      <w:pPr>
        <w:pStyle w:val="Prrafodelista"/>
        <w:numPr>
          <w:ilvl w:val="0"/>
          <w:numId w:val="21"/>
        </w:numPr>
        <w:rPr>
          <w:rFonts w:ascii="Verdana" w:hAnsi="Verdana"/>
          <w:sz w:val="22"/>
          <w:szCs w:val="22"/>
        </w:rPr>
      </w:pPr>
      <w:r w:rsidRPr="00907979">
        <w:rPr>
          <w:rFonts w:ascii="Verdana" w:hAnsi="Verdana"/>
          <w:sz w:val="22"/>
          <w:szCs w:val="22"/>
        </w:rPr>
        <w:t>Comunicar los encargos, nombramientos provisionales y vinculación de los supernumerarios, así como la terminación de estos en los empleos asignados a la planta de personal de la Sede de la Dirección General.</w:t>
      </w:r>
    </w:p>
    <w:p w14:paraId="0AA79239" w14:textId="77777777" w:rsidR="00907979" w:rsidRPr="00907979" w:rsidRDefault="00907979" w:rsidP="00907979">
      <w:pPr>
        <w:pStyle w:val="Prrafodelista"/>
        <w:numPr>
          <w:ilvl w:val="0"/>
          <w:numId w:val="21"/>
        </w:numPr>
        <w:rPr>
          <w:rFonts w:ascii="Verdana" w:hAnsi="Verdana"/>
          <w:sz w:val="22"/>
          <w:szCs w:val="22"/>
        </w:rPr>
      </w:pPr>
      <w:r w:rsidRPr="00907979">
        <w:rPr>
          <w:rFonts w:ascii="Verdana" w:hAnsi="Verdana"/>
          <w:sz w:val="22"/>
          <w:szCs w:val="22"/>
        </w:rPr>
        <w:lastRenderedPageBreak/>
        <w:t>Autorizar o negar las prórrogas para posesión, de acuerdo con los términos establecidos en la Ley, para los empleos de los niveles profesional, técnico y asistencial.</w:t>
      </w:r>
    </w:p>
    <w:p w14:paraId="59A139F2" w14:textId="77777777" w:rsidR="00907979" w:rsidRPr="00907979" w:rsidRDefault="00907979" w:rsidP="00907979">
      <w:pPr>
        <w:pStyle w:val="Prrafodelista"/>
        <w:numPr>
          <w:ilvl w:val="0"/>
          <w:numId w:val="21"/>
        </w:numPr>
        <w:rPr>
          <w:rFonts w:ascii="Verdana" w:hAnsi="Verdana"/>
          <w:sz w:val="22"/>
          <w:szCs w:val="22"/>
        </w:rPr>
      </w:pPr>
      <w:r w:rsidRPr="00907979">
        <w:rPr>
          <w:rFonts w:ascii="Verdana" w:hAnsi="Verdana"/>
          <w:sz w:val="22"/>
          <w:szCs w:val="22"/>
        </w:rPr>
        <w:t>Comunicar la terminación de los nombramientos provisionales y encargos de los servidores públicos de la Entidad.</w:t>
      </w:r>
    </w:p>
    <w:p w14:paraId="1938DD52" w14:textId="77777777" w:rsidR="00907979" w:rsidRPr="00907979" w:rsidRDefault="00907979" w:rsidP="00907979">
      <w:pPr>
        <w:pStyle w:val="Prrafodelista"/>
        <w:numPr>
          <w:ilvl w:val="0"/>
          <w:numId w:val="21"/>
        </w:numPr>
        <w:rPr>
          <w:rFonts w:ascii="Verdana" w:hAnsi="Verdana"/>
          <w:sz w:val="22"/>
          <w:szCs w:val="22"/>
        </w:rPr>
      </w:pPr>
      <w:r w:rsidRPr="00907979">
        <w:rPr>
          <w:rFonts w:ascii="Verdana" w:hAnsi="Verdana"/>
          <w:sz w:val="22"/>
          <w:szCs w:val="22"/>
        </w:rPr>
        <w:t>Comunicar las aceptaciones de renuncia del personal vinculado a la planta de personal de la Sede de la Dirección General.</w:t>
      </w:r>
    </w:p>
    <w:p w14:paraId="358F558D" w14:textId="77777777" w:rsidR="00907979" w:rsidRPr="00907979" w:rsidRDefault="00907979" w:rsidP="00907979">
      <w:pPr>
        <w:pStyle w:val="Prrafodelista"/>
        <w:numPr>
          <w:ilvl w:val="0"/>
          <w:numId w:val="21"/>
        </w:numPr>
        <w:rPr>
          <w:rFonts w:ascii="Verdana" w:hAnsi="Verdana"/>
          <w:sz w:val="22"/>
          <w:szCs w:val="22"/>
        </w:rPr>
      </w:pPr>
      <w:r w:rsidRPr="00907979">
        <w:rPr>
          <w:rFonts w:ascii="Verdana" w:hAnsi="Verdana"/>
          <w:sz w:val="22"/>
          <w:szCs w:val="22"/>
        </w:rPr>
        <w:t>Realizar las audiencias públicas de escogencia de empleos en desarrollo de los procesos de convocatoria pública adelantados por la Comisión Nacional del Servicio Civil.</w:t>
      </w:r>
    </w:p>
    <w:p w14:paraId="4361A84B" w14:textId="0D256F12" w:rsidR="00363655" w:rsidRPr="00363655" w:rsidRDefault="00907979" w:rsidP="00363655">
      <w:pPr>
        <w:pStyle w:val="Prrafodelista"/>
        <w:numPr>
          <w:ilvl w:val="0"/>
          <w:numId w:val="21"/>
        </w:numPr>
        <w:rPr>
          <w:rFonts w:ascii="Verdana" w:hAnsi="Verdana"/>
          <w:sz w:val="22"/>
          <w:szCs w:val="22"/>
        </w:rPr>
      </w:pPr>
      <w:r w:rsidRPr="00907979">
        <w:rPr>
          <w:rFonts w:ascii="Verdana" w:hAnsi="Verdana"/>
          <w:sz w:val="22"/>
          <w:szCs w:val="22"/>
        </w:rPr>
        <w:t>Posesionar a las personas nombradas en empleos de carrera administrativa en período de prueba, con carácter provisional y en encargo, cuyo lugar de trabajo</w:t>
      </w:r>
      <w:r w:rsidR="00363655">
        <w:rPr>
          <w:rFonts w:ascii="Verdana" w:hAnsi="Verdana"/>
          <w:sz w:val="22"/>
          <w:szCs w:val="22"/>
        </w:rPr>
        <w:t xml:space="preserve"> </w:t>
      </w:r>
      <w:r w:rsidR="00363655" w:rsidRPr="00363655">
        <w:rPr>
          <w:rFonts w:ascii="Verdana" w:hAnsi="Verdana"/>
          <w:sz w:val="22"/>
          <w:szCs w:val="22"/>
        </w:rPr>
        <w:t>sea la Sede de la Dirección General.</w:t>
      </w:r>
    </w:p>
    <w:p w14:paraId="1482236F" w14:textId="77777777" w:rsidR="00363655" w:rsidRPr="00363655" w:rsidRDefault="00363655" w:rsidP="00363655">
      <w:pPr>
        <w:pStyle w:val="Prrafodelista"/>
        <w:numPr>
          <w:ilvl w:val="0"/>
          <w:numId w:val="21"/>
        </w:numPr>
        <w:rPr>
          <w:rFonts w:ascii="Verdana" w:hAnsi="Verdana"/>
          <w:sz w:val="22"/>
          <w:szCs w:val="22"/>
        </w:rPr>
      </w:pPr>
      <w:r w:rsidRPr="00363655">
        <w:rPr>
          <w:rFonts w:ascii="Verdana" w:hAnsi="Verdana"/>
          <w:sz w:val="22"/>
          <w:szCs w:val="22"/>
        </w:rPr>
        <w:t>Posesionar a los servidores públicos que sean encargados en empleos de libre nombramiento y remoción.</w:t>
      </w:r>
    </w:p>
    <w:p w14:paraId="5F961929" w14:textId="77777777" w:rsidR="00363655" w:rsidRPr="00363655" w:rsidRDefault="00363655" w:rsidP="00363655">
      <w:pPr>
        <w:pStyle w:val="Prrafodelista"/>
        <w:numPr>
          <w:ilvl w:val="0"/>
          <w:numId w:val="21"/>
        </w:numPr>
        <w:rPr>
          <w:rFonts w:ascii="Verdana" w:hAnsi="Verdana"/>
          <w:sz w:val="22"/>
          <w:szCs w:val="22"/>
        </w:rPr>
      </w:pPr>
      <w:r w:rsidRPr="00363655">
        <w:rPr>
          <w:rFonts w:ascii="Verdana" w:hAnsi="Verdana"/>
          <w:sz w:val="22"/>
          <w:szCs w:val="22"/>
        </w:rPr>
        <w:t>Posesionar a los servidores públicos reintegrados al servicio del ICBF en la Sede de la Dirección General.</w:t>
      </w:r>
    </w:p>
    <w:p w14:paraId="1C5030CF" w14:textId="77777777" w:rsidR="00363655" w:rsidRPr="00363655" w:rsidRDefault="00363655" w:rsidP="00363655">
      <w:pPr>
        <w:pStyle w:val="Prrafodelista"/>
        <w:numPr>
          <w:ilvl w:val="0"/>
          <w:numId w:val="21"/>
        </w:numPr>
        <w:rPr>
          <w:rFonts w:ascii="Verdana" w:hAnsi="Verdana"/>
          <w:sz w:val="22"/>
          <w:szCs w:val="22"/>
        </w:rPr>
      </w:pPr>
      <w:r w:rsidRPr="00363655">
        <w:rPr>
          <w:rFonts w:ascii="Verdana" w:hAnsi="Verdana"/>
          <w:sz w:val="22"/>
          <w:szCs w:val="22"/>
        </w:rPr>
        <w:t>Posesionar a los servidores públicos incorporados en la planta de personal del Instituto Colombiano de Bienestar Familiar asignada a la Sede de la Dirección General pertenecientes al nivel profesional, técnico y asistencial.</w:t>
      </w:r>
    </w:p>
    <w:p w14:paraId="4B6D32CA" w14:textId="77777777" w:rsidR="00363655" w:rsidRPr="00363655" w:rsidRDefault="00363655" w:rsidP="00363655">
      <w:pPr>
        <w:pStyle w:val="Prrafodelista"/>
        <w:numPr>
          <w:ilvl w:val="0"/>
          <w:numId w:val="21"/>
        </w:numPr>
        <w:rPr>
          <w:rFonts w:ascii="Verdana" w:hAnsi="Verdana"/>
          <w:sz w:val="22"/>
          <w:szCs w:val="22"/>
        </w:rPr>
      </w:pPr>
      <w:r w:rsidRPr="00363655">
        <w:rPr>
          <w:rFonts w:ascii="Verdana" w:hAnsi="Verdana"/>
          <w:sz w:val="22"/>
          <w:szCs w:val="22"/>
        </w:rPr>
        <w:t>Suscribir el acta de vinculación del personal supernumerario asignado a la Sede de la Dirección General.</w:t>
      </w:r>
    </w:p>
    <w:p w14:paraId="37425510" w14:textId="77777777" w:rsidR="00363655" w:rsidRPr="00363655" w:rsidRDefault="00363655" w:rsidP="00363655">
      <w:pPr>
        <w:pStyle w:val="Prrafodelista"/>
        <w:numPr>
          <w:ilvl w:val="0"/>
          <w:numId w:val="21"/>
        </w:numPr>
        <w:rPr>
          <w:rFonts w:ascii="Verdana" w:hAnsi="Verdana"/>
          <w:sz w:val="22"/>
          <w:szCs w:val="22"/>
        </w:rPr>
      </w:pPr>
      <w:r w:rsidRPr="00363655">
        <w:rPr>
          <w:rFonts w:ascii="Verdana" w:hAnsi="Verdana"/>
          <w:sz w:val="22"/>
          <w:szCs w:val="22"/>
        </w:rPr>
        <w:t>Efectuar vinculaciones de practicantes y/o judicantes ad honorem en la Sede de la Dirección General del Instituto Colombiano de Bienestar Familiar y suscribir el acta de vinculación correspondiente.</w:t>
      </w:r>
    </w:p>
    <w:p w14:paraId="06C60CF3" w14:textId="77777777" w:rsidR="00363655" w:rsidRPr="00363655" w:rsidRDefault="00363655" w:rsidP="00363655">
      <w:pPr>
        <w:pStyle w:val="Prrafodelista"/>
        <w:numPr>
          <w:ilvl w:val="0"/>
          <w:numId w:val="21"/>
        </w:numPr>
        <w:rPr>
          <w:rFonts w:ascii="Verdana" w:hAnsi="Verdana"/>
          <w:sz w:val="22"/>
          <w:szCs w:val="22"/>
        </w:rPr>
      </w:pPr>
      <w:r w:rsidRPr="00363655">
        <w:rPr>
          <w:rFonts w:ascii="Verdana" w:hAnsi="Verdana"/>
          <w:sz w:val="22"/>
          <w:szCs w:val="22"/>
        </w:rPr>
        <w:t>Conceder o negar las comisiones de servicios ordinarias y de carácter excepcional al interior del país, a los servidores públicos y a los contratistas pertenecientes a la sede de la Dirección General y ordenar el gasto que se genere con ocasión de las mismas. Lo anterior, previo visto bueno de los jefes inmediatos o del supervisor del contrato.</w:t>
      </w:r>
    </w:p>
    <w:p w14:paraId="42C1B1C0" w14:textId="18E679FB" w:rsidR="00363655" w:rsidRPr="00363655" w:rsidRDefault="00363655" w:rsidP="00363655">
      <w:pPr>
        <w:pStyle w:val="Prrafodelista"/>
        <w:numPr>
          <w:ilvl w:val="0"/>
          <w:numId w:val="21"/>
        </w:numPr>
        <w:rPr>
          <w:rFonts w:ascii="Verdana" w:hAnsi="Verdana"/>
          <w:sz w:val="22"/>
          <w:szCs w:val="22"/>
        </w:rPr>
      </w:pPr>
      <w:r w:rsidRPr="00363655">
        <w:rPr>
          <w:rFonts w:ascii="Verdana" w:hAnsi="Verdana"/>
          <w:sz w:val="22"/>
          <w:szCs w:val="22"/>
        </w:rPr>
        <w:t>Conceder o negar las comisiones de servicios ordinarias y de carácter excepcional a los Directores Misionales al interior del país, y ordenar el gasto que se genere con ocasión de las mismas. Lo anterior, previo visto del Subdirector General.</w:t>
      </w:r>
    </w:p>
    <w:p w14:paraId="77898233" w14:textId="1BCCF1B0" w:rsidR="00907979" w:rsidRDefault="00363655" w:rsidP="00363655">
      <w:pPr>
        <w:pStyle w:val="Prrafodelista"/>
        <w:ind w:left="1080"/>
        <w:rPr>
          <w:rFonts w:ascii="Verdana" w:hAnsi="Verdana"/>
          <w:sz w:val="22"/>
          <w:szCs w:val="22"/>
        </w:rPr>
      </w:pPr>
      <w:r w:rsidRPr="00363655">
        <w:rPr>
          <w:rFonts w:ascii="Verdana" w:hAnsi="Verdana"/>
          <w:sz w:val="22"/>
          <w:szCs w:val="22"/>
        </w:rPr>
        <w:t>En los casos que se trate de una comisión de servicios para el Director de Gestión Humana, esta será concedida por el Secretario General.</w:t>
      </w:r>
    </w:p>
    <w:p w14:paraId="11D91223" w14:textId="77777777" w:rsidR="00575E49" w:rsidRPr="00575E49" w:rsidRDefault="00575E49" w:rsidP="00575E49">
      <w:pPr>
        <w:pStyle w:val="Prrafodelista"/>
        <w:numPr>
          <w:ilvl w:val="0"/>
          <w:numId w:val="21"/>
        </w:numPr>
        <w:rPr>
          <w:rFonts w:ascii="Verdana" w:hAnsi="Verdana"/>
          <w:sz w:val="22"/>
          <w:szCs w:val="22"/>
        </w:rPr>
      </w:pPr>
      <w:r w:rsidRPr="00575E49">
        <w:rPr>
          <w:rFonts w:ascii="Verdana" w:hAnsi="Verdana"/>
          <w:sz w:val="22"/>
          <w:szCs w:val="22"/>
        </w:rPr>
        <w:t>Conceder o negar las comisiones de servicios de carácter excepcional al interior del país a los servidores públicos y a los contratistas, pertenecientes a las Regionales, en aquellos casos en que los Directores Regionales no cuenten con el toquen para autorizarlas a través del Sistema Integrado de Información Financiera – SIIF Nación, y ordenar el gasto que se genere con ocasión de las mismas. Lo anterior, previa aprobación por parte de los Directores Regionales.</w:t>
      </w:r>
    </w:p>
    <w:p w14:paraId="4F9973A6" w14:textId="77777777" w:rsidR="00575E49" w:rsidRPr="00575E49" w:rsidRDefault="00575E49" w:rsidP="00575E49">
      <w:pPr>
        <w:pStyle w:val="Prrafodelista"/>
        <w:numPr>
          <w:ilvl w:val="0"/>
          <w:numId w:val="21"/>
        </w:numPr>
        <w:rPr>
          <w:rFonts w:ascii="Verdana" w:hAnsi="Verdana"/>
          <w:sz w:val="22"/>
          <w:szCs w:val="22"/>
        </w:rPr>
      </w:pPr>
      <w:r w:rsidRPr="00575E49">
        <w:rPr>
          <w:rFonts w:ascii="Verdana" w:hAnsi="Verdana"/>
          <w:sz w:val="22"/>
          <w:szCs w:val="22"/>
        </w:rPr>
        <w:t xml:space="preserve">Autorizar o negar los desplazamientos al interior del país a los servidores públicos y colaboradores pertenecientes a las diferentes entidades con las cuales el Instituto Colombiano de Bienestar Familiar suscriba Convenios o Contratos Interadministrativos, y ordenar el </w:t>
      </w:r>
      <w:r w:rsidRPr="00575E49">
        <w:rPr>
          <w:rFonts w:ascii="Verdana" w:hAnsi="Verdana"/>
          <w:sz w:val="22"/>
          <w:szCs w:val="22"/>
        </w:rPr>
        <w:lastRenderedPageBreak/>
        <w:t>gasto respectivo con cargo al presupuesto de la entidad, comprendiendo gastos de viaje y viáticos cuando haya lugar a ello.</w:t>
      </w:r>
    </w:p>
    <w:p w14:paraId="4CF68437" w14:textId="77777777" w:rsidR="00575E49" w:rsidRPr="00575E49" w:rsidRDefault="00575E49" w:rsidP="00575E49">
      <w:pPr>
        <w:pStyle w:val="Prrafodelista"/>
        <w:numPr>
          <w:ilvl w:val="0"/>
          <w:numId w:val="21"/>
        </w:numPr>
        <w:rPr>
          <w:rFonts w:ascii="Verdana" w:hAnsi="Verdana"/>
          <w:sz w:val="22"/>
          <w:szCs w:val="22"/>
        </w:rPr>
      </w:pPr>
      <w:r w:rsidRPr="00575E49">
        <w:rPr>
          <w:rFonts w:ascii="Verdana" w:hAnsi="Verdana"/>
          <w:sz w:val="22"/>
          <w:szCs w:val="22"/>
        </w:rPr>
        <w:t>Conceder o negar las comisiones de servicios a los servidores públicos de la planta del ICBF, para ejercer las funciones propias del empleo en un lugar diferente al de la sede del cargo, en las Regionales y en la Sede de la Dirección General, así como para el cumplimiento de las misiones o encargos especiales, asistir a reuniones, conferencias o seminarios, y ordenar el gasto que se genere con ocasión de estas, de acuerdo con las disposiciones legales que regulan la materia. Lo anterior, previo visto bueno de los jefes inmediatos.</w:t>
      </w:r>
    </w:p>
    <w:p w14:paraId="283B14D0" w14:textId="77777777" w:rsidR="00575E49" w:rsidRPr="00575E49" w:rsidRDefault="00575E49" w:rsidP="00575E49">
      <w:pPr>
        <w:pStyle w:val="Prrafodelista"/>
        <w:numPr>
          <w:ilvl w:val="0"/>
          <w:numId w:val="21"/>
        </w:numPr>
        <w:rPr>
          <w:rFonts w:ascii="Verdana" w:hAnsi="Verdana"/>
          <w:sz w:val="22"/>
          <w:szCs w:val="22"/>
        </w:rPr>
      </w:pPr>
      <w:r w:rsidRPr="00575E49">
        <w:rPr>
          <w:rFonts w:ascii="Verdana" w:hAnsi="Verdana"/>
          <w:sz w:val="22"/>
          <w:szCs w:val="22"/>
        </w:rPr>
        <w:t>Conceder o negar las comisiones de servicios a los Directores Misionales para ejercer las funciones propias del empleo en un lugar diferente al de la sede del cargo, en las Regionales y en la Sede de la Dirección General, así como para el cumplimiento de las misiones o encargos especiales, asistir a reuniones, conferencias o seminarios, y ordenar el gasto que se genere con ocasión de estas, de acuerdo con las disposiciones legales que regulan la materia. Lo anterior, previo visto del Subdirector General.</w:t>
      </w:r>
    </w:p>
    <w:p w14:paraId="624E2285" w14:textId="4CF1FE2C" w:rsidR="00A223C1" w:rsidRPr="00A223C1" w:rsidRDefault="00575E49" w:rsidP="00A223C1">
      <w:pPr>
        <w:pStyle w:val="Prrafodelista"/>
        <w:numPr>
          <w:ilvl w:val="0"/>
          <w:numId w:val="21"/>
        </w:numPr>
        <w:rPr>
          <w:rFonts w:ascii="Verdana" w:hAnsi="Verdana"/>
          <w:sz w:val="22"/>
          <w:szCs w:val="22"/>
        </w:rPr>
      </w:pPr>
      <w:r w:rsidRPr="00575E49">
        <w:rPr>
          <w:rFonts w:ascii="Verdana" w:hAnsi="Verdana"/>
          <w:sz w:val="22"/>
          <w:szCs w:val="22"/>
        </w:rPr>
        <w:t>Conceder o negar permisos académicos compensados y para ejercer la</w:t>
      </w:r>
      <w:r w:rsidR="00A223C1">
        <w:rPr>
          <w:rFonts w:ascii="Verdana" w:hAnsi="Verdana"/>
          <w:sz w:val="22"/>
          <w:szCs w:val="22"/>
        </w:rPr>
        <w:t xml:space="preserve"> </w:t>
      </w:r>
      <w:r w:rsidR="00A223C1" w:rsidRPr="00A223C1">
        <w:rPr>
          <w:rFonts w:ascii="Verdana" w:hAnsi="Verdana"/>
          <w:sz w:val="22"/>
          <w:szCs w:val="22"/>
        </w:rPr>
        <w:t>docencia universitaria a los servidores públicos de la Sede de la Dirección General de los niveles profesional, técnico y asistencial.</w:t>
      </w:r>
    </w:p>
    <w:p w14:paraId="6A8F34A9" w14:textId="77777777" w:rsidR="00A223C1" w:rsidRPr="00A223C1" w:rsidRDefault="00A223C1" w:rsidP="00A223C1">
      <w:pPr>
        <w:pStyle w:val="Prrafodelista"/>
        <w:numPr>
          <w:ilvl w:val="0"/>
          <w:numId w:val="21"/>
        </w:numPr>
        <w:rPr>
          <w:rFonts w:ascii="Verdana" w:hAnsi="Verdana"/>
          <w:sz w:val="22"/>
          <w:szCs w:val="22"/>
        </w:rPr>
      </w:pPr>
      <w:r w:rsidRPr="00A223C1">
        <w:rPr>
          <w:rFonts w:ascii="Verdana" w:hAnsi="Verdana"/>
          <w:sz w:val="22"/>
          <w:szCs w:val="22"/>
        </w:rPr>
        <w:t>Autorizar o negar permisos remunerados hasta por tres (3) días hábiles a los servidores públicos de la Sede de la Dirección General de los niveles profesional, técnico y asistencial, previo visto bueno de los jefes inmediatos.</w:t>
      </w:r>
    </w:p>
    <w:p w14:paraId="12E42A43" w14:textId="77777777" w:rsidR="00A223C1" w:rsidRPr="00A223C1" w:rsidRDefault="00A223C1" w:rsidP="00A223C1">
      <w:pPr>
        <w:pStyle w:val="Prrafodelista"/>
        <w:numPr>
          <w:ilvl w:val="0"/>
          <w:numId w:val="21"/>
        </w:numPr>
        <w:rPr>
          <w:rFonts w:ascii="Verdana" w:hAnsi="Verdana"/>
          <w:sz w:val="22"/>
          <w:szCs w:val="22"/>
        </w:rPr>
      </w:pPr>
      <w:r w:rsidRPr="00A223C1">
        <w:rPr>
          <w:rFonts w:ascii="Verdana" w:hAnsi="Verdana"/>
          <w:sz w:val="22"/>
          <w:szCs w:val="22"/>
        </w:rPr>
        <w:t>Aprobar o negar las solicitudes de reubicación por necesidades del servicio dentro de una misma Regional.</w:t>
      </w:r>
    </w:p>
    <w:p w14:paraId="56361146" w14:textId="77777777" w:rsidR="00A223C1" w:rsidRPr="00A223C1" w:rsidRDefault="00A223C1" w:rsidP="00A223C1">
      <w:pPr>
        <w:pStyle w:val="Prrafodelista"/>
        <w:numPr>
          <w:ilvl w:val="0"/>
          <w:numId w:val="21"/>
        </w:numPr>
        <w:rPr>
          <w:rFonts w:ascii="Verdana" w:hAnsi="Verdana"/>
          <w:sz w:val="22"/>
          <w:szCs w:val="22"/>
        </w:rPr>
      </w:pPr>
      <w:r w:rsidRPr="00A223C1">
        <w:rPr>
          <w:rFonts w:ascii="Verdana" w:hAnsi="Verdana"/>
          <w:sz w:val="22"/>
          <w:szCs w:val="22"/>
        </w:rPr>
        <w:t>Liquidar y ordenar el pago de horas extras, dominicales, festivos y tiempo compensatorio cuando proceda, y otorgar el respectivo descanso en aquellos casos en que no proceda el pago, para los servidores públicos de la Sede de la Dirección General, de los niveles profesional, técnico y asistencial.</w:t>
      </w:r>
    </w:p>
    <w:p w14:paraId="73418876" w14:textId="77777777" w:rsidR="00A223C1" w:rsidRPr="00A223C1" w:rsidRDefault="00A223C1" w:rsidP="00A223C1">
      <w:pPr>
        <w:pStyle w:val="Prrafodelista"/>
        <w:numPr>
          <w:ilvl w:val="0"/>
          <w:numId w:val="21"/>
        </w:numPr>
        <w:rPr>
          <w:rFonts w:ascii="Verdana" w:hAnsi="Verdana"/>
          <w:sz w:val="22"/>
          <w:szCs w:val="22"/>
        </w:rPr>
      </w:pPr>
      <w:r w:rsidRPr="00A223C1">
        <w:rPr>
          <w:rFonts w:ascii="Verdana" w:hAnsi="Verdana"/>
          <w:sz w:val="22"/>
          <w:szCs w:val="22"/>
        </w:rPr>
        <w:t>Conceder el disfrute de vacaciones a los servidores públicos de los niveles profesional, técnico y asistencial de la Sede de la Dirección General previa programación y visto bueno del respectivo jefe inmediato, así como interrumpirlas o aplazarlas, y autorizar su reanudación de conformidad con las normas que regulan la materia.</w:t>
      </w:r>
    </w:p>
    <w:p w14:paraId="341D157F" w14:textId="77777777" w:rsidR="00A223C1" w:rsidRPr="00A223C1" w:rsidRDefault="00A223C1" w:rsidP="00A223C1">
      <w:pPr>
        <w:pStyle w:val="Prrafodelista"/>
        <w:numPr>
          <w:ilvl w:val="0"/>
          <w:numId w:val="21"/>
        </w:numPr>
        <w:rPr>
          <w:rFonts w:ascii="Verdana" w:hAnsi="Verdana"/>
          <w:sz w:val="22"/>
          <w:szCs w:val="22"/>
        </w:rPr>
      </w:pPr>
      <w:r w:rsidRPr="00A223C1">
        <w:rPr>
          <w:rFonts w:ascii="Verdana" w:hAnsi="Verdana"/>
          <w:sz w:val="22"/>
          <w:szCs w:val="22"/>
        </w:rPr>
        <w:t>Otorgar, mediante acto administrativo, previa solicitud de la respectiva organización sindical, permiso sindical a los servidores de planta de personal del ICBF, de conformidad con la normatividad vigente.</w:t>
      </w:r>
    </w:p>
    <w:p w14:paraId="5ACE8213" w14:textId="77777777" w:rsidR="00A223C1" w:rsidRPr="00A223C1" w:rsidRDefault="00A223C1" w:rsidP="00A223C1">
      <w:pPr>
        <w:pStyle w:val="Prrafodelista"/>
        <w:numPr>
          <w:ilvl w:val="0"/>
          <w:numId w:val="21"/>
        </w:numPr>
        <w:rPr>
          <w:rFonts w:ascii="Verdana" w:hAnsi="Verdana"/>
          <w:sz w:val="22"/>
          <w:szCs w:val="22"/>
        </w:rPr>
      </w:pPr>
      <w:r w:rsidRPr="00A223C1">
        <w:rPr>
          <w:rFonts w:ascii="Verdana" w:hAnsi="Verdana"/>
          <w:sz w:val="22"/>
          <w:szCs w:val="22"/>
        </w:rPr>
        <w:t>Conceder licencias remuneradas por enfermedad, maternidad, paternidad y luto, en los términos de ley, a los servidores públicos del nivel profesional, técnico y asistencial y personal supernumerario de la Sede de la Dirección General.</w:t>
      </w:r>
    </w:p>
    <w:p w14:paraId="553E75D4" w14:textId="79C1A710" w:rsidR="009824F5" w:rsidRPr="009824F5" w:rsidRDefault="00A223C1" w:rsidP="009824F5">
      <w:pPr>
        <w:pStyle w:val="Prrafodelista"/>
        <w:numPr>
          <w:ilvl w:val="0"/>
          <w:numId w:val="21"/>
        </w:numPr>
        <w:rPr>
          <w:rFonts w:ascii="Verdana" w:hAnsi="Verdana"/>
          <w:sz w:val="22"/>
          <w:szCs w:val="22"/>
        </w:rPr>
      </w:pPr>
      <w:r w:rsidRPr="00A223C1">
        <w:rPr>
          <w:rFonts w:ascii="Verdana" w:hAnsi="Verdana"/>
          <w:sz w:val="22"/>
          <w:szCs w:val="22"/>
        </w:rPr>
        <w:t xml:space="preserve">Conceder o negar licencias remuneradas para adelantar actividades deportivas, y licencias no remuneradas, esto es ordinaria y para adelantar estudios, previo visto bueno del respectivo jefe inmediato, a </w:t>
      </w:r>
      <w:r w:rsidRPr="00A223C1">
        <w:rPr>
          <w:rFonts w:ascii="Verdana" w:hAnsi="Verdana"/>
          <w:sz w:val="22"/>
          <w:szCs w:val="22"/>
        </w:rPr>
        <w:lastRenderedPageBreak/>
        <w:t>los servidores</w:t>
      </w:r>
      <w:r w:rsidR="009824F5">
        <w:rPr>
          <w:rFonts w:ascii="Verdana" w:hAnsi="Verdana"/>
          <w:sz w:val="22"/>
          <w:szCs w:val="22"/>
        </w:rPr>
        <w:t xml:space="preserve"> </w:t>
      </w:r>
      <w:r w:rsidR="009824F5" w:rsidRPr="009824F5">
        <w:rPr>
          <w:rFonts w:ascii="Verdana" w:hAnsi="Verdana"/>
          <w:sz w:val="22"/>
          <w:szCs w:val="22"/>
        </w:rPr>
        <w:t>públicos del nivel profesional, técnico y asistencial de la Sede de la Dirección General.</w:t>
      </w:r>
    </w:p>
    <w:p w14:paraId="583B3A14" w14:textId="77777777" w:rsidR="009824F5" w:rsidRPr="009824F5" w:rsidRDefault="009824F5" w:rsidP="009824F5">
      <w:pPr>
        <w:pStyle w:val="Prrafodelista"/>
        <w:numPr>
          <w:ilvl w:val="0"/>
          <w:numId w:val="21"/>
        </w:numPr>
        <w:rPr>
          <w:rFonts w:ascii="Verdana" w:hAnsi="Verdana"/>
          <w:sz w:val="22"/>
          <w:szCs w:val="22"/>
        </w:rPr>
      </w:pPr>
      <w:r w:rsidRPr="009824F5">
        <w:rPr>
          <w:rFonts w:ascii="Verdana" w:hAnsi="Verdana"/>
          <w:sz w:val="22"/>
          <w:szCs w:val="22"/>
        </w:rPr>
        <w:t>Adelantar el procedimiento previsto en el artículo 2.2.5.5.56 del Decreto 1083 de 2015, adicionado por el Decreto 051 de 2018 o la norma que lo adicione, modifique o sustituya, cuando se presenten casos de inasistencia a laborar por parte de los servidores públicos de la Sede de la Dirección General de la entidad, que sean reportados por sus jefes inmediatos. La delegación a que se refiere este numeral incluye resolver el recurso a que haya lugar.</w:t>
      </w:r>
    </w:p>
    <w:p w14:paraId="732FF8F7" w14:textId="77777777" w:rsidR="009824F5" w:rsidRPr="009824F5" w:rsidRDefault="009824F5" w:rsidP="009824F5">
      <w:pPr>
        <w:pStyle w:val="Prrafodelista"/>
        <w:numPr>
          <w:ilvl w:val="0"/>
          <w:numId w:val="21"/>
        </w:numPr>
        <w:rPr>
          <w:rFonts w:ascii="Verdana" w:hAnsi="Verdana"/>
          <w:sz w:val="22"/>
          <w:szCs w:val="22"/>
        </w:rPr>
      </w:pPr>
      <w:r w:rsidRPr="009824F5">
        <w:rPr>
          <w:rFonts w:ascii="Verdana" w:hAnsi="Verdana"/>
          <w:sz w:val="22"/>
          <w:szCs w:val="22"/>
        </w:rPr>
        <w:t>Adelantar el procedimiento administrativo por presunto abandono del cargo, conforme lo señalado en los artículos 2.2.11.1.9 y 2.2.11.1.10 del Decreto 1083 de 2015, modificados por el artículo 2° del Decreto 648 de 2017, y los artículos 34 y 35 de la Ley 1437 de 2011, y las demás normas que los adicionen, modifiquen o sustituyan; así como adoptar las decisiones de cierre del procedimiento administrativo tendientes a declarar el abandono del cargo o declarar la justa causa de la ausencia laboral, y resolver los recursos a que haya lugar, respecto de todos los servidores públicos del Instituto.</w:t>
      </w:r>
    </w:p>
    <w:p w14:paraId="126F048F" w14:textId="77777777" w:rsidR="009824F5" w:rsidRPr="009824F5" w:rsidRDefault="009824F5" w:rsidP="009824F5">
      <w:pPr>
        <w:pStyle w:val="Prrafodelista"/>
        <w:numPr>
          <w:ilvl w:val="0"/>
          <w:numId w:val="21"/>
        </w:numPr>
        <w:rPr>
          <w:rFonts w:ascii="Verdana" w:hAnsi="Verdana"/>
          <w:sz w:val="22"/>
          <w:szCs w:val="22"/>
        </w:rPr>
      </w:pPr>
      <w:r w:rsidRPr="009824F5">
        <w:rPr>
          <w:rFonts w:ascii="Verdana" w:hAnsi="Verdana"/>
          <w:sz w:val="22"/>
          <w:szCs w:val="22"/>
        </w:rPr>
        <w:t>Ejecutar las sanciones disciplinarias ordenadas por la Entidad y demás autoridades competentes.</w:t>
      </w:r>
    </w:p>
    <w:p w14:paraId="480E99EC" w14:textId="77777777" w:rsidR="009824F5" w:rsidRPr="009824F5" w:rsidRDefault="009824F5" w:rsidP="009824F5">
      <w:pPr>
        <w:pStyle w:val="Prrafodelista"/>
        <w:numPr>
          <w:ilvl w:val="0"/>
          <w:numId w:val="21"/>
        </w:numPr>
        <w:rPr>
          <w:rFonts w:ascii="Verdana" w:hAnsi="Verdana"/>
          <w:sz w:val="22"/>
          <w:szCs w:val="22"/>
        </w:rPr>
      </w:pPr>
      <w:r w:rsidRPr="009824F5">
        <w:rPr>
          <w:rFonts w:ascii="Verdana" w:hAnsi="Verdana"/>
          <w:sz w:val="22"/>
          <w:szCs w:val="22"/>
        </w:rPr>
        <w:t>Solicitar en nombre de los servidores públicos de la Entidad el reconocimiento de la pensión, de conformidad con lo establecido en el parágrafo 3 del artículo 9 de la Ley 797 de 2003, o la norma que lo adicione, modifique o sustituya.</w:t>
      </w:r>
    </w:p>
    <w:p w14:paraId="534AC6F2" w14:textId="7333C082" w:rsidR="009824F5" w:rsidRDefault="009824F5" w:rsidP="009824F5">
      <w:pPr>
        <w:pStyle w:val="Prrafodelista"/>
        <w:numPr>
          <w:ilvl w:val="0"/>
          <w:numId w:val="21"/>
        </w:numPr>
        <w:rPr>
          <w:rFonts w:ascii="Verdana" w:hAnsi="Verdana"/>
          <w:sz w:val="22"/>
          <w:szCs w:val="22"/>
        </w:rPr>
      </w:pPr>
      <w:r w:rsidRPr="009824F5">
        <w:rPr>
          <w:rFonts w:ascii="Verdana" w:hAnsi="Verdana"/>
          <w:sz w:val="22"/>
          <w:szCs w:val="22"/>
        </w:rPr>
        <w:t>Expedir los actos administrativos para el reconocimiento de beneficiarios de ex servidores públicos del Instituto fallecidos, y ordenar el pago de las prestaciones sociales a que haya lugar, de acuerdo con la normatividad que rige la materia.</w:t>
      </w:r>
    </w:p>
    <w:p w14:paraId="7BCF6FE3" w14:textId="32CA5DAE" w:rsidR="00C06BD1" w:rsidRPr="00C06BD1" w:rsidRDefault="00C06BD1" w:rsidP="00C06BD1">
      <w:pPr>
        <w:pStyle w:val="Prrafodelista"/>
        <w:numPr>
          <w:ilvl w:val="0"/>
          <w:numId w:val="21"/>
        </w:numPr>
        <w:rPr>
          <w:rFonts w:ascii="Verdana" w:hAnsi="Verdana"/>
          <w:sz w:val="22"/>
          <w:szCs w:val="22"/>
        </w:rPr>
      </w:pPr>
      <w:r>
        <w:rPr>
          <w:rFonts w:ascii="Verdana" w:hAnsi="Verdana"/>
          <w:sz w:val="22"/>
          <w:szCs w:val="22"/>
        </w:rPr>
        <w:t xml:space="preserve"> </w:t>
      </w:r>
      <w:r w:rsidRPr="00C06BD1">
        <w:rPr>
          <w:rFonts w:ascii="Verdana" w:hAnsi="Verdana"/>
          <w:sz w:val="22"/>
          <w:szCs w:val="22"/>
        </w:rPr>
        <w:t>Adelantar los trámites correspondientes ante los fondos de pensiones, para efectos de obtener la devolución de mayores valores descontados en la nómina por concepto de deducciones de aportes a pensión, así como ordenar el pago de dichos valores a los servidores y ex servidores públicos de la entidad según corresponda.</w:t>
      </w:r>
    </w:p>
    <w:p w14:paraId="1782044D" w14:textId="77777777" w:rsidR="00C06BD1" w:rsidRDefault="00C06BD1" w:rsidP="00C06BD1">
      <w:pPr>
        <w:rPr>
          <w:rFonts w:ascii="Verdana" w:hAnsi="Verdana"/>
          <w:sz w:val="22"/>
          <w:szCs w:val="22"/>
        </w:rPr>
      </w:pPr>
      <w:r w:rsidRPr="00C06BD1">
        <w:rPr>
          <w:rFonts w:ascii="Verdana" w:hAnsi="Verdana"/>
          <w:b/>
          <w:bCs/>
          <w:sz w:val="22"/>
          <w:szCs w:val="22"/>
        </w:rPr>
        <w:t>ARTÍCULO 3o.</w:t>
      </w:r>
      <w:r w:rsidRPr="00C06BD1">
        <w:rPr>
          <w:rFonts w:ascii="Verdana" w:hAnsi="Verdana"/>
          <w:sz w:val="22"/>
          <w:szCs w:val="22"/>
        </w:rPr>
        <w:t xml:space="preserve"> DELEGAR en los Directores Regionales del Instituto Colombiano de Bienestar Familiar – ICBF, las siguientes funciones, en relación con los servidores públicos de las respectivas Regionales:</w:t>
      </w:r>
    </w:p>
    <w:p w14:paraId="2C19CDB9" w14:textId="77777777" w:rsidR="00C06BD1" w:rsidRDefault="00C06BD1" w:rsidP="00C06BD1">
      <w:pPr>
        <w:pStyle w:val="Prrafodelista"/>
        <w:numPr>
          <w:ilvl w:val="0"/>
          <w:numId w:val="22"/>
        </w:numPr>
        <w:rPr>
          <w:rFonts w:ascii="Verdana" w:hAnsi="Verdana"/>
          <w:sz w:val="22"/>
          <w:szCs w:val="22"/>
        </w:rPr>
      </w:pPr>
      <w:r w:rsidRPr="00C06BD1">
        <w:rPr>
          <w:rFonts w:ascii="Verdana" w:hAnsi="Verdana"/>
          <w:sz w:val="22"/>
          <w:szCs w:val="22"/>
        </w:rPr>
        <w:t>Realizar las audiencias públicas de escogencia de empleos en desarrollo de los procesos de convocatoria adelantados por la Comisión Nacional del Servicio Civil, para los empleos asignados a la Dirección Regional.</w:t>
      </w:r>
    </w:p>
    <w:p w14:paraId="476932D3" w14:textId="77777777" w:rsidR="00C06BD1" w:rsidRDefault="00C06BD1" w:rsidP="00C06BD1">
      <w:pPr>
        <w:pStyle w:val="Prrafodelista"/>
        <w:numPr>
          <w:ilvl w:val="0"/>
          <w:numId w:val="22"/>
        </w:numPr>
        <w:rPr>
          <w:rFonts w:ascii="Verdana" w:hAnsi="Verdana"/>
          <w:sz w:val="22"/>
          <w:szCs w:val="22"/>
        </w:rPr>
      </w:pPr>
      <w:r w:rsidRPr="00C06BD1">
        <w:rPr>
          <w:rFonts w:ascii="Verdana" w:hAnsi="Verdana"/>
          <w:sz w:val="22"/>
          <w:szCs w:val="22"/>
        </w:rPr>
        <w:t>Efectuar las vinculaciones del personal supernumerario que se requiera en la Dirección Regional, así como realizar su prórroga, siempre que se trate de personal que ya haya tenido vinculación como tal en la respectiva Regional.</w:t>
      </w:r>
    </w:p>
    <w:p w14:paraId="3A0B8F0C" w14:textId="77777777" w:rsidR="00C06BD1" w:rsidRDefault="00C06BD1" w:rsidP="00C06BD1">
      <w:pPr>
        <w:pStyle w:val="Prrafodelista"/>
        <w:rPr>
          <w:rFonts w:ascii="Verdana" w:hAnsi="Verdana"/>
          <w:sz w:val="22"/>
          <w:szCs w:val="22"/>
        </w:rPr>
      </w:pPr>
      <w:r w:rsidRPr="00C06BD1">
        <w:rPr>
          <w:rFonts w:ascii="Verdana" w:hAnsi="Verdana"/>
          <w:sz w:val="22"/>
          <w:szCs w:val="22"/>
        </w:rPr>
        <w:t>En los casos que se trate de vinculación de personal supernumerario por primera vez con el ICBF, ésta será realizada por el Secretario General.</w:t>
      </w:r>
    </w:p>
    <w:p w14:paraId="11F5E6B3" w14:textId="12E2A9DB" w:rsidR="00C06BD1" w:rsidRPr="00C06BD1" w:rsidRDefault="00C06BD1" w:rsidP="00C06BD1">
      <w:pPr>
        <w:pStyle w:val="Prrafodelista"/>
        <w:numPr>
          <w:ilvl w:val="0"/>
          <w:numId w:val="22"/>
        </w:numPr>
        <w:rPr>
          <w:rFonts w:ascii="Verdana" w:hAnsi="Verdana"/>
          <w:sz w:val="22"/>
          <w:szCs w:val="22"/>
        </w:rPr>
      </w:pPr>
      <w:r w:rsidRPr="00C06BD1">
        <w:rPr>
          <w:rFonts w:ascii="Verdana" w:hAnsi="Verdana"/>
          <w:sz w:val="22"/>
          <w:szCs w:val="22"/>
        </w:rPr>
        <w:t>Comunicar los encargos, nombramientos provisionales y vinculación de los supernumerarios asignados a la Regional.</w:t>
      </w:r>
    </w:p>
    <w:p w14:paraId="21A01C99" w14:textId="77777777" w:rsidR="00C06BD1" w:rsidRPr="00C06BD1" w:rsidRDefault="00C06BD1" w:rsidP="00C06BD1">
      <w:pPr>
        <w:pStyle w:val="Prrafodelista"/>
        <w:numPr>
          <w:ilvl w:val="0"/>
          <w:numId w:val="22"/>
        </w:numPr>
        <w:rPr>
          <w:rFonts w:ascii="Verdana" w:hAnsi="Verdana"/>
          <w:sz w:val="22"/>
          <w:szCs w:val="22"/>
        </w:rPr>
      </w:pPr>
      <w:r w:rsidRPr="00C06BD1">
        <w:rPr>
          <w:rFonts w:ascii="Verdana" w:hAnsi="Verdana"/>
          <w:sz w:val="22"/>
          <w:szCs w:val="22"/>
        </w:rPr>
        <w:lastRenderedPageBreak/>
        <w:t>Posesionar a los servidores públicos de la Regional nombrados en período de prueba, en encargo, en provisionalidad, o que hayan sido incorporados en la planta de personal de carácter global asignada a la Regional.</w:t>
      </w:r>
    </w:p>
    <w:p w14:paraId="1675DC92" w14:textId="77777777" w:rsidR="00C06BD1" w:rsidRPr="00C06BD1" w:rsidRDefault="00C06BD1" w:rsidP="00C06BD1">
      <w:pPr>
        <w:pStyle w:val="Prrafodelista"/>
        <w:numPr>
          <w:ilvl w:val="0"/>
          <w:numId w:val="22"/>
        </w:numPr>
        <w:rPr>
          <w:rFonts w:ascii="Verdana" w:hAnsi="Verdana"/>
          <w:sz w:val="22"/>
          <w:szCs w:val="22"/>
        </w:rPr>
      </w:pPr>
      <w:r w:rsidRPr="00C06BD1">
        <w:rPr>
          <w:rFonts w:ascii="Verdana" w:hAnsi="Verdana"/>
          <w:sz w:val="22"/>
          <w:szCs w:val="22"/>
        </w:rPr>
        <w:t>Posesionar a las personas que hayan sido reintegradas al servicio del ICBF por orden judicial en la Regional.</w:t>
      </w:r>
    </w:p>
    <w:p w14:paraId="14F00D2C" w14:textId="429B8F5A" w:rsidR="00090337" w:rsidRDefault="00C06BD1" w:rsidP="00C06BD1">
      <w:pPr>
        <w:pStyle w:val="Prrafodelista"/>
        <w:numPr>
          <w:ilvl w:val="0"/>
          <w:numId w:val="22"/>
        </w:numPr>
        <w:rPr>
          <w:rFonts w:ascii="Verdana" w:hAnsi="Verdana"/>
          <w:sz w:val="22"/>
          <w:szCs w:val="22"/>
        </w:rPr>
      </w:pPr>
      <w:r w:rsidRPr="00C06BD1">
        <w:rPr>
          <w:rFonts w:ascii="Verdana" w:hAnsi="Verdana"/>
          <w:sz w:val="22"/>
          <w:szCs w:val="22"/>
        </w:rPr>
        <w:t>Autorizar o negar las prórrogas para posesión, de acuerdo con los términos establecidos en la ley, sobre los empleos asignados a la Regional.</w:t>
      </w:r>
    </w:p>
    <w:p w14:paraId="01087262" w14:textId="77777777" w:rsidR="0059140F" w:rsidRPr="0059140F" w:rsidRDefault="0059140F" w:rsidP="0059140F">
      <w:pPr>
        <w:pStyle w:val="Prrafodelista"/>
        <w:numPr>
          <w:ilvl w:val="0"/>
          <w:numId w:val="22"/>
        </w:numPr>
        <w:rPr>
          <w:rFonts w:ascii="Verdana" w:hAnsi="Verdana"/>
          <w:sz w:val="22"/>
          <w:szCs w:val="22"/>
        </w:rPr>
      </w:pPr>
      <w:r w:rsidRPr="0059140F">
        <w:rPr>
          <w:rFonts w:ascii="Verdana" w:hAnsi="Verdana"/>
          <w:sz w:val="22"/>
          <w:szCs w:val="22"/>
        </w:rPr>
        <w:t>Suscribir el acta de vinculación del personal supernumerario asignado a la Regional.</w:t>
      </w:r>
    </w:p>
    <w:p w14:paraId="3C18CF2D" w14:textId="77777777" w:rsidR="0059140F" w:rsidRPr="0059140F" w:rsidRDefault="0059140F" w:rsidP="0059140F">
      <w:pPr>
        <w:pStyle w:val="Prrafodelista"/>
        <w:numPr>
          <w:ilvl w:val="0"/>
          <w:numId w:val="22"/>
        </w:numPr>
        <w:rPr>
          <w:rFonts w:ascii="Verdana" w:hAnsi="Verdana"/>
          <w:sz w:val="22"/>
          <w:szCs w:val="22"/>
        </w:rPr>
      </w:pPr>
      <w:r w:rsidRPr="0059140F">
        <w:rPr>
          <w:rFonts w:ascii="Verdana" w:hAnsi="Verdana"/>
          <w:sz w:val="22"/>
          <w:szCs w:val="22"/>
        </w:rPr>
        <w:t>Efectuar vinculaciones de practicantes y/o judicantes ad honorem en el Instituto Colombiano de Bienestar Familiar en la Regional y suscribir las respectivas actas de vinculación.</w:t>
      </w:r>
    </w:p>
    <w:p w14:paraId="4A54F5FB" w14:textId="4ED51180" w:rsidR="0059140F" w:rsidRPr="0059140F" w:rsidRDefault="0059140F" w:rsidP="0059140F">
      <w:pPr>
        <w:pStyle w:val="Prrafodelista"/>
        <w:numPr>
          <w:ilvl w:val="0"/>
          <w:numId w:val="22"/>
        </w:numPr>
        <w:rPr>
          <w:rFonts w:ascii="Verdana" w:hAnsi="Verdana"/>
          <w:sz w:val="22"/>
          <w:szCs w:val="22"/>
        </w:rPr>
      </w:pPr>
      <w:r w:rsidRPr="0059140F">
        <w:rPr>
          <w:rFonts w:ascii="Verdana" w:hAnsi="Verdana"/>
          <w:sz w:val="22"/>
          <w:szCs w:val="22"/>
        </w:rPr>
        <w:t>Efectuar los movimientos de personal de los servidores de planta y de los supernumerarios de la Regional.</w:t>
      </w:r>
    </w:p>
    <w:p w14:paraId="59439FA1" w14:textId="65650DC5" w:rsidR="0059140F" w:rsidRPr="00F5533A" w:rsidRDefault="0059140F" w:rsidP="00F5533A">
      <w:pPr>
        <w:pStyle w:val="Prrafodelista"/>
        <w:rPr>
          <w:rFonts w:ascii="Verdana" w:hAnsi="Verdana"/>
          <w:sz w:val="22"/>
          <w:szCs w:val="22"/>
        </w:rPr>
      </w:pPr>
      <w:r w:rsidRPr="0059140F">
        <w:rPr>
          <w:rFonts w:ascii="Verdana" w:hAnsi="Verdana"/>
          <w:sz w:val="22"/>
          <w:szCs w:val="22"/>
        </w:rPr>
        <w:t>Los movimientos de personal autorizados comprenden traslados o permutas y las reubicaciones dentro de la misma Regional, los cuales deberán ser comunicados a la Dirección de Gestión Humana dentro de los tres (3) días siguientes a su expedición. Se exceptúan los casos de traslado que se fundamenten en razones de seguridad o de salud, situaciones en las cuales le corresponde a la Secretaría General impartir su aprobación.</w:t>
      </w:r>
    </w:p>
    <w:p w14:paraId="18A90AFC" w14:textId="45267C8E" w:rsidR="0059140F" w:rsidRPr="00F5533A" w:rsidRDefault="0059140F" w:rsidP="00F5533A">
      <w:pPr>
        <w:pStyle w:val="Prrafodelista"/>
        <w:rPr>
          <w:rFonts w:ascii="Verdana" w:hAnsi="Verdana"/>
          <w:sz w:val="22"/>
          <w:szCs w:val="22"/>
        </w:rPr>
      </w:pPr>
      <w:r w:rsidRPr="0059140F">
        <w:rPr>
          <w:rFonts w:ascii="Verdana" w:hAnsi="Verdana"/>
          <w:sz w:val="22"/>
          <w:szCs w:val="22"/>
        </w:rPr>
        <w:t>Toda reubicación de servidores públicos por necesidades del servicio deberá contar con autorización previa y expresa por parte del Director de Gestión Humana, para la expedición del acto administrativo por parte del Director Regional.</w:t>
      </w:r>
    </w:p>
    <w:p w14:paraId="3FA4AEE0" w14:textId="46364B86" w:rsidR="005207E7" w:rsidRDefault="0059140F" w:rsidP="005207E7">
      <w:pPr>
        <w:pStyle w:val="Prrafodelista"/>
        <w:numPr>
          <w:ilvl w:val="0"/>
          <w:numId w:val="22"/>
        </w:numPr>
        <w:rPr>
          <w:rFonts w:ascii="Verdana" w:hAnsi="Verdana"/>
          <w:sz w:val="22"/>
          <w:szCs w:val="22"/>
        </w:rPr>
      </w:pPr>
      <w:r w:rsidRPr="0059140F">
        <w:rPr>
          <w:rFonts w:ascii="Verdana" w:hAnsi="Verdana"/>
          <w:sz w:val="22"/>
          <w:szCs w:val="22"/>
        </w:rPr>
        <w:t>Establecer la jornada laboral de la Regional y el sistema de turnos correspondiente de las Defensorías de Familia, así como de los servidores públicos asignados al área de servicios de atención al ciudadano, con el objeto de dar cumplimiento a lo dispuesto en el artículo 87 de la Ley 1098 de 2006, y el Decreto 400 de 2021 o la norma que los adicione, modifique o sustituya, de conformidad con la jornada laboral establecida en el artículo 33 del Decreto Ley 1042 de 1978, teniendo en cuenta las condiciones y necesidades del servicio en sus respectivas jurisdicciones. Lo anterior sin perjuicio del cumplimiento de los lineamientos y directrices que respecto a la jornada laboral se impartan desde la Sede de la Dirección General.</w:t>
      </w:r>
    </w:p>
    <w:p w14:paraId="6F37A35C" w14:textId="77777777" w:rsidR="005207E7" w:rsidRPr="005207E7" w:rsidRDefault="005207E7" w:rsidP="005207E7">
      <w:pPr>
        <w:pStyle w:val="Prrafodelista"/>
        <w:rPr>
          <w:rFonts w:ascii="Verdana" w:hAnsi="Verdana"/>
          <w:sz w:val="22"/>
          <w:szCs w:val="22"/>
        </w:rPr>
      </w:pPr>
      <w:r w:rsidRPr="005207E7">
        <w:rPr>
          <w:rFonts w:ascii="Verdana" w:hAnsi="Verdana"/>
          <w:sz w:val="22"/>
          <w:szCs w:val="22"/>
        </w:rPr>
        <w:t>En todo caso, para la fijación de la jornada laboral de los servidores públicos se tendrá en cuenta la disponibilidad presupuestal y la racionalización del gasto público en materia de trabajo suplementario. Asimismo, se tendrá en cuenta el nivel del empleo para efecto de reconocer el pago de horas extras o de tiempo compensatorio, según lo establecido en el Decreto Ley 1042 de 1978 y demás normas vigentes.</w:t>
      </w:r>
    </w:p>
    <w:p w14:paraId="44830186" w14:textId="77777777" w:rsidR="005207E7" w:rsidRPr="005207E7" w:rsidRDefault="005207E7" w:rsidP="005207E7">
      <w:pPr>
        <w:pStyle w:val="Prrafodelista"/>
        <w:numPr>
          <w:ilvl w:val="0"/>
          <w:numId w:val="22"/>
        </w:numPr>
        <w:rPr>
          <w:rFonts w:ascii="Verdana" w:hAnsi="Verdana"/>
          <w:sz w:val="22"/>
          <w:szCs w:val="22"/>
        </w:rPr>
      </w:pPr>
      <w:r w:rsidRPr="005207E7">
        <w:rPr>
          <w:rFonts w:ascii="Verdana" w:hAnsi="Verdana"/>
          <w:sz w:val="22"/>
          <w:szCs w:val="22"/>
        </w:rPr>
        <w:t xml:space="preserve">Liquidar y ordenar el pago de horas extras, dominicales, festivos y tiempo compensatorio cuando proceda u otorgar el respectivo descanso en aquellos casos en que no proceda el pago, para los servidores públicos de la Regional. </w:t>
      </w:r>
    </w:p>
    <w:p w14:paraId="70DE4A51" w14:textId="77777777" w:rsidR="005207E7" w:rsidRPr="005207E7" w:rsidRDefault="005207E7" w:rsidP="005207E7">
      <w:pPr>
        <w:pStyle w:val="Prrafodelista"/>
        <w:numPr>
          <w:ilvl w:val="0"/>
          <w:numId w:val="22"/>
        </w:numPr>
        <w:rPr>
          <w:rFonts w:ascii="Verdana" w:hAnsi="Verdana"/>
          <w:sz w:val="22"/>
          <w:szCs w:val="22"/>
        </w:rPr>
      </w:pPr>
      <w:r w:rsidRPr="005207E7">
        <w:rPr>
          <w:rFonts w:ascii="Verdana" w:hAnsi="Verdana"/>
          <w:sz w:val="22"/>
          <w:szCs w:val="22"/>
        </w:rPr>
        <w:lastRenderedPageBreak/>
        <w:t xml:space="preserve">Conceder el disfrute de vacaciones a los servidores públicos de la Regional, así como interrumpirlas o aplazarlas y autorizar su reanudación de conformidad con las normas que regulan la materia. </w:t>
      </w:r>
    </w:p>
    <w:p w14:paraId="1AD6010F" w14:textId="77777777" w:rsidR="005207E7" w:rsidRPr="005207E7" w:rsidRDefault="005207E7" w:rsidP="005207E7">
      <w:pPr>
        <w:pStyle w:val="Prrafodelista"/>
        <w:numPr>
          <w:ilvl w:val="0"/>
          <w:numId w:val="22"/>
        </w:numPr>
        <w:rPr>
          <w:rFonts w:ascii="Verdana" w:hAnsi="Verdana"/>
          <w:sz w:val="22"/>
          <w:szCs w:val="22"/>
        </w:rPr>
      </w:pPr>
      <w:r w:rsidRPr="005207E7">
        <w:rPr>
          <w:rFonts w:ascii="Verdana" w:hAnsi="Verdana"/>
          <w:sz w:val="22"/>
          <w:szCs w:val="22"/>
        </w:rPr>
        <w:t xml:space="preserve">Designar los Coordinadores de los Grupos Internos de Trabajo de la Regional, previa aprobación del Secretario General, la cual se tramitará ante la Dirección de Gestión Humana. </w:t>
      </w:r>
    </w:p>
    <w:p w14:paraId="1EF36B34" w14:textId="77777777" w:rsidR="005207E7" w:rsidRPr="005207E7" w:rsidRDefault="005207E7" w:rsidP="005207E7">
      <w:pPr>
        <w:pStyle w:val="Prrafodelista"/>
        <w:numPr>
          <w:ilvl w:val="0"/>
          <w:numId w:val="22"/>
        </w:numPr>
        <w:rPr>
          <w:rFonts w:ascii="Verdana" w:hAnsi="Verdana"/>
          <w:sz w:val="22"/>
          <w:szCs w:val="22"/>
        </w:rPr>
      </w:pPr>
      <w:r w:rsidRPr="005207E7">
        <w:rPr>
          <w:rFonts w:ascii="Verdana" w:hAnsi="Verdana"/>
          <w:sz w:val="22"/>
          <w:szCs w:val="22"/>
        </w:rPr>
        <w:t xml:space="preserve">Designar los servidores públicos que en la Regional cumplirán las funciones de Contador, Pagador, Analista de Presupuesto, Responsable de Recaudo, Almacenista y funcionario ejecutor, conforme a las normas vigentes. </w:t>
      </w:r>
    </w:p>
    <w:p w14:paraId="7B6459B1" w14:textId="77777777" w:rsidR="005207E7" w:rsidRPr="005207E7" w:rsidRDefault="005207E7" w:rsidP="005207E7">
      <w:pPr>
        <w:pStyle w:val="Prrafodelista"/>
        <w:numPr>
          <w:ilvl w:val="0"/>
          <w:numId w:val="22"/>
        </w:numPr>
        <w:rPr>
          <w:rFonts w:ascii="Verdana" w:hAnsi="Verdana"/>
          <w:sz w:val="22"/>
          <w:szCs w:val="22"/>
        </w:rPr>
      </w:pPr>
      <w:r w:rsidRPr="005207E7">
        <w:rPr>
          <w:rFonts w:ascii="Verdana" w:hAnsi="Verdana"/>
          <w:sz w:val="22"/>
          <w:szCs w:val="22"/>
        </w:rPr>
        <w:t xml:space="preserve">Conceder o negar permisos remunerados hasta por tres (3) días hábiles a los servidores públicos de la Regional. </w:t>
      </w:r>
    </w:p>
    <w:p w14:paraId="53D1D728" w14:textId="77777777" w:rsidR="005207E7" w:rsidRPr="005207E7" w:rsidRDefault="005207E7" w:rsidP="005207E7">
      <w:pPr>
        <w:pStyle w:val="Prrafodelista"/>
        <w:numPr>
          <w:ilvl w:val="0"/>
          <w:numId w:val="22"/>
        </w:numPr>
        <w:rPr>
          <w:rFonts w:ascii="Verdana" w:hAnsi="Verdana"/>
          <w:sz w:val="22"/>
          <w:szCs w:val="22"/>
        </w:rPr>
      </w:pPr>
      <w:r w:rsidRPr="005207E7">
        <w:rPr>
          <w:rFonts w:ascii="Verdana" w:hAnsi="Verdana"/>
          <w:sz w:val="22"/>
          <w:szCs w:val="22"/>
        </w:rPr>
        <w:t xml:space="preserve">Conceder o negar las comisiones de servicios ordinarias y de carácter excepcional al interior del país a los servidores públicos y a los contratistas pertenecientes a la Regional, y ordenar el gasto que se genere con ocasión de las mismas. </w:t>
      </w:r>
    </w:p>
    <w:p w14:paraId="66B74A36" w14:textId="58301987" w:rsidR="00776346" w:rsidRPr="00A0028D" w:rsidRDefault="005207E7" w:rsidP="00A0028D">
      <w:pPr>
        <w:pStyle w:val="Prrafodelista"/>
        <w:numPr>
          <w:ilvl w:val="0"/>
          <w:numId w:val="22"/>
        </w:numPr>
        <w:rPr>
          <w:rFonts w:ascii="Verdana" w:hAnsi="Verdana"/>
          <w:sz w:val="22"/>
          <w:szCs w:val="22"/>
        </w:rPr>
      </w:pPr>
      <w:r w:rsidRPr="005207E7">
        <w:rPr>
          <w:rFonts w:ascii="Verdana" w:hAnsi="Verdana"/>
          <w:sz w:val="22"/>
          <w:szCs w:val="22"/>
        </w:rPr>
        <w:t xml:space="preserve">Conceder licencias remuneradas por enfermedad, maternidad, paternidad </w:t>
      </w:r>
      <w:r w:rsidR="00EA5578">
        <w:rPr>
          <w:rFonts w:ascii="Verdana" w:hAnsi="Verdana"/>
          <w:sz w:val="22"/>
          <w:szCs w:val="22"/>
        </w:rPr>
        <w:t>y</w:t>
      </w:r>
      <w:r w:rsidR="00776346">
        <w:rPr>
          <w:rFonts w:ascii="Verdana" w:hAnsi="Verdana"/>
          <w:sz w:val="22"/>
          <w:szCs w:val="22"/>
        </w:rPr>
        <w:t xml:space="preserve"> </w:t>
      </w:r>
      <w:r w:rsidR="00776346" w:rsidRPr="00776346">
        <w:rPr>
          <w:rFonts w:ascii="Verdana" w:hAnsi="Verdana"/>
          <w:sz w:val="22"/>
          <w:szCs w:val="22"/>
        </w:rPr>
        <w:t>luto, en los términos de ley, a los servidores públicos de la Regional. Dentro de los tres (3) días hábiles siguientes a la expedición del acto administrativo, se deberá remitir copia del mismo al Grupo de Registro y Control de la Dirección de Gestión Humana, o quien haga sus veces, para los efectos pertinentes.</w:t>
      </w:r>
    </w:p>
    <w:p w14:paraId="20A6E49E" w14:textId="77777777" w:rsidR="00776346" w:rsidRPr="00776346" w:rsidRDefault="00776346" w:rsidP="00776346">
      <w:pPr>
        <w:pStyle w:val="Prrafodelista"/>
        <w:numPr>
          <w:ilvl w:val="0"/>
          <w:numId w:val="22"/>
        </w:numPr>
        <w:rPr>
          <w:rFonts w:ascii="Verdana" w:hAnsi="Verdana"/>
          <w:sz w:val="22"/>
          <w:szCs w:val="22"/>
        </w:rPr>
      </w:pPr>
      <w:r w:rsidRPr="00776346">
        <w:rPr>
          <w:rFonts w:ascii="Verdana" w:hAnsi="Verdana"/>
          <w:sz w:val="22"/>
          <w:szCs w:val="22"/>
        </w:rPr>
        <w:t>Conceder o negar licencias remuneradas para adelantar actividades deportivas, y licencias no remuneradas, esto es ordinaria y para adelantar estudios, previo visto bueno del respectivo jefe inmediato, a los servidores públicos de la Regional.</w:t>
      </w:r>
    </w:p>
    <w:p w14:paraId="3D9D4390" w14:textId="77777777" w:rsidR="00776346" w:rsidRPr="00776346" w:rsidRDefault="00776346" w:rsidP="00776346">
      <w:pPr>
        <w:pStyle w:val="Prrafodelista"/>
        <w:numPr>
          <w:ilvl w:val="0"/>
          <w:numId w:val="22"/>
        </w:numPr>
        <w:rPr>
          <w:rFonts w:ascii="Verdana" w:hAnsi="Verdana"/>
          <w:sz w:val="22"/>
          <w:szCs w:val="22"/>
        </w:rPr>
      </w:pPr>
      <w:r w:rsidRPr="00776346">
        <w:rPr>
          <w:rFonts w:ascii="Verdana" w:hAnsi="Verdana"/>
          <w:sz w:val="22"/>
          <w:szCs w:val="22"/>
        </w:rPr>
        <w:t>Ordenar el gasto y el pago del Auxilio Escolar a que se refiere el Acuerdo No. 31 del 2 de abril de 1975, aclarado por el Acuerdo No. 39 del 11 de abril de 1984 del Consejo Directivo del ICBF, o aquel que lo modifique, adicione o sustituya, para los servidores públicos asignados a la Regional.</w:t>
      </w:r>
    </w:p>
    <w:p w14:paraId="5535ADB3" w14:textId="77777777" w:rsidR="00776346" w:rsidRPr="00776346" w:rsidRDefault="00776346" w:rsidP="00776346">
      <w:pPr>
        <w:pStyle w:val="Prrafodelista"/>
        <w:numPr>
          <w:ilvl w:val="0"/>
          <w:numId w:val="22"/>
        </w:numPr>
        <w:rPr>
          <w:rFonts w:ascii="Verdana" w:hAnsi="Verdana"/>
          <w:sz w:val="22"/>
          <w:szCs w:val="22"/>
        </w:rPr>
      </w:pPr>
      <w:r w:rsidRPr="00776346">
        <w:rPr>
          <w:rFonts w:ascii="Verdana" w:hAnsi="Verdana"/>
          <w:sz w:val="22"/>
          <w:szCs w:val="22"/>
        </w:rPr>
        <w:t>Conceder o negar permisos académicos compensados y permisos para ejercer la docencia universitaria a los servidores públicos de la Regional.</w:t>
      </w:r>
    </w:p>
    <w:p w14:paraId="769BABB7" w14:textId="2BE63CD1" w:rsidR="00776346" w:rsidRPr="00D8182A" w:rsidRDefault="00776346" w:rsidP="00D8182A">
      <w:pPr>
        <w:pStyle w:val="Prrafodelista"/>
        <w:numPr>
          <w:ilvl w:val="0"/>
          <w:numId w:val="22"/>
        </w:numPr>
        <w:rPr>
          <w:rFonts w:ascii="Verdana" w:hAnsi="Verdana"/>
          <w:sz w:val="22"/>
          <w:szCs w:val="22"/>
        </w:rPr>
      </w:pPr>
      <w:r w:rsidRPr="00776346">
        <w:rPr>
          <w:rFonts w:ascii="Verdana" w:hAnsi="Verdana"/>
          <w:sz w:val="22"/>
          <w:szCs w:val="22"/>
        </w:rPr>
        <w:t>Adelantar el procedimiento previsto en el artículo 2.2.5.5.56 del Decreto 1083 de 2015, adicionado por el Decreto 051 de 2018 o la norma que lo adicione, modifique o sustituya, cuando se presenten casos de inasistencia a laborar por parte de los servidores públicos de la Regional. La delegación a que se refiere este numeral incluye resolver el recurso a que haya lugar. Se deberá remitir a la Dirección de Gestión Humana todos los soportes correspondientes cuando la ausencia del servidor sea de 3 días o más y no sea justificada.</w:t>
      </w:r>
    </w:p>
    <w:p w14:paraId="1575AA66" w14:textId="633DDE9B" w:rsidR="00FB2CA5" w:rsidRPr="00FB2CA5" w:rsidRDefault="00776346" w:rsidP="00FB2CA5">
      <w:pPr>
        <w:rPr>
          <w:rFonts w:ascii="Verdana" w:hAnsi="Verdana"/>
          <w:sz w:val="22"/>
          <w:szCs w:val="22"/>
        </w:rPr>
      </w:pPr>
      <w:r w:rsidRPr="00D8182A">
        <w:rPr>
          <w:rFonts w:ascii="Verdana" w:hAnsi="Verdana"/>
          <w:b/>
          <w:bCs/>
          <w:sz w:val="22"/>
          <w:szCs w:val="22"/>
        </w:rPr>
        <w:t>PARÁGRAFO.</w:t>
      </w:r>
      <w:r w:rsidRPr="00D8182A">
        <w:rPr>
          <w:rFonts w:ascii="Verdana" w:hAnsi="Verdana"/>
          <w:sz w:val="22"/>
          <w:szCs w:val="22"/>
        </w:rPr>
        <w:t xml:space="preserve"> Para el desarrollo de la facultad delegada en el numeral 2 del presente artículo, previo al trámite de vinculación de personal supernumerario recurrente, los Directores Regionales deberán enviar la solicitud al Director de Gestión Humana a través del correo electrónico institucional o la herramienta que se defina para tal fin, quien validará que la persona postulada se encuentre</w:t>
      </w:r>
      <w:r w:rsidR="00FB2CA5">
        <w:rPr>
          <w:rFonts w:ascii="Verdana" w:hAnsi="Verdana"/>
          <w:sz w:val="22"/>
          <w:szCs w:val="22"/>
        </w:rPr>
        <w:t xml:space="preserve"> </w:t>
      </w:r>
      <w:r w:rsidR="00FB2CA5" w:rsidRPr="00FB2CA5">
        <w:rPr>
          <w:rFonts w:ascii="Verdana" w:hAnsi="Verdana"/>
          <w:sz w:val="22"/>
          <w:szCs w:val="22"/>
        </w:rPr>
        <w:t xml:space="preserve">registrada en la base de datos de Supernumerarios que administra la Secretaría General y el Director de Gestión Humana o sus delegados. La autorización de solicitudes de vinculación de personal Supernumerario recurrente se realizará </w:t>
      </w:r>
      <w:r w:rsidR="00FB2CA5" w:rsidRPr="00FB2CA5">
        <w:rPr>
          <w:rFonts w:ascii="Verdana" w:hAnsi="Verdana"/>
          <w:sz w:val="22"/>
          <w:szCs w:val="22"/>
        </w:rPr>
        <w:lastRenderedPageBreak/>
        <w:t>por parte de la Dirección de Gestión Humana, con copia a la Secretaría General. Una vez se obtenga la respectiva autorización, los Directores Regionales podrán expedir el acto administrativo de vinculación.</w:t>
      </w:r>
    </w:p>
    <w:p w14:paraId="5E16C3D9" w14:textId="6CB43DF1" w:rsidR="00FB2CA5" w:rsidRPr="00FB2CA5" w:rsidRDefault="00FB2CA5" w:rsidP="00FB2CA5">
      <w:pPr>
        <w:rPr>
          <w:rFonts w:ascii="Verdana" w:hAnsi="Verdana"/>
          <w:sz w:val="22"/>
          <w:szCs w:val="22"/>
        </w:rPr>
      </w:pPr>
      <w:r w:rsidRPr="00FB2CA5">
        <w:rPr>
          <w:rFonts w:ascii="Verdana" w:hAnsi="Verdana"/>
          <w:b/>
          <w:bCs/>
          <w:sz w:val="22"/>
          <w:szCs w:val="22"/>
        </w:rPr>
        <w:t xml:space="preserve">ARTÍCULO </w:t>
      </w:r>
      <w:r w:rsidRPr="00FB2CA5">
        <w:rPr>
          <w:rFonts w:ascii="Verdana" w:hAnsi="Verdana"/>
          <w:b/>
          <w:bCs/>
          <w:sz w:val="22"/>
          <w:szCs w:val="22"/>
        </w:rPr>
        <w:t>4o</w:t>
      </w:r>
      <w:r w:rsidRPr="00FB2CA5">
        <w:rPr>
          <w:rFonts w:ascii="Verdana" w:hAnsi="Verdana"/>
          <w:b/>
          <w:bCs/>
          <w:sz w:val="22"/>
          <w:szCs w:val="22"/>
        </w:rPr>
        <w:t>.</w:t>
      </w:r>
      <w:r w:rsidRPr="00FB2CA5">
        <w:rPr>
          <w:rFonts w:ascii="Verdana" w:hAnsi="Verdana"/>
          <w:sz w:val="22"/>
          <w:szCs w:val="22"/>
        </w:rPr>
        <w:t xml:space="preserve"> Corresponde a los delegatarios ejercer las atribuciones conferidas conforme a las disposiciones legales vigentes y responder en los términos de la Constitución y la Ley.</w:t>
      </w:r>
    </w:p>
    <w:p w14:paraId="6559EBE4" w14:textId="11DED7A5" w:rsidR="00FB2CA5" w:rsidRPr="00FB2CA5" w:rsidRDefault="00FB2CA5" w:rsidP="00FB2CA5">
      <w:pPr>
        <w:rPr>
          <w:rFonts w:ascii="Verdana" w:hAnsi="Verdana"/>
          <w:sz w:val="22"/>
          <w:szCs w:val="22"/>
        </w:rPr>
      </w:pPr>
      <w:r w:rsidRPr="00FB2CA5">
        <w:rPr>
          <w:rFonts w:ascii="Verdana" w:hAnsi="Verdana"/>
          <w:b/>
          <w:bCs/>
          <w:sz w:val="22"/>
          <w:szCs w:val="22"/>
        </w:rPr>
        <w:t xml:space="preserve">ARTÍCULO </w:t>
      </w:r>
      <w:r w:rsidRPr="00FB2CA5">
        <w:rPr>
          <w:rFonts w:ascii="Verdana" w:hAnsi="Verdana"/>
          <w:b/>
          <w:bCs/>
          <w:sz w:val="22"/>
          <w:szCs w:val="22"/>
        </w:rPr>
        <w:t>5o</w:t>
      </w:r>
      <w:r w:rsidRPr="00FB2CA5">
        <w:rPr>
          <w:rFonts w:ascii="Verdana" w:hAnsi="Verdana"/>
          <w:b/>
          <w:bCs/>
          <w:sz w:val="22"/>
          <w:szCs w:val="22"/>
        </w:rPr>
        <w:t>.</w:t>
      </w:r>
      <w:r w:rsidRPr="00FB2CA5">
        <w:rPr>
          <w:rFonts w:ascii="Verdana" w:hAnsi="Verdana"/>
          <w:sz w:val="22"/>
          <w:szCs w:val="22"/>
        </w:rPr>
        <w:t xml:space="preserve"> Los delegatarios deberán presentar el informe de su gestión respecto del ejercicio de las funciones delegadas al finalizar la vigencia o desempeño de sus funciones y/o cuando la Dirección General lo requiera.</w:t>
      </w:r>
    </w:p>
    <w:p w14:paraId="432A4EEE" w14:textId="1A5C2153" w:rsidR="00FB2CA5" w:rsidRPr="00FB2CA5" w:rsidRDefault="00FB2CA5" w:rsidP="00FB2CA5">
      <w:pPr>
        <w:rPr>
          <w:rFonts w:ascii="Verdana" w:hAnsi="Verdana"/>
          <w:sz w:val="22"/>
          <w:szCs w:val="22"/>
        </w:rPr>
      </w:pPr>
      <w:r w:rsidRPr="00FB2CA5">
        <w:rPr>
          <w:rFonts w:ascii="Verdana" w:hAnsi="Verdana"/>
          <w:b/>
          <w:bCs/>
          <w:sz w:val="22"/>
          <w:szCs w:val="22"/>
        </w:rPr>
        <w:t xml:space="preserve">ARTÍCULO </w:t>
      </w:r>
      <w:r w:rsidRPr="00FB2CA5">
        <w:rPr>
          <w:rFonts w:ascii="Verdana" w:hAnsi="Verdana"/>
          <w:b/>
          <w:bCs/>
          <w:sz w:val="22"/>
          <w:szCs w:val="22"/>
        </w:rPr>
        <w:t>6o</w:t>
      </w:r>
      <w:r w:rsidRPr="00FB2CA5">
        <w:rPr>
          <w:rFonts w:ascii="Verdana" w:hAnsi="Verdana"/>
          <w:b/>
          <w:bCs/>
          <w:sz w:val="22"/>
          <w:szCs w:val="22"/>
        </w:rPr>
        <w:t>.</w:t>
      </w:r>
      <w:r w:rsidRPr="00FB2CA5">
        <w:rPr>
          <w:rFonts w:ascii="Verdana" w:hAnsi="Verdana"/>
          <w:sz w:val="22"/>
          <w:szCs w:val="22"/>
        </w:rPr>
        <w:t xml:space="preserve"> A través de la Dirección de Gestión Humana, COMUNICAR a los delegatarios el contenido del presente acto administrativo.</w:t>
      </w:r>
    </w:p>
    <w:p w14:paraId="56436E7E" w14:textId="46CC60E3" w:rsidR="00FB2CA5" w:rsidRPr="00FB2CA5" w:rsidRDefault="00FB2CA5" w:rsidP="00FB2CA5">
      <w:pPr>
        <w:rPr>
          <w:rFonts w:ascii="Verdana" w:hAnsi="Verdana"/>
          <w:sz w:val="22"/>
          <w:szCs w:val="22"/>
        </w:rPr>
      </w:pPr>
      <w:r w:rsidRPr="00FB2CA5">
        <w:rPr>
          <w:rFonts w:ascii="Verdana" w:hAnsi="Verdana"/>
          <w:b/>
          <w:bCs/>
          <w:sz w:val="22"/>
          <w:szCs w:val="22"/>
        </w:rPr>
        <w:t xml:space="preserve">ARTÍCULO </w:t>
      </w:r>
      <w:r w:rsidRPr="00FB2CA5">
        <w:rPr>
          <w:rFonts w:ascii="Verdana" w:hAnsi="Verdana"/>
          <w:b/>
          <w:bCs/>
          <w:sz w:val="22"/>
          <w:szCs w:val="22"/>
        </w:rPr>
        <w:t>7o</w:t>
      </w:r>
      <w:r w:rsidRPr="00FB2CA5">
        <w:rPr>
          <w:rFonts w:ascii="Verdana" w:hAnsi="Verdana"/>
          <w:b/>
          <w:bCs/>
          <w:sz w:val="22"/>
          <w:szCs w:val="22"/>
        </w:rPr>
        <w:t>.</w:t>
      </w:r>
      <w:r w:rsidRPr="00FB2CA5">
        <w:rPr>
          <w:rFonts w:ascii="Verdana" w:hAnsi="Verdana"/>
          <w:sz w:val="22"/>
          <w:szCs w:val="22"/>
        </w:rPr>
        <w:t xml:space="preserve"> A través de la Oficina Asesora de Comunicaciones, PUBLICAR la presente Resolución en la página web de la Entidad.</w:t>
      </w:r>
    </w:p>
    <w:p w14:paraId="4227139A" w14:textId="2CC014B6" w:rsidR="00FB2CA5" w:rsidRPr="00FB2CA5" w:rsidRDefault="00FB2CA5" w:rsidP="00FB2CA5">
      <w:pPr>
        <w:rPr>
          <w:rFonts w:ascii="Verdana" w:hAnsi="Verdana"/>
          <w:sz w:val="22"/>
          <w:szCs w:val="22"/>
        </w:rPr>
      </w:pPr>
      <w:r w:rsidRPr="00FB2CA5">
        <w:rPr>
          <w:rFonts w:ascii="Verdana" w:hAnsi="Verdana"/>
          <w:b/>
          <w:bCs/>
          <w:sz w:val="22"/>
          <w:szCs w:val="22"/>
        </w:rPr>
        <w:t xml:space="preserve">ARTÍCULO </w:t>
      </w:r>
      <w:r w:rsidRPr="00FB2CA5">
        <w:rPr>
          <w:rFonts w:ascii="Verdana" w:hAnsi="Verdana"/>
          <w:b/>
          <w:bCs/>
          <w:sz w:val="22"/>
          <w:szCs w:val="22"/>
        </w:rPr>
        <w:t>8o</w:t>
      </w:r>
      <w:r w:rsidRPr="00FB2CA5">
        <w:rPr>
          <w:rFonts w:ascii="Verdana" w:hAnsi="Verdana"/>
          <w:b/>
          <w:bCs/>
          <w:sz w:val="22"/>
          <w:szCs w:val="22"/>
        </w:rPr>
        <w:t>.</w:t>
      </w:r>
      <w:r w:rsidRPr="00FB2CA5">
        <w:rPr>
          <w:rFonts w:ascii="Verdana" w:hAnsi="Verdana"/>
          <w:sz w:val="22"/>
          <w:szCs w:val="22"/>
        </w:rPr>
        <w:t xml:space="preserve"> Régimen de transición. Los asuntos que se encuentren en trámite a la entrada en vigencia la presente Resolución, se continuarán rigiendo hasta su culminación conforme las reglas de delegación vigentes a la fecha de su inicio. Las situaciones que surjan a partir de la entrada en vigencia de este acto administrativo, se resolverán de acuerdo con las delegaciones contenidas en el presente.</w:t>
      </w:r>
    </w:p>
    <w:p w14:paraId="0665023B" w14:textId="4CAA7B2B" w:rsidR="005207E7" w:rsidRPr="00D8182A" w:rsidRDefault="00FB2CA5" w:rsidP="00FB2CA5">
      <w:pPr>
        <w:rPr>
          <w:rFonts w:ascii="Verdana" w:hAnsi="Verdana"/>
          <w:sz w:val="22"/>
          <w:szCs w:val="22"/>
        </w:rPr>
      </w:pPr>
      <w:r w:rsidRPr="00FB2CA5">
        <w:rPr>
          <w:rFonts w:ascii="Verdana" w:hAnsi="Verdana"/>
          <w:b/>
          <w:bCs/>
          <w:sz w:val="22"/>
          <w:szCs w:val="22"/>
        </w:rPr>
        <w:t xml:space="preserve">ARTÍCULO </w:t>
      </w:r>
      <w:r w:rsidRPr="00FB2CA5">
        <w:rPr>
          <w:rFonts w:ascii="Verdana" w:hAnsi="Verdana"/>
          <w:b/>
          <w:bCs/>
          <w:sz w:val="22"/>
          <w:szCs w:val="22"/>
        </w:rPr>
        <w:t>9o</w:t>
      </w:r>
      <w:r w:rsidRPr="00FB2CA5">
        <w:rPr>
          <w:rFonts w:ascii="Verdana" w:hAnsi="Verdana"/>
          <w:b/>
          <w:bCs/>
          <w:sz w:val="22"/>
          <w:szCs w:val="22"/>
        </w:rPr>
        <w:t>.</w:t>
      </w:r>
      <w:r w:rsidRPr="00FB2CA5">
        <w:rPr>
          <w:rFonts w:ascii="Verdana" w:hAnsi="Verdana"/>
          <w:sz w:val="22"/>
          <w:szCs w:val="22"/>
        </w:rPr>
        <w:t xml:space="preserve"> Vigencia y Derogatorias. Sin perjuicio del régimen de</w:t>
      </w:r>
      <w:r w:rsidR="006B26D0">
        <w:rPr>
          <w:rFonts w:ascii="Verdana" w:hAnsi="Verdana"/>
          <w:sz w:val="22"/>
          <w:szCs w:val="22"/>
        </w:rPr>
        <w:t xml:space="preserve"> </w:t>
      </w:r>
      <w:r w:rsidR="006B26D0" w:rsidRPr="006B26D0">
        <w:rPr>
          <w:rFonts w:ascii="Verdana" w:hAnsi="Verdana"/>
          <w:sz w:val="22"/>
          <w:szCs w:val="22"/>
        </w:rPr>
        <w:t>transición establecido en el artículo anterior, la presente Resolución rige a partir de la fecha de su comunicación y deroga las Resoluciones 3605 del 27 de mayo de 2020, 6100 del 23 de noviembre de 2020, 6902 del 29 de diciembre de 2020, 9746 del 15 de diciembre de 2021, 2200 el 14 de marzo de 2022 y 0069 del 12 de enero de 2023.</w:t>
      </w:r>
    </w:p>
    <w:bookmarkEnd w:id="1"/>
    <w:p w14:paraId="6F2189C5" w14:textId="1E05032A" w:rsidR="00DB3505" w:rsidRPr="00DB3505" w:rsidRDefault="00DE103B" w:rsidP="007A7245">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74AF46DF" w14:textId="5B8853F9"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a los</w:t>
      </w:r>
      <w:r w:rsidR="004965D9">
        <w:rPr>
          <w:rFonts w:ascii="Verdana" w:hAnsi="Verdana"/>
          <w:sz w:val="22"/>
          <w:szCs w:val="22"/>
        </w:rPr>
        <w:t xml:space="preserve"> </w:t>
      </w:r>
      <w:r w:rsidR="00CA250C">
        <w:rPr>
          <w:rFonts w:ascii="Verdana" w:hAnsi="Verdana"/>
          <w:sz w:val="22"/>
          <w:szCs w:val="22"/>
        </w:rPr>
        <w:t>21</w:t>
      </w:r>
      <w:r w:rsidR="00AD38C3">
        <w:rPr>
          <w:rFonts w:ascii="Verdana" w:hAnsi="Verdana"/>
          <w:sz w:val="22"/>
          <w:szCs w:val="22"/>
        </w:rPr>
        <w:t xml:space="preserve">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A10529">
        <w:rPr>
          <w:rFonts w:ascii="Verdana" w:hAnsi="Verdana"/>
          <w:sz w:val="22"/>
          <w:szCs w:val="22"/>
        </w:rPr>
        <w:t>agosto</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6753C96C" w14:textId="77777777" w:rsidR="00E165C6"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GENERAL</w:t>
      </w:r>
    </w:p>
    <w:p w14:paraId="67BF25DD" w14:textId="0031A37E" w:rsidR="004F2446" w:rsidRPr="003B659C" w:rsidRDefault="004F2446" w:rsidP="003B659C">
      <w:pPr>
        <w:rPr>
          <w:rFonts w:ascii="Verdana" w:hAnsi="Verdana"/>
          <w:sz w:val="22"/>
          <w:szCs w:val="22"/>
        </w:rPr>
      </w:pPr>
    </w:p>
    <w:sectPr w:rsidR="004F2446" w:rsidRPr="003B65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7B900" w14:textId="77777777" w:rsidR="007A57E2" w:rsidRDefault="007A57E2" w:rsidP="00251F6B">
      <w:pPr>
        <w:spacing w:after="0"/>
      </w:pPr>
      <w:r>
        <w:separator/>
      </w:r>
    </w:p>
  </w:endnote>
  <w:endnote w:type="continuationSeparator" w:id="0">
    <w:p w14:paraId="1D65896C" w14:textId="77777777" w:rsidR="007A57E2" w:rsidRDefault="007A57E2"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92282" w14:textId="77777777" w:rsidR="007A57E2" w:rsidRDefault="007A57E2" w:rsidP="00251F6B">
      <w:pPr>
        <w:spacing w:after="0"/>
      </w:pPr>
      <w:r>
        <w:separator/>
      </w:r>
    </w:p>
  </w:footnote>
  <w:footnote w:type="continuationSeparator" w:id="0">
    <w:p w14:paraId="6DEE9498" w14:textId="77777777" w:rsidR="007A57E2" w:rsidRDefault="007A57E2"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7F10"/>
    <w:multiLevelType w:val="hybridMultilevel"/>
    <w:tmpl w:val="C90694E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8501C6"/>
    <w:multiLevelType w:val="hybridMultilevel"/>
    <w:tmpl w:val="A798DF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4"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E946A4D"/>
    <w:multiLevelType w:val="hybridMultilevel"/>
    <w:tmpl w:val="D9DA3D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65C6856"/>
    <w:multiLevelType w:val="hybridMultilevel"/>
    <w:tmpl w:val="28C8CE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BF0680B"/>
    <w:multiLevelType w:val="hybridMultilevel"/>
    <w:tmpl w:val="99F26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D561AF8"/>
    <w:multiLevelType w:val="hybridMultilevel"/>
    <w:tmpl w:val="B7827326"/>
    <w:lvl w:ilvl="0" w:tplc="FFFFFFFF">
      <w:start w:val="1"/>
      <w:numFmt w:val="decimal"/>
      <w:lvlText w:val="%1."/>
      <w:lvlJc w:val="left"/>
      <w:pPr>
        <w:ind w:left="720" w:hanging="360"/>
      </w:pPr>
      <w:rPr>
        <w:rFonts w:hint="default"/>
      </w:rPr>
    </w:lvl>
    <w:lvl w:ilvl="1" w:tplc="24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7225FA6"/>
    <w:multiLevelType w:val="hybridMultilevel"/>
    <w:tmpl w:val="5302DD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75A4047"/>
    <w:multiLevelType w:val="hybridMultilevel"/>
    <w:tmpl w:val="D1F6801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05E22A9"/>
    <w:multiLevelType w:val="hybridMultilevel"/>
    <w:tmpl w:val="EBE67F2C"/>
    <w:lvl w:ilvl="0" w:tplc="3C702620">
      <w:start w:val="3"/>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C2277C1"/>
    <w:multiLevelType w:val="hybridMultilevel"/>
    <w:tmpl w:val="C67ACB8E"/>
    <w:lvl w:ilvl="0" w:tplc="9FE6CBA4">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2"/>
  </w:num>
  <w:num w:numId="2" w16cid:durableId="707920155">
    <w:abstractNumId w:val="3"/>
  </w:num>
  <w:num w:numId="3" w16cid:durableId="1520006266">
    <w:abstractNumId w:val="5"/>
  </w:num>
  <w:num w:numId="4" w16cid:durableId="1994868198">
    <w:abstractNumId w:val="14"/>
  </w:num>
  <w:num w:numId="5" w16cid:durableId="101999986">
    <w:abstractNumId w:val="8"/>
  </w:num>
  <w:num w:numId="6" w16cid:durableId="1180050603">
    <w:abstractNumId w:val="6"/>
  </w:num>
  <w:num w:numId="7" w16cid:durableId="2102679533">
    <w:abstractNumId w:val="9"/>
  </w:num>
  <w:num w:numId="8" w16cid:durableId="2029526057">
    <w:abstractNumId w:val="22"/>
  </w:num>
  <w:num w:numId="9" w16cid:durableId="237833594">
    <w:abstractNumId w:val="15"/>
  </w:num>
  <w:num w:numId="10" w16cid:durableId="826289728">
    <w:abstractNumId w:val="1"/>
  </w:num>
  <w:num w:numId="11" w16cid:durableId="1064647544">
    <w:abstractNumId w:val="4"/>
  </w:num>
  <w:num w:numId="12" w16cid:durableId="1536431731">
    <w:abstractNumId w:val="17"/>
  </w:num>
  <w:num w:numId="13" w16cid:durableId="1993632824">
    <w:abstractNumId w:val="16"/>
  </w:num>
  <w:num w:numId="14" w16cid:durableId="462696812">
    <w:abstractNumId w:val="11"/>
  </w:num>
  <w:num w:numId="15" w16cid:durableId="1128934488">
    <w:abstractNumId w:val="7"/>
  </w:num>
  <w:num w:numId="16" w16cid:durableId="1012026253">
    <w:abstractNumId w:val="18"/>
  </w:num>
  <w:num w:numId="17" w16cid:durableId="253129383">
    <w:abstractNumId w:val="2"/>
  </w:num>
  <w:num w:numId="18" w16cid:durableId="555775733">
    <w:abstractNumId w:val="19"/>
  </w:num>
  <w:num w:numId="19" w16cid:durableId="1314607024">
    <w:abstractNumId w:val="13"/>
  </w:num>
  <w:num w:numId="20" w16cid:durableId="1467697620">
    <w:abstractNumId w:val="10"/>
  </w:num>
  <w:num w:numId="21" w16cid:durableId="1919945865">
    <w:abstractNumId w:val="0"/>
  </w:num>
  <w:num w:numId="22" w16cid:durableId="1138306375">
    <w:abstractNumId w:val="21"/>
  </w:num>
  <w:num w:numId="23" w16cid:durableId="11881040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047"/>
    <w:rsid w:val="00005844"/>
    <w:rsid w:val="00005C0A"/>
    <w:rsid w:val="00016CFF"/>
    <w:rsid w:val="00016FDC"/>
    <w:rsid w:val="000222F7"/>
    <w:rsid w:val="00036A57"/>
    <w:rsid w:val="00043942"/>
    <w:rsid w:val="0004737F"/>
    <w:rsid w:val="00047C8F"/>
    <w:rsid w:val="0005221E"/>
    <w:rsid w:val="0005541A"/>
    <w:rsid w:val="00063CC1"/>
    <w:rsid w:val="00085FC6"/>
    <w:rsid w:val="00090337"/>
    <w:rsid w:val="00094C3A"/>
    <w:rsid w:val="00094CC7"/>
    <w:rsid w:val="000A3044"/>
    <w:rsid w:val="000B4CB6"/>
    <w:rsid w:val="000C3F9A"/>
    <w:rsid w:val="000D0BEE"/>
    <w:rsid w:val="000D4FC6"/>
    <w:rsid w:val="000D6943"/>
    <w:rsid w:val="000E0479"/>
    <w:rsid w:val="000E453A"/>
    <w:rsid w:val="000F1DB7"/>
    <w:rsid w:val="000F567A"/>
    <w:rsid w:val="00106430"/>
    <w:rsid w:val="001134AE"/>
    <w:rsid w:val="001250E7"/>
    <w:rsid w:val="00125E68"/>
    <w:rsid w:val="001335DC"/>
    <w:rsid w:val="00143A2C"/>
    <w:rsid w:val="0014658E"/>
    <w:rsid w:val="001502B8"/>
    <w:rsid w:val="00155835"/>
    <w:rsid w:val="001777A2"/>
    <w:rsid w:val="00183F91"/>
    <w:rsid w:val="001879CB"/>
    <w:rsid w:val="00194767"/>
    <w:rsid w:val="001A0A07"/>
    <w:rsid w:val="001A1F51"/>
    <w:rsid w:val="001B3B8D"/>
    <w:rsid w:val="001C78E7"/>
    <w:rsid w:val="001D35CF"/>
    <w:rsid w:val="001D3FE9"/>
    <w:rsid w:val="001E22D3"/>
    <w:rsid w:val="0020475F"/>
    <w:rsid w:val="00212507"/>
    <w:rsid w:val="0022609A"/>
    <w:rsid w:val="002333E6"/>
    <w:rsid w:val="0023340E"/>
    <w:rsid w:val="00243CB4"/>
    <w:rsid w:val="00250AAF"/>
    <w:rsid w:val="00251F6B"/>
    <w:rsid w:val="00255AEA"/>
    <w:rsid w:val="002806F2"/>
    <w:rsid w:val="00280EDF"/>
    <w:rsid w:val="002962E1"/>
    <w:rsid w:val="002A7688"/>
    <w:rsid w:val="002B259D"/>
    <w:rsid w:val="002C12E4"/>
    <w:rsid w:val="002C3CA2"/>
    <w:rsid w:val="002C5CC7"/>
    <w:rsid w:val="002C672A"/>
    <w:rsid w:val="002D1558"/>
    <w:rsid w:val="002D6280"/>
    <w:rsid w:val="002E3867"/>
    <w:rsid w:val="002E55DF"/>
    <w:rsid w:val="002E7C8D"/>
    <w:rsid w:val="00305F2C"/>
    <w:rsid w:val="003372C3"/>
    <w:rsid w:val="003468CE"/>
    <w:rsid w:val="00346F3A"/>
    <w:rsid w:val="00357E58"/>
    <w:rsid w:val="00363655"/>
    <w:rsid w:val="0036507E"/>
    <w:rsid w:val="00365D85"/>
    <w:rsid w:val="00371A46"/>
    <w:rsid w:val="00372A15"/>
    <w:rsid w:val="003773AA"/>
    <w:rsid w:val="00377856"/>
    <w:rsid w:val="003824C5"/>
    <w:rsid w:val="003875D7"/>
    <w:rsid w:val="003927C0"/>
    <w:rsid w:val="00393EED"/>
    <w:rsid w:val="003A147B"/>
    <w:rsid w:val="003A5EDC"/>
    <w:rsid w:val="003B659C"/>
    <w:rsid w:val="003B6C26"/>
    <w:rsid w:val="003C2E55"/>
    <w:rsid w:val="003C3330"/>
    <w:rsid w:val="003D2F74"/>
    <w:rsid w:val="003E2150"/>
    <w:rsid w:val="003F36E2"/>
    <w:rsid w:val="003F6172"/>
    <w:rsid w:val="0040689A"/>
    <w:rsid w:val="00421DDD"/>
    <w:rsid w:val="00425B92"/>
    <w:rsid w:val="004600F2"/>
    <w:rsid w:val="00464196"/>
    <w:rsid w:val="0046582E"/>
    <w:rsid w:val="0047169E"/>
    <w:rsid w:val="00481EA6"/>
    <w:rsid w:val="0049060D"/>
    <w:rsid w:val="004965D9"/>
    <w:rsid w:val="004A0107"/>
    <w:rsid w:val="004A314D"/>
    <w:rsid w:val="004A4297"/>
    <w:rsid w:val="004A4E06"/>
    <w:rsid w:val="004B495B"/>
    <w:rsid w:val="004D2937"/>
    <w:rsid w:val="004D5485"/>
    <w:rsid w:val="004E1D60"/>
    <w:rsid w:val="004E79F7"/>
    <w:rsid w:val="004F1F6B"/>
    <w:rsid w:val="004F2446"/>
    <w:rsid w:val="004F29E3"/>
    <w:rsid w:val="004F61F1"/>
    <w:rsid w:val="005041B1"/>
    <w:rsid w:val="00507D5F"/>
    <w:rsid w:val="00514767"/>
    <w:rsid w:val="00515836"/>
    <w:rsid w:val="005207E7"/>
    <w:rsid w:val="00534960"/>
    <w:rsid w:val="005404BD"/>
    <w:rsid w:val="00543054"/>
    <w:rsid w:val="00553090"/>
    <w:rsid w:val="005656CC"/>
    <w:rsid w:val="00571511"/>
    <w:rsid w:val="00575E49"/>
    <w:rsid w:val="00590000"/>
    <w:rsid w:val="0059140F"/>
    <w:rsid w:val="0059244F"/>
    <w:rsid w:val="00595579"/>
    <w:rsid w:val="005A2590"/>
    <w:rsid w:val="005C02A7"/>
    <w:rsid w:val="005C1D40"/>
    <w:rsid w:val="005C27F6"/>
    <w:rsid w:val="005C47E1"/>
    <w:rsid w:val="005C6A9A"/>
    <w:rsid w:val="005C7A00"/>
    <w:rsid w:val="005D5138"/>
    <w:rsid w:val="005F7F79"/>
    <w:rsid w:val="006053FC"/>
    <w:rsid w:val="0062053E"/>
    <w:rsid w:val="00620E21"/>
    <w:rsid w:val="00626E74"/>
    <w:rsid w:val="00630471"/>
    <w:rsid w:val="00644670"/>
    <w:rsid w:val="0064600F"/>
    <w:rsid w:val="00657673"/>
    <w:rsid w:val="006624FD"/>
    <w:rsid w:val="0067686D"/>
    <w:rsid w:val="00677306"/>
    <w:rsid w:val="00680D84"/>
    <w:rsid w:val="0068226F"/>
    <w:rsid w:val="006857F9"/>
    <w:rsid w:val="006860F2"/>
    <w:rsid w:val="00692A8A"/>
    <w:rsid w:val="00692A92"/>
    <w:rsid w:val="00693221"/>
    <w:rsid w:val="006976BF"/>
    <w:rsid w:val="006A1FBF"/>
    <w:rsid w:val="006A45F2"/>
    <w:rsid w:val="006B26D0"/>
    <w:rsid w:val="006B3205"/>
    <w:rsid w:val="006B545B"/>
    <w:rsid w:val="006B7BC6"/>
    <w:rsid w:val="006B7EFC"/>
    <w:rsid w:val="006C104F"/>
    <w:rsid w:val="006C2C20"/>
    <w:rsid w:val="006C543E"/>
    <w:rsid w:val="006D1939"/>
    <w:rsid w:val="006D42FA"/>
    <w:rsid w:val="006D5ECF"/>
    <w:rsid w:val="006E16E1"/>
    <w:rsid w:val="006F6902"/>
    <w:rsid w:val="006F7A19"/>
    <w:rsid w:val="00700905"/>
    <w:rsid w:val="0070634D"/>
    <w:rsid w:val="00710692"/>
    <w:rsid w:val="007136E8"/>
    <w:rsid w:val="007171D3"/>
    <w:rsid w:val="00723AE3"/>
    <w:rsid w:val="0072709D"/>
    <w:rsid w:val="007417F4"/>
    <w:rsid w:val="00741B09"/>
    <w:rsid w:val="00747453"/>
    <w:rsid w:val="007504D1"/>
    <w:rsid w:val="007577DF"/>
    <w:rsid w:val="007637F1"/>
    <w:rsid w:val="00765F4C"/>
    <w:rsid w:val="00776346"/>
    <w:rsid w:val="007832BB"/>
    <w:rsid w:val="007871FD"/>
    <w:rsid w:val="007A3901"/>
    <w:rsid w:val="007A57E2"/>
    <w:rsid w:val="007A7245"/>
    <w:rsid w:val="007B4741"/>
    <w:rsid w:val="007B70C0"/>
    <w:rsid w:val="007C0628"/>
    <w:rsid w:val="007C16F4"/>
    <w:rsid w:val="007C63E7"/>
    <w:rsid w:val="007D0EC9"/>
    <w:rsid w:val="007D4E9B"/>
    <w:rsid w:val="007E0C98"/>
    <w:rsid w:val="007E727D"/>
    <w:rsid w:val="00801988"/>
    <w:rsid w:val="0083116C"/>
    <w:rsid w:val="00831C1E"/>
    <w:rsid w:val="0083332F"/>
    <w:rsid w:val="00833ACF"/>
    <w:rsid w:val="0083436E"/>
    <w:rsid w:val="00836C34"/>
    <w:rsid w:val="008410BC"/>
    <w:rsid w:val="008437FE"/>
    <w:rsid w:val="00844F31"/>
    <w:rsid w:val="00863A26"/>
    <w:rsid w:val="00871E0C"/>
    <w:rsid w:val="00877266"/>
    <w:rsid w:val="008A435C"/>
    <w:rsid w:val="008B5025"/>
    <w:rsid w:val="008D18D4"/>
    <w:rsid w:val="008D4B05"/>
    <w:rsid w:val="008E292B"/>
    <w:rsid w:val="00901A3F"/>
    <w:rsid w:val="00907979"/>
    <w:rsid w:val="009138DA"/>
    <w:rsid w:val="00922122"/>
    <w:rsid w:val="00933C0C"/>
    <w:rsid w:val="00942A54"/>
    <w:rsid w:val="009513A7"/>
    <w:rsid w:val="00964FFA"/>
    <w:rsid w:val="009668B7"/>
    <w:rsid w:val="009824F5"/>
    <w:rsid w:val="0098549C"/>
    <w:rsid w:val="009865E9"/>
    <w:rsid w:val="00987325"/>
    <w:rsid w:val="00991E3D"/>
    <w:rsid w:val="00996F5A"/>
    <w:rsid w:val="009A0B91"/>
    <w:rsid w:val="009A17F0"/>
    <w:rsid w:val="009B2233"/>
    <w:rsid w:val="009B2D5D"/>
    <w:rsid w:val="009B324D"/>
    <w:rsid w:val="009B3A01"/>
    <w:rsid w:val="009B3ED8"/>
    <w:rsid w:val="009B403E"/>
    <w:rsid w:val="009B65B7"/>
    <w:rsid w:val="009C1748"/>
    <w:rsid w:val="009C4B7C"/>
    <w:rsid w:val="009E02DF"/>
    <w:rsid w:val="009E0399"/>
    <w:rsid w:val="009E67E3"/>
    <w:rsid w:val="009E6ECC"/>
    <w:rsid w:val="009F1FDC"/>
    <w:rsid w:val="009F6A39"/>
    <w:rsid w:val="00A0028D"/>
    <w:rsid w:val="00A0549F"/>
    <w:rsid w:val="00A063FF"/>
    <w:rsid w:val="00A071B1"/>
    <w:rsid w:val="00A10529"/>
    <w:rsid w:val="00A121AD"/>
    <w:rsid w:val="00A14EC4"/>
    <w:rsid w:val="00A223C1"/>
    <w:rsid w:val="00A47455"/>
    <w:rsid w:val="00A51A14"/>
    <w:rsid w:val="00A52B65"/>
    <w:rsid w:val="00A53E40"/>
    <w:rsid w:val="00A645AB"/>
    <w:rsid w:val="00A724C4"/>
    <w:rsid w:val="00A81CDB"/>
    <w:rsid w:val="00A9582E"/>
    <w:rsid w:val="00A9702F"/>
    <w:rsid w:val="00A97813"/>
    <w:rsid w:val="00A97A1B"/>
    <w:rsid w:val="00AA16D9"/>
    <w:rsid w:val="00AA427E"/>
    <w:rsid w:val="00AB16D7"/>
    <w:rsid w:val="00AD38C3"/>
    <w:rsid w:val="00AD4A99"/>
    <w:rsid w:val="00AD7049"/>
    <w:rsid w:val="00AE12C5"/>
    <w:rsid w:val="00AE513F"/>
    <w:rsid w:val="00AF4327"/>
    <w:rsid w:val="00AF44A3"/>
    <w:rsid w:val="00AF4EF6"/>
    <w:rsid w:val="00B019EC"/>
    <w:rsid w:val="00B16238"/>
    <w:rsid w:val="00B24E8E"/>
    <w:rsid w:val="00B31145"/>
    <w:rsid w:val="00B53C84"/>
    <w:rsid w:val="00B54788"/>
    <w:rsid w:val="00B64762"/>
    <w:rsid w:val="00B75E38"/>
    <w:rsid w:val="00B760A4"/>
    <w:rsid w:val="00B82553"/>
    <w:rsid w:val="00B87F74"/>
    <w:rsid w:val="00BA17B0"/>
    <w:rsid w:val="00BA6A0C"/>
    <w:rsid w:val="00BB0715"/>
    <w:rsid w:val="00BC10E6"/>
    <w:rsid w:val="00BC34DE"/>
    <w:rsid w:val="00BC36D0"/>
    <w:rsid w:val="00BC6522"/>
    <w:rsid w:val="00BD55E6"/>
    <w:rsid w:val="00BD717B"/>
    <w:rsid w:val="00BE115D"/>
    <w:rsid w:val="00BF4C0A"/>
    <w:rsid w:val="00C06BD1"/>
    <w:rsid w:val="00C07D73"/>
    <w:rsid w:val="00C07F46"/>
    <w:rsid w:val="00C12114"/>
    <w:rsid w:val="00C20603"/>
    <w:rsid w:val="00C233D3"/>
    <w:rsid w:val="00C24066"/>
    <w:rsid w:val="00C2424F"/>
    <w:rsid w:val="00C26A2A"/>
    <w:rsid w:val="00C37698"/>
    <w:rsid w:val="00C4037E"/>
    <w:rsid w:val="00C5648C"/>
    <w:rsid w:val="00C56CEF"/>
    <w:rsid w:val="00C66907"/>
    <w:rsid w:val="00C74FD6"/>
    <w:rsid w:val="00C91445"/>
    <w:rsid w:val="00CA250C"/>
    <w:rsid w:val="00CA3A9F"/>
    <w:rsid w:val="00CA78A1"/>
    <w:rsid w:val="00CC1628"/>
    <w:rsid w:val="00CE6111"/>
    <w:rsid w:val="00CE7ED6"/>
    <w:rsid w:val="00D0270B"/>
    <w:rsid w:val="00D056CF"/>
    <w:rsid w:val="00D14EBB"/>
    <w:rsid w:val="00D35493"/>
    <w:rsid w:val="00D4357D"/>
    <w:rsid w:val="00D5214B"/>
    <w:rsid w:val="00D54523"/>
    <w:rsid w:val="00D635BC"/>
    <w:rsid w:val="00D815FF"/>
    <w:rsid w:val="00D8182A"/>
    <w:rsid w:val="00D81960"/>
    <w:rsid w:val="00D84A62"/>
    <w:rsid w:val="00D902B0"/>
    <w:rsid w:val="00D9123E"/>
    <w:rsid w:val="00D966BC"/>
    <w:rsid w:val="00DA586D"/>
    <w:rsid w:val="00DB2214"/>
    <w:rsid w:val="00DB3505"/>
    <w:rsid w:val="00DB41D7"/>
    <w:rsid w:val="00DC6652"/>
    <w:rsid w:val="00DC6B48"/>
    <w:rsid w:val="00DD0750"/>
    <w:rsid w:val="00DE103B"/>
    <w:rsid w:val="00DE63C8"/>
    <w:rsid w:val="00DF1B4B"/>
    <w:rsid w:val="00E07225"/>
    <w:rsid w:val="00E1280F"/>
    <w:rsid w:val="00E156F3"/>
    <w:rsid w:val="00E165C6"/>
    <w:rsid w:val="00E45DA5"/>
    <w:rsid w:val="00E4659F"/>
    <w:rsid w:val="00E47B9D"/>
    <w:rsid w:val="00E57D8F"/>
    <w:rsid w:val="00E60651"/>
    <w:rsid w:val="00E76D4A"/>
    <w:rsid w:val="00E802F1"/>
    <w:rsid w:val="00E8504C"/>
    <w:rsid w:val="00E91ED1"/>
    <w:rsid w:val="00E96AE6"/>
    <w:rsid w:val="00EA08B4"/>
    <w:rsid w:val="00EA5578"/>
    <w:rsid w:val="00EA785D"/>
    <w:rsid w:val="00EB34F6"/>
    <w:rsid w:val="00EC53B9"/>
    <w:rsid w:val="00ED496F"/>
    <w:rsid w:val="00EE32E6"/>
    <w:rsid w:val="00EF02FA"/>
    <w:rsid w:val="00EF24EA"/>
    <w:rsid w:val="00EF41E6"/>
    <w:rsid w:val="00F23ACF"/>
    <w:rsid w:val="00F43995"/>
    <w:rsid w:val="00F44C1C"/>
    <w:rsid w:val="00F45621"/>
    <w:rsid w:val="00F473A0"/>
    <w:rsid w:val="00F5533A"/>
    <w:rsid w:val="00F64ADB"/>
    <w:rsid w:val="00F770E5"/>
    <w:rsid w:val="00F83E5C"/>
    <w:rsid w:val="00F96ED6"/>
    <w:rsid w:val="00FA53D1"/>
    <w:rsid w:val="00FB09B8"/>
    <w:rsid w:val="00FB13D2"/>
    <w:rsid w:val="00FB2CA5"/>
    <w:rsid w:val="00FC2A30"/>
    <w:rsid w:val="00FC2FED"/>
    <w:rsid w:val="00FC3A5D"/>
    <w:rsid w:val="00FC5A9D"/>
    <w:rsid w:val="00FC5C59"/>
    <w:rsid w:val="00FC6259"/>
    <w:rsid w:val="00FD3C8D"/>
    <w:rsid w:val="00FD6CA5"/>
    <w:rsid w:val="00FE3E1D"/>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5F5F99E0-7AD5-42ED-A43C-C470B6649B2F}"/>
</file>

<file path=customXml/itemProps3.xml><?xml version="1.0" encoding="utf-8"?>
<ds:datastoreItem xmlns:ds="http://schemas.openxmlformats.org/officeDocument/2006/customXml" ds:itemID="{8E0D6291-E7EB-4B56-A850-E8C79F5CD8E5}"/>
</file>

<file path=customXml/itemProps4.xml><?xml version="1.0" encoding="utf-8"?>
<ds:datastoreItem xmlns:ds="http://schemas.openxmlformats.org/officeDocument/2006/customXml" ds:itemID="{ECEB9F3C-CFCC-4162-B46D-931A4E6B116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542</TotalTime>
  <Pages>13</Pages>
  <Words>5624</Words>
  <Characters>30936</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346</cp:revision>
  <dcterms:created xsi:type="dcterms:W3CDTF">2026-03-03T16:25:00Z</dcterms:created>
  <dcterms:modified xsi:type="dcterms:W3CDTF">2026-04-06T00:54:00Z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