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0A763" w14:textId="77777777" w:rsidR="00157E3F" w:rsidRPr="00157E3F" w:rsidRDefault="00157E3F" w:rsidP="00157E3F">
      <w:pPr>
        <w:spacing w:line="240" w:lineRule="auto"/>
        <w:jc w:val="center"/>
        <w:rPr>
          <w:rFonts w:ascii="Verdana" w:eastAsia="Verdana" w:hAnsi="Verdana" w:cs="Verdana"/>
          <w:highlight w:val="white"/>
          <w:lang w:val="es-CO"/>
        </w:rPr>
      </w:pPr>
      <w:r w:rsidRPr="00157E3F">
        <w:rPr>
          <w:rFonts w:ascii="Verdana" w:eastAsia="Verdana" w:hAnsi="Verdana" w:cs="Verdana"/>
          <w:b/>
          <w:bCs/>
          <w:highlight w:val="white"/>
          <w:lang w:val="es-CO"/>
        </w:rPr>
        <w:t>RESOLUCIÓN 350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2E9C75BC" w:rsidR="00155760" w:rsidRPr="00EF6DBB" w:rsidRDefault="00D75B2B">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EF6DBB" w:rsidRPr="00EF6DBB">
        <w:rPr>
          <w:rFonts w:ascii="Verdana" w:eastAsia="Verdana" w:hAnsi="Verdana" w:cs="Verdana"/>
          <w:sz w:val="20"/>
          <w:szCs w:val="20"/>
        </w:rPr>
        <w:t>2</w:t>
      </w:r>
      <w:r w:rsidR="00157E3F">
        <w:rPr>
          <w:rFonts w:ascii="Verdana" w:eastAsia="Verdana" w:hAnsi="Verdana" w:cs="Verdana"/>
          <w:sz w:val="20"/>
          <w:szCs w:val="20"/>
        </w:rPr>
        <w:t>7</w:t>
      </w:r>
      <w:r w:rsidRPr="00EF6DBB">
        <w:rPr>
          <w:rFonts w:ascii="Verdana" w:eastAsia="Verdana" w:hAnsi="Verdana" w:cs="Verdana"/>
          <w:sz w:val="20"/>
          <w:szCs w:val="20"/>
        </w:rPr>
        <w:t xml:space="preserve"> de </w:t>
      </w:r>
      <w:r w:rsidR="00EF6DBB" w:rsidRPr="00EF6DBB">
        <w:rPr>
          <w:rFonts w:ascii="Verdana" w:eastAsia="Verdana" w:hAnsi="Verdana" w:cs="Verdana"/>
          <w:sz w:val="20"/>
          <w:szCs w:val="20"/>
        </w:rPr>
        <w:t>enero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7410B2AA" w:rsidR="00155760" w:rsidRPr="00EF6DBB" w:rsidRDefault="00D75B2B" w:rsidP="16A297FF">
      <w:pPr>
        <w:spacing w:line="240" w:lineRule="auto"/>
        <w:rPr>
          <w:rFonts w:ascii="Verdana" w:eastAsia="Verdana" w:hAnsi="Verdana" w:cs="Verdana"/>
          <w:sz w:val="20"/>
          <w:szCs w:val="20"/>
          <w:highlight w:val="white"/>
          <w:lang w:val="es-ES"/>
        </w:rPr>
      </w:pPr>
      <w:r w:rsidRPr="16A297FF">
        <w:rPr>
          <w:rFonts w:ascii="Verdana" w:eastAsia="Verdana" w:hAnsi="Verdana" w:cs="Verdana"/>
          <w:sz w:val="20"/>
          <w:szCs w:val="20"/>
          <w:lang w:val="es-ES"/>
        </w:rPr>
        <w:t xml:space="preserve">Fecha de entrada en vigencia: </w:t>
      </w:r>
      <w:r w:rsidR="00412316" w:rsidRPr="16A297FF">
        <w:rPr>
          <w:rFonts w:ascii="Verdana" w:eastAsia="Verdana" w:hAnsi="Verdana" w:cs="Verdana"/>
          <w:sz w:val="20"/>
          <w:szCs w:val="20"/>
          <w:highlight w:val="white"/>
          <w:lang w:val="es-ES"/>
        </w:rPr>
        <w:t>2</w:t>
      </w:r>
      <w:r w:rsidR="00157E3F" w:rsidRPr="16A297FF">
        <w:rPr>
          <w:rFonts w:ascii="Verdana" w:eastAsia="Verdana" w:hAnsi="Verdana" w:cs="Verdana"/>
          <w:sz w:val="20"/>
          <w:szCs w:val="20"/>
          <w:highlight w:val="white"/>
          <w:lang w:val="es-ES"/>
        </w:rPr>
        <w:t>7</w:t>
      </w:r>
      <w:r w:rsidR="00412316" w:rsidRPr="16A297FF">
        <w:rPr>
          <w:rFonts w:ascii="Verdana" w:eastAsia="Verdana" w:hAnsi="Verdana" w:cs="Verdana"/>
          <w:sz w:val="20"/>
          <w:szCs w:val="20"/>
          <w:highlight w:val="white"/>
          <w:lang w:val="es-ES"/>
        </w:rPr>
        <w:t xml:space="preserve"> de junio de 2017</w:t>
      </w:r>
    </w:p>
    <w:p w14:paraId="00000004" w14:textId="63E01FEB" w:rsidR="00155760" w:rsidRPr="00EF6DBB" w:rsidRDefault="00D75B2B">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09C70F71" w:rsidR="00155760" w:rsidRPr="00EF6DBB" w:rsidRDefault="00D75B2B">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157E3F">
        <w:rPr>
          <w:rFonts w:ascii="Verdana" w:eastAsia="Verdana" w:hAnsi="Verdana" w:cs="Verdana"/>
          <w:sz w:val="20"/>
          <w:szCs w:val="20"/>
          <w:highlight w:val="white"/>
        </w:rPr>
        <w:t>4 de febrero de 2017</w:t>
      </w:r>
    </w:p>
    <w:p w14:paraId="00000007" w14:textId="7F85B838" w:rsidR="00155760" w:rsidRDefault="00D75B2B">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157E3F">
        <w:rPr>
          <w:rFonts w:ascii="Verdana" w:eastAsia="Verdana" w:hAnsi="Verdana" w:cs="Verdana"/>
          <w:sz w:val="20"/>
          <w:szCs w:val="20"/>
          <w:highlight w:val="white"/>
        </w:rPr>
        <w:t>50.130</w:t>
      </w:r>
      <w:r w:rsidRPr="00EF6DBB">
        <w:rPr>
          <w:rFonts w:ascii="Verdana" w:eastAsia="Verdana" w:hAnsi="Verdana" w:cs="Verdana"/>
          <w:sz w:val="20"/>
          <w:szCs w:val="20"/>
          <w:highlight w:val="white"/>
        </w:rPr>
        <w:t xml:space="preserve"> </w:t>
      </w:r>
    </w:p>
    <w:p w14:paraId="097D7D1A" w14:textId="77777777" w:rsidR="00157E3F" w:rsidRDefault="00157E3F">
      <w:pPr>
        <w:spacing w:line="240" w:lineRule="auto"/>
        <w:rPr>
          <w:rFonts w:ascii="Verdana" w:eastAsia="Verdana" w:hAnsi="Verdana" w:cs="Verdana"/>
          <w:sz w:val="20"/>
          <w:szCs w:val="20"/>
          <w:highlight w:val="white"/>
        </w:rPr>
      </w:pPr>
    </w:p>
    <w:p w14:paraId="4443D923" w14:textId="5E3B82F0" w:rsidR="00157E3F" w:rsidRDefault="00157E3F">
      <w:pPr>
        <w:spacing w:line="240" w:lineRule="auto"/>
        <w:rPr>
          <w:rFonts w:ascii="Verdana" w:eastAsia="Verdana" w:hAnsi="Verdana" w:cs="Verdana"/>
          <w:sz w:val="20"/>
          <w:szCs w:val="20"/>
          <w:highlight w:val="white"/>
        </w:rPr>
      </w:pPr>
      <w:r>
        <w:rPr>
          <w:rFonts w:ascii="Verdana" w:eastAsia="Verdana" w:hAnsi="Verdana" w:cs="Verdana"/>
          <w:sz w:val="20"/>
          <w:szCs w:val="20"/>
          <w:highlight w:val="white"/>
        </w:rPr>
        <w:t>Nota: Esta resolución ha sido modificada por las resoluciones:</w:t>
      </w:r>
    </w:p>
    <w:p w14:paraId="2776DB34" w14:textId="77777777" w:rsidR="00157E3F" w:rsidRDefault="00157E3F">
      <w:pPr>
        <w:spacing w:line="240" w:lineRule="auto"/>
        <w:rPr>
          <w:rFonts w:ascii="Verdana" w:eastAsia="Verdana" w:hAnsi="Verdana" w:cs="Verdana"/>
          <w:sz w:val="20"/>
          <w:szCs w:val="20"/>
          <w:highlight w:val="white"/>
        </w:rPr>
      </w:pPr>
    </w:p>
    <w:p w14:paraId="217D5011" w14:textId="03E530F9" w:rsidR="00157E3F" w:rsidRDefault="00157E3F" w:rsidP="00157E3F">
      <w:pPr>
        <w:pStyle w:val="Prrafodelista"/>
        <w:numPr>
          <w:ilvl w:val="0"/>
          <w:numId w:val="1"/>
        </w:numPr>
        <w:spacing w:line="240" w:lineRule="auto"/>
        <w:rPr>
          <w:rFonts w:ascii="Verdana" w:eastAsia="Verdana" w:hAnsi="Verdana" w:cs="Verdana"/>
          <w:sz w:val="20"/>
          <w:szCs w:val="20"/>
          <w:highlight w:val="white"/>
        </w:rPr>
      </w:pPr>
      <w:r>
        <w:rPr>
          <w:rFonts w:ascii="Verdana" w:eastAsia="Verdana" w:hAnsi="Verdana" w:cs="Verdana"/>
          <w:sz w:val="20"/>
          <w:szCs w:val="20"/>
          <w:highlight w:val="white"/>
        </w:rPr>
        <w:t>Resolución 5371 de 2017</w:t>
      </w:r>
    </w:p>
    <w:p w14:paraId="7BE5ACDB" w14:textId="068ACDE3" w:rsidR="00157E3F" w:rsidRPr="00157E3F" w:rsidRDefault="00157E3F" w:rsidP="00157E3F">
      <w:pPr>
        <w:pStyle w:val="Prrafodelista"/>
        <w:numPr>
          <w:ilvl w:val="0"/>
          <w:numId w:val="1"/>
        </w:numPr>
        <w:spacing w:line="240" w:lineRule="auto"/>
        <w:rPr>
          <w:rFonts w:ascii="Verdana" w:eastAsia="Verdana" w:hAnsi="Verdana" w:cs="Verdana"/>
          <w:sz w:val="20"/>
          <w:szCs w:val="20"/>
          <w:highlight w:val="white"/>
        </w:rPr>
      </w:pPr>
      <w:r>
        <w:rPr>
          <w:rFonts w:ascii="Verdana" w:eastAsia="Verdana" w:hAnsi="Verdana" w:cs="Verdana"/>
          <w:sz w:val="20"/>
          <w:szCs w:val="20"/>
          <w:highlight w:val="white"/>
        </w:rPr>
        <w:t>Resolución 1940 de 2017</w:t>
      </w:r>
    </w:p>
    <w:p w14:paraId="00000008" w14:textId="77777777" w:rsidR="00155760" w:rsidRDefault="00155760" w:rsidP="00157E3F">
      <w:pPr>
        <w:spacing w:line="240" w:lineRule="auto"/>
        <w:jc w:val="center"/>
        <w:rPr>
          <w:rFonts w:ascii="Verdana" w:eastAsia="Verdana" w:hAnsi="Verdana" w:cs="Verdana"/>
          <w:highlight w:val="white"/>
        </w:rPr>
      </w:pPr>
    </w:p>
    <w:p w14:paraId="0FE2E663" w14:textId="77777777" w:rsidR="00157E3F" w:rsidRDefault="00157E3F" w:rsidP="00157E3F">
      <w:pPr>
        <w:spacing w:line="240" w:lineRule="auto"/>
        <w:jc w:val="center"/>
        <w:rPr>
          <w:rFonts w:ascii="Verdana" w:eastAsia="Verdana" w:hAnsi="Verdana" w:cs="Verdana"/>
          <w:b/>
          <w:bCs/>
          <w:highlight w:val="white"/>
          <w:lang w:val="es-CO"/>
        </w:rPr>
      </w:pPr>
      <w:r w:rsidRPr="00157E3F">
        <w:rPr>
          <w:rFonts w:ascii="Verdana" w:eastAsia="Verdana" w:hAnsi="Verdana" w:cs="Verdana"/>
          <w:b/>
          <w:bCs/>
          <w:highlight w:val="white"/>
          <w:lang w:val="es-CO"/>
        </w:rPr>
        <w:t>RESOLUCIÓN 350 DE 2017</w:t>
      </w:r>
    </w:p>
    <w:p w14:paraId="6CC4D2DC" w14:textId="77777777" w:rsidR="00157E3F" w:rsidRPr="00157E3F" w:rsidRDefault="00157E3F" w:rsidP="00157E3F">
      <w:pPr>
        <w:spacing w:line="240" w:lineRule="auto"/>
        <w:jc w:val="center"/>
        <w:rPr>
          <w:rFonts w:ascii="Verdana" w:eastAsia="Verdana" w:hAnsi="Verdana" w:cs="Verdana"/>
          <w:highlight w:val="white"/>
          <w:lang w:val="es-CO"/>
        </w:rPr>
      </w:pPr>
    </w:p>
    <w:p w14:paraId="0EAD25AE" w14:textId="77777777" w:rsidR="00157E3F" w:rsidRDefault="00157E3F" w:rsidP="00157E3F">
      <w:pPr>
        <w:spacing w:line="240" w:lineRule="auto"/>
        <w:jc w:val="center"/>
        <w:rPr>
          <w:rFonts w:ascii="Verdana" w:eastAsia="Verdana" w:hAnsi="Verdana" w:cs="Verdana"/>
          <w:highlight w:val="white"/>
          <w:lang w:val="es-CO"/>
        </w:rPr>
      </w:pPr>
      <w:r w:rsidRPr="00157E3F">
        <w:rPr>
          <w:rFonts w:ascii="Verdana" w:eastAsia="Verdana" w:hAnsi="Verdana" w:cs="Verdana"/>
          <w:highlight w:val="white"/>
          <w:lang w:val="es-CO"/>
        </w:rPr>
        <w:t>(enero 27)</w:t>
      </w:r>
    </w:p>
    <w:p w14:paraId="2D592324" w14:textId="77777777" w:rsidR="00157E3F" w:rsidRPr="00157E3F" w:rsidRDefault="00157E3F" w:rsidP="00157E3F">
      <w:pPr>
        <w:spacing w:line="240" w:lineRule="auto"/>
        <w:jc w:val="center"/>
        <w:rPr>
          <w:rFonts w:ascii="Verdana" w:eastAsia="Verdana" w:hAnsi="Verdana" w:cs="Verdana"/>
          <w:highlight w:val="white"/>
          <w:lang w:val="es-CO"/>
        </w:rPr>
      </w:pPr>
    </w:p>
    <w:p w14:paraId="309BF8D3" w14:textId="77777777" w:rsidR="00157E3F" w:rsidRPr="00157E3F" w:rsidRDefault="00157E3F" w:rsidP="00157E3F">
      <w:pPr>
        <w:spacing w:line="240" w:lineRule="auto"/>
        <w:jc w:val="center"/>
        <w:rPr>
          <w:rFonts w:ascii="Verdana" w:eastAsia="Verdana" w:hAnsi="Verdana" w:cs="Verdana"/>
          <w:highlight w:val="white"/>
          <w:lang w:val="es-CO"/>
        </w:rPr>
      </w:pPr>
      <w:r w:rsidRPr="00157E3F">
        <w:rPr>
          <w:rFonts w:ascii="Verdana" w:eastAsia="Verdana" w:hAnsi="Verdana" w:cs="Verdana"/>
          <w:b/>
          <w:bCs/>
          <w:highlight w:val="white"/>
          <w:lang w:val="es-CO"/>
        </w:rPr>
        <w:t>INSTITUTO COLOMBIANO DE BIENESTAR FAMILIAR</w:t>
      </w:r>
    </w:p>
    <w:p w14:paraId="6AA57F55" w14:textId="77777777" w:rsidR="00157E3F" w:rsidRPr="00157E3F" w:rsidRDefault="00157E3F" w:rsidP="00157E3F">
      <w:pPr>
        <w:spacing w:line="240" w:lineRule="auto"/>
        <w:jc w:val="center"/>
        <w:rPr>
          <w:rFonts w:ascii="Verdana" w:eastAsia="Verdana" w:hAnsi="Verdana" w:cs="Verdana"/>
          <w:highlight w:val="white"/>
          <w:lang w:val="es-CO"/>
        </w:rPr>
      </w:pPr>
      <w:r w:rsidRPr="00157E3F">
        <w:rPr>
          <w:rFonts w:ascii="Verdana" w:eastAsia="Verdana" w:hAnsi="Verdana" w:cs="Verdana"/>
          <w:b/>
          <w:bCs/>
          <w:highlight w:val="white"/>
          <w:lang w:val="es-CO"/>
        </w:rPr>
        <w:t>CECILIA DE LA FUENTE DE LLERAS</w:t>
      </w:r>
    </w:p>
    <w:p w14:paraId="6A12C10F" w14:textId="77777777" w:rsidR="00157E3F" w:rsidRDefault="00157E3F" w:rsidP="00157E3F">
      <w:pPr>
        <w:spacing w:line="240" w:lineRule="auto"/>
        <w:jc w:val="center"/>
        <w:rPr>
          <w:rFonts w:ascii="Verdana" w:eastAsia="Verdana" w:hAnsi="Verdana" w:cs="Verdana"/>
          <w:b/>
          <w:bCs/>
          <w:highlight w:val="white"/>
          <w:lang w:val="es-CO"/>
        </w:rPr>
      </w:pPr>
      <w:r w:rsidRPr="00157E3F">
        <w:rPr>
          <w:rFonts w:ascii="Verdana" w:eastAsia="Verdana" w:hAnsi="Verdana" w:cs="Verdana"/>
          <w:b/>
          <w:bCs/>
          <w:highlight w:val="white"/>
          <w:lang w:val="es-CO"/>
        </w:rPr>
        <w:t>DIRECCIÓN GENERAL</w:t>
      </w:r>
    </w:p>
    <w:p w14:paraId="296B517D" w14:textId="77777777" w:rsidR="00157E3F" w:rsidRPr="00157E3F" w:rsidRDefault="00157E3F" w:rsidP="00157E3F">
      <w:pPr>
        <w:spacing w:line="240" w:lineRule="auto"/>
        <w:jc w:val="center"/>
        <w:rPr>
          <w:rFonts w:ascii="Verdana" w:eastAsia="Verdana" w:hAnsi="Verdana" w:cs="Verdana"/>
          <w:highlight w:val="white"/>
          <w:lang w:val="es-CO"/>
        </w:rPr>
      </w:pPr>
    </w:p>
    <w:p w14:paraId="6C854CD7" w14:textId="77777777" w:rsidR="00157E3F" w:rsidRPr="00157E3F" w:rsidRDefault="00157E3F" w:rsidP="00157E3F">
      <w:pPr>
        <w:spacing w:line="240" w:lineRule="auto"/>
        <w:jc w:val="center"/>
        <w:rPr>
          <w:rFonts w:ascii="Verdana" w:eastAsia="Verdana" w:hAnsi="Verdana" w:cs="Verdana"/>
          <w:highlight w:val="white"/>
          <w:lang w:val="es-CO"/>
        </w:rPr>
      </w:pPr>
      <w:r w:rsidRPr="16A297FF">
        <w:rPr>
          <w:rFonts w:ascii="Verdana" w:eastAsia="Verdana" w:hAnsi="Verdana" w:cs="Verdana"/>
          <w:highlight w:val="white"/>
          <w:lang w:val="es-CO"/>
        </w:rPr>
        <w:t>Por medio de la cual se establecen los requisitos para la autorización de la prestación del servicio de protección integral en contingencia para niños, niñas y adolescentes desvinculados de grupos armados organizados al margen de la ley.</w:t>
      </w:r>
    </w:p>
    <w:p w14:paraId="53501358" w14:textId="77777777" w:rsidR="00157E3F" w:rsidRPr="00157E3F" w:rsidRDefault="00157E3F" w:rsidP="00157E3F">
      <w:pPr>
        <w:spacing w:line="240" w:lineRule="auto"/>
        <w:jc w:val="center"/>
        <w:rPr>
          <w:rFonts w:ascii="Verdana" w:eastAsia="Verdana" w:hAnsi="Verdana" w:cs="Verdana"/>
          <w:highlight w:val="white"/>
          <w:lang w:val="es-CO"/>
        </w:rPr>
      </w:pPr>
    </w:p>
    <w:p w14:paraId="47F70F1D" w14:textId="77777777" w:rsidR="00157E3F" w:rsidRDefault="00157E3F" w:rsidP="00157E3F">
      <w:pPr>
        <w:spacing w:line="240" w:lineRule="auto"/>
        <w:jc w:val="center"/>
        <w:rPr>
          <w:rFonts w:ascii="Verdana" w:eastAsia="Verdana" w:hAnsi="Verdana" w:cs="Verdana"/>
          <w:b/>
          <w:bCs/>
          <w:highlight w:val="white"/>
          <w:lang w:val="es-CO"/>
        </w:rPr>
      </w:pPr>
      <w:r w:rsidRPr="00157E3F">
        <w:rPr>
          <w:rFonts w:ascii="Verdana" w:eastAsia="Verdana" w:hAnsi="Verdana" w:cs="Verdana"/>
          <w:b/>
          <w:bCs/>
          <w:highlight w:val="white"/>
          <w:lang w:val="es-CO"/>
        </w:rPr>
        <w:t>LA DIRECTORA GENERAL DEL INSTITUTO COLOMBIANO DE BIENESTAR FAMILIAR - CECILIA DE LA FUENTE DE LLERAS,</w:t>
      </w:r>
    </w:p>
    <w:p w14:paraId="79DB1CE4" w14:textId="77777777" w:rsidR="00157E3F" w:rsidRPr="00157E3F" w:rsidRDefault="00157E3F" w:rsidP="00157E3F">
      <w:pPr>
        <w:spacing w:line="240" w:lineRule="auto"/>
        <w:jc w:val="center"/>
        <w:rPr>
          <w:rFonts w:ascii="Verdana" w:eastAsia="Verdana" w:hAnsi="Verdana" w:cs="Verdana"/>
          <w:highlight w:val="white"/>
          <w:lang w:val="es-CO"/>
        </w:rPr>
      </w:pPr>
    </w:p>
    <w:p w14:paraId="6C0BACB7" w14:textId="24B5AB59" w:rsidR="00157E3F" w:rsidRDefault="00157E3F" w:rsidP="00157E3F">
      <w:pPr>
        <w:spacing w:line="240" w:lineRule="auto"/>
        <w:jc w:val="center"/>
        <w:rPr>
          <w:rFonts w:ascii="Verdana" w:eastAsia="Verdana" w:hAnsi="Verdana" w:cs="Verdana"/>
          <w:highlight w:val="white"/>
          <w:lang w:val="es-CO"/>
        </w:rPr>
      </w:pPr>
      <w:r w:rsidRPr="00157E3F">
        <w:rPr>
          <w:rFonts w:ascii="Verdana" w:eastAsia="Verdana" w:hAnsi="Verdana" w:cs="Verdana"/>
          <w:highlight w:val="white"/>
          <w:lang w:val="es-CO"/>
        </w:rPr>
        <w:t>en uso de sus facultades legales y estatutarias, en especial las consagradas en el artículo 21 de la Ley 7ª de 1979 y en los artículos 8o, 11 y 16 de la Ley 1098 de 2006, y</w:t>
      </w:r>
    </w:p>
    <w:p w14:paraId="50981C08" w14:textId="77777777" w:rsidR="00157E3F" w:rsidRPr="00157E3F" w:rsidRDefault="00157E3F" w:rsidP="00157E3F">
      <w:pPr>
        <w:spacing w:line="240" w:lineRule="auto"/>
        <w:jc w:val="center"/>
        <w:rPr>
          <w:rFonts w:ascii="Verdana" w:eastAsia="Verdana" w:hAnsi="Verdana" w:cs="Verdana"/>
          <w:highlight w:val="white"/>
          <w:lang w:val="es-CO"/>
        </w:rPr>
      </w:pPr>
    </w:p>
    <w:p w14:paraId="16EDD8E0" w14:textId="77777777" w:rsidR="00157E3F" w:rsidRDefault="00157E3F" w:rsidP="00157E3F">
      <w:pPr>
        <w:spacing w:line="240" w:lineRule="auto"/>
        <w:jc w:val="center"/>
        <w:rPr>
          <w:rFonts w:ascii="Verdana" w:eastAsia="Verdana" w:hAnsi="Verdana" w:cs="Verdana"/>
          <w:b/>
          <w:bCs/>
          <w:highlight w:val="white"/>
          <w:lang w:val="es-CO"/>
        </w:rPr>
      </w:pPr>
      <w:r w:rsidRPr="00157E3F">
        <w:rPr>
          <w:rFonts w:ascii="Verdana" w:eastAsia="Verdana" w:hAnsi="Verdana" w:cs="Verdana"/>
          <w:b/>
          <w:bCs/>
          <w:highlight w:val="white"/>
          <w:lang w:val="es-CO"/>
        </w:rPr>
        <w:t>CONSIDERANDO:</w:t>
      </w:r>
    </w:p>
    <w:p w14:paraId="7E145E52" w14:textId="77777777" w:rsidR="00157E3F" w:rsidRPr="00157E3F" w:rsidRDefault="00157E3F" w:rsidP="00157E3F">
      <w:pPr>
        <w:spacing w:line="240" w:lineRule="auto"/>
        <w:jc w:val="center"/>
        <w:rPr>
          <w:rFonts w:ascii="Verdana" w:eastAsia="Verdana" w:hAnsi="Verdana" w:cs="Verdana"/>
          <w:highlight w:val="white"/>
          <w:lang w:val="es-CO"/>
        </w:rPr>
      </w:pPr>
    </w:p>
    <w:p w14:paraId="3DA5CE89" w14:textId="6FC96323"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la Ley 7ª de 1979, el Decreto número 1137 de 1999 y el Decreto número 936 de 2013, establecieron las normas para la protección de la niñez y el fortalecimiento de la familia, crearon y organizaron el Sistema Nacional de Bienestar Familiar, reorganizaron y reestructuraron el ICBF y establecieron que el Bienestar Familiar es un servicio público a cargo del Estado, que se prestará por medio del Sistema Nacional de Bienestar Familiar;</w:t>
      </w:r>
    </w:p>
    <w:p w14:paraId="5E09701B" w14:textId="77777777" w:rsidR="00157E3F" w:rsidRPr="00157E3F" w:rsidRDefault="00157E3F" w:rsidP="00157E3F">
      <w:pPr>
        <w:spacing w:line="240" w:lineRule="auto"/>
        <w:jc w:val="both"/>
        <w:rPr>
          <w:rFonts w:ascii="Verdana" w:eastAsia="Verdana" w:hAnsi="Verdana" w:cs="Verdana"/>
          <w:highlight w:val="white"/>
          <w:lang w:val="es-CO"/>
        </w:rPr>
      </w:pPr>
    </w:p>
    <w:p w14:paraId="1CF12A59" w14:textId="559FE81C"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dentro de las funciones del Instituto Colombiano de Bienestar Familiar se encuentra la relacionada con: Asistir al Presidente de la República en la inspección y vigilancia de que trata el numeral 26 del artículo 189 de la Constitución Política, sobre las instituciones de utilidad común que tengan como objetivo la protección de la familia y de los menores de edad;</w:t>
      </w:r>
    </w:p>
    <w:p w14:paraId="4FE40D07" w14:textId="77777777" w:rsidR="00157E3F" w:rsidRPr="00157E3F" w:rsidRDefault="00157E3F" w:rsidP="00157E3F">
      <w:pPr>
        <w:spacing w:line="240" w:lineRule="auto"/>
        <w:jc w:val="both"/>
        <w:rPr>
          <w:rFonts w:ascii="Verdana" w:eastAsia="Verdana" w:hAnsi="Verdana" w:cs="Verdana"/>
          <w:highlight w:val="white"/>
          <w:lang w:val="es-CO"/>
        </w:rPr>
      </w:pPr>
    </w:p>
    <w:p w14:paraId="6AF2643B" w14:textId="50DE5CBB"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el artículo 16 de la Ley 1098 de 2006, establece el deber de vigilancia del Estado a todas las personas naturales o jurídicas, con personería jurídica expedida por el ICBF o sin ella, que aún con autorización de los padres o representantes legales, alberguen o cuiden a los niños, niñas o adolescentes;</w:t>
      </w:r>
    </w:p>
    <w:p w14:paraId="4A38412B" w14:textId="77777777" w:rsidR="00157E3F" w:rsidRPr="00157E3F" w:rsidRDefault="00157E3F" w:rsidP="00157E3F">
      <w:pPr>
        <w:spacing w:line="240" w:lineRule="auto"/>
        <w:jc w:val="both"/>
        <w:rPr>
          <w:rFonts w:ascii="Verdana" w:eastAsia="Verdana" w:hAnsi="Verdana" w:cs="Verdana"/>
          <w:highlight w:val="white"/>
          <w:lang w:val="es-CO"/>
        </w:rPr>
      </w:pPr>
    </w:p>
    <w:p w14:paraId="6FFC2BB5" w14:textId="56299AFE"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lastRenderedPageBreak/>
        <w:t>Que el artículo 8o de la Ley 1098 de 2006, establece como principio del Código de Infancia y Adolescencia el </w:t>
      </w:r>
      <w:r w:rsidRPr="00157E3F">
        <w:rPr>
          <w:rFonts w:ascii="Verdana" w:eastAsia="Verdana" w:hAnsi="Verdana" w:cs="Verdana"/>
          <w:i/>
          <w:iCs/>
          <w:highlight w:val="white"/>
          <w:lang w:val="es-CO"/>
        </w:rPr>
        <w:t>“Interés superior de los niños, las niñas y los adolescentes”, </w:t>
      </w:r>
      <w:r w:rsidRPr="00157E3F">
        <w:rPr>
          <w:rFonts w:ascii="Verdana" w:eastAsia="Verdana" w:hAnsi="Verdana" w:cs="Verdana"/>
          <w:highlight w:val="white"/>
          <w:lang w:val="es-CO"/>
        </w:rPr>
        <w:t>entendiendo este como la imperiosa obligación a la cual se ven avocadas todas las personas en la garantía integral y simultánea de los derechos de los niños, las niñas y los adolescentes, reconociéndolos como sujetos especiales y prevalentes de derechos. Ante lo cual todas las decisiones en relación con esta población se fundamentarán bajo la determinación de optar por el mayor beneficio en pro del cumplimiento y garantía de derechos de los niños, las niñas y los adolescentes;</w:t>
      </w:r>
    </w:p>
    <w:p w14:paraId="1DCC2D20" w14:textId="77777777" w:rsidR="00157E3F" w:rsidRPr="00157E3F" w:rsidRDefault="00157E3F" w:rsidP="00157E3F">
      <w:pPr>
        <w:spacing w:line="240" w:lineRule="auto"/>
        <w:jc w:val="both"/>
        <w:rPr>
          <w:rFonts w:ascii="Verdana" w:eastAsia="Verdana" w:hAnsi="Verdana" w:cs="Verdana"/>
          <w:highlight w:val="white"/>
          <w:lang w:val="es-CO"/>
        </w:rPr>
      </w:pPr>
    </w:p>
    <w:p w14:paraId="3825BDC2" w14:textId="5B25D6C1"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el Documento CONPES 3673 de 2010 define por protección integral de los niños, niñas y adolescentes su reconocimiento como sujetos de derechos, y la garantía y el cumplimiento de los mismos por parte del Estado, la Sociedad y la Familia; así mismo, comprende la prevención de su amenaza o vulneración, la seguridad de su restablecimiento inmediato, en desarrollo del principio del interés superior, y la materialización de los cuatro ejes anteriores a través de la consolidación de políticas públicas de infancia y adolescencia;</w:t>
      </w:r>
    </w:p>
    <w:p w14:paraId="401020A2" w14:textId="77777777" w:rsidR="00157E3F" w:rsidRPr="00157E3F" w:rsidRDefault="00157E3F" w:rsidP="00157E3F">
      <w:pPr>
        <w:spacing w:line="240" w:lineRule="auto"/>
        <w:jc w:val="both"/>
        <w:rPr>
          <w:rFonts w:ascii="Verdana" w:eastAsia="Verdana" w:hAnsi="Verdana" w:cs="Verdana"/>
          <w:highlight w:val="white"/>
          <w:lang w:val="es-CO"/>
        </w:rPr>
      </w:pPr>
    </w:p>
    <w:p w14:paraId="1AED90D3" w14:textId="6299CEEE"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la Ley 1448 de 2011 “</w:t>
      </w:r>
      <w:r w:rsidRPr="00157E3F">
        <w:rPr>
          <w:rFonts w:ascii="Verdana" w:eastAsia="Verdana" w:hAnsi="Verdana" w:cs="Verdana"/>
          <w:i/>
          <w:iCs/>
          <w:highlight w:val="white"/>
          <w:lang w:val="es-CO"/>
        </w:rPr>
        <w:t>por la cual se dictan medidas de atención, asistencia y reparación integral a las víctimas del conflicto armado interno y se dictan otras disposiciones</w:t>
      </w:r>
      <w:r w:rsidRPr="00157E3F">
        <w:rPr>
          <w:rFonts w:ascii="Verdana" w:eastAsia="Verdana" w:hAnsi="Verdana" w:cs="Verdana"/>
          <w:highlight w:val="white"/>
          <w:lang w:val="es-CO"/>
        </w:rPr>
        <w:t>” en sus artículos 3o y 190 establece:</w:t>
      </w:r>
    </w:p>
    <w:p w14:paraId="0E6DDAD2" w14:textId="77777777" w:rsidR="00157E3F" w:rsidRPr="00157E3F" w:rsidRDefault="00157E3F" w:rsidP="00157E3F">
      <w:pPr>
        <w:spacing w:line="240" w:lineRule="auto"/>
        <w:jc w:val="both"/>
        <w:rPr>
          <w:rFonts w:ascii="Verdana" w:eastAsia="Verdana" w:hAnsi="Verdana" w:cs="Verdana"/>
          <w:highlight w:val="white"/>
          <w:lang w:val="es-CO"/>
        </w:rPr>
      </w:pPr>
    </w:p>
    <w:p w14:paraId="26D99DDC" w14:textId="77777777" w:rsidR="00157E3F" w:rsidRDefault="00157E3F" w:rsidP="00157E3F">
      <w:pPr>
        <w:spacing w:line="240" w:lineRule="auto"/>
        <w:jc w:val="both"/>
        <w:rPr>
          <w:rFonts w:ascii="Verdana" w:eastAsia="Verdana" w:hAnsi="Verdana" w:cs="Verdana"/>
          <w:i/>
          <w:iCs/>
          <w:highlight w:val="white"/>
          <w:lang w:val="es-CO"/>
        </w:rPr>
      </w:pPr>
      <w:r w:rsidRPr="00157E3F">
        <w:rPr>
          <w:rFonts w:ascii="Verdana" w:eastAsia="Verdana" w:hAnsi="Verdana" w:cs="Verdana"/>
          <w:b/>
          <w:bCs/>
          <w:i/>
          <w:iCs/>
          <w:highlight w:val="white"/>
          <w:lang w:val="es-CO"/>
        </w:rPr>
        <w:t>Artículo 3o. Parágrafo 2o. </w:t>
      </w:r>
      <w:r w:rsidRPr="00157E3F">
        <w:rPr>
          <w:rFonts w:ascii="Verdana" w:eastAsia="Verdana" w:hAnsi="Verdana" w:cs="Verdana"/>
          <w:i/>
          <w:iCs/>
          <w:highlight w:val="white"/>
          <w:lang w:val="es-CO"/>
        </w:rPr>
        <w:t>Los miembros de los grupos armados organizados al margen de la ley no serán considerados víctimas, </w:t>
      </w:r>
      <w:r w:rsidRPr="00157E3F">
        <w:rPr>
          <w:rFonts w:ascii="Verdana" w:eastAsia="Verdana" w:hAnsi="Verdana" w:cs="Verdana"/>
          <w:b/>
          <w:bCs/>
          <w:i/>
          <w:iCs/>
          <w:highlight w:val="white"/>
          <w:lang w:val="es-CO"/>
        </w:rPr>
        <w:t>salvo en los casos en los que los niños, niñas o adolescentes hubieren sido desvinculados del grupo armado organizado al margen de la ley siendo menores de edad. </w:t>
      </w:r>
      <w:r w:rsidRPr="00157E3F">
        <w:rPr>
          <w:rFonts w:ascii="Verdana" w:eastAsia="Verdana" w:hAnsi="Verdana" w:cs="Verdana"/>
          <w:i/>
          <w:iCs/>
          <w:highlight w:val="white"/>
          <w:lang w:val="es-CO"/>
        </w:rPr>
        <w:t>(…).</w:t>
      </w:r>
    </w:p>
    <w:p w14:paraId="1ECF6299" w14:textId="77777777" w:rsidR="00157E3F" w:rsidRPr="00157E3F" w:rsidRDefault="00157E3F" w:rsidP="00157E3F">
      <w:pPr>
        <w:spacing w:line="240" w:lineRule="auto"/>
        <w:jc w:val="both"/>
        <w:rPr>
          <w:rFonts w:ascii="Verdana" w:eastAsia="Verdana" w:hAnsi="Verdana" w:cs="Verdana"/>
          <w:highlight w:val="white"/>
          <w:lang w:val="es-CO"/>
        </w:rPr>
      </w:pPr>
    </w:p>
    <w:p w14:paraId="0589C509" w14:textId="3FF6E05A" w:rsidR="00157E3F" w:rsidRDefault="00157E3F" w:rsidP="00157E3F">
      <w:pPr>
        <w:spacing w:line="240" w:lineRule="auto"/>
        <w:jc w:val="both"/>
        <w:rPr>
          <w:rFonts w:ascii="Verdana" w:eastAsia="Verdana" w:hAnsi="Verdana" w:cs="Verdana"/>
          <w:i/>
          <w:iCs/>
          <w:highlight w:val="white"/>
          <w:lang w:val="es-CO"/>
        </w:rPr>
      </w:pPr>
      <w:r w:rsidRPr="00157E3F">
        <w:rPr>
          <w:rFonts w:ascii="Verdana" w:eastAsia="Verdana" w:hAnsi="Verdana" w:cs="Verdana"/>
          <w:b/>
          <w:bCs/>
          <w:i/>
          <w:iCs/>
          <w:highlight w:val="white"/>
          <w:lang w:val="es-CO"/>
        </w:rPr>
        <w:t>Artículo 190. Niños, niñas y adolescentes víctimas del reclutamiento ilícito. </w:t>
      </w:r>
      <w:r w:rsidRPr="00157E3F">
        <w:rPr>
          <w:rFonts w:ascii="Verdana" w:eastAsia="Verdana" w:hAnsi="Verdana" w:cs="Verdana"/>
          <w:i/>
          <w:iCs/>
          <w:highlight w:val="white"/>
          <w:lang w:val="es-CO"/>
        </w:rPr>
        <w:t>Todos los niños, niñas y adolescentes víctimas del reclutamiento, tendrán derecho a la reparación integral en los términos de la presente ley. Los niños, niñas y adolescentes víctimas del delito de reclutamiento ilícito podrán reclamar la reparación del daño, de acuerdo con la prescripción del delito consagrada en el artículo 83 del Código Penal.</w:t>
      </w:r>
    </w:p>
    <w:p w14:paraId="2ED494ED" w14:textId="77777777" w:rsidR="00157E3F" w:rsidRPr="00157E3F" w:rsidRDefault="00157E3F" w:rsidP="00157E3F">
      <w:pPr>
        <w:spacing w:line="240" w:lineRule="auto"/>
        <w:jc w:val="both"/>
        <w:rPr>
          <w:rFonts w:ascii="Verdana" w:eastAsia="Verdana" w:hAnsi="Verdana" w:cs="Verdana"/>
          <w:highlight w:val="white"/>
          <w:lang w:val="es-CO"/>
        </w:rPr>
      </w:pPr>
    </w:p>
    <w:p w14:paraId="1158A205" w14:textId="77777777" w:rsidR="00157E3F" w:rsidRDefault="00157E3F" w:rsidP="00157E3F">
      <w:pPr>
        <w:spacing w:line="240" w:lineRule="auto"/>
        <w:jc w:val="both"/>
        <w:rPr>
          <w:rFonts w:ascii="Verdana" w:eastAsia="Verdana" w:hAnsi="Verdana" w:cs="Verdana"/>
          <w:i/>
          <w:iCs/>
          <w:highlight w:val="white"/>
          <w:lang w:val="es-CO"/>
        </w:rPr>
      </w:pPr>
      <w:r w:rsidRPr="00157E3F">
        <w:rPr>
          <w:rFonts w:ascii="Verdana" w:eastAsia="Verdana" w:hAnsi="Verdana" w:cs="Verdana"/>
          <w:b/>
          <w:bCs/>
          <w:i/>
          <w:iCs/>
          <w:highlight w:val="white"/>
          <w:lang w:val="es-CO"/>
        </w:rPr>
        <w:t>La restitución de los derechos de los niños, niñas y adolescentes estará a cargo del Instituto Colombiano de Bienestar Familiar. </w:t>
      </w:r>
      <w:r w:rsidRPr="00157E3F">
        <w:rPr>
          <w:rFonts w:ascii="Verdana" w:eastAsia="Verdana" w:hAnsi="Verdana" w:cs="Verdana"/>
          <w:i/>
          <w:iCs/>
          <w:highlight w:val="white"/>
          <w:lang w:val="es-CO"/>
        </w:rPr>
        <w:t>(…).Subrayado y negrilla fuera de texto.</w:t>
      </w:r>
    </w:p>
    <w:p w14:paraId="4C5DBE9E" w14:textId="77777777" w:rsidR="00157E3F" w:rsidRPr="00157E3F" w:rsidRDefault="00157E3F" w:rsidP="00157E3F">
      <w:pPr>
        <w:spacing w:line="240" w:lineRule="auto"/>
        <w:jc w:val="both"/>
        <w:rPr>
          <w:rFonts w:ascii="Verdana" w:eastAsia="Verdana" w:hAnsi="Verdana" w:cs="Verdana"/>
          <w:highlight w:val="white"/>
          <w:lang w:val="es-CO"/>
        </w:rPr>
      </w:pPr>
    </w:p>
    <w:p w14:paraId="104C52B1"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En virtud de lo anterior, se hace necesario regular la prestación de estos servicios, para lo cual se expide un régimen transitorio que autorice de manera temporal la prestación del servicio de cuidado y/o albergue de los niños, niñas y adolescentes, mientras se emiten de manera definitiva por parte del ICBF, los requisitos que deben ser cumplidos por cualquier persona natural o jurídica que quiera prestar los mencionados servicios;</w:t>
      </w:r>
    </w:p>
    <w:p w14:paraId="501CF0A4" w14:textId="77777777" w:rsidR="00157E3F" w:rsidRPr="00157E3F" w:rsidRDefault="00157E3F" w:rsidP="00157E3F">
      <w:pPr>
        <w:spacing w:line="240" w:lineRule="auto"/>
        <w:jc w:val="both"/>
        <w:rPr>
          <w:rFonts w:ascii="Verdana" w:eastAsia="Verdana" w:hAnsi="Verdana" w:cs="Verdana"/>
          <w:highlight w:val="white"/>
          <w:lang w:val="es-CO"/>
        </w:rPr>
      </w:pPr>
    </w:p>
    <w:p w14:paraId="5B0CFE9B"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la Corte Constitucional en Sentencia C-253A de 2012 estimó:</w:t>
      </w:r>
    </w:p>
    <w:p w14:paraId="5CA042F4" w14:textId="77777777" w:rsidR="00157E3F" w:rsidRPr="00157E3F" w:rsidRDefault="00157E3F" w:rsidP="00157E3F">
      <w:pPr>
        <w:spacing w:line="240" w:lineRule="auto"/>
        <w:jc w:val="both"/>
        <w:rPr>
          <w:rFonts w:ascii="Verdana" w:eastAsia="Verdana" w:hAnsi="Verdana" w:cs="Verdana"/>
          <w:highlight w:val="white"/>
          <w:lang w:val="es-CO"/>
        </w:rPr>
      </w:pPr>
    </w:p>
    <w:p w14:paraId="1C9063E4"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r w:rsidRPr="00157E3F">
        <w:rPr>
          <w:rFonts w:ascii="Verdana" w:eastAsia="Verdana" w:hAnsi="Verdana" w:cs="Verdana"/>
          <w:i/>
          <w:iCs/>
          <w:highlight w:val="white"/>
          <w:lang w:val="es-CO"/>
        </w:rPr>
        <w:t>que la previsión conforme a la cual se reconoce a los menores de edad que hagan parte de organizaciones armadas organizadas al margen de la ley la condición de víctima, se ajusta a los estándares internacionales sobre la materia y constituye un desarrollo de las exigencias del ordenamiento superior en relación con el deber de protección de los menores</w:t>
      </w:r>
      <w:r w:rsidRPr="00157E3F">
        <w:rPr>
          <w:rFonts w:ascii="Verdana" w:eastAsia="Verdana" w:hAnsi="Verdana" w:cs="Verdana"/>
          <w:highlight w:val="white"/>
          <w:lang w:val="es-CO"/>
        </w:rPr>
        <w:t>”;</w:t>
      </w:r>
    </w:p>
    <w:p w14:paraId="19E3E541" w14:textId="77777777" w:rsidR="00157E3F" w:rsidRPr="00157E3F" w:rsidRDefault="00157E3F" w:rsidP="00157E3F">
      <w:pPr>
        <w:spacing w:line="240" w:lineRule="auto"/>
        <w:jc w:val="both"/>
        <w:rPr>
          <w:rFonts w:ascii="Verdana" w:eastAsia="Verdana" w:hAnsi="Verdana" w:cs="Verdana"/>
          <w:highlight w:val="white"/>
          <w:lang w:val="es-CO"/>
        </w:rPr>
      </w:pPr>
    </w:p>
    <w:p w14:paraId="6A54E4A9" w14:textId="77777777" w:rsidR="00157E3F" w:rsidRDefault="00157E3F" w:rsidP="00157E3F">
      <w:pPr>
        <w:spacing w:line="240" w:lineRule="auto"/>
        <w:jc w:val="both"/>
        <w:rPr>
          <w:rFonts w:ascii="Verdana" w:eastAsia="Verdana" w:hAnsi="Verdana" w:cs="Verdana"/>
          <w:i/>
          <w:iCs/>
          <w:highlight w:val="white"/>
          <w:lang w:val="es-CO"/>
        </w:rPr>
      </w:pPr>
      <w:r w:rsidRPr="00157E3F">
        <w:rPr>
          <w:rFonts w:ascii="Verdana" w:eastAsia="Verdana" w:hAnsi="Verdana" w:cs="Verdana"/>
          <w:highlight w:val="white"/>
          <w:lang w:val="es-CO"/>
        </w:rPr>
        <w:t>Que el Comunicado Conjunto número 70 del 15 de mayo de 2016 contiene el </w:t>
      </w:r>
      <w:r w:rsidRPr="00157E3F">
        <w:rPr>
          <w:rFonts w:ascii="Verdana" w:eastAsia="Verdana" w:hAnsi="Verdana" w:cs="Verdana"/>
          <w:i/>
          <w:iCs/>
          <w:highlight w:val="white"/>
          <w:lang w:val="es-CO"/>
        </w:rPr>
        <w:t>“Acuerdo sobre la salida de menores de 15 años de los campamentos de la FARC-EP y compromiso con la elaboración de una hoja de ruta para la salida de los demás menores y un programa integral especial para su atención”;</w:t>
      </w:r>
    </w:p>
    <w:p w14:paraId="37A96AC2" w14:textId="77777777" w:rsidR="00157E3F" w:rsidRPr="00157E3F" w:rsidRDefault="00157E3F" w:rsidP="00157E3F">
      <w:pPr>
        <w:spacing w:line="240" w:lineRule="auto"/>
        <w:jc w:val="both"/>
        <w:rPr>
          <w:rFonts w:ascii="Verdana" w:eastAsia="Verdana" w:hAnsi="Verdana" w:cs="Verdana"/>
          <w:highlight w:val="white"/>
          <w:lang w:val="es-CO"/>
        </w:rPr>
      </w:pPr>
    </w:p>
    <w:p w14:paraId="55D5287F"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en el Comunicado Conjunto número 96 del 2 de septiembre de 2016 el Gobierno nacional y las FARC-EP comunican, entre otros, que la recepción de los menores de edad se efectuará por el Fondo de Naciones Unidas para la Infancia (Unicef), que trasladará a los menores a los centros de acogida temporal en los que residirán hasta que las instituciones competentes decidan los lugares en los que se procederá a realizar el proceso de reincorporación e inclusión social y que todas las fases de este proceso se realizarán con estricta observancia del interés superior de los niños, niñas y adolescentes;</w:t>
      </w:r>
    </w:p>
    <w:p w14:paraId="0F880C44" w14:textId="77777777" w:rsidR="00157E3F" w:rsidRPr="00157E3F" w:rsidRDefault="00157E3F" w:rsidP="00157E3F">
      <w:pPr>
        <w:spacing w:line="240" w:lineRule="auto"/>
        <w:jc w:val="both"/>
        <w:rPr>
          <w:rFonts w:ascii="Verdana" w:eastAsia="Verdana" w:hAnsi="Verdana" w:cs="Verdana"/>
          <w:highlight w:val="white"/>
          <w:lang w:val="es-CO"/>
        </w:rPr>
      </w:pPr>
    </w:p>
    <w:p w14:paraId="6D7F68B3"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dentro del Acuerdo Final para la Terminación del Conflicto y la Construcción de una Paz Estable y Duradera suscrito entre el Gobierno nacional de Colombia y las Fuerzas Armadas Revolucionarias de Colombia – Ejército del Pueblo FARC el día 24 de noviembre de 2016 se dispuso:</w:t>
      </w:r>
    </w:p>
    <w:p w14:paraId="6EAAB93A" w14:textId="77777777" w:rsidR="00157E3F" w:rsidRPr="00157E3F" w:rsidRDefault="00157E3F" w:rsidP="00157E3F">
      <w:pPr>
        <w:spacing w:line="240" w:lineRule="auto"/>
        <w:jc w:val="both"/>
        <w:rPr>
          <w:rFonts w:ascii="Verdana" w:eastAsia="Verdana" w:hAnsi="Verdana" w:cs="Verdana"/>
          <w:highlight w:val="white"/>
          <w:lang w:val="es-CO"/>
        </w:rPr>
      </w:pPr>
    </w:p>
    <w:p w14:paraId="4BE08FB1" w14:textId="77777777" w:rsidR="00157E3F" w:rsidRDefault="00157E3F" w:rsidP="00157E3F">
      <w:pPr>
        <w:spacing w:line="240" w:lineRule="auto"/>
        <w:jc w:val="both"/>
        <w:rPr>
          <w:rFonts w:ascii="Verdana" w:eastAsia="Verdana" w:hAnsi="Verdana" w:cs="Verdana"/>
          <w:i/>
          <w:iCs/>
          <w:highlight w:val="white"/>
          <w:lang w:val="es-CO"/>
        </w:rPr>
      </w:pPr>
      <w:r w:rsidRPr="00157E3F">
        <w:rPr>
          <w:rFonts w:ascii="Verdana" w:eastAsia="Verdana" w:hAnsi="Verdana" w:cs="Verdana"/>
          <w:highlight w:val="white"/>
          <w:lang w:val="es-CO"/>
        </w:rPr>
        <w:t>“</w:t>
      </w:r>
      <w:r w:rsidRPr="00157E3F">
        <w:rPr>
          <w:rFonts w:ascii="Verdana" w:eastAsia="Verdana" w:hAnsi="Verdana" w:cs="Verdana"/>
          <w:i/>
          <w:iCs/>
          <w:highlight w:val="white"/>
          <w:lang w:val="es-CO"/>
        </w:rPr>
        <w:t>En el marco del fin del conflicto, la protección integral de los derechos de los niños, niñas y adolescentes (en adelante menores de edad) vinculados al conflicto armado es un propósito compartido por el Gobierno nacional y las FARC-EP. Como una medida de construcción de confianza y con el fin de dar unos primeros pasos que contribuyan a la salida progresiva de los menores de edad de los campamentos de las FARC-EP, y a garantizar sus derechos económicos, sociales y culturales así como sus derechos civiles y ciudadanos, el Gobierno nacional y las FARC-EP, hemos logrado un acuerdo sobre la salida de los menores de 15 años de los campamentos de las FARC-EP y un compromiso con la elaboración de una hoja de ruta para la salida de todos los demás menores de edad y un programa integral especial para su atención, conforme a los siguientes principios orientadores:</w:t>
      </w:r>
    </w:p>
    <w:p w14:paraId="1C24881D" w14:textId="77777777" w:rsidR="00157E3F" w:rsidRPr="00157E3F" w:rsidRDefault="00157E3F" w:rsidP="00157E3F">
      <w:pPr>
        <w:spacing w:line="240" w:lineRule="auto"/>
        <w:jc w:val="both"/>
        <w:rPr>
          <w:rFonts w:ascii="Verdana" w:eastAsia="Verdana" w:hAnsi="Verdana" w:cs="Verdana"/>
          <w:highlight w:val="white"/>
          <w:lang w:val="es-CO"/>
        </w:rPr>
      </w:pPr>
    </w:p>
    <w:p w14:paraId="00F54C1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i/>
          <w:iCs/>
          <w:highlight w:val="white"/>
          <w:lang w:val="es-CO"/>
        </w:rPr>
        <w:t>a) Interés superior del niño, niña y adolescente;</w:t>
      </w:r>
    </w:p>
    <w:p w14:paraId="5D7529E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i/>
          <w:iCs/>
          <w:highlight w:val="white"/>
          <w:lang w:val="es-CO"/>
        </w:rPr>
        <w:t>b) Reconocimiento de derechos;</w:t>
      </w:r>
    </w:p>
    <w:p w14:paraId="72D5866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i/>
          <w:iCs/>
          <w:highlight w:val="white"/>
          <w:lang w:val="es-CO"/>
        </w:rPr>
        <w:t>c) Reconocimiento de los derechos ciudadanos a los menores de edad y su derecho a participar en las decisiones que los afectan;</w:t>
      </w:r>
    </w:p>
    <w:p w14:paraId="049293B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i/>
          <w:iCs/>
          <w:highlight w:val="white"/>
          <w:lang w:val="es-CO"/>
        </w:rPr>
        <w:t>d) Reconocimiento de su condición de víctima del conflicto;</w:t>
      </w:r>
    </w:p>
    <w:p w14:paraId="063962B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i/>
          <w:iCs/>
          <w:highlight w:val="white"/>
          <w:lang w:val="es-CO"/>
        </w:rPr>
        <w:t>e) Respeto a la dignidad y privacidad de los menores de edad;</w:t>
      </w:r>
    </w:p>
    <w:p w14:paraId="628BF54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i/>
          <w:iCs/>
          <w:highlight w:val="white"/>
          <w:lang w:val="es-CO"/>
        </w:rPr>
        <w:t>f) Garantías para la protección integral de los menores de edad, incluidas las garantías de seguridad;</w:t>
      </w:r>
    </w:p>
    <w:p w14:paraId="2E4D312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i/>
          <w:iCs/>
          <w:highlight w:val="white"/>
          <w:lang w:val="es-CO"/>
        </w:rPr>
        <w:t>g) Participación de los menores de edad en la ejecución del programa diseñado para su atención y respeto a su punto de vista”;</w:t>
      </w:r>
    </w:p>
    <w:p w14:paraId="05E8D18B" w14:textId="77777777" w:rsidR="00157E3F" w:rsidRDefault="00157E3F" w:rsidP="00157E3F">
      <w:pPr>
        <w:spacing w:line="240" w:lineRule="auto"/>
        <w:jc w:val="both"/>
        <w:rPr>
          <w:rFonts w:ascii="Verdana" w:eastAsia="Verdana" w:hAnsi="Verdana" w:cs="Verdana"/>
          <w:highlight w:val="white"/>
          <w:lang w:val="es-CO"/>
        </w:rPr>
      </w:pPr>
    </w:p>
    <w:p w14:paraId="6263A43F" w14:textId="40869401"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frente a la inminente salida de los niños, niñas y adolescentes de los campamentos de las FARC-EP y para atender el plan transitorio de acogida se requiere establecer requisitos que deben cumplir las personas jurídicas para autorizar la prestación del servicio de protección integral en contingencia para niños, niñas y adolescentes desvinculados de grupos armados organizados al margen de la ley y delegar la competencia para otorgar tal autorización;</w:t>
      </w:r>
    </w:p>
    <w:p w14:paraId="66329E3D" w14:textId="77777777" w:rsidR="00157E3F" w:rsidRPr="00157E3F" w:rsidRDefault="00157E3F" w:rsidP="00157E3F">
      <w:pPr>
        <w:spacing w:line="240" w:lineRule="auto"/>
        <w:jc w:val="both"/>
        <w:rPr>
          <w:rFonts w:ascii="Verdana" w:eastAsia="Verdana" w:hAnsi="Verdana" w:cs="Verdana"/>
          <w:highlight w:val="white"/>
          <w:lang w:val="es-CO"/>
        </w:rPr>
      </w:pPr>
    </w:p>
    <w:p w14:paraId="23A0E120"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Que en mérito de lo expuesto,</w:t>
      </w:r>
    </w:p>
    <w:p w14:paraId="36A328D5" w14:textId="77777777" w:rsidR="00157E3F" w:rsidRPr="00157E3F" w:rsidRDefault="00157E3F" w:rsidP="00157E3F">
      <w:pPr>
        <w:spacing w:line="240" w:lineRule="auto"/>
        <w:jc w:val="both"/>
        <w:rPr>
          <w:rFonts w:ascii="Verdana" w:eastAsia="Verdana" w:hAnsi="Verdana" w:cs="Verdana"/>
          <w:highlight w:val="white"/>
          <w:lang w:val="es-CO"/>
        </w:rPr>
      </w:pPr>
    </w:p>
    <w:p w14:paraId="6DE9531A" w14:textId="77777777" w:rsidR="00157E3F" w:rsidRDefault="00157E3F" w:rsidP="00157E3F">
      <w:pPr>
        <w:spacing w:line="240" w:lineRule="auto"/>
        <w:jc w:val="center"/>
        <w:rPr>
          <w:rFonts w:ascii="Verdana" w:eastAsia="Verdana" w:hAnsi="Verdana" w:cs="Verdana"/>
          <w:b/>
          <w:bCs/>
          <w:highlight w:val="white"/>
          <w:lang w:val="es-CO"/>
        </w:rPr>
      </w:pPr>
      <w:r w:rsidRPr="00157E3F">
        <w:rPr>
          <w:rFonts w:ascii="Verdana" w:eastAsia="Verdana" w:hAnsi="Verdana" w:cs="Verdana"/>
          <w:b/>
          <w:bCs/>
          <w:highlight w:val="white"/>
          <w:lang w:val="es-CO"/>
        </w:rPr>
        <w:t>RESUELVE:</w:t>
      </w:r>
    </w:p>
    <w:p w14:paraId="526A0CD1" w14:textId="77777777" w:rsidR="00157E3F" w:rsidRPr="00157E3F" w:rsidRDefault="00157E3F" w:rsidP="00157E3F">
      <w:pPr>
        <w:spacing w:line="240" w:lineRule="auto"/>
        <w:jc w:val="both"/>
        <w:rPr>
          <w:rFonts w:ascii="Verdana" w:eastAsia="Verdana" w:hAnsi="Verdana" w:cs="Verdana"/>
          <w:highlight w:val="white"/>
          <w:lang w:val="es-CO"/>
        </w:rPr>
      </w:pPr>
    </w:p>
    <w:p w14:paraId="2B25FB6A" w14:textId="77777777" w:rsidR="00157E3F" w:rsidRDefault="00157E3F" w:rsidP="00157E3F">
      <w:pPr>
        <w:spacing w:line="240" w:lineRule="auto"/>
        <w:jc w:val="both"/>
        <w:rPr>
          <w:rFonts w:ascii="Verdana" w:eastAsia="Verdana" w:hAnsi="Verdana" w:cs="Verdana"/>
          <w:highlight w:val="white"/>
          <w:lang w:val="es-CO"/>
        </w:rPr>
      </w:pPr>
      <w:bookmarkStart w:id="0" w:name="1"/>
      <w:r w:rsidRPr="00157E3F">
        <w:rPr>
          <w:rFonts w:ascii="Verdana" w:eastAsia="Verdana" w:hAnsi="Verdana" w:cs="Verdana"/>
          <w:b/>
          <w:bCs/>
          <w:highlight w:val="white"/>
          <w:lang w:val="es-CO"/>
        </w:rPr>
        <w:t>ARTÍCULO 1o.</w:t>
      </w:r>
      <w:bookmarkEnd w:id="0"/>
      <w:r w:rsidRPr="00157E3F">
        <w:rPr>
          <w:rFonts w:ascii="Verdana" w:eastAsia="Verdana" w:hAnsi="Verdana" w:cs="Verdana"/>
          <w:highlight w:val="white"/>
          <w:lang w:val="es-CO"/>
        </w:rPr>
        <w:t> Para prestar servicio de protección integral en contingencia para niños, niñas y adolescentes desvinculados de grupos armados organizados al margen de la ley, toda persona jurídica requiere de la correspondiente autorización otorgada por el ICBF.</w:t>
      </w:r>
    </w:p>
    <w:p w14:paraId="7DA5D123" w14:textId="77777777" w:rsidR="00157E3F" w:rsidRPr="00157E3F" w:rsidRDefault="00157E3F" w:rsidP="00157E3F">
      <w:pPr>
        <w:spacing w:line="240" w:lineRule="auto"/>
        <w:jc w:val="both"/>
        <w:rPr>
          <w:rFonts w:ascii="Verdana" w:eastAsia="Verdana" w:hAnsi="Verdana" w:cs="Verdana"/>
          <w:highlight w:val="white"/>
          <w:lang w:val="es-CO"/>
        </w:rPr>
      </w:pPr>
    </w:p>
    <w:p w14:paraId="6B2AEBCB" w14:textId="5BEA07E9"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PARÁGRAFO.</w:t>
      </w:r>
      <w:r w:rsidRPr="00157E3F">
        <w:rPr>
          <w:rFonts w:ascii="Verdana" w:eastAsia="Verdana" w:hAnsi="Verdana" w:cs="Verdana"/>
          <w:highlight w:val="white"/>
          <w:lang w:val="es-CO"/>
        </w:rPr>
        <w:t> </w:t>
      </w:r>
      <w:r>
        <w:rPr>
          <w:rFonts w:ascii="Verdana" w:eastAsia="Verdana" w:hAnsi="Verdana" w:cs="Verdana"/>
          <w:highlight w:val="white"/>
          <w:lang w:val="es-CO"/>
        </w:rPr>
        <w:t>[</w:t>
      </w:r>
      <w:r w:rsidRPr="00157E3F">
        <w:rPr>
          <w:rFonts w:ascii="Verdana" w:eastAsia="Verdana" w:hAnsi="Verdana" w:cs="Verdana"/>
          <w:highlight w:val="white"/>
          <w:lang w:val="es-CO"/>
        </w:rPr>
        <w:t>Parágrafo adicionado por el artículo 1 de la Resolución 5371 de 2017</w:t>
      </w:r>
      <w:r>
        <w:rPr>
          <w:rFonts w:ascii="Verdana" w:eastAsia="Verdana" w:hAnsi="Verdana" w:cs="Verdana"/>
          <w:highlight w:val="white"/>
          <w:lang w:val="es-CO"/>
        </w:rPr>
        <w:t xml:space="preserve">] </w:t>
      </w:r>
      <w:r w:rsidRPr="00157E3F">
        <w:rPr>
          <w:rFonts w:ascii="Verdana" w:eastAsia="Verdana" w:hAnsi="Verdana" w:cs="Verdana"/>
          <w:highlight w:val="white"/>
          <w:lang w:val="es-CO"/>
        </w:rPr>
        <w:t>La autorización de que trata el presente artículo se extiende para que los mayores de edad permanezcan en los lugares autorizados, cuando en el curso de la desvinculación de menores de edad que se dé en desarrollo del Acuerdo Final para la Terminación del Conflicto y la Construcción de una Paz Estable y Duradera, el Instituto Colombiano de Bienestar Familiar compruebe su mayoría de edad con fundamento en la verificación realizada por la Registraduría Nacional del Estado Civil u otro agente del Sistema Nacional de Bienestar Familiar. La permanencia de los adultos en mención se autorizará hasta cuando se vinculen a la oferta institucional dispuesta para ellos por parte del Gobierno nacional.</w:t>
      </w:r>
    </w:p>
    <w:p w14:paraId="1455861A" w14:textId="3C3E4AD7" w:rsidR="00157E3F" w:rsidRPr="00157E3F" w:rsidRDefault="00157E3F" w:rsidP="00157E3F">
      <w:pPr>
        <w:spacing w:line="240" w:lineRule="auto"/>
        <w:jc w:val="both"/>
        <w:rPr>
          <w:rFonts w:ascii="Verdana" w:eastAsia="Verdana" w:hAnsi="Verdana" w:cs="Verdana"/>
          <w:highlight w:val="white"/>
          <w:lang w:val="es-CO"/>
        </w:rPr>
      </w:pPr>
    </w:p>
    <w:p w14:paraId="30063D8E" w14:textId="77777777" w:rsidR="00157E3F" w:rsidRPr="00157E3F" w:rsidRDefault="00157E3F" w:rsidP="00157E3F">
      <w:pPr>
        <w:spacing w:line="240" w:lineRule="auto"/>
        <w:jc w:val="both"/>
        <w:rPr>
          <w:rFonts w:ascii="Verdana" w:eastAsia="Verdana" w:hAnsi="Verdana" w:cs="Verdana"/>
          <w:highlight w:val="white"/>
          <w:lang w:val="es-CO"/>
        </w:rPr>
      </w:pPr>
      <w:bookmarkStart w:id="1" w:name="2"/>
      <w:r w:rsidRPr="00157E3F">
        <w:rPr>
          <w:rFonts w:ascii="Verdana" w:eastAsia="Verdana" w:hAnsi="Verdana" w:cs="Verdana"/>
          <w:b/>
          <w:bCs/>
          <w:highlight w:val="white"/>
          <w:lang w:val="es-CO"/>
        </w:rPr>
        <w:t>ARTÍCULO 2o.</w:t>
      </w:r>
      <w:bookmarkEnd w:id="1"/>
      <w:r w:rsidRPr="00157E3F">
        <w:rPr>
          <w:rFonts w:ascii="Verdana" w:eastAsia="Verdana" w:hAnsi="Verdana" w:cs="Verdana"/>
          <w:highlight w:val="white"/>
          <w:lang w:val="es-CO"/>
        </w:rPr>
        <w:t> La autorización de que trata el artículo anterior tendrá una vigencia de hasta seis (6) meses contados a partir de la ejecutoria del acto administrativo que la otorgue, prorrogable hasta por un término igual.</w:t>
      </w:r>
    </w:p>
    <w:p w14:paraId="7A744D92" w14:textId="3CC9E1BD" w:rsidR="00157E3F" w:rsidRPr="00157E3F" w:rsidRDefault="00157E3F" w:rsidP="00157E3F">
      <w:pPr>
        <w:spacing w:line="240" w:lineRule="auto"/>
        <w:jc w:val="both"/>
        <w:rPr>
          <w:rFonts w:ascii="Verdana" w:eastAsia="Verdana" w:hAnsi="Verdana" w:cs="Verdana"/>
          <w:highlight w:val="white"/>
          <w:lang w:val="es-CO"/>
        </w:rPr>
      </w:pPr>
    </w:p>
    <w:p w14:paraId="5AD0C3D6" w14:textId="77777777" w:rsidR="00157E3F" w:rsidRPr="00157E3F" w:rsidRDefault="00157E3F" w:rsidP="00157E3F">
      <w:pPr>
        <w:spacing w:line="240" w:lineRule="auto"/>
        <w:jc w:val="both"/>
        <w:rPr>
          <w:rFonts w:ascii="Verdana" w:eastAsia="Verdana" w:hAnsi="Verdana" w:cs="Verdana"/>
          <w:highlight w:val="white"/>
          <w:lang w:val="es-CO"/>
        </w:rPr>
      </w:pPr>
      <w:bookmarkStart w:id="2" w:name="3"/>
      <w:r w:rsidRPr="00157E3F">
        <w:rPr>
          <w:rFonts w:ascii="Verdana" w:eastAsia="Verdana" w:hAnsi="Verdana" w:cs="Verdana"/>
          <w:b/>
          <w:bCs/>
          <w:highlight w:val="white"/>
          <w:lang w:val="es-CO"/>
        </w:rPr>
        <w:t>ARTÍCULO 3o.</w:t>
      </w:r>
      <w:bookmarkEnd w:id="2"/>
      <w:r w:rsidRPr="00157E3F">
        <w:rPr>
          <w:rFonts w:ascii="Verdana" w:eastAsia="Verdana" w:hAnsi="Verdana" w:cs="Verdana"/>
          <w:highlight w:val="white"/>
          <w:lang w:val="es-CO"/>
        </w:rPr>
        <w:t> Delegar a la Jefe de la Oficina de Aseguramiento de la Calidad la competencia para otorgar la autorización de la prestación del servicio de protección integral en contingencia para niños, niñas y adolescentes desvinculados de grupos armados organizados al margen de la ley.</w:t>
      </w:r>
    </w:p>
    <w:p w14:paraId="15F5D4DE" w14:textId="19D2546E"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noProof/>
          <w:highlight w:val="white"/>
          <w:lang w:val="es-CO"/>
        </w:rPr>
        <mc:AlternateContent>
          <mc:Choice Requires="wps">
            <w:drawing>
              <wp:inline distT="0" distB="0" distL="0" distR="0" wp14:anchorId="2EA9CACA" wp14:editId="1BC14011">
                <wp:extent cx="304800" cy="304800"/>
                <wp:effectExtent l="0" t="0" r="0" b="0"/>
                <wp:docPr id="78496152" name="Rectángulo 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B8B75" id="Rectángulo 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2F40040" w14:textId="77777777" w:rsidR="00157E3F" w:rsidRDefault="00157E3F" w:rsidP="00157E3F">
      <w:pPr>
        <w:spacing w:line="240" w:lineRule="auto"/>
        <w:jc w:val="both"/>
        <w:rPr>
          <w:rFonts w:ascii="Verdana" w:eastAsia="Verdana" w:hAnsi="Verdana" w:cs="Verdana"/>
          <w:highlight w:val="white"/>
          <w:lang w:val="es-CO"/>
        </w:rPr>
      </w:pPr>
      <w:bookmarkStart w:id="3" w:name="4"/>
      <w:r w:rsidRPr="00157E3F">
        <w:rPr>
          <w:rFonts w:ascii="Verdana" w:eastAsia="Verdana" w:hAnsi="Verdana" w:cs="Verdana"/>
          <w:b/>
          <w:bCs/>
          <w:highlight w:val="white"/>
          <w:lang w:val="es-CO"/>
        </w:rPr>
        <w:t>ARTÍCULO 4o.</w:t>
      </w:r>
      <w:bookmarkEnd w:id="3"/>
      <w:r w:rsidRPr="00157E3F">
        <w:rPr>
          <w:rFonts w:ascii="Verdana" w:eastAsia="Verdana" w:hAnsi="Verdana" w:cs="Verdana"/>
          <w:highlight w:val="white"/>
          <w:lang w:val="es-CO"/>
        </w:rPr>
        <w:t> Para los efectos de la autorización para la prestación del servicio de protección integral en contingencia para niños, niñas y adolescentes desvinculados de grupos armados organizados al margen de la ley, las personas jurídicas deberán cumplir con los siguientes requisitos:</w:t>
      </w:r>
    </w:p>
    <w:p w14:paraId="38363C74" w14:textId="77777777" w:rsidR="00157E3F" w:rsidRPr="00157E3F" w:rsidRDefault="00157E3F" w:rsidP="00157E3F">
      <w:pPr>
        <w:spacing w:line="240" w:lineRule="auto"/>
        <w:jc w:val="both"/>
        <w:rPr>
          <w:rFonts w:ascii="Verdana" w:eastAsia="Verdana" w:hAnsi="Verdana" w:cs="Verdana"/>
          <w:highlight w:val="white"/>
          <w:lang w:val="es-CO"/>
        </w:rPr>
      </w:pPr>
    </w:p>
    <w:p w14:paraId="35BA422F" w14:textId="1B07FA40" w:rsidR="00157E3F" w:rsidRPr="00157E3F" w:rsidRDefault="00157E3F" w:rsidP="00157E3F">
      <w:pPr>
        <w:pStyle w:val="Prrafodelista"/>
        <w:numPr>
          <w:ilvl w:val="0"/>
          <w:numId w:val="2"/>
        </w:numPr>
        <w:spacing w:line="240" w:lineRule="auto"/>
        <w:jc w:val="both"/>
        <w:rPr>
          <w:rFonts w:ascii="Verdana" w:eastAsia="Verdana" w:hAnsi="Verdana" w:cs="Verdana"/>
          <w:b/>
          <w:bCs/>
          <w:highlight w:val="white"/>
          <w:lang w:val="es-CO"/>
        </w:rPr>
      </w:pPr>
      <w:r w:rsidRPr="00157E3F">
        <w:rPr>
          <w:rFonts w:ascii="Verdana" w:eastAsia="Verdana" w:hAnsi="Verdana" w:cs="Verdana"/>
          <w:b/>
          <w:bCs/>
          <w:highlight w:val="white"/>
          <w:lang w:val="es-CO"/>
        </w:rPr>
        <w:t>LEGALES:</w:t>
      </w:r>
    </w:p>
    <w:p w14:paraId="12D89CE7" w14:textId="77777777" w:rsidR="00157E3F" w:rsidRPr="00157E3F" w:rsidRDefault="00157E3F" w:rsidP="00157E3F">
      <w:pPr>
        <w:pStyle w:val="Prrafodelista"/>
        <w:spacing w:line="240" w:lineRule="auto"/>
        <w:jc w:val="both"/>
        <w:rPr>
          <w:rFonts w:ascii="Verdana" w:eastAsia="Verdana" w:hAnsi="Verdana" w:cs="Verdana"/>
          <w:highlight w:val="white"/>
          <w:lang w:val="es-CO"/>
        </w:rPr>
      </w:pPr>
    </w:p>
    <w:p w14:paraId="4589E1F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Solicitud de autorización suscrita por el representante legal.</w:t>
      </w:r>
    </w:p>
    <w:p w14:paraId="55AF636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 Acto Administrativo de Reconocimiento de Personería Jurídica del Instituto Colombiano de Bienestar Familiar o de la autoridad competente en caso de estar exceptuada de cumplir con este requisito.</w:t>
      </w:r>
    </w:p>
    <w:p w14:paraId="44844A1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 Certificado de Existencia y Representación Legal con fecha de expedición no mayor a tres (3) meses.</w:t>
      </w:r>
    </w:p>
    <w:p w14:paraId="221C3E7C"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 Habilitación por la autoridad competente en salud en los servicios de Psicología y Nutrición y Dietética.</w:t>
      </w:r>
    </w:p>
    <w:p w14:paraId="2D74C057" w14:textId="77777777" w:rsidR="00157E3F" w:rsidRPr="00157E3F" w:rsidRDefault="00157E3F" w:rsidP="00157E3F">
      <w:pPr>
        <w:spacing w:line="240" w:lineRule="auto"/>
        <w:jc w:val="both"/>
        <w:rPr>
          <w:rFonts w:ascii="Verdana" w:eastAsia="Verdana" w:hAnsi="Verdana" w:cs="Verdana"/>
          <w:highlight w:val="white"/>
          <w:lang w:val="es-CO"/>
        </w:rPr>
      </w:pPr>
    </w:p>
    <w:p w14:paraId="3095EFDE" w14:textId="44C5D727" w:rsidR="00157E3F" w:rsidRPr="00157E3F" w:rsidRDefault="00157E3F" w:rsidP="00157E3F">
      <w:pPr>
        <w:pStyle w:val="Prrafodelista"/>
        <w:numPr>
          <w:ilvl w:val="0"/>
          <w:numId w:val="2"/>
        </w:numPr>
        <w:spacing w:line="240" w:lineRule="auto"/>
        <w:jc w:val="both"/>
        <w:rPr>
          <w:rFonts w:ascii="Verdana" w:eastAsia="Verdana" w:hAnsi="Verdana" w:cs="Verdana"/>
          <w:b/>
          <w:bCs/>
          <w:highlight w:val="white"/>
          <w:lang w:val="es-CO"/>
        </w:rPr>
      </w:pPr>
      <w:r w:rsidRPr="00157E3F">
        <w:rPr>
          <w:rFonts w:ascii="Verdana" w:eastAsia="Verdana" w:hAnsi="Verdana" w:cs="Verdana"/>
          <w:b/>
          <w:bCs/>
          <w:highlight w:val="white"/>
          <w:lang w:val="es-CO"/>
        </w:rPr>
        <w:t>FINANCIEROS:</w:t>
      </w:r>
    </w:p>
    <w:p w14:paraId="6AFE9C7A" w14:textId="77777777" w:rsidR="00157E3F" w:rsidRPr="00157E3F" w:rsidRDefault="00157E3F" w:rsidP="00157E3F">
      <w:pPr>
        <w:pStyle w:val="Prrafodelista"/>
        <w:spacing w:line="240" w:lineRule="auto"/>
        <w:jc w:val="both"/>
        <w:rPr>
          <w:rFonts w:ascii="Verdana" w:eastAsia="Verdana" w:hAnsi="Verdana" w:cs="Verdana"/>
          <w:highlight w:val="white"/>
          <w:lang w:val="es-CO"/>
        </w:rPr>
      </w:pPr>
    </w:p>
    <w:p w14:paraId="031FE2CE" w14:textId="3DBFCD26"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Tener los comprobantes de cumplimiento de compromisos fiscales de la persona jurídica. De acuerdo a lo estipulado en los numerales 1, 2 y 3 del artículo 574 del Estatuto Tributario: Declaración Anual de Impuesto de Renta y Complementarios, Declaración del Impuesto a las Ventas, y Declaración Mensual de Retención en la Fuente.</w:t>
      </w:r>
    </w:p>
    <w:p w14:paraId="794CB36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 Presentar certificado de la cuenta bancaria.</w:t>
      </w:r>
    </w:p>
    <w:p w14:paraId="0E8C5E7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 Estados Financieros certificados con corte a 31 de diciembre del año inmediatamente anterior bajo los principios generalmente aceptados en Colombia.</w:t>
      </w:r>
    </w:p>
    <w:p w14:paraId="3A104A4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 Compromiso firmado por el representante legal en la que se establezca que la totalidad de los recursos comprometidos y generados en esta actividad, serán destinados al desarrollo de sus objetivos estatutarios, según lineamientos y estándares del ICBF.</w:t>
      </w:r>
    </w:p>
    <w:p w14:paraId="1DFF54B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 Dictamen del revisor fiscal o auditor externo en el que conste que la persona jurídica:</w:t>
      </w:r>
    </w:p>
    <w:p w14:paraId="6762147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Cumple con los requisitos financieros exigidos por el ICBF.</w:t>
      </w:r>
    </w:p>
    <w:p w14:paraId="38B93D6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Que los estados financieros, con sus notas explicativas cumplen con las normas de contabilidad generalmente aceptadas en Colombia.</w:t>
      </w:r>
    </w:p>
    <w:p w14:paraId="3576710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Que presenta una sólida situación financiera y un sistema efectivo de control financiero interno.</w:t>
      </w:r>
    </w:p>
    <w:p w14:paraId="1BDA67F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Que está basado en las normas de auditoría generalmente aceptadas en Colombia.</w:t>
      </w:r>
    </w:p>
    <w:p w14:paraId="24D258F3"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 Documentos del contador público y revisor fiscal: tarjeta profesional vigente, certificado de antecedentes disciplinarios expedido por la Junta Central de Contadores (no superior a 3 meses) y copia del título o acta de grado.</w:t>
      </w:r>
    </w:p>
    <w:p w14:paraId="5B3F8158" w14:textId="77777777" w:rsidR="00157E3F" w:rsidRPr="00157E3F" w:rsidRDefault="00157E3F" w:rsidP="00157E3F">
      <w:pPr>
        <w:spacing w:line="240" w:lineRule="auto"/>
        <w:jc w:val="both"/>
        <w:rPr>
          <w:rFonts w:ascii="Verdana" w:eastAsia="Verdana" w:hAnsi="Verdana" w:cs="Verdana"/>
          <w:highlight w:val="white"/>
          <w:lang w:val="es-CO"/>
        </w:rPr>
      </w:pPr>
    </w:p>
    <w:p w14:paraId="34AB384C" w14:textId="78C74946" w:rsidR="00157E3F" w:rsidRPr="00157E3F" w:rsidRDefault="00157E3F" w:rsidP="00157E3F">
      <w:pPr>
        <w:pStyle w:val="Prrafodelista"/>
        <w:numPr>
          <w:ilvl w:val="0"/>
          <w:numId w:val="2"/>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TÉCNICOS – Plan de atención institucional </w:t>
      </w:r>
      <w:r w:rsidRPr="00157E3F">
        <w:rPr>
          <w:rFonts w:ascii="Verdana" w:eastAsia="Verdana" w:hAnsi="Verdana" w:cs="Verdana"/>
          <w:highlight w:val="white"/>
          <w:lang w:val="es-CO"/>
        </w:rPr>
        <w:t>El operador deberá presentar un plan de atención institucional como requisito técnico para la prestación del servicio de protección integral en contingencia para niños, niñas y adolescentes desvinculados de grupos armados organizados al margen de la ley. El documento se estructurará en 4 ejes así:</w:t>
      </w:r>
    </w:p>
    <w:p w14:paraId="16F965E9" w14:textId="77777777" w:rsidR="00157E3F" w:rsidRPr="00157E3F" w:rsidRDefault="00157E3F" w:rsidP="00157E3F">
      <w:pPr>
        <w:pStyle w:val="Prrafodelista"/>
        <w:spacing w:line="240" w:lineRule="auto"/>
        <w:jc w:val="both"/>
        <w:rPr>
          <w:rFonts w:ascii="Verdana" w:eastAsia="Verdana" w:hAnsi="Verdana" w:cs="Verdana"/>
          <w:highlight w:val="white"/>
          <w:lang w:val="es-CO"/>
        </w:rPr>
      </w:pPr>
    </w:p>
    <w:p w14:paraId="279B832B"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Eje 1. Fundamentos: </w:t>
      </w:r>
      <w:r w:rsidRPr="00157E3F">
        <w:rPr>
          <w:rFonts w:ascii="Verdana" w:eastAsia="Verdana" w:hAnsi="Verdana" w:cs="Verdana"/>
          <w:highlight w:val="white"/>
          <w:lang w:val="es-CO"/>
        </w:rPr>
        <w:t>Este eje contendrá los aspectos básicos que definan el marco filosófico, fin o razón o razón de ser de la entidad y contendrá como mínimo:</w:t>
      </w:r>
    </w:p>
    <w:p w14:paraId="34ECBA13" w14:textId="77777777" w:rsidR="00157E3F" w:rsidRPr="00157E3F" w:rsidRDefault="00157E3F" w:rsidP="00157E3F">
      <w:pPr>
        <w:spacing w:line="240" w:lineRule="auto"/>
        <w:jc w:val="both"/>
        <w:rPr>
          <w:rFonts w:ascii="Verdana" w:eastAsia="Verdana" w:hAnsi="Verdana" w:cs="Verdana"/>
          <w:highlight w:val="white"/>
          <w:lang w:val="es-CO"/>
        </w:rPr>
      </w:pPr>
    </w:p>
    <w:p w14:paraId="1403CE0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 Misión;</w:t>
      </w:r>
    </w:p>
    <w:p w14:paraId="7102DDD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 Visión;</w:t>
      </w:r>
    </w:p>
    <w:p w14:paraId="16058D6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d) Objetivos generales y específicos;</w:t>
      </w:r>
    </w:p>
    <w:p w14:paraId="6E0D508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 El Código Ético;</w:t>
      </w:r>
    </w:p>
    <w:p w14:paraId="0FD7FF4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f) El pacto de convivencia (que especifique la forma como se construirá, con la participación de los niños, niñas y adolescentes).</w:t>
      </w:r>
    </w:p>
    <w:p w14:paraId="5F5B0F6A" w14:textId="77777777" w:rsidR="00157E3F" w:rsidRDefault="00157E3F" w:rsidP="00157E3F">
      <w:pPr>
        <w:spacing w:line="240" w:lineRule="auto"/>
        <w:jc w:val="both"/>
        <w:rPr>
          <w:rFonts w:ascii="Verdana" w:eastAsia="Verdana" w:hAnsi="Verdana" w:cs="Verdana"/>
          <w:b/>
          <w:bCs/>
          <w:highlight w:val="white"/>
          <w:lang w:val="es-CO"/>
        </w:rPr>
      </w:pPr>
    </w:p>
    <w:p w14:paraId="6C69EAF0" w14:textId="3304EF3F"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Eje 2. Descripción de la atención </w:t>
      </w:r>
      <w:r w:rsidRPr="00157E3F">
        <w:rPr>
          <w:rFonts w:ascii="Verdana" w:eastAsia="Verdana" w:hAnsi="Verdana" w:cs="Verdana"/>
          <w:highlight w:val="white"/>
          <w:lang w:val="es-CO"/>
        </w:rPr>
        <w:t>a) </w:t>
      </w:r>
      <w:r w:rsidRPr="00157E3F">
        <w:rPr>
          <w:rFonts w:ascii="Verdana" w:eastAsia="Verdana" w:hAnsi="Verdana" w:cs="Verdana"/>
          <w:b/>
          <w:bCs/>
          <w:highlight w:val="white"/>
          <w:lang w:val="es-CO"/>
        </w:rPr>
        <w:t>Niveles de atención: </w:t>
      </w:r>
      <w:r w:rsidRPr="00157E3F">
        <w:rPr>
          <w:rFonts w:ascii="Verdana" w:eastAsia="Verdana" w:hAnsi="Verdana" w:cs="Verdana"/>
          <w:highlight w:val="white"/>
          <w:lang w:val="es-CO"/>
        </w:rPr>
        <w:t>el operador describirá las acciones a desarrollar con los niveles individual y familiar;</w:t>
      </w:r>
    </w:p>
    <w:p w14:paraId="028E34CD" w14:textId="77777777" w:rsidR="00157E3F" w:rsidRPr="00157E3F" w:rsidRDefault="00157E3F" w:rsidP="00157E3F">
      <w:pPr>
        <w:spacing w:line="240" w:lineRule="auto"/>
        <w:jc w:val="both"/>
        <w:rPr>
          <w:rFonts w:ascii="Verdana" w:eastAsia="Verdana" w:hAnsi="Verdana" w:cs="Verdana"/>
          <w:highlight w:val="white"/>
          <w:lang w:val="es-CO"/>
        </w:rPr>
      </w:pPr>
    </w:p>
    <w:p w14:paraId="3666DB58"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 </w:t>
      </w:r>
      <w:r w:rsidRPr="00157E3F">
        <w:rPr>
          <w:rFonts w:ascii="Verdana" w:eastAsia="Verdana" w:hAnsi="Verdana" w:cs="Verdana"/>
          <w:b/>
          <w:bCs/>
          <w:highlight w:val="white"/>
          <w:lang w:val="es-CO"/>
        </w:rPr>
        <w:t>Fases del modelo de atención</w:t>
      </w:r>
      <w:r w:rsidRPr="00157E3F">
        <w:rPr>
          <w:rFonts w:ascii="Verdana" w:eastAsia="Verdana" w:hAnsi="Verdana" w:cs="Verdana"/>
          <w:highlight w:val="white"/>
          <w:lang w:val="es-CO"/>
        </w:rPr>
        <w:t>: Para la prestación del servicio de protección integral en contingencia para niños, niñas y adolescentes desvinculados de grupos armados organizados al margen de la ley, el operador desarrollará la fase I del proceso atención </w:t>
      </w:r>
      <w:r w:rsidRPr="00157E3F">
        <w:rPr>
          <w:rFonts w:ascii="Verdana" w:eastAsia="Verdana" w:hAnsi="Verdana" w:cs="Verdana"/>
          <w:b/>
          <w:bCs/>
          <w:highlight w:val="white"/>
          <w:lang w:val="es-CO"/>
        </w:rPr>
        <w:t>– Identificación, diagnóstico y acogida </w:t>
      </w:r>
      <w:r w:rsidRPr="00157E3F">
        <w:rPr>
          <w:rFonts w:ascii="Verdana" w:eastAsia="Verdana" w:hAnsi="Verdana" w:cs="Verdana"/>
          <w:highlight w:val="white"/>
          <w:lang w:val="es-CO"/>
        </w:rPr>
        <w:t>teniendo en cuenta las actividades definidas en el lineamiento técnico del modelo para la atención de los niños, las niñas y adolescentes, con derechos inobservados, amenazados o vulnerados para esta fase;</w:t>
      </w:r>
    </w:p>
    <w:p w14:paraId="5C792A34" w14:textId="77777777" w:rsidR="00157E3F" w:rsidRPr="00157E3F" w:rsidRDefault="00157E3F" w:rsidP="00157E3F">
      <w:pPr>
        <w:spacing w:line="240" w:lineRule="auto"/>
        <w:jc w:val="both"/>
        <w:rPr>
          <w:rFonts w:ascii="Verdana" w:eastAsia="Verdana" w:hAnsi="Verdana" w:cs="Verdana"/>
          <w:highlight w:val="white"/>
          <w:lang w:val="es-CO"/>
        </w:rPr>
      </w:pPr>
    </w:p>
    <w:p w14:paraId="22F9970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 </w:t>
      </w:r>
      <w:r w:rsidRPr="00157E3F">
        <w:rPr>
          <w:rFonts w:ascii="Verdana" w:eastAsia="Verdana" w:hAnsi="Verdana" w:cs="Verdana"/>
          <w:b/>
          <w:bCs/>
          <w:highlight w:val="white"/>
          <w:lang w:val="es-CO"/>
        </w:rPr>
        <w:t>Población(es) a atender</w:t>
      </w:r>
      <w:r w:rsidRPr="00157E3F">
        <w:rPr>
          <w:rFonts w:ascii="Verdana" w:eastAsia="Verdana" w:hAnsi="Verdana" w:cs="Verdana"/>
          <w:highlight w:val="white"/>
          <w:lang w:val="es-CO"/>
        </w:rPr>
        <w:t>: niños, niñas y adolescentes desvinculados de grupos armados organizados al margen de la ley, en el marco de la contingencia por el proceso de paz.</w:t>
      </w:r>
    </w:p>
    <w:p w14:paraId="5C2311F9" w14:textId="77777777" w:rsidR="00157E3F" w:rsidRDefault="00157E3F" w:rsidP="00157E3F">
      <w:pPr>
        <w:spacing w:line="240" w:lineRule="auto"/>
        <w:jc w:val="both"/>
        <w:rPr>
          <w:rFonts w:ascii="Verdana" w:eastAsia="Verdana" w:hAnsi="Verdana" w:cs="Verdana"/>
          <w:highlight w:val="white"/>
          <w:vertAlign w:val="subscript"/>
          <w:lang w:val="es-CO"/>
        </w:rPr>
      </w:pPr>
      <w:r w:rsidRPr="00157E3F">
        <w:rPr>
          <w:rFonts w:ascii="Verdana" w:eastAsia="Verdana" w:hAnsi="Verdana" w:cs="Verdana"/>
          <w:b/>
          <w:bCs/>
          <w:highlight w:val="white"/>
          <w:lang w:val="es-CO"/>
        </w:rPr>
        <w:t>Eje 3. Acciones para promover la garantía de derechos </w:t>
      </w:r>
      <w:r w:rsidRPr="00157E3F">
        <w:rPr>
          <w:rFonts w:ascii="Verdana" w:eastAsia="Verdana" w:hAnsi="Verdana" w:cs="Verdana"/>
          <w:highlight w:val="white"/>
          <w:lang w:val="es-CO"/>
        </w:rPr>
        <w:t>El operador presentará matriz de acciones en el esquema siguiente: </w:t>
      </w:r>
      <w:r w:rsidRPr="00157E3F">
        <w:rPr>
          <w:rFonts w:ascii="Verdana" w:eastAsia="Verdana" w:hAnsi="Verdana" w:cs="Verdana"/>
          <w:highlight w:val="white"/>
          <w:vertAlign w:val="subscript"/>
          <w:lang w:val="es-CO"/>
        </w:rPr>
        <w:t>[1]</w:t>
      </w:r>
    </w:p>
    <w:p w14:paraId="6A4F0122" w14:textId="77777777" w:rsidR="00157E3F" w:rsidRPr="00157E3F" w:rsidRDefault="00157E3F" w:rsidP="00157E3F">
      <w:pPr>
        <w:spacing w:line="240" w:lineRule="auto"/>
        <w:jc w:val="both"/>
        <w:rPr>
          <w:rFonts w:ascii="Verdana" w:eastAsia="Verdana" w:hAnsi="Verdana" w:cs="Verdana"/>
          <w:highlight w:val="white"/>
          <w:lang w:val="es-CO"/>
        </w:rPr>
      </w:pP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4242"/>
        <w:gridCol w:w="1486"/>
        <w:gridCol w:w="1199"/>
        <w:gridCol w:w="1635"/>
      </w:tblGrid>
      <w:tr w:rsidR="00157E3F" w:rsidRPr="00157E3F" w14:paraId="2FF420C1"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8756D0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Acciones</w:t>
            </w:r>
          </w:p>
        </w:tc>
        <w:tc>
          <w:tcPr>
            <w:tcW w:w="8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E46AC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Actividades</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4E127D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Tiempos</w:t>
            </w:r>
          </w:p>
        </w:tc>
        <w:tc>
          <w:tcPr>
            <w:tcW w:w="9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CC22AE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Fuentes de verificación</w:t>
            </w:r>
          </w:p>
        </w:tc>
      </w:tr>
      <w:tr w:rsidR="00157E3F" w:rsidRPr="00157E3F" w14:paraId="5B42AE57"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399613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Verificación de afiliación al Sistema General de Seguridad Social en Salud (SGSSS).</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E33FB7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6478E492"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8271CB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Atención en salud</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F86766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5D942551"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CE593D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Promoción de la salud y prevención de la enfermedad</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E64D6E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4B19B721"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687B6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Prevención de consumo de alcohol y sustancias psicoactivas</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E5201B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6E23B695"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93566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Salud sexual y reproductiva</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366E9C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7CE693E2"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2067E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Educación alimentaria y nutricional</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53F6A8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5CEDF5A5"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4C432F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Gestión para la identificación del grado escolar</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5E352D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065D0CE1"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FF5983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Actividades artísticas, deportivas y recreativas. Actividades de ocio y esparcimiento.</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BDDC86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759001BF"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AC3CCE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Proyecto de vida/trayecto de vida11. Da cuenta de las acciones articuladas y coordinadas que desarrolla la entidad para la construcción del trayecto de vida del niño, la niña y el adolescente, en cualquier momento del curso de vida en el que se encuentre.</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98D0D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67A5A3CF"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09FE71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Construcción de ciudadanía.</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17103A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3BAC7ADD"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88A385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Contacto con la autoridad administrativa.</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9A0DF8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3F421EDE"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F23FE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Atención psicológica.</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28B90E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74F901A6"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6A712A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Ubicación, contacto y vinculación de las familias o redes vinculares de apoyo.</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2835FA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r w:rsidR="00157E3F" w:rsidRPr="00157E3F" w14:paraId="3D9E9454" w14:textId="77777777">
        <w:trPr>
          <w:tblCellSpacing w:w="15" w:type="dxa"/>
        </w:trPr>
        <w:tc>
          <w:tcPr>
            <w:tcW w:w="25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FC12CC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En el caso de la atención diferencial étnica, se plantean acciones concretas y específicas que puedan atender las necesidades individuales y colectivas del niño, niña o adolescente.</w:t>
            </w:r>
          </w:p>
        </w:tc>
        <w:tc>
          <w:tcPr>
            <w:tcW w:w="2500" w:type="pct"/>
            <w:gridSpan w:val="3"/>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0E072B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r>
    </w:tbl>
    <w:p w14:paraId="29492E6F"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p w14:paraId="07AD21ED" w14:textId="73EB69DD"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Eje 4. Estrategias de evaluación institucional.</w:t>
      </w:r>
    </w:p>
    <w:p w14:paraId="17FB440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La entidad contemplará como estrategia de evaluación una encuesta de satisfacción a beneficiarios al egreso del servicio.</w:t>
      </w:r>
    </w:p>
    <w:p w14:paraId="1D6CE26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Otros aspectos:</w:t>
      </w:r>
    </w:p>
    <w:p w14:paraId="753790C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Cronograma: La entidad debe contar con un cronograma visible que dé cuenta de las actividades y tareas formativas que orienten el diario vivir de la modalidad, en el cual se incluyan: las actividades proyectadas en el plan de atención institucional básico.</w:t>
      </w:r>
    </w:p>
    <w:p w14:paraId="6FB9A43D"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Plan de prevención de desastres: incluir acciones para la prevención y atención de desastres, que permitan la prevención y mitigación de los riesgos y la organización de los preparativos para la atención de emergencias en caso de desastre, incluyendo la realización de simulacros.</w:t>
      </w:r>
    </w:p>
    <w:p w14:paraId="172C577C" w14:textId="77777777" w:rsidR="00157E3F" w:rsidRPr="00157E3F" w:rsidRDefault="00157E3F" w:rsidP="00157E3F">
      <w:pPr>
        <w:spacing w:line="240" w:lineRule="auto"/>
        <w:jc w:val="both"/>
        <w:rPr>
          <w:rFonts w:ascii="Verdana" w:eastAsia="Verdana" w:hAnsi="Verdana" w:cs="Verdana"/>
          <w:highlight w:val="white"/>
          <w:lang w:val="es-CO"/>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1851"/>
        <w:gridCol w:w="7268"/>
      </w:tblGrid>
      <w:tr w:rsidR="00157E3F" w:rsidRPr="00157E3F" w14:paraId="79B3EE11"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3FDEADD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Formulación y Aprobación</w:t>
            </w:r>
            <w:r w:rsidRPr="00157E3F">
              <w:rPr>
                <w:rFonts w:ascii="Verdana" w:eastAsia="Verdana" w:hAnsi="Verdana" w:cs="Verdana"/>
                <w:b/>
                <w:bCs/>
                <w:highlight w:val="white"/>
                <w:lang w:val="es-CO"/>
              </w:rPr>
              <w:br/>
            </w:r>
            <w:r w:rsidRPr="00157E3F">
              <w:rPr>
                <w:rFonts w:ascii="Verdana" w:eastAsia="Verdana" w:hAnsi="Verdana" w:cs="Verdana"/>
                <w:b/>
                <w:bCs/>
                <w:highlight w:val="white"/>
                <w:lang w:val="es-CO"/>
              </w:rPr>
              <w:br/>
            </w:r>
          </w:p>
        </w:tc>
        <w:tc>
          <w:tcPr>
            <w:tcW w:w="4000" w:type="pct"/>
            <w:tcBorders>
              <w:top w:val="nil"/>
              <w:left w:val="nil"/>
              <w:bottom w:val="nil"/>
              <w:right w:val="nil"/>
            </w:tcBorders>
            <w:tcMar>
              <w:top w:w="0" w:type="dxa"/>
              <w:left w:w="0" w:type="dxa"/>
              <w:bottom w:w="0" w:type="dxa"/>
              <w:right w:w="0" w:type="dxa"/>
            </w:tcMar>
            <w:hideMark/>
          </w:tcPr>
          <w:p w14:paraId="5CC12BA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La formulación del plan de atención institucional se realizará por parte de la entidad con la asistencia técnica de la Dirección de Protección del ICBF. La aprobación se realizará en el marco del trámite para otorgar autorización de prestación del servicio de protección integral en contingencia de niños, niñas y adolescentes desvinculados de grupos armados organizados al margen de la ley, en el marco de la contingencia por el proceso de paz.</w:t>
            </w:r>
          </w:p>
        </w:tc>
      </w:tr>
      <w:tr w:rsidR="00157E3F" w:rsidRPr="00157E3F" w14:paraId="68DE0F70"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06C10AE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Ejecución y ajustes</w:t>
            </w:r>
          </w:p>
        </w:tc>
        <w:tc>
          <w:tcPr>
            <w:tcW w:w="4000" w:type="pct"/>
            <w:tcBorders>
              <w:top w:val="nil"/>
              <w:left w:val="nil"/>
              <w:bottom w:val="nil"/>
              <w:right w:val="nil"/>
            </w:tcBorders>
            <w:tcMar>
              <w:top w:w="0" w:type="dxa"/>
              <w:left w:w="0" w:type="dxa"/>
              <w:bottom w:w="0" w:type="dxa"/>
              <w:right w:w="0" w:type="dxa"/>
            </w:tcMar>
            <w:hideMark/>
          </w:tcPr>
          <w:p w14:paraId="757DAC34"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Pone en práctica la planificación llevada a cabo previamente y cumple con las metas propuestas de atención, para el restablecimiento de derechos. Durante la ejecución se podrán solicitar ajustes al plan de atención institucional básico</w:t>
            </w:r>
          </w:p>
          <w:p w14:paraId="36CCC63E" w14:textId="77777777" w:rsidR="00157E3F" w:rsidRPr="00157E3F" w:rsidRDefault="00157E3F" w:rsidP="00157E3F">
            <w:pPr>
              <w:spacing w:line="240" w:lineRule="auto"/>
              <w:jc w:val="both"/>
              <w:rPr>
                <w:rFonts w:ascii="Verdana" w:eastAsia="Verdana" w:hAnsi="Verdana" w:cs="Verdana"/>
                <w:highlight w:val="white"/>
                <w:lang w:val="es-CO"/>
              </w:rPr>
            </w:pPr>
          </w:p>
        </w:tc>
      </w:tr>
    </w:tbl>
    <w:p w14:paraId="2A033081" w14:textId="472BF589" w:rsidR="00157E3F" w:rsidRPr="00157E3F" w:rsidRDefault="00157E3F" w:rsidP="00157E3F">
      <w:pPr>
        <w:pStyle w:val="Prrafodelista"/>
        <w:numPr>
          <w:ilvl w:val="0"/>
          <w:numId w:val="2"/>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REQUISITOS ADMINISTRATIVOS </w:t>
      </w:r>
      <w:r w:rsidRPr="00157E3F">
        <w:rPr>
          <w:rFonts w:ascii="Verdana" w:eastAsia="Verdana" w:hAnsi="Verdana" w:cs="Verdana"/>
          <w:highlight w:val="white"/>
          <w:lang w:val="es-CO"/>
        </w:rPr>
        <w:t>[Literal modificado por el artículo 1 de la Resolución 1940 de 2017]</w:t>
      </w:r>
    </w:p>
    <w:p w14:paraId="495B1B1D" w14:textId="77777777" w:rsidR="00157E3F" w:rsidRPr="00157E3F" w:rsidRDefault="00157E3F" w:rsidP="00157E3F">
      <w:pPr>
        <w:pStyle w:val="Prrafodelista"/>
        <w:spacing w:line="240" w:lineRule="auto"/>
        <w:jc w:val="both"/>
        <w:rPr>
          <w:rFonts w:ascii="Verdana" w:eastAsia="Verdana" w:hAnsi="Verdana" w:cs="Verdana"/>
          <w:highlight w:val="white"/>
          <w:lang w:val="es-CO"/>
        </w:rPr>
      </w:pPr>
    </w:p>
    <w:p w14:paraId="57687F28" w14:textId="77777777" w:rsidR="00157E3F" w:rsidRDefault="00157E3F" w:rsidP="00157E3F">
      <w:pPr>
        <w:spacing w:line="240" w:lineRule="auto"/>
        <w:jc w:val="both"/>
        <w:rPr>
          <w:rFonts w:ascii="Verdana" w:eastAsia="Verdana" w:hAnsi="Verdana" w:cs="Verdana"/>
          <w:b/>
          <w:bCs/>
          <w:highlight w:val="white"/>
          <w:lang w:val="es-CO"/>
        </w:rPr>
      </w:pPr>
      <w:r w:rsidRPr="00157E3F">
        <w:rPr>
          <w:rFonts w:ascii="Verdana" w:eastAsia="Verdana" w:hAnsi="Verdana" w:cs="Verdana"/>
          <w:b/>
          <w:bCs/>
          <w:highlight w:val="white"/>
          <w:lang w:val="es-CO"/>
        </w:rPr>
        <w:t>Talento Humano</w:t>
      </w:r>
    </w:p>
    <w:p w14:paraId="438F564B" w14:textId="77777777" w:rsidR="00157E3F" w:rsidRPr="00157E3F" w:rsidRDefault="00157E3F" w:rsidP="00157E3F">
      <w:pPr>
        <w:spacing w:line="240" w:lineRule="auto"/>
        <w:jc w:val="both"/>
        <w:rPr>
          <w:rFonts w:ascii="Verdana" w:eastAsia="Verdana" w:hAnsi="Verdana" w:cs="Verdana"/>
          <w:highlight w:val="white"/>
          <w:lang w:val="es-CO"/>
        </w:rPr>
      </w:pPr>
    </w:p>
    <w:p w14:paraId="5EE3078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Talento humano para la prestación del servicio de protección integral en contingencia para niños, niñas y adolescentes desvinculados de grupos armados organizados al margen de la ley</w:t>
      </w:r>
      <w:r w:rsidRPr="00157E3F">
        <w:rPr>
          <w:rFonts w:ascii="Verdana" w:eastAsia="Verdana" w:hAnsi="Verdana" w:cs="Verdana"/>
          <w:highlight w:val="white"/>
          <w:lang w:val="es-CO"/>
        </w:rPr>
        <w:br/>
      </w:r>
      <w:r w:rsidRPr="00157E3F">
        <w:rPr>
          <w:rFonts w:ascii="Verdana" w:eastAsia="Verdana" w:hAnsi="Verdana" w:cs="Verdana"/>
          <w:highlight w:val="white"/>
          <w:lang w:val="es-CO"/>
        </w:rPr>
        <w:br/>
      </w:r>
      <w:r w:rsidRPr="00157E3F">
        <w:rPr>
          <w:rFonts w:ascii="Verdana" w:eastAsia="Verdana" w:hAnsi="Verdana" w:cs="Verdana"/>
          <w:b/>
          <w:bCs/>
          <w:highlight w:val="white"/>
          <w:lang w:val="es-CO"/>
        </w:rPr>
        <w:t>Unidad de Servicio</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2663"/>
        <w:gridCol w:w="6456"/>
      </w:tblGrid>
      <w:tr w:rsidR="00157E3F" w:rsidRPr="00157E3F" w14:paraId="3E961D4E"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46A3E83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Talento Human</w:t>
            </w:r>
            <w:r w:rsidRPr="00157E3F">
              <w:rPr>
                <w:rFonts w:ascii="Verdana" w:eastAsia="Verdana" w:hAnsi="Verdana" w:cs="Verdana"/>
                <w:highlight w:val="white"/>
                <w:lang w:val="es-CO"/>
              </w:rPr>
              <w:t>o</w:t>
            </w:r>
          </w:p>
        </w:tc>
        <w:tc>
          <w:tcPr>
            <w:tcW w:w="3550" w:type="pct"/>
            <w:tcBorders>
              <w:top w:val="nil"/>
              <w:left w:val="nil"/>
              <w:bottom w:val="nil"/>
              <w:right w:val="nil"/>
            </w:tcBorders>
            <w:tcMar>
              <w:top w:w="0" w:type="dxa"/>
              <w:left w:w="0" w:type="dxa"/>
              <w:bottom w:w="0" w:type="dxa"/>
              <w:right w:w="0" w:type="dxa"/>
            </w:tcMar>
            <w:hideMark/>
          </w:tcPr>
          <w:p w14:paraId="19110FC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Niños, niñas y adolescentes, víctimas de reclutamiento ilícito, que se han desvinculado de grupos armados organizados al margen de la ley.</w:t>
            </w:r>
          </w:p>
        </w:tc>
      </w:tr>
      <w:tr w:rsidR="00157E3F" w:rsidRPr="00157E3F" w14:paraId="0BB75D8C"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1FEF0A0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*Coordinador</w:t>
            </w:r>
          </w:p>
        </w:tc>
        <w:tc>
          <w:tcPr>
            <w:tcW w:w="3550" w:type="pct"/>
            <w:tcBorders>
              <w:top w:val="nil"/>
              <w:left w:val="nil"/>
              <w:bottom w:val="nil"/>
              <w:right w:val="nil"/>
            </w:tcBorders>
            <w:tcMar>
              <w:top w:w="0" w:type="dxa"/>
              <w:left w:w="0" w:type="dxa"/>
              <w:bottom w:w="0" w:type="dxa"/>
              <w:right w:w="0" w:type="dxa"/>
            </w:tcMar>
            <w:hideMark/>
          </w:tcPr>
          <w:p w14:paraId="3060C6C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TC X Unidad</w:t>
            </w:r>
          </w:p>
        </w:tc>
      </w:tr>
      <w:tr w:rsidR="00157E3F" w:rsidRPr="00157E3F" w14:paraId="749FDF13"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148C8AB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Auxiliar administrativo</w:t>
            </w:r>
          </w:p>
        </w:tc>
        <w:tc>
          <w:tcPr>
            <w:tcW w:w="3550" w:type="pct"/>
            <w:tcBorders>
              <w:top w:val="nil"/>
              <w:left w:val="nil"/>
              <w:bottom w:val="nil"/>
              <w:right w:val="nil"/>
            </w:tcBorders>
            <w:tcMar>
              <w:top w:w="0" w:type="dxa"/>
              <w:left w:w="0" w:type="dxa"/>
              <w:bottom w:w="0" w:type="dxa"/>
              <w:right w:w="0" w:type="dxa"/>
            </w:tcMar>
            <w:hideMark/>
          </w:tcPr>
          <w:p w14:paraId="6EB36E6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TC X Unidad</w:t>
            </w:r>
          </w:p>
        </w:tc>
      </w:tr>
      <w:tr w:rsidR="00157E3F" w:rsidRPr="00157E3F" w14:paraId="3CF62843"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343DE4C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Psicólogo</w:t>
            </w:r>
          </w:p>
        </w:tc>
        <w:tc>
          <w:tcPr>
            <w:tcW w:w="3550" w:type="pct"/>
            <w:tcBorders>
              <w:top w:val="nil"/>
              <w:left w:val="nil"/>
              <w:bottom w:val="nil"/>
              <w:right w:val="nil"/>
            </w:tcBorders>
            <w:tcMar>
              <w:top w:w="0" w:type="dxa"/>
              <w:left w:w="0" w:type="dxa"/>
              <w:bottom w:w="0" w:type="dxa"/>
              <w:right w:w="0" w:type="dxa"/>
            </w:tcMar>
            <w:hideMark/>
          </w:tcPr>
          <w:p w14:paraId="457F3A8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TC X 30</w:t>
            </w:r>
          </w:p>
        </w:tc>
      </w:tr>
      <w:tr w:rsidR="00157E3F" w:rsidRPr="00157E3F" w14:paraId="7295B684"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4A73618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Trabajador Social o profesional en desarrollo familiar</w:t>
            </w:r>
          </w:p>
        </w:tc>
        <w:tc>
          <w:tcPr>
            <w:tcW w:w="3550" w:type="pct"/>
            <w:tcBorders>
              <w:top w:val="nil"/>
              <w:left w:val="nil"/>
              <w:bottom w:val="nil"/>
              <w:right w:val="nil"/>
            </w:tcBorders>
            <w:tcMar>
              <w:top w:w="0" w:type="dxa"/>
              <w:left w:w="0" w:type="dxa"/>
              <w:bottom w:w="0" w:type="dxa"/>
              <w:right w:w="0" w:type="dxa"/>
            </w:tcMar>
            <w:hideMark/>
          </w:tcPr>
          <w:p w14:paraId="4771C4B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TC X 30</w:t>
            </w:r>
          </w:p>
        </w:tc>
      </w:tr>
      <w:tr w:rsidR="00157E3F" w:rsidRPr="00157E3F" w14:paraId="1A3986B2"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7487CBB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Nutricionista dietista</w:t>
            </w:r>
          </w:p>
        </w:tc>
        <w:tc>
          <w:tcPr>
            <w:tcW w:w="3550" w:type="pct"/>
            <w:tcBorders>
              <w:top w:val="nil"/>
              <w:left w:val="nil"/>
              <w:bottom w:val="nil"/>
              <w:right w:val="nil"/>
            </w:tcBorders>
            <w:tcMar>
              <w:top w:w="0" w:type="dxa"/>
              <w:left w:w="0" w:type="dxa"/>
              <w:bottom w:w="0" w:type="dxa"/>
              <w:right w:w="0" w:type="dxa"/>
            </w:tcMar>
            <w:hideMark/>
          </w:tcPr>
          <w:p w14:paraId="189EAC0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MT X 30</w:t>
            </w:r>
          </w:p>
        </w:tc>
      </w:tr>
      <w:tr w:rsidR="00157E3F" w:rsidRPr="00157E3F" w14:paraId="5EED2500"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2BF1167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Profesional de área</w:t>
            </w:r>
          </w:p>
        </w:tc>
        <w:tc>
          <w:tcPr>
            <w:tcW w:w="3550" w:type="pct"/>
            <w:tcBorders>
              <w:top w:val="nil"/>
              <w:left w:val="nil"/>
              <w:bottom w:val="nil"/>
              <w:right w:val="nil"/>
            </w:tcBorders>
            <w:tcMar>
              <w:top w:w="0" w:type="dxa"/>
              <w:left w:w="0" w:type="dxa"/>
              <w:bottom w:w="0" w:type="dxa"/>
              <w:right w:w="0" w:type="dxa"/>
            </w:tcMar>
            <w:hideMark/>
          </w:tcPr>
          <w:p w14:paraId="5AF75E6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MT X 30</w:t>
            </w:r>
          </w:p>
        </w:tc>
      </w:tr>
      <w:tr w:rsidR="00157E3F" w:rsidRPr="00157E3F" w14:paraId="36B77EF3"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4AB168C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Formador diurno</w:t>
            </w:r>
          </w:p>
        </w:tc>
        <w:tc>
          <w:tcPr>
            <w:tcW w:w="3550" w:type="pct"/>
            <w:tcBorders>
              <w:top w:val="nil"/>
              <w:left w:val="nil"/>
              <w:bottom w:val="nil"/>
              <w:right w:val="nil"/>
            </w:tcBorders>
            <w:tcMar>
              <w:top w:w="0" w:type="dxa"/>
              <w:left w:w="0" w:type="dxa"/>
              <w:bottom w:w="0" w:type="dxa"/>
              <w:right w:w="0" w:type="dxa"/>
            </w:tcMar>
            <w:hideMark/>
          </w:tcPr>
          <w:p w14:paraId="130EB80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2TC X 30</w:t>
            </w:r>
          </w:p>
        </w:tc>
      </w:tr>
      <w:tr w:rsidR="00157E3F" w:rsidRPr="00157E3F" w14:paraId="4B5EACA0"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388DFAE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Formador nocturno</w:t>
            </w:r>
          </w:p>
        </w:tc>
        <w:tc>
          <w:tcPr>
            <w:tcW w:w="3550" w:type="pct"/>
            <w:tcBorders>
              <w:top w:val="nil"/>
              <w:left w:val="nil"/>
              <w:bottom w:val="nil"/>
              <w:right w:val="nil"/>
            </w:tcBorders>
            <w:tcMar>
              <w:top w:w="0" w:type="dxa"/>
              <w:left w:w="0" w:type="dxa"/>
              <w:bottom w:w="0" w:type="dxa"/>
              <w:right w:w="0" w:type="dxa"/>
            </w:tcMar>
            <w:hideMark/>
          </w:tcPr>
          <w:p w14:paraId="39DF6CD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TC X 30</w:t>
            </w:r>
          </w:p>
        </w:tc>
      </w:tr>
      <w:tr w:rsidR="00157E3F" w:rsidRPr="00157E3F" w14:paraId="1D964CC6"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0A11450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Servicios Generales</w:t>
            </w:r>
          </w:p>
        </w:tc>
        <w:tc>
          <w:tcPr>
            <w:tcW w:w="3550" w:type="pct"/>
            <w:tcBorders>
              <w:top w:val="nil"/>
              <w:left w:val="nil"/>
              <w:bottom w:val="nil"/>
              <w:right w:val="nil"/>
            </w:tcBorders>
            <w:tcMar>
              <w:top w:w="0" w:type="dxa"/>
              <w:left w:w="0" w:type="dxa"/>
              <w:bottom w:w="0" w:type="dxa"/>
              <w:right w:w="0" w:type="dxa"/>
            </w:tcMar>
            <w:hideMark/>
          </w:tcPr>
          <w:p w14:paraId="5391DB4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MT X 30</w:t>
            </w:r>
          </w:p>
        </w:tc>
      </w:tr>
      <w:tr w:rsidR="00157E3F" w:rsidRPr="00157E3F" w14:paraId="2CAC3855" w14:textId="77777777">
        <w:trPr>
          <w:tblCellSpacing w:w="15" w:type="dxa"/>
        </w:trPr>
        <w:tc>
          <w:tcPr>
            <w:tcW w:w="1450" w:type="pct"/>
            <w:tcBorders>
              <w:top w:val="nil"/>
              <w:left w:val="nil"/>
              <w:bottom w:val="nil"/>
              <w:right w:val="nil"/>
            </w:tcBorders>
            <w:tcMar>
              <w:top w:w="0" w:type="dxa"/>
              <w:left w:w="0" w:type="dxa"/>
              <w:bottom w:w="0" w:type="dxa"/>
              <w:right w:w="0" w:type="dxa"/>
            </w:tcMar>
            <w:hideMark/>
          </w:tcPr>
          <w:p w14:paraId="2A0C05D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Cocinero</w:t>
            </w:r>
          </w:p>
        </w:tc>
        <w:tc>
          <w:tcPr>
            <w:tcW w:w="3550" w:type="pct"/>
            <w:tcBorders>
              <w:top w:val="nil"/>
              <w:left w:val="nil"/>
              <w:bottom w:val="nil"/>
              <w:right w:val="nil"/>
            </w:tcBorders>
            <w:tcMar>
              <w:top w:w="0" w:type="dxa"/>
              <w:left w:w="0" w:type="dxa"/>
              <w:bottom w:w="0" w:type="dxa"/>
              <w:right w:w="0" w:type="dxa"/>
            </w:tcMar>
            <w:hideMark/>
          </w:tcPr>
          <w:p w14:paraId="2A48247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TC X 30</w:t>
            </w:r>
          </w:p>
        </w:tc>
      </w:tr>
    </w:tbl>
    <w:p w14:paraId="65F9F0D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El representante legal podrá recibir salario u honorarios con cargo al contrato de aporte suscrito con el ICBF, si además de ser representante legal, se desempeña como coordinador de la modalidad que atiende y está contratado por la entidad para desempeñar ese cargo.</w:t>
      </w:r>
    </w:p>
    <w:p w14:paraId="0DD5C395" w14:textId="77777777" w:rsidR="00157E3F" w:rsidRDefault="00157E3F" w:rsidP="00157E3F">
      <w:pPr>
        <w:spacing w:line="240" w:lineRule="auto"/>
        <w:jc w:val="both"/>
        <w:rPr>
          <w:rFonts w:ascii="Verdana" w:eastAsia="Verdana" w:hAnsi="Verdana" w:cs="Verdana"/>
          <w:b/>
          <w:bCs/>
          <w:highlight w:val="white"/>
          <w:lang w:val="es-CO"/>
        </w:rPr>
      </w:pPr>
    </w:p>
    <w:p w14:paraId="409856E5" w14:textId="6CEE523C"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Requisitos Talento Humano</w:t>
      </w:r>
    </w:p>
    <w:p w14:paraId="2F4A6848" w14:textId="3503A7A3" w:rsidR="00157E3F" w:rsidRPr="00157E3F" w:rsidRDefault="00157E3F" w:rsidP="00157E3F">
      <w:pPr>
        <w:pStyle w:val="Prrafodelista"/>
        <w:numPr>
          <w:ilvl w:val="0"/>
          <w:numId w:val="3"/>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Coordinador de modalidad</w:t>
      </w:r>
      <w:r w:rsidRPr="00157E3F">
        <w:rPr>
          <w:rFonts w:ascii="Verdana" w:eastAsia="Verdana" w:hAnsi="Verdana" w:cs="Verdana"/>
          <w:highlight w:val="white"/>
          <w:lang w:val="es-CO"/>
        </w:rPr>
        <w:t>: Es un profesional con título otorgado por una institución universitaria legalmente reconocida en Colombia, por la autoridad competente para ello. Debe contar mínimo con dos años de experiencia certificada en la implementación o desarrollo de programas, proyectos o servicios de protección integral;</w:t>
      </w:r>
    </w:p>
    <w:p w14:paraId="551C2D53" w14:textId="77777777" w:rsidR="00157E3F" w:rsidRPr="00157E3F" w:rsidRDefault="00157E3F" w:rsidP="00157E3F">
      <w:pPr>
        <w:pStyle w:val="Prrafodelista"/>
        <w:spacing w:line="240" w:lineRule="auto"/>
        <w:jc w:val="both"/>
        <w:rPr>
          <w:rFonts w:ascii="Verdana" w:eastAsia="Verdana" w:hAnsi="Verdana" w:cs="Verdana"/>
          <w:highlight w:val="white"/>
          <w:lang w:val="es-CO"/>
        </w:rPr>
      </w:pPr>
    </w:p>
    <w:p w14:paraId="548F6ADF" w14:textId="2CC3964F" w:rsidR="00157E3F" w:rsidRPr="00157E3F" w:rsidRDefault="00157E3F" w:rsidP="00157E3F">
      <w:pPr>
        <w:pStyle w:val="Prrafodelista"/>
        <w:numPr>
          <w:ilvl w:val="0"/>
          <w:numId w:val="3"/>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Auxiliar Administrativo: </w:t>
      </w:r>
      <w:r w:rsidRPr="00157E3F">
        <w:rPr>
          <w:rFonts w:ascii="Verdana" w:eastAsia="Verdana" w:hAnsi="Verdana" w:cs="Verdana"/>
          <w:highlight w:val="white"/>
          <w:lang w:val="es-CO"/>
        </w:rPr>
        <w:t>Debe tener como mínimo formación de bachiller y experiencia relacionada con área administrativa. Es la persona encargada de apoyar la gestión diaria administrativa de la modalidad;</w:t>
      </w:r>
    </w:p>
    <w:p w14:paraId="247EBA73" w14:textId="77777777" w:rsidR="00157E3F" w:rsidRPr="00157E3F" w:rsidRDefault="00157E3F" w:rsidP="00157E3F">
      <w:pPr>
        <w:pStyle w:val="Prrafodelista"/>
        <w:spacing w:line="240" w:lineRule="auto"/>
        <w:jc w:val="both"/>
        <w:rPr>
          <w:rFonts w:ascii="Verdana" w:eastAsia="Verdana" w:hAnsi="Verdana" w:cs="Verdana"/>
          <w:highlight w:val="white"/>
          <w:lang w:val="es-CO"/>
        </w:rPr>
      </w:pPr>
    </w:p>
    <w:p w14:paraId="1D03C940" w14:textId="40C00A3A" w:rsidR="00157E3F" w:rsidRPr="00157E3F" w:rsidRDefault="00157E3F" w:rsidP="00157E3F">
      <w:pPr>
        <w:pStyle w:val="Prrafodelista"/>
        <w:numPr>
          <w:ilvl w:val="0"/>
          <w:numId w:val="3"/>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Psicólogo: </w:t>
      </w:r>
      <w:r w:rsidRPr="00157E3F">
        <w:rPr>
          <w:rFonts w:ascii="Verdana" w:eastAsia="Verdana" w:hAnsi="Verdana" w:cs="Verdana"/>
          <w:highlight w:val="white"/>
          <w:lang w:val="es-CO"/>
        </w:rPr>
        <w:t>Debe poseer título otorgado por una institución universitaria o de educación superior, legalmente reconocida en Colombia, por la autoridad competente para ello, tarjeta profesional y contar mínimo con un año de experiencia certificada en programas, proyectos o servicios de atención de niños, niñas y adolescentes, contando esta experiencia a partir de la terminación y aprobación de materias. Si el título fue obtenido en el exterior, debe estar convalidado de acuerdo con los requisitos exigidos por el Ministerio de Educación Nacional. Profesional responsable de realizar, entre otras funciones, las valoraciones, seguimiento, intervención, diagnóstico, acompañamiento psicológico y apoyo al desarrollo de los programas de formación y fortalecimiento para el goce efectivo de los derechos de los niños, las niñas, adolescentes y sus familias y/o redes vinculares de apoyo;</w:t>
      </w:r>
    </w:p>
    <w:p w14:paraId="67CD0EDC" w14:textId="77777777" w:rsidR="00157E3F" w:rsidRPr="00157E3F" w:rsidRDefault="00157E3F" w:rsidP="00157E3F">
      <w:pPr>
        <w:spacing w:line="240" w:lineRule="auto"/>
        <w:jc w:val="both"/>
        <w:rPr>
          <w:rFonts w:ascii="Verdana" w:eastAsia="Verdana" w:hAnsi="Verdana" w:cs="Verdana"/>
          <w:highlight w:val="white"/>
          <w:lang w:val="es-CO"/>
        </w:rPr>
      </w:pPr>
    </w:p>
    <w:p w14:paraId="354C66BB" w14:textId="23315705" w:rsidR="00157E3F" w:rsidRPr="00157E3F" w:rsidRDefault="00157E3F" w:rsidP="00157E3F">
      <w:pPr>
        <w:pStyle w:val="Prrafodelista"/>
        <w:numPr>
          <w:ilvl w:val="0"/>
          <w:numId w:val="3"/>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Trabajador social o profesional en desarrollo familiar: </w:t>
      </w:r>
      <w:r w:rsidRPr="00157E3F">
        <w:rPr>
          <w:rFonts w:ascii="Verdana" w:eastAsia="Verdana" w:hAnsi="Verdana" w:cs="Verdana"/>
          <w:highlight w:val="white"/>
          <w:lang w:val="es-CO"/>
        </w:rPr>
        <w:t>Debe poseer título otorgado por una institución universitaria o de educación superior, legalmente reconocida en Colombia, por la autoridad competente para ello, tarjeta profesional y contar mínimo con un año de experiencia certificada en programas, proyectos o servicios de atención de niños, niñas y adolescentes, contando esta experiencia a partir de la terminación y aprobación de materias. Si el título fue obtenido en el exterior, debe estar convalidado de acuerdo con los requisitos exigidos por el Ministerio de Educación Nacional. Profesional responsable de realizar, entre otras funciones, la valoración sociofamiliar, seguimiento, orientación, intervención y acompañamiento a la familia y apoyo en el desarrollo de los programas de formación y fortalecimiento, para el goce efectivo de los derechos de los niños, las niñas, adolescentes y sus familias y/o redes vinculares de apoyo;</w:t>
      </w:r>
    </w:p>
    <w:p w14:paraId="37B483CE" w14:textId="77777777" w:rsidR="00157E3F" w:rsidRPr="00157E3F" w:rsidRDefault="00157E3F" w:rsidP="00157E3F">
      <w:pPr>
        <w:spacing w:line="240" w:lineRule="auto"/>
        <w:jc w:val="both"/>
        <w:rPr>
          <w:rFonts w:ascii="Verdana" w:eastAsia="Verdana" w:hAnsi="Verdana" w:cs="Verdana"/>
          <w:highlight w:val="white"/>
          <w:lang w:val="es-CO"/>
        </w:rPr>
      </w:pPr>
    </w:p>
    <w:p w14:paraId="4F0DDC8A" w14:textId="11E8B998" w:rsidR="00157E3F" w:rsidRPr="00157E3F" w:rsidRDefault="00157E3F" w:rsidP="00157E3F">
      <w:pPr>
        <w:pStyle w:val="Prrafodelista"/>
        <w:numPr>
          <w:ilvl w:val="0"/>
          <w:numId w:val="3"/>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Profesional de área: </w:t>
      </w:r>
      <w:r w:rsidRPr="00157E3F">
        <w:rPr>
          <w:rFonts w:ascii="Verdana" w:eastAsia="Verdana" w:hAnsi="Verdana" w:cs="Verdana"/>
          <w:highlight w:val="white"/>
          <w:lang w:val="es-CO"/>
        </w:rPr>
        <w:t>Debe poseer título otorgado por una institución universitaria o de educación superior, legalmente reconocida en Colombia, por la autoridad competente para ello, tarjeta profesional (para las profesiones que están reglamentadas por ley) y contar mínimo con un año de experiencia certificada, contando esta experiencia a partir de la terminación y aprobación de materia. Si el título fue obtenido en el exterior, debe estar convalidado de acuerdo con los requisitos exigidos por el Ministerio de Educación Nacional. Es un profesional que el operador determine que se requiere para la prestación del servicio, de acuerdo con las características de la población que se atiende y el Proyecto de Atención Institucional;</w:t>
      </w:r>
    </w:p>
    <w:p w14:paraId="579BDFE2" w14:textId="77777777" w:rsidR="00157E3F" w:rsidRPr="00157E3F" w:rsidRDefault="00157E3F" w:rsidP="00157E3F">
      <w:pPr>
        <w:spacing w:line="240" w:lineRule="auto"/>
        <w:jc w:val="both"/>
        <w:rPr>
          <w:rFonts w:ascii="Verdana" w:eastAsia="Verdana" w:hAnsi="Verdana" w:cs="Verdana"/>
          <w:highlight w:val="white"/>
          <w:lang w:val="es-CO"/>
        </w:rPr>
      </w:pPr>
    </w:p>
    <w:p w14:paraId="61D27458" w14:textId="551D76BA" w:rsidR="00157E3F" w:rsidRPr="00157E3F" w:rsidRDefault="00157E3F" w:rsidP="00157E3F">
      <w:pPr>
        <w:pStyle w:val="Prrafodelista"/>
        <w:numPr>
          <w:ilvl w:val="0"/>
          <w:numId w:val="3"/>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Nutricionista Dietista: </w:t>
      </w:r>
      <w:r w:rsidRPr="00157E3F">
        <w:rPr>
          <w:rFonts w:ascii="Verdana" w:eastAsia="Verdana" w:hAnsi="Verdana" w:cs="Verdana"/>
          <w:highlight w:val="white"/>
          <w:lang w:val="es-CO"/>
        </w:rPr>
        <w:t>Debe poseer título otorgado por una institución universitaria o de educación superior, legalmente reconocida en Colombia, por la autoridad competente para ello, tarjeta profesional y contar mínimo con un año de experiencia certificada, contando esta experiencia a partir de la terminación y aprobación de materia. Si el título fue obtenido en el exterior, debe estar convalidado de acuerdo con los requisitos exigidos por el Ministerio de Educación Nacional. Profesional responsable de realizar entre otras funciones, la valoración nutricional, seguimiento, orientación, atención y acompañamiento nutricional a la familia, y apoyo al desarrollo de los programas de formación y fortalecimiento, para el goce efectivo de los derechos, y seguimiento al servicio de alimentos, entre otros;</w:t>
      </w:r>
    </w:p>
    <w:p w14:paraId="4125759A" w14:textId="77777777" w:rsidR="00157E3F" w:rsidRPr="00157E3F" w:rsidRDefault="00157E3F" w:rsidP="00157E3F">
      <w:pPr>
        <w:spacing w:line="240" w:lineRule="auto"/>
        <w:jc w:val="both"/>
        <w:rPr>
          <w:rFonts w:ascii="Verdana" w:eastAsia="Verdana" w:hAnsi="Verdana" w:cs="Verdana"/>
          <w:highlight w:val="white"/>
          <w:lang w:val="es-CO"/>
        </w:rPr>
      </w:pPr>
    </w:p>
    <w:p w14:paraId="61C6487B" w14:textId="35420EF2" w:rsidR="00157E3F" w:rsidRPr="00157E3F" w:rsidRDefault="00157E3F" w:rsidP="00157E3F">
      <w:pPr>
        <w:pStyle w:val="Prrafodelista"/>
        <w:numPr>
          <w:ilvl w:val="0"/>
          <w:numId w:val="3"/>
        </w:num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Formador diurno: </w:t>
      </w:r>
      <w:r w:rsidRPr="00157E3F">
        <w:rPr>
          <w:rFonts w:ascii="Verdana" w:eastAsia="Verdana" w:hAnsi="Verdana" w:cs="Verdana"/>
          <w:highlight w:val="white"/>
          <w:lang w:val="es-CO"/>
        </w:rPr>
        <w:t>Debe tener como mínimo formación de bachiller y contar mínimo con un (1) año de experiencia certificada en programas, proyectos o servicios de atención de niños, niñas y adolescentes, que realiza entre otras funciones, el acompañamiento al diario vivir, seguimiento a los pactos de convivencia, solución de conflictos que se presentan en la vida cotidiana, fortalecimiento de hábitos de autocuidado y apoyo pedagógico.</w:t>
      </w:r>
    </w:p>
    <w:p w14:paraId="1A151136" w14:textId="77777777" w:rsidR="00157E3F" w:rsidRPr="00157E3F" w:rsidRDefault="00157E3F" w:rsidP="00157E3F">
      <w:pPr>
        <w:spacing w:line="240" w:lineRule="auto"/>
        <w:jc w:val="both"/>
        <w:rPr>
          <w:rFonts w:ascii="Verdana" w:eastAsia="Verdana" w:hAnsi="Verdana" w:cs="Verdana"/>
          <w:highlight w:val="white"/>
          <w:lang w:val="es-CO"/>
        </w:rPr>
      </w:pPr>
    </w:p>
    <w:p w14:paraId="0ED781D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Elementos de dotación institucional para 30 usuarios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4994"/>
        <w:gridCol w:w="2820"/>
        <w:gridCol w:w="1305"/>
      </w:tblGrid>
      <w:tr w:rsidR="00157E3F" w:rsidRPr="00157E3F" w14:paraId="4B5F6C55"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7C9C987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Área</w:t>
            </w:r>
          </w:p>
        </w:tc>
        <w:tc>
          <w:tcPr>
            <w:tcW w:w="1550" w:type="pct"/>
            <w:tcBorders>
              <w:top w:val="nil"/>
              <w:left w:val="nil"/>
              <w:bottom w:val="nil"/>
              <w:right w:val="nil"/>
            </w:tcBorders>
            <w:tcMar>
              <w:top w:w="0" w:type="dxa"/>
              <w:left w:w="0" w:type="dxa"/>
              <w:bottom w:w="0" w:type="dxa"/>
              <w:right w:w="0" w:type="dxa"/>
            </w:tcMar>
            <w:hideMark/>
          </w:tcPr>
          <w:p w14:paraId="1E9260D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Elemento</w:t>
            </w:r>
          </w:p>
        </w:tc>
        <w:tc>
          <w:tcPr>
            <w:tcW w:w="750" w:type="pct"/>
            <w:tcBorders>
              <w:top w:val="nil"/>
              <w:left w:val="nil"/>
              <w:bottom w:val="nil"/>
              <w:right w:val="nil"/>
            </w:tcBorders>
            <w:tcMar>
              <w:top w:w="0" w:type="dxa"/>
              <w:left w:w="0" w:type="dxa"/>
              <w:bottom w:w="0" w:type="dxa"/>
              <w:right w:w="0" w:type="dxa"/>
            </w:tcMar>
            <w:hideMark/>
          </w:tcPr>
          <w:p w14:paraId="70997D0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Cantidad</w:t>
            </w:r>
          </w:p>
        </w:tc>
      </w:tr>
      <w:tr w:rsidR="00157E3F" w:rsidRPr="00157E3F" w14:paraId="657B947A"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26CBE89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Oficina coordinación</w:t>
            </w:r>
          </w:p>
        </w:tc>
        <w:tc>
          <w:tcPr>
            <w:tcW w:w="1550" w:type="pct"/>
            <w:tcBorders>
              <w:top w:val="nil"/>
              <w:left w:val="nil"/>
              <w:bottom w:val="nil"/>
              <w:right w:val="nil"/>
            </w:tcBorders>
            <w:tcMar>
              <w:top w:w="0" w:type="dxa"/>
              <w:left w:w="0" w:type="dxa"/>
              <w:bottom w:w="0" w:type="dxa"/>
              <w:right w:w="0" w:type="dxa"/>
            </w:tcMar>
            <w:hideMark/>
          </w:tcPr>
          <w:p w14:paraId="77A708C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Computador</w:t>
            </w:r>
          </w:p>
        </w:tc>
        <w:tc>
          <w:tcPr>
            <w:tcW w:w="750" w:type="pct"/>
            <w:tcBorders>
              <w:top w:val="nil"/>
              <w:left w:val="nil"/>
              <w:bottom w:val="nil"/>
              <w:right w:val="nil"/>
            </w:tcBorders>
            <w:tcMar>
              <w:top w:w="0" w:type="dxa"/>
              <w:left w:w="0" w:type="dxa"/>
              <w:bottom w:w="0" w:type="dxa"/>
              <w:right w:w="0" w:type="dxa"/>
            </w:tcMar>
            <w:hideMark/>
          </w:tcPr>
          <w:p w14:paraId="5E079F6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117F9986"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50FBE68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Impresora</w:t>
            </w:r>
          </w:p>
        </w:tc>
        <w:tc>
          <w:tcPr>
            <w:tcW w:w="750" w:type="pct"/>
            <w:tcBorders>
              <w:top w:val="nil"/>
              <w:left w:val="nil"/>
              <w:bottom w:val="nil"/>
              <w:right w:val="nil"/>
            </w:tcBorders>
            <w:tcMar>
              <w:top w:w="0" w:type="dxa"/>
              <w:left w:w="0" w:type="dxa"/>
              <w:bottom w:w="0" w:type="dxa"/>
              <w:right w:w="0" w:type="dxa"/>
            </w:tcMar>
            <w:hideMark/>
          </w:tcPr>
          <w:p w14:paraId="6AC7E3E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3004746"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6731539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Teléfono</w:t>
            </w:r>
          </w:p>
        </w:tc>
        <w:tc>
          <w:tcPr>
            <w:tcW w:w="750" w:type="pct"/>
            <w:tcBorders>
              <w:top w:val="nil"/>
              <w:left w:val="nil"/>
              <w:bottom w:val="nil"/>
              <w:right w:val="nil"/>
            </w:tcBorders>
            <w:tcMar>
              <w:top w:w="0" w:type="dxa"/>
              <w:left w:w="0" w:type="dxa"/>
              <w:bottom w:w="0" w:type="dxa"/>
              <w:right w:w="0" w:type="dxa"/>
            </w:tcMar>
            <w:hideMark/>
          </w:tcPr>
          <w:p w14:paraId="6A5FA9C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C871F16"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6CBB336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Archivador</w:t>
            </w:r>
          </w:p>
        </w:tc>
        <w:tc>
          <w:tcPr>
            <w:tcW w:w="750" w:type="pct"/>
            <w:tcBorders>
              <w:top w:val="nil"/>
              <w:left w:val="nil"/>
              <w:bottom w:val="nil"/>
              <w:right w:val="nil"/>
            </w:tcBorders>
            <w:tcMar>
              <w:top w:w="0" w:type="dxa"/>
              <w:left w:w="0" w:type="dxa"/>
              <w:bottom w:w="0" w:type="dxa"/>
              <w:right w:w="0" w:type="dxa"/>
            </w:tcMar>
            <w:hideMark/>
          </w:tcPr>
          <w:p w14:paraId="64B0C51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A774468"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16C06D4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Escritorio</w:t>
            </w:r>
          </w:p>
        </w:tc>
        <w:tc>
          <w:tcPr>
            <w:tcW w:w="750" w:type="pct"/>
            <w:tcBorders>
              <w:top w:val="nil"/>
              <w:left w:val="nil"/>
              <w:bottom w:val="nil"/>
              <w:right w:val="nil"/>
            </w:tcBorders>
            <w:tcMar>
              <w:top w:w="0" w:type="dxa"/>
              <w:left w:w="0" w:type="dxa"/>
              <w:bottom w:w="0" w:type="dxa"/>
              <w:right w:w="0" w:type="dxa"/>
            </w:tcMar>
            <w:hideMark/>
          </w:tcPr>
          <w:p w14:paraId="6F2C1D9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299F5C32"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1C87FFA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Sillas</w:t>
            </w:r>
          </w:p>
        </w:tc>
        <w:tc>
          <w:tcPr>
            <w:tcW w:w="750" w:type="pct"/>
            <w:tcBorders>
              <w:top w:val="nil"/>
              <w:left w:val="nil"/>
              <w:bottom w:val="nil"/>
              <w:right w:val="nil"/>
            </w:tcBorders>
            <w:tcMar>
              <w:top w:w="0" w:type="dxa"/>
              <w:left w:w="0" w:type="dxa"/>
              <w:bottom w:w="0" w:type="dxa"/>
              <w:right w:w="0" w:type="dxa"/>
            </w:tcMar>
            <w:hideMark/>
          </w:tcPr>
          <w:p w14:paraId="28679A8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r>
      <w:tr w:rsidR="00157E3F" w:rsidRPr="00157E3F" w14:paraId="00C268CA"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61A0C46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Consultorios</w:t>
            </w:r>
          </w:p>
        </w:tc>
        <w:tc>
          <w:tcPr>
            <w:tcW w:w="1550" w:type="pct"/>
            <w:tcBorders>
              <w:top w:val="nil"/>
              <w:left w:val="nil"/>
              <w:bottom w:val="nil"/>
              <w:right w:val="nil"/>
            </w:tcBorders>
            <w:tcMar>
              <w:top w:w="0" w:type="dxa"/>
              <w:left w:w="0" w:type="dxa"/>
              <w:bottom w:w="0" w:type="dxa"/>
              <w:right w:w="0" w:type="dxa"/>
            </w:tcMar>
            <w:hideMark/>
          </w:tcPr>
          <w:p w14:paraId="6F9A8B6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Archivador (nota 1)</w:t>
            </w:r>
          </w:p>
        </w:tc>
        <w:tc>
          <w:tcPr>
            <w:tcW w:w="750" w:type="pct"/>
            <w:tcBorders>
              <w:top w:val="nil"/>
              <w:left w:val="nil"/>
              <w:bottom w:val="nil"/>
              <w:right w:val="nil"/>
            </w:tcBorders>
            <w:tcMar>
              <w:top w:w="0" w:type="dxa"/>
              <w:left w:w="0" w:type="dxa"/>
              <w:bottom w:w="0" w:type="dxa"/>
              <w:right w:w="0" w:type="dxa"/>
            </w:tcMar>
            <w:hideMark/>
          </w:tcPr>
          <w:p w14:paraId="16E2401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24C68FC"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3D3AAF1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Escritorio</w:t>
            </w:r>
          </w:p>
        </w:tc>
        <w:tc>
          <w:tcPr>
            <w:tcW w:w="750" w:type="pct"/>
            <w:tcBorders>
              <w:top w:val="nil"/>
              <w:left w:val="nil"/>
              <w:bottom w:val="nil"/>
              <w:right w:val="nil"/>
            </w:tcBorders>
            <w:tcMar>
              <w:top w:w="0" w:type="dxa"/>
              <w:left w:w="0" w:type="dxa"/>
              <w:bottom w:w="0" w:type="dxa"/>
              <w:right w:w="0" w:type="dxa"/>
            </w:tcMar>
            <w:hideMark/>
          </w:tcPr>
          <w:p w14:paraId="0F5C484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15DA0EE0"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28646C0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Sillas</w:t>
            </w:r>
          </w:p>
        </w:tc>
        <w:tc>
          <w:tcPr>
            <w:tcW w:w="750" w:type="pct"/>
            <w:tcBorders>
              <w:top w:val="nil"/>
              <w:left w:val="nil"/>
              <w:bottom w:val="nil"/>
              <w:right w:val="nil"/>
            </w:tcBorders>
            <w:tcMar>
              <w:top w:w="0" w:type="dxa"/>
              <w:left w:w="0" w:type="dxa"/>
              <w:bottom w:w="0" w:type="dxa"/>
              <w:right w:w="0" w:type="dxa"/>
            </w:tcMar>
            <w:hideMark/>
          </w:tcPr>
          <w:p w14:paraId="2F922D2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r>
      <w:tr w:rsidR="00157E3F" w:rsidRPr="00157E3F" w14:paraId="3499C855"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6979709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Balanza</w:t>
            </w:r>
          </w:p>
        </w:tc>
        <w:tc>
          <w:tcPr>
            <w:tcW w:w="750" w:type="pct"/>
            <w:tcBorders>
              <w:top w:val="nil"/>
              <w:left w:val="nil"/>
              <w:bottom w:val="nil"/>
              <w:right w:val="nil"/>
            </w:tcBorders>
            <w:tcMar>
              <w:top w:w="0" w:type="dxa"/>
              <w:left w:w="0" w:type="dxa"/>
              <w:bottom w:w="0" w:type="dxa"/>
              <w:right w:w="0" w:type="dxa"/>
            </w:tcMar>
            <w:hideMark/>
          </w:tcPr>
          <w:p w14:paraId="72E0C95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2DB75D96"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0AA72CB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Tallímetro</w:t>
            </w:r>
          </w:p>
        </w:tc>
        <w:tc>
          <w:tcPr>
            <w:tcW w:w="750" w:type="pct"/>
            <w:tcBorders>
              <w:top w:val="nil"/>
              <w:left w:val="nil"/>
              <w:bottom w:val="nil"/>
              <w:right w:val="nil"/>
            </w:tcBorders>
            <w:tcMar>
              <w:top w:w="0" w:type="dxa"/>
              <w:left w:w="0" w:type="dxa"/>
              <w:bottom w:w="0" w:type="dxa"/>
              <w:right w:w="0" w:type="dxa"/>
            </w:tcMar>
            <w:hideMark/>
          </w:tcPr>
          <w:p w14:paraId="4A6C098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5716BE2"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6E8E048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Botiquín</w:t>
            </w:r>
          </w:p>
        </w:tc>
        <w:tc>
          <w:tcPr>
            <w:tcW w:w="750" w:type="pct"/>
            <w:tcBorders>
              <w:top w:val="nil"/>
              <w:left w:val="nil"/>
              <w:bottom w:val="nil"/>
              <w:right w:val="nil"/>
            </w:tcBorders>
            <w:tcMar>
              <w:top w:w="0" w:type="dxa"/>
              <w:left w:w="0" w:type="dxa"/>
              <w:bottom w:w="0" w:type="dxa"/>
              <w:right w:w="0" w:type="dxa"/>
            </w:tcMar>
            <w:hideMark/>
          </w:tcPr>
          <w:p w14:paraId="5950A25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4B8139A9"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6B44630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Archivo de historias de atención</w:t>
            </w:r>
          </w:p>
        </w:tc>
        <w:tc>
          <w:tcPr>
            <w:tcW w:w="1550" w:type="pct"/>
            <w:tcBorders>
              <w:top w:val="nil"/>
              <w:left w:val="nil"/>
              <w:bottom w:val="nil"/>
              <w:right w:val="nil"/>
            </w:tcBorders>
            <w:tcMar>
              <w:top w:w="0" w:type="dxa"/>
              <w:left w:w="0" w:type="dxa"/>
              <w:bottom w:w="0" w:type="dxa"/>
              <w:right w:w="0" w:type="dxa"/>
            </w:tcMar>
            <w:hideMark/>
          </w:tcPr>
          <w:p w14:paraId="399766D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Archivadores</w:t>
            </w:r>
          </w:p>
        </w:tc>
        <w:tc>
          <w:tcPr>
            <w:tcW w:w="750" w:type="pct"/>
            <w:tcBorders>
              <w:top w:val="nil"/>
              <w:left w:val="nil"/>
              <w:bottom w:val="nil"/>
              <w:right w:val="nil"/>
            </w:tcBorders>
            <w:tcMar>
              <w:top w:w="0" w:type="dxa"/>
              <w:left w:w="0" w:type="dxa"/>
              <w:bottom w:w="0" w:type="dxa"/>
              <w:right w:w="0" w:type="dxa"/>
            </w:tcMar>
            <w:hideMark/>
          </w:tcPr>
          <w:p w14:paraId="005156F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30FB2948"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378DE7A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Mesa</w:t>
            </w:r>
          </w:p>
        </w:tc>
        <w:tc>
          <w:tcPr>
            <w:tcW w:w="750" w:type="pct"/>
            <w:tcBorders>
              <w:top w:val="nil"/>
              <w:left w:val="nil"/>
              <w:bottom w:val="nil"/>
              <w:right w:val="nil"/>
            </w:tcBorders>
            <w:tcMar>
              <w:top w:w="0" w:type="dxa"/>
              <w:left w:w="0" w:type="dxa"/>
              <w:bottom w:w="0" w:type="dxa"/>
              <w:right w:w="0" w:type="dxa"/>
            </w:tcMar>
            <w:hideMark/>
          </w:tcPr>
          <w:p w14:paraId="59FBEE8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5406CEA9"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2E6B806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Silla</w:t>
            </w:r>
          </w:p>
        </w:tc>
        <w:tc>
          <w:tcPr>
            <w:tcW w:w="750" w:type="pct"/>
            <w:tcBorders>
              <w:top w:val="nil"/>
              <w:left w:val="nil"/>
              <w:bottom w:val="nil"/>
              <w:right w:val="nil"/>
            </w:tcBorders>
            <w:tcMar>
              <w:top w:w="0" w:type="dxa"/>
              <w:left w:w="0" w:type="dxa"/>
              <w:bottom w:w="0" w:type="dxa"/>
              <w:right w:w="0" w:type="dxa"/>
            </w:tcMar>
            <w:hideMark/>
          </w:tcPr>
          <w:p w14:paraId="6D28DF2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3063E7CB"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2433196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Cocina</w:t>
            </w:r>
          </w:p>
        </w:tc>
        <w:tc>
          <w:tcPr>
            <w:tcW w:w="1550" w:type="pct"/>
            <w:tcBorders>
              <w:top w:val="nil"/>
              <w:left w:val="nil"/>
              <w:bottom w:val="nil"/>
              <w:right w:val="nil"/>
            </w:tcBorders>
            <w:tcMar>
              <w:top w:w="0" w:type="dxa"/>
              <w:left w:w="0" w:type="dxa"/>
              <w:bottom w:w="0" w:type="dxa"/>
              <w:right w:w="0" w:type="dxa"/>
            </w:tcMar>
            <w:hideMark/>
          </w:tcPr>
          <w:p w14:paraId="5762C03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Refrigerador</w:t>
            </w:r>
          </w:p>
        </w:tc>
        <w:tc>
          <w:tcPr>
            <w:tcW w:w="750" w:type="pct"/>
            <w:tcBorders>
              <w:top w:val="nil"/>
              <w:left w:val="nil"/>
              <w:bottom w:val="nil"/>
              <w:right w:val="nil"/>
            </w:tcBorders>
            <w:tcMar>
              <w:top w:w="0" w:type="dxa"/>
              <w:left w:w="0" w:type="dxa"/>
              <w:bottom w:w="0" w:type="dxa"/>
              <w:right w:w="0" w:type="dxa"/>
            </w:tcMar>
            <w:hideMark/>
          </w:tcPr>
          <w:p w14:paraId="0273D2A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90BBF1E"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03C01BE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u w:val="single"/>
                <w:lang w:val="es-CO"/>
              </w:rPr>
              <w:t>Menaje</w:t>
            </w:r>
          </w:p>
        </w:tc>
        <w:tc>
          <w:tcPr>
            <w:tcW w:w="750" w:type="pct"/>
            <w:tcBorders>
              <w:top w:val="nil"/>
              <w:left w:val="nil"/>
              <w:bottom w:val="nil"/>
              <w:right w:val="nil"/>
            </w:tcBorders>
            <w:tcMar>
              <w:top w:w="0" w:type="dxa"/>
              <w:left w:w="0" w:type="dxa"/>
              <w:bottom w:w="0" w:type="dxa"/>
              <w:right w:w="0" w:type="dxa"/>
            </w:tcMar>
            <w:hideMark/>
          </w:tcPr>
          <w:p w14:paraId="7BFB76D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A901BD8"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52AFE30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Licuadora</w:t>
            </w:r>
          </w:p>
        </w:tc>
        <w:tc>
          <w:tcPr>
            <w:tcW w:w="750" w:type="pct"/>
            <w:tcBorders>
              <w:top w:val="nil"/>
              <w:left w:val="nil"/>
              <w:bottom w:val="nil"/>
              <w:right w:val="nil"/>
            </w:tcBorders>
            <w:tcMar>
              <w:top w:w="0" w:type="dxa"/>
              <w:left w:w="0" w:type="dxa"/>
              <w:bottom w:w="0" w:type="dxa"/>
              <w:right w:w="0" w:type="dxa"/>
            </w:tcMar>
            <w:hideMark/>
          </w:tcPr>
          <w:p w14:paraId="40A44FA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47563931"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0589227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Estufa</w:t>
            </w:r>
          </w:p>
        </w:tc>
        <w:tc>
          <w:tcPr>
            <w:tcW w:w="750" w:type="pct"/>
            <w:tcBorders>
              <w:top w:val="nil"/>
              <w:left w:val="nil"/>
              <w:bottom w:val="nil"/>
              <w:right w:val="nil"/>
            </w:tcBorders>
            <w:tcMar>
              <w:top w:w="0" w:type="dxa"/>
              <w:left w:w="0" w:type="dxa"/>
              <w:bottom w:w="0" w:type="dxa"/>
              <w:right w:w="0" w:type="dxa"/>
            </w:tcMar>
            <w:hideMark/>
          </w:tcPr>
          <w:p w14:paraId="78FAC4A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C8330A5"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51DCEB6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Lavaplatos</w:t>
            </w:r>
          </w:p>
        </w:tc>
        <w:tc>
          <w:tcPr>
            <w:tcW w:w="750" w:type="pct"/>
            <w:tcBorders>
              <w:top w:val="nil"/>
              <w:left w:val="nil"/>
              <w:bottom w:val="nil"/>
              <w:right w:val="nil"/>
            </w:tcBorders>
            <w:tcMar>
              <w:top w:w="0" w:type="dxa"/>
              <w:left w:w="0" w:type="dxa"/>
              <w:bottom w:w="0" w:type="dxa"/>
              <w:right w:w="0" w:type="dxa"/>
            </w:tcMar>
            <w:hideMark/>
          </w:tcPr>
          <w:p w14:paraId="2340EAF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146A4D8"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1FEDE9C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Mesón</w:t>
            </w:r>
          </w:p>
        </w:tc>
        <w:tc>
          <w:tcPr>
            <w:tcW w:w="750" w:type="pct"/>
            <w:tcBorders>
              <w:top w:val="nil"/>
              <w:left w:val="nil"/>
              <w:bottom w:val="nil"/>
              <w:right w:val="nil"/>
            </w:tcBorders>
            <w:tcMar>
              <w:top w:w="0" w:type="dxa"/>
              <w:left w:w="0" w:type="dxa"/>
              <w:bottom w:w="0" w:type="dxa"/>
              <w:right w:w="0" w:type="dxa"/>
            </w:tcMar>
            <w:hideMark/>
          </w:tcPr>
          <w:p w14:paraId="052E6E3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2EEB712E"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6E2ED82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Despensa</w:t>
            </w:r>
          </w:p>
        </w:tc>
        <w:tc>
          <w:tcPr>
            <w:tcW w:w="1550" w:type="pct"/>
            <w:tcBorders>
              <w:top w:val="nil"/>
              <w:left w:val="nil"/>
              <w:bottom w:val="nil"/>
              <w:right w:val="nil"/>
            </w:tcBorders>
            <w:tcMar>
              <w:top w:w="0" w:type="dxa"/>
              <w:left w:w="0" w:type="dxa"/>
              <w:bottom w:w="0" w:type="dxa"/>
              <w:right w:w="0" w:type="dxa"/>
            </w:tcMar>
            <w:hideMark/>
          </w:tcPr>
          <w:p w14:paraId="1626EFF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Estantes</w:t>
            </w:r>
          </w:p>
        </w:tc>
        <w:tc>
          <w:tcPr>
            <w:tcW w:w="750" w:type="pct"/>
            <w:tcBorders>
              <w:top w:val="nil"/>
              <w:left w:val="nil"/>
              <w:bottom w:val="nil"/>
              <w:right w:val="nil"/>
            </w:tcBorders>
            <w:tcMar>
              <w:top w:w="0" w:type="dxa"/>
              <w:left w:w="0" w:type="dxa"/>
              <w:bottom w:w="0" w:type="dxa"/>
              <w:right w:w="0" w:type="dxa"/>
            </w:tcMar>
            <w:hideMark/>
          </w:tcPr>
          <w:p w14:paraId="6ECFA4A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0CB9825"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1961D0A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Canastas para almacenar</w:t>
            </w:r>
          </w:p>
        </w:tc>
        <w:tc>
          <w:tcPr>
            <w:tcW w:w="750" w:type="pct"/>
            <w:tcBorders>
              <w:top w:val="nil"/>
              <w:left w:val="nil"/>
              <w:bottom w:val="nil"/>
              <w:right w:val="nil"/>
            </w:tcBorders>
            <w:tcMar>
              <w:top w:w="0" w:type="dxa"/>
              <w:left w:w="0" w:type="dxa"/>
              <w:bottom w:w="0" w:type="dxa"/>
              <w:right w:w="0" w:type="dxa"/>
            </w:tcMar>
            <w:hideMark/>
          </w:tcPr>
          <w:p w14:paraId="588E291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w:t>
            </w:r>
          </w:p>
        </w:tc>
      </w:tr>
      <w:tr w:rsidR="00157E3F" w:rsidRPr="00157E3F" w14:paraId="69896363"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7D98AB2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Comedor</w:t>
            </w:r>
          </w:p>
        </w:tc>
        <w:tc>
          <w:tcPr>
            <w:tcW w:w="1550" w:type="pct"/>
            <w:tcBorders>
              <w:top w:val="nil"/>
              <w:left w:val="nil"/>
              <w:bottom w:val="nil"/>
              <w:right w:val="nil"/>
            </w:tcBorders>
            <w:tcMar>
              <w:top w:w="0" w:type="dxa"/>
              <w:left w:w="0" w:type="dxa"/>
              <w:bottom w:w="0" w:type="dxa"/>
              <w:right w:w="0" w:type="dxa"/>
            </w:tcMar>
            <w:hideMark/>
          </w:tcPr>
          <w:p w14:paraId="64EA6CE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Puesto en mesa</w:t>
            </w:r>
          </w:p>
        </w:tc>
        <w:tc>
          <w:tcPr>
            <w:tcW w:w="750" w:type="pct"/>
            <w:tcBorders>
              <w:top w:val="nil"/>
              <w:left w:val="nil"/>
              <w:bottom w:val="nil"/>
              <w:right w:val="nil"/>
            </w:tcBorders>
            <w:tcMar>
              <w:top w:w="0" w:type="dxa"/>
              <w:left w:w="0" w:type="dxa"/>
              <w:bottom w:w="0" w:type="dxa"/>
              <w:right w:w="0" w:type="dxa"/>
            </w:tcMar>
            <w:hideMark/>
          </w:tcPr>
          <w:p w14:paraId="1060B84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7E8C9838"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56B6BBA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Silla</w:t>
            </w:r>
          </w:p>
        </w:tc>
        <w:tc>
          <w:tcPr>
            <w:tcW w:w="750" w:type="pct"/>
            <w:tcBorders>
              <w:top w:val="nil"/>
              <w:left w:val="nil"/>
              <w:bottom w:val="nil"/>
              <w:right w:val="nil"/>
            </w:tcBorders>
            <w:tcMar>
              <w:top w:w="0" w:type="dxa"/>
              <w:left w:w="0" w:type="dxa"/>
              <w:bottom w:w="0" w:type="dxa"/>
              <w:right w:w="0" w:type="dxa"/>
            </w:tcMar>
            <w:hideMark/>
          </w:tcPr>
          <w:p w14:paraId="3B491A8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140A1186"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72B885F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Bandeja</w:t>
            </w:r>
          </w:p>
        </w:tc>
        <w:tc>
          <w:tcPr>
            <w:tcW w:w="750" w:type="pct"/>
            <w:tcBorders>
              <w:top w:val="nil"/>
              <w:left w:val="nil"/>
              <w:bottom w:val="nil"/>
              <w:right w:val="nil"/>
            </w:tcBorders>
            <w:tcMar>
              <w:top w:w="0" w:type="dxa"/>
              <w:left w:w="0" w:type="dxa"/>
              <w:bottom w:w="0" w:type="dxa"/>
              <w:right w:w="0" w:type="dxa"/>
            </w:tcMar>
            <w:hideMark/>
          </w:tcPr>
          <w:p w14:paraId="2BF93F9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08B506B8"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614F10F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Plato sopa</w:t>
            </w:r>
          </w:p>
        </w:tc>
        <w:tc>
          <w:tcPr>
            <w:tcW w:w="750" w:type="pct"/>
            <w:tcBorders>
              <w:top w:val="nil"/>
              <w:left w:val="nil"/>
              <w:bottom w:val="nil"/>
              <w:right w:val="nil"/>
            </w:tcBorders>
            <w:tcMar>
              <w:top w:w="0" w:type="dxa"/>
              <w:left w:w="0" w:type="dxa"/>
              <w:bottom w:w="0" w:type="dxa"/>
              <w:right w:w="0" w:type="dxa"/>
            </w:tcMar>
            <w:hideMark/>
          </w:tcPr>
          <w:p w14:paraId="314A413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24E14154"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23CF809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Plato seco</w:t>
            </w:r>
          </w:p>
        </w:tc>
        <w:tc>
          <w:tcPr>
            <w:tcW w:w="750" w:type="pct"/>
            <w:tcBorders>
              <w:top w:val="nil"/>
              <w:left w:val="nil"/>
              <w:bottom w:val="nil"/>
              <w:right w:val="nil"/>
            </w:tcBorders>
            <w:tcMar>
              <w:top w:w="0" w:type="dxa"/>
              <w:left w:w="0" w:type="dxa"/>
              <w:bottom w:w="0" w:type="dxa"/>
              <w:right w:w="0" w:type="dxa"/>
            </w:tcMar>
            <w:hideMark/>
          </w:tcPr>
          <w:p w14:paraId="6A85AA4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2115B9A7"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7093F27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Vaso</w:t>
            </w:r>
          </w:p>
        </w:tc>
        <w:tc>
          <w:tcPr>
            <w:tcW w:w="750" w:type="pct"/>
            <w:tcBorders>
              <w:top w:val="nil"/>
              <w:left w:val="nil"/>
              <w:bottom w:val="nil"/>
              <w:right w:val="nil"/>
            </w:tcBorders>
            <w:tcMar>
              <w:top w:w="0" w:type="dxa"/>
              <w:left w:w="0" w:type="dxa"/>
              <w:bottom w:w="0" w:type="dxa"/>
              <w:right w:w="0" w:type="dxa"/>
            </w:tcMar>
            <w:hideMark/>
          </w:tcPr>
          <w:p w14:paraId="76C93C2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69400CEE"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597FFD8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Pocillo</w:t>
            </w:r>
          </w:p>
        </w:tc>
        <w:tc>
          <w:tcPr>
            <w:tcW w:w="750" w:type="pct"/>
            <w:tcBorders>
              <w:top w:val="nil"/>
              <w:left w:val="nil"/>
              <w:bottom w:val="nil"/>
              <w:right w:val="nil"/>
            </w:tcBorders>
            <w:tcMar>
              <w:top w:w="0" w:type="dxa"/>
              <w:left w:w="0" w:type="dxa"/>
              <w:bottom w:w="0" w:type="dxa"/>
              <w:right w:w="0" w:type="dxa"/>
            </w:tcMar>
            <w:hideMark/>
          </w:tcPr>
          <w:p w14:paraId="1E2E174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6943B44B"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593CF64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Juego de cubiertos</w:t>
            </w:r>
          </w:p>
        </w:tc>
        <w:tc>
          <w:tcPr>
            <w:tcW w:w="750" w:type="pct"/>
            <w:tcBorders>
              <w:top w:val="nil"/>
              <w:left w:val="nil"/>
              <w:bottom w:val="nil"/>
              <w:right w:val="nil"/>
            </w:tcBorders>
            <w:tcMar>
              <w:top w:w="0" w:type="dxa"/>
              <w:left w:w="0" w:type="dxa"/>
              <w:bottom w:w="0" w:type="dxa"/>
              <w:right w:w="0" w:type="dxa"/>
            </w:tcMar>
            <w:hideMark/>
          </w:tcPr>
          <w:p w14:paraId="12BFF5C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1BC46D19"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6568908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Lavandería</w:t>
            </w:r>
          </w:p>
        </w:tc>
        <w:tc>
          <w:tcPr>
            <w:tcW w:w="1550" w:type="pct"/>
            <w:tcBorders>
              <w:top w:val="nil"/>
              <w:left w:val="nil"/>
              <w:bottom w:val="nil"/>
              <w:right w:val="nil"/>
            </w:tcBorders>
            <w:tcMar>
              <w:top w:w="0" w:type="dxa"/>
              <w:left w:w="0" w:type="dxa"/>
              <w:bottom w:w="0" w:type="dxa"/>
              <w:right w:w="0" w:type="dxa"/>
            </w:tcMar>
            <w:hideMark/>
          </w:tcPr>
          <w:p w14:paraId="777CE7A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u w:val="single"/>
                <w:lang w:val="es-CO"/>
              </w:rPr>
              <w:t>Lavadero o lavadora</w:t>
            </w:r>
          </w:p>
        </w:tc>
        <w:tc>
          <w:tcPr>
            <w:tcW w:w="750" w:type="pct"/>
            <w:tcBorders>
              <w:top w:val="nil"/>
              <w:left w:val="nil"/>
              <w:bottom w:val="nil"/>
              <w:right w:val="nil"/>
            </w:tcBorders>
            <w:tcMar>
              <w:top w:w="0" w:type="dxa"/>
              <w:left w:w="0" w:type="dxa"/>
              <w:bottom w:w="0" w:type="dxa"/>
              <w:right w:w="0" w:type="dxa"/>
            </w:tcMar>
            <w:hideMark/>
          </w:tcPr>
          <w:p w14:paraId="0DD0BBE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r>
      <w:tr w:rsidR="00157E3F" w:rsidRPr="00157E3F" w14:paraId="75F1E9C5"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599A211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Tendedero</w:t>
            </w:r>
          </w:p>
        </w:tc>
        <w:tc>
          <w:tcPr>
            <w:tcW w:w="750" w:type="pct"/>
            <w:tcBorders>
              <w:top w:val="nil"/>
              <w:left w:val="nil"/>
              <w:bottom w:val="nil"/>
              <w:right w:val="nil"/>
            </w:tcBorders>
            <w:tcMar>
              <w:top w:w="0" w:type="dxa"/>
              <w:left w:w="0" w:type="dxa"/>
              <w:bottom w:w="0" w:type="dxa"/>
              <w:right w:w="0" w:type="dxa"/>
            </w:tcMar>
            <w:hideMark/>
          </w:tcPr>
          <w:p w14:paraId="08F3398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5172F6D" w14:textId="77777777">
        <w:trPr>
          <w:tblCellSpacing w:w="15" w:type="dxa"/>
        </w:trPr>
        <w:tc>
          <w:tcPr>
            <w:tcW w:w="2750" w:type="pct"/>
            <w:tcBorders>
              <w:top w:val="nil"/>
              <w:left w:val="nil"/>
              <w:bottom w:val="nil"/>
              <w:right w:val="nil"/>
            </w:tcBorders>
            <w:tcMar>
              <w:top w:w="0" w:type="dxa"/>
              <w:left w:w="0" w:type="dxa"/>
              <w:bottom w:w="0" w:type="dxa"/>
              <w:right w:w="0" w:type="dxa"/>
            </w:tcMar>
            <w:hideMark/>
          </w:tcPr>
          <w:p w14:paraId="5CA2179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Salón múltiple o aulas, 1.50 m2 por, adolescente</w:t>
            </w:r>
          </w:p>
        </w:tc>
        <w:tc>
          <w:tcPr>
            <w:tcW w:w="1550" w:type="pct"/>
            <w:tcBorders>
              <w:top w:val="nil"/>
              <w:left w:val="nil"/>
              <w:bottom w:val="nil"/>
              <w:right w:val="nil"/>
            </w:tcBorders>
            <w:tcMar>
              <w:top w:w="0" w:type="dxa"/>
              <w:left w:w="0" w:type="dxa"/>
              <w:bottom w:w="0" w:type="dxa"/>
              <w:right w:w="0" w:type="dxa"/>
            </w:tcMar>
            <w:hideMark/>
          </w:tcPr>
          <w:p w14:paraId="516FBA6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Silla</w:t>
            </w:r>
          </w:p>
        </w:tc>
        <w:tc>
          <w:tcPr>
            <w:tcW w:w="750" w:type="pct"/>
            <w:tcBorders>
              <w:top w:val="nil"/>
              <w:left w:val="nil"/>
              <w:bottom w:val="nil"/>
              <w:right w:val="nil"/>
            </w:tcBorders>
            <w:tcMar>
              <w:top w:w="0" w:type="dxa"/>
              <w:left w:w="0" w:type="dxa"/>
              <w:bottom w:w="0" w:type="dxa"/>
              <w:right w:w="0" w:type="dxa"/>
            </w:tcMar>
            <w:hideMark/>
          </w:tcPr>
          <w:p w14:paraId="464F8E6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626860D9"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15836E4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Tablero o pantalla</w:t>
            </w:r>
          </w:p>
        </w:tc>
        <w:tc>
          <w:tcPr>
            <w:tcW w:w="750" w:type="pct"/>
            <w:tcBorders>
              <w:top w:val="nil"/>
              <w:left w:val="nil"/>
              <w:bottom w:val="nil"/>
              <w:right w:val="nil"/>
            </w:tcBorders>
            <w:tcMar>
              <w:top w:w="0" w:type="dxa"/>
              <w:left w:w="0" w:type="dxa"/>
              <w:bottom w:w="0" w:type="dxa"/>
              <w:right w:w="0" w:type="dxa"/>
            </w:tcMar>
            <w:hideMark/>
          </w:tcPr>
          <w:p w14:paraId="6E2A28B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13066EBF" w14:textId="77777777">
        <w:trPr>
          <w:tblCellSpacing w:w="15" w:type="dxa"/>
        </w:trPr>
        <w:tc>
          <w:tcPr>
            <w:tcW w:w="4250" w:type="pct"/>
            <w:gridSpan w:val="2"/>
            <w:tcBorders>
              <w:top w:val="nil"/>
              <w:left w:val="nil"/>
              <w:bottom w:val="nil"/>
              <w:right w:val="nil"/>
            </w:tcBorders>
            <w:tcMar>
              <w:top w:w="0" w:type="dxa"/>
              <w:left w:w="0" w:type="dxa"/>
              <w:bottom w:w="0" w:type="dxa"/>
              <w:right w:w="0" w:type="dxa"/>
            </w:tcMar>
            <w:hideMark/>
          </w:tcPr>
          <w:p w14:paraId="59584E8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Mesas</w:t>
            </w:r>
          </w:p>
        </w:tc>
        <w:tc>
          <w:tcPr>
            <w:tcW w:w="750" w:type="pct"/>
            <w:tcBorders>
              <w:top w:val="nil"/>
              <w:left w:val="nil"/>
              <w:bottom w:val="nil"/>
              <w:right w:val="nil"/>
            </w:tcBorders>
            <w:tcMar>
              <w:top w:w="0" w:type="dxa"/>
              <w:left w:w="0" w:type="dxa"/>
              <w:bottom w:w="0" w:type="dxa"/>
              <w:right w:w="0" w:type="dxa"/>
            </w:tcMar>
            <w:hideMark/>
          </w:tcPr>
          <w:p w14:paraId="2BCA82B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r>
    </w:tbl>
    <w:p w14:paraId="78D33FF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Nota: </w:t>
      </w:r>
      <w:r w:rsidRPr="00157E3F">
        <w:rPr>
          <w:rFonts w:ascii="Verdana" w:eastAsia="Verdana" w:hAnsi="Verdana" w:cs="Verdana"/>
          <w:highlight w:val="white"/>
          <w:lang w:val="es-CO"/>
        </w:rPr>
        <w:t>Teniendo en cuenta que se requieren dos formadores, uno de los formadores deberá cumplir con el perfil de auxiliar de enfermería, el cual debe ser técnico o tecnólogo en enfermería y contar mínimo con un (1) año de experiencia;</w:t>
      </w:r>
    </w:p>
    <w:p w14:paraId="5B49075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h) Formador nocturno: </w:t>
      </w:r>
      <w:r w:rsidRPr="00157E3F">
        <w:rPr>
          <w:rFonts w:ascii="Verdana" w:eastAsia="Verdana" w:hAnsi="Verdana" w:cs="Verdana"/>
          <w:highlight w:val="white"/>
          <w:lang w:val="es-CO"/>
        </w:rPr>
        <w:t>Persona con el mismo perfil del formador diurno, que adicionalmente realiza rondas de control y vigilancia y atención a cualquier eventualidad que se pueda presentar en la jornada;</w:t>
      </w:r>
    </w:p>
    <w:p w14:paraId="1BABB27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i) Área de servicios</w:t>
      </w:r>
      <w:r w:rsidRPr="00157E3F">
        <w:rPr>
          <w:rFonts w:ascii="Verdana" w:eastAsia="Verdana" w:hAnsi="Verdana" w:cs="Verdana"/>
          <w:highlight w:val="white"/>
          <w:lang w:val="es-CO"/>
        </w:rPr>
        <w:t>: Está compuesta por el talento humano que desarrolla los servicios de aseo y limpieza, cocina, portería.</w:t>
      </w:r>
    </w:p>
    <w:p w14:paraId="24EAE7A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Aspectos a tener en cuenta:</w:t>
      </w:r>
    </w:p>
    <w:p w14:paraId="62C6031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No se podrá vincular talento humano que tenga antecedentes fiscales, disciplinarios ni judiciales.</w:t>
      </w:r>
    </w:p>
    <w:p w14:paraId="6171EBF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Unidad: hace referencia a la sede donde se presta el servicio.</w:t>
      </w:r>
    </w:p>
    <w:p w14:paraId="6A753AD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TC: Tiempo completo por el número de niños, niñas o adolescentes establecido.</w:t>
      </w:r>
    </w:p>
    <w:p w14:paraId="2E5E3B9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MT: Medio tiempo por el número de niños, niñas o adolescentes establecido.</w:t>
      </w:r>
    </w:p>
    <w:p w14:paraId="7020FD9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Infraestructura y dotación institucional</w:t>
      </w:r>
    </w:p>
    <w:p w14:paraId="3CAEC0F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Disponer de los servicios básicos de acueducto, alcantarillado, gas, energía eléctrica y sistema de comunicación (internet, telefonía fija y móvil cuando exista la oferta), contar con agua caliente en las duchas para el baño de los niños, niñas y adolescentes, con el fin de brindar las condiciones para la atención.</w:t>
      </w:r>
    </w:p>
    <w:p w14:paraId="172C7A8D" w14:textId="77777777" w:rsid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Contar con espacios para desarrollar la atención de los niños, las niñas y los adolescentes, tales como: zona administrativa, aulas o salón múltiple, comedor, cocina, despensa o almacenamiento de alimentos, espacio de archivo de historias de atención, dormitorios con la dotación básica, servicios sanitarios y adecuar un espacio cálido e higiénico donde la madre adolescente pueda lactar a su hijo, de tal manera que se fomente la práctica de lactancia materna exclusiva durante los primeros 6 meses y complementaria hasta los dos años.</w:t>
      </w:r>
    </w:p>
    <w:p w14:paraId="33BC6FD1" w14:textId="77777777" w:rsidR="00157E3F" w:rsidRPr="00157E3F" w:rsidRDefault="00157E3F" w:rsidP="00157E3F">
      <w:pPr>
        <w:spacing w:line="240" w:lineRule="auto"/>
        <w:jc w:val="both"/>
        <w:rPr>
          <w:rFonts w:ascii="Verdana" w:eastAsia="Verdana" w:hAnsi="Verdana" w:cs="Verdana"/>
          <w:highlight w:val="white"/>
          <w:lang w:val="es-CO"/>
        </w:rPr>
      </w:pPr>
    </w:p>
    <w:p w14:paraId="20663204" w14:textId="77777777" w:rsidR="00157E3F" w:rsidRDefault="00157E3F" w:rsidP="00157E3F">
      <w:pPr>
        <w:spacing w:line="240" w:lineRule="auto"/>
        <w:jc w:val="both"/>
        <w:rPr>
          <w:rFonts w:ascii="Verdana" w:eastAsia="Verdana" w:hAnsi="Verdana" w:cs="Verdana"/>
          <w:b/>
          <w:bCs/>
          <w:highlight w:val="white"/>
          <w:lang w:val="es-CO"/>
        </w:rPr>
      </w:pPr>
      <w:r w:rsidRPr="00157E3F">
        <w:rPr>
          <w:rFonts w:ascii="Verdana" w:eastAsia="Verdana" w:hAnsi="Verdana" w:cs="Verdana"/>
          <w:b/>
          <w:bCs/>
          <w:highlight w:val="white"/>
          <w:lang w:val="es-CO"/>
        </w:rPr>
        <w:t>Elementos de dotación institucional para 30 usuarios</w:t>
      </w:r>
    </w:p>
    <w:p w14:paraId="13397C83" w14:textId="77777777" w:rsidR="00157E3F" w:rsidRPr="00157E3F" w:rsidRDefault="00157E3F" w:rsidP="00157E3F">
      <w:pPr>
        <w:spacing w:line="240" w:lineRule="auto"/>
        <w:jc w:val="both"/>
        <w:rPr>
          <w:rFonts w:ascii="Verdana" w:eastAsia="Verdana" w:hAnsi="Verdana" w:cs="Verdana"/>
          <w:highlight w:val="white"/>
          <w:lang w:val="es-CO"/>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1845"/>
        <w:gridCol w:w="4979"/>
        <w:gridCol w:w="2295"/>
      </w:tblGrid>
      <w:tr w:rsidR="00157E3F" w:rsidRPr="00157E3F" w14:paraId="0E0AF48E"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0B997F2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Área</w:t>
            </w:r>
          </w:p>
        </w:tc>
        <w:tc>
          <w:tcPr>
            <w:tcW w:w="2750" w:type="pct"/>
            <w:tcBorders>
              <w:top w:val="nil"/>
              <w:left w:val="nil"/>
              <w:bottom w:val="nil"/>
              <w:right w:val="nil"/>
            </w:tcBorders>
            <w:tcMar>
              <w:top w:w="0" w:type="dxa"/>
              <w:left w:w="0" w:type="dxa"/>
              <w:bottom w:w="0" w:type="dxa"/>
              <w:right w:w="0" w:type="dxa"/>
            </w:tcMar>
            <w:hideMark/>
          </w:tcPr>
          <w:p w14:paraId="1AB08BE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Elemento</w:t>
            </w:r>
          </w:p>
        </w:tc>
        <w:tc>
          <w:tcPr>
            <w:tcW w:w="1250" w:type="pct"/>
            <w:tcBorders>
              <w:top w:val="nil"/>
              <w:left w:val="nil"/>
              <w:bottom w:val="nil"/>
              <w:right w:val="nil"/>
            </w:tcBorders>
            <w:tcMar>
              <w:top w:w="0" w:type="dxa"/>
              <w:left w:w="0" w:type="dxa"/>
              <w:bottom w:w="0" w:type="dxa"/>
              <w:right w:w="0" w:type="dxa"/>
            </w:tcMar>
            <w:hideMark/>
          </w:tcPr>
          <w:p w14:paraId="01F423B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Cantidad</w:t>
            </w:r>
          </w:p>
        </w:tc>
      </w:tr>
      <w:tr w:rsidR="00157E3F" w:rsidRPr="00157E3F" w14:paraId="3D67AAE8"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5554B39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Dormitorio</w:t>
            </w:r>
          </w:p>
        </w:tc>
        <w:tc>
          <w:tcPr>
            <w:tcW w:w="2750" w:type="pct"/>
            <w:tcBorders>
              <w:top w:val="nil"/>
              <w:left w:val="nil"/>
              <w:bottom w:val="nil"/>
              <w:right w:val="nil"/>
            </w:tcBorders>
            <w:tcMar>
              <w:top w:w="0" w:type="dxa"/>
              <w:left w:w="0" w:type="dxa"/>
              <w:bottom w:w="0" w:type="dxa"/>
              <w:right w:w="0" w:type="dxa"/>
            </w:tcMar>
            <w:hideMark/>
          </w:tcPr>
          <w:p w14:paraId="2D7AAE0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Cama o cuna con colchón</w:t>
            </w:r>
          </w:p>
        </w:tc>
        <w:tc>
          <w:tcPr>
            <w:tcW w:w="1250" w:type="pct"/>
            <w:tcBorders>
              <w:top w:val="nil"/>
              <w:left w:val="nil"/>
              <w:bottom w:val="nil"/>
              <w:right w:val="nil"/>
            </w:tcBorders>
            <w:tcMar>
              <w:top w:w="0" w:type="dxa"/>
              <w:left w:w="0" w:type="dxa"/>
              <w:bottom w:w="0" w:type="dxa"/>
              <w:right w:w="0" w:type="dxa"/>
            </w:tcMar>
            <w:hideMark/>
          </w:tcPr>
          <w:p w14:paraId="56740EC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347B7768"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4D144C1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Caucho protector colchón</w:t>
            </w:r>
          </w:p>
        </w:tc>
        <w:tc>
          <w:tcPr>
            <w:tcW w:w="1250" w:type="pct"/>
            <w:tcBorders>
              <w:top w:val="nil"/>
              <w:left w:val="nil"/>
              <w:bottom w:val="nil"/>
              <w:right w:val="nil"/>
            </w:tcBorders>
            <w:tcMar>
              <w:top w:w="0" w:type="dxa"/>
              <w:left w:w="0" w:type="dxa"/>
              <w:bottom w:w="0" w:type="dxa"/>
              <w:right w:w="0" w:type="dxa"/>
            </w:tcMar>
            <w:hideMark/>
          </w:tcPr>
          <w:p w14:paraId="1EB8D97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6139EDAF"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7FA0AE1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Almohada</w:t>
            </w:r>
          </w:p>
        </w:tc>
        <w:tc>
          <w:tcPr>
            <w:tcW w:w="1250" w:type="pct"/>
            <w:tcBorders>
              <w:top w:val="nil"/>
              <w:left w:val="nil"/>
              <w:bottom w:val="nil"/>
              <w:right w:val="nil"/>
            </w:tcBorders>
            <w:tcMar>
              <w:top w:w="0" w:type="dxa"/>
              <w:left w:w="0" w:type="dxa"/>
              <w:bottom w:w="0" w:type="dxa"/>
              <w:right w:w="0" w:type="dxa"/>
            </w:tcMar>
            <w:hideMark/>
          </w:tcPr>
          <w:p w14:paraId="5242A17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5BD8B3E6"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0660320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Juego de cama*</w:t>
            </w:r>
          </w:p>
        </w:tc>
        <w:tc>
          <w:tcPr>
            <w:tcW w:w="1250" w:type="pct"/>
            <w:tcBorders>
              <w:top w:val="nil"/>
              <w:left w:val="nil"/>
              <w:bottom w:val="nil"/>
              <w:right w:val="nil"/>
            </w:tcBorders>
            <w:tcMar>
              <w:top w:w="0" w:type="dxa"/>
              <w:left w:w="0" w:type="dxa"/>
              <w:bottom w:w="0" w:type="dxa"/>
              <w:right w:w="0" w:type="dxa"/>
            </w:tcMar>
            <w:hideMark/>
          </w:tcPr>
          <w:p w14:paraId="336C467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3504851F"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237A68E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Cobija **</w:t>
            </w:r>
          </w:p>
        </w:tc>
        <w:tc>
          <w:tcPr>
            <w:tcW w:w="1250" w:type="pct"/>
            <w:tcBorders>
              <w:top w:val="nil"/>
              <w:left w:val="nil"/>
              <w:bottom w:val="nil"/>
              <w:right w:val="nil"/>
            </w:tcBorders>
            <w:tcMar>
              <w:top w:w="0" w:type="dxa"/>
              <w:left w:w="0" w:type="dxa"/>
              <w:bottom w:w="0" w:type="dxa"/>
              <w:right w:w="0" w:type="dxa"/>
            </w:tcMar>
            <w:hideMark/>
          </w:tcPr>
          <w:p w14:paraId="2A164FE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001175EE"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0973CA2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Cubrelecho</w:t>
            </w:r>
          </w:p>
        </w:tc>
        <w:tc>
          <w:tcPr>
            <w:tcW w:w="1250" w:type="pct"/>
            <w:tcBorders>
              <w:top w:val="nil"/>
              <w:left w:val="nil"/>
              <w:bottom w:val="nil"/>
              <w:right w:val="nil"/>
            </w:tcBorders>
            <w:tcMar>
              <w:top w:w="0" w:type="dxa"/>
              <w:left w:w="0" w:type="dxa"/>
              <w:bottom w:w="0" w:type="dxa"/>
              <w:right w:w="0" w:type="dxa"/>
            </w:tcMar>
            <w:hideMark/>
          </w:tcPr>
          <w:p w14:paraId="3A20315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5E841D1A"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38E5DC1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Cómoda</w:t>
            </w:r>
          </w:p>
        </w:tc>
        <w:tc>
          <w:tcPr>
            <w:tcW w:w="1250" w:type="pct"/>
            <w:tcBorders>
              <w:top w:val="nil"/>
              <w:left w:val="nil"/>
              <w:bottom w:val="nil"/>
              <w:right w:val="nil"/>
            </w:tcBorders>
            <w:tcMar>
              <w:top w:w="0" w:type="dxa"/>
              <w:left w:w="0" w:type="dxa"/>
              <w:bottom w:w="0" w:type="dxa"/>
              <w:right w:w="0" w:type="dxa"/>
            </w:tcMar>
            <w:hideMark/>
          </w:tcPr>
          <w:p w14:paraId="653933C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6A16AFA6"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0D5D570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Ventilador **</w:t>
            </w:r>
          </w:p>
        </w:tc>
        <w:tc>
          <w:tcPr>
            <w:tcW w:w="1250" w:type="pct"/>
            <w:tcBorders>
              <w:top w:val="nil"/>
              <w:left w:val="nil"/>
              <w:bottom w:val="nil"/>
              <w:right w:val="nil"/>
            </w:tcBorders>
            <w:tcMar>
              <w:top w:w="0" w:type="dxa"/>
              <w:left w:w="0" w:type="dxa"/>
              <w:bottom w:w="0" w:type="dxa"/>
              <w:right w:w="0" w:type="dxa"/>
            </w:tcMar>
            <w:hideMark/>
          </w:tcPr>
          <w:p w14:paraId="50E130B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30F76CFD" w14:textId="77777777">
        <w:trPr>
          <w:tblCellSpacing w:w="15" w:type="dxa"/>
        </w:trPr>
        <w:tc>
          <w:tcPr>
            <w:tcW w:w="5000" w:type="pct"/>
            <w:gridSpan w:val="3"/>
            <w:tcBorders>
              <w:top w:val="nil"/>
              <w:left w:val="nil"/>
              <w:bottom w:val="nil"/>
              <w:right w:val="nil"/>
            </w:tcBorders>
            <w:tcMar>
              <w:top w:w="0" w:type="dxa"/>
              <w:left w:w="0" w:type="dxa"/>
              <w:bottom w:w="0" w:type="dxa"/>
              <w:right w:w="0" w:type="dxa"/>
            </w:tcMar>
            <w:hideMark/>
          </w:tcPr>
          <w:p w14:paraId="035D64F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Bañera***</w:t>
            </w:r>
          </w:p>
        </w:tc>
      </w:tr>
      <w:tr w:rsidR="00157E3F" w:rsidRPr="00157E3F" w14:paraId="358F45CE" w14:textId="77777777">
        <w:trPr>
          <w:tblCellSpacing w:w="15" w:type="dxa"/>
        </w:trPr>
        <w:tc>
          <w:tcPr>
            <w:tcW w:w="5000" w:type="pct"/>
            <w:gridSpan w:val="3"/>
            <w:tcBorders>
              <w:top w:val="nil"/>
              <w:left w:val="nil"/>
              <w:bottom w:val="nil"/>
              <w:right w:val="nil"/>
            </w:tcBorders>
            <w:tcMar>
              <w:top w:w="0" w:type="dxa"/>
              <w:left w:w="0" w:type="dxa"/>
              <w:bottom w:w="0" w:type="dxa"/>
              <w:right w:w="0" w:type="dxa"/>
            </w:tcMar>
            <w:hideMark/>
          </w:tcPr>
          <w:p w14:paraId="1F1CF92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Vaso de noche***</w:t>
            </w:r>
          </w:p>
        </w:tc>
      </w:tr>
      <w:tr w:rsidR="00157E3F" w:rsidRPr="00157E3F" w14:paraId="285EB9FD"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5475B43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Baños</w:t>
            </w:r>
          </w:p>
        </w:tc>
        <w:tc>
          <w:tcPr>
            <w:tcW w:w="2750" w:type="pct"/>
            <w:tcBorders>
              <w:top w:val="nil"/>
              <w:left w:val="nil"/>
              <w:bottom w:val="nil"/>
              <w:right w:val="nil"/>
            </w:tcBorders>
            <w:tcMar>
              <w:top w:w="0" w:type="dxa"/>
              <w:left w:w="0" w:type="dxa"/>
              <w:bottom w:w="0" w:type="dxa"/>
              <w:right w:w="0" w:type="dxa"/>
            </w:tcMar>
            <w:hideMark/>
          </w:tcPr>
          <w:p w14:paraId="4290A88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Sanitarios</w:t>
            </w:r>
          </w:p>
        </w:tc>
        <w:tc>
          <w:tcPr>
            <w:tcW w:w="1250" w:type="pct"/>
            <w:tcBorders>
              <w:top w:val="nil"/>
              <w:left w:val="nil"/>
              <w:bottom w:val="nil"/>
              <w:right w:val="nil"/>
            </w:tcBorders>
            <w:tcMar>
              <w:top w:w="0" w:type="dxa"/>
              <w:left w:w="0" w:type="dxa"/>
              <w:bottom w:w="0" w:type="dxa"/>
              <w:right w:w="0" w:type="dxa"/>
            </w:tcMar>
            <w:hideMark/>
          </w:tcPr>
          <w:p w14:paraId="429D51F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w:t>
            </w:r>
          </w:p>
        </w:tc>
      </w:tr>
      <w:tr w:rsidR="00157E3F" w:rsidRPr="00157E3F" w14:paraId="40E29DF7"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5511F46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Lavamanos</w:t>
            </w:r>
          </w:p>
        </w:tc>
        <w:tc>
          <w:tcPr>
            <w:tcW w:w="1250" w:type="pct"/>
            <w:tcBorders>
              <w:top w:val="nil"/>
              <w:left w:val="nil"/>
              <w:bottom w:val="nil"/>
              <w:right w:val="nil"/>
            </w:tcBorders>
            <w:tcMar>
              <w:top w:w="0" w:type="dxa"/>
              <w:left w:w="0" w:type="dxa"/>
              <w:bottom w:w="0" w:type="dxa"/>
              <w:right w:w="0" w:type="dxa"/>
            </w:tcMar>
            <w:hideMark/>
          </w:tcPr>
          <w:p w14:paraId="2CD9F6E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r>
      <w:tr w:rsidR="00157E3F" w:rsidRPr="00157E3F" w14:paraId="3D01162E"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50D2EB9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Duchas</w:t>
            </w:r>
          </w:p>
        </w:tc>
        <w:tc>
          <w:tcPr>
            <w:tcW w:w="1250" w:type="pct"/>
            <w:tcBorders>
              <w:top w:val="nil"/>
              <w:left w:val="nil"/>
              <w:bottom w:val="nil"/>
              <w:right w:val="nil"/>
            </w:tcBorders>
            <w:tcMar>
              <w:top w:w="0" w:type="dxa"/>
              <w:left w:w="0" w:type="dxa"/>
              <w:bottom w:w="0" w:type="dxa"/>
              <w:right w:w="0" w:type="dxa"/>
            </w:tcMar>
            <w:hideMark/>
          </w:tcPr>
          <w:p w14:paraId="46A4D80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w:t>
            </w:r>
          </w:p>
        </w:tc>
      </w:tr>
      <w:tr w:rsidR="00157E3F" w:rsidRPr="00157E3F" w14:paraId="4DEE250D"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6DBCCA0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Espejos</w:t>
            </w:r>
          </w:p>
        </w:tc>
        <w:tc>
          <w:tcPr>
            <w:tcW w:w="1250" w:type="pct"/>
            <w:tcBorders>
              <w:top w:val="nil"/>
              <w:left w:val="nil"/>
              <w:bottom w:val="nil"/>
              <w:right w:val="nil"/>
            </w:tcBorders>
            <w:tcMar>
              <w:top w:w="0" w:type="dxa"/>
              <w:left w:w="0" w:type="dxa"/>
              <w:bottom w:w="0" w:type="dxa"/>
              <w:right w:w="0" w:type="dxa"/>
            </w:tcMar>
            <w:hideMark/>
          </w:tcPr>
          <w:p w14:paraId="7E9FA79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w:t>
            </w:r>
          </w:p>
        </w:tc>
      </w:tr>
      <w:tr w:rsidR="00157E3F" w:rsidRPr="00157E3F" w14:paraId="28DA1CC3"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441036A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Manejo de basuras</w:t>
            </w:r>
          </w:p>
        </w:tc>
        <w:tc>
          <w:tcPr>
            <w:tcW w:w="2750" w:type="pct"/>
            <w:tcBorders>
              <w:top w:val="nil"/>
              <w:left w:val="nil"/>
              <w:bottom w:val="nil"/>
              <w:right w:val="nil"/>
            </w:tcBorders>
            <w:tcMar>
              <w:top w:w="0" w:type="dxa"/>
              <w:left w:w="0" w:type="dxa"/>
              <w:bottom w:w="0" w:type="dxa"/>
              <w:right w:w="0" w:type="dxa"/>
            </w:tcMar>
            <w:hideMark/>
          </w:tcPr>
          <w:p w14:paraId="3D0E1AE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Espacio para almacenar</w:t>
            </w:r>
          </w:p>
        </w:tc>
        <w:tc>
          <w:tcPr>
            <w:tcW w:w="1250" w:type="pct"/>
            <w:tcBorders>
              <w:top w:val="nil"/>
              <w:left w:val="nil"/>
              <w:bottom w:val="nil"/>
              <w:right w:val="nil"/>
            </w:tcBorders>
            <w:tcMar>
              <w:top w:w="0" w:type="dxa"/>
              <w:left w:w="0" w:type="dxa"/>
              <w:bottom w:w="0" w:type="dxa"/>
              <w:right w:w="0" w:type="dxa"/>
            </w:tcMar>
            <w:hideMark/>
          </w:tcPr>
          <w:p w14:paraId="612A24F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3C8FD1A" w14:textId="77777777">
        <w:trPr>
          <w:tblCellSpacing w:w="15" w:type="dxa"/>
        </w:trPr>
        <w:tc>
          <w:tcPr>
            <w:tcW w:w="3750" w:type="pct"/>
            <w:gridSpan w:val="2"/>
            <w:tcBorders>
              <w:top w:val="nil"/>
              <w:left w:val="nil"/>
              <w:bottom w:val="nil"/>
              <w:right w:val="nil"/>
            </w:tcBorders>
            <w:tcMar>
              <w:top w:w="0" w:type="dxa"/>
              <w:left w:w="0" w:type="dxa"/>
              <w:bottom w:w="0" w:type="dxa"/>
              <w:right w:w="0" w:type="dxa"/>
            </w:tcMar>
            <w:hideMark/>
          </w:tcPr>
          <w:p w14:paraId="528E1B5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Canecas marcadas (nota 2)</w:t>
            </w:r>
          </w:p>
        </w:tc>
        <w:tc>
          <w:tcPr>
            <w:tcW w:w="1250" w:type="pct"/>
            <w:tcBorders>
              <w:top w:val="nil"/>
              <w:left w:val="nil"/>
              <w:bottom w:val="nil"/>
              <w:right w:val="nil"/>
            </w:tcBorders>
            <w:tcMar>
              <w:top w:w="0" w:type="dxa"/>
              <w:left w:w="0" w:type="dxa"/>
              <w:bottom w:w="0" w:type="dxa"/>
              <w:right w:w="0" w:type="dxa"/>
            </w:tcMar>
            <w:hideMark/>
          </w:tcPr>
          <w:p w14:paraId="30BAA7E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r>
      <w:tr w:rsidR="00157E3F" w:rsidRPr="00157E3F" w14:paraId="0CCC6841"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50A2854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NA</w:t>
            </w:r>
          </w:p>
        </w:tc>
        <w:tc>
          <w:tcPr>
            <w:tcW w:w="4000" w:type="pct"/>
            <w:gridSpan w:val="2"/>
            <w:tcBorders>
              <w:top w:val="nil"/>
              <w:left w:val="nil"/>
              <w:bottom w:val="nil"/>
              <w:right w:val="nil"/>
            </w:tcBorders>
            <w:tcMar>
              <w:top w:w="0" w:type="dxa"/>
              <w:left w:w="0" w:type="dxa"/>
              <w:bottom w:w="0" w:type="dxa"/>
              <w:right w:w="0" w:type="dxa"/>
            </w:tcMar>
            <w:hideMark/>
          </w:tcPr>
          <w:p w14:paraId="05E0669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No aplica.</w:t>
            </w:r>
          </w:p>
        </w:tc>
      </w:tr>
      <w:tr w:rsidR="00157E3F" w:rsidRPr="00157E3F" w14:paraId="4F994F47"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18C83E5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0" w:type="pct"/>
            <w:gridSpan w:val="2"/>
            <w:tcBorders>
              <w:top w:val="nil"/>
              <w:left w:val="nil"/>
              <w:bottom w:val="nil"/>
              <w:right w:val="nil"/>
            </w:tcBorders>
            <w:tcMar>
              <w:top w:w="0" w:type="dxa"/>
              <w:left w:w="0" w:type="dxa"/>
              <w:bottom w:w="0" w:type="dxa"/>
              <w:right w:w="0" w:type="dxa"/>
            </w:tcMar>
            <w:hideMark/>
          </w:tcPr>
          <w:p w14:paraId="550C2FF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 juego de cama incluye funda, sábana y sobresábana</w:t>
            </w:r>
          </w:p>
        </w:tc>
      </w:tr>
      <w:tr w:rsidR="00157E3F" w:rsidRPr="00157E3F" w14:paraId="493DFEC0"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47833F3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0" w:type="pct"/>
            <w:gridSpan w:val="2"/>
            <w:tcBorders>
              <w:top w:val="nil"/>
              <w:left w:val="nil"/>
              <w:bottom w:val="nil"/>
              <w:right w:val="nil"/>
            </w:tcBorders>
            <w:tcMar>
              <w:top w:w="0" w:type="dxa"/>
              <w:left w:w="0" w:type="dxa"/>
              <w:bottom w:w="0" w:type="dxa"/>
              <w:right w:w="0" w:type="dxa"/>
            </w:tcMar>
            <w:hideMark/>
          </w:tcPr>
          <w:p w14:paraId="111E0F4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 número depende del clima y de los espacios.</w:t>
            </w:r>
          </w:p>
        </w:tc>
      </w:tr>
      <w:tr w:rsidR="00157E3F" w:rsidRPr="00157E3F" w14:paraId="3F87E9BD" w14:textId="77777777">
        <w:trPr>
          <w:tblCellSpacing w:w="15" w:type="dxa"/>
        </w:trPr>
        <w:tc>
          <w:tcPr>
            <w:tcW w:w="1000" w:type="pct"/>
            <w:tcBorders>
              <w:top w:val="nil"/>
              <w:left w:val="nil"/>
              <w:bottom w:val="nil"/>
              <w:right w:val="nil"/>
            </w:tcBorders>
            <w:tcMar>
              <w:top w:w="0" w:type="dxa"/>
              <w:left w:w="0" w:type="dxa"/>
              <w:bottom w:w="0" w:type="dxa"/>
              <w:right w:w="0" w:type="dxa"/>
            </w:tcMar>
            <w:hideMark/>
          </w:tcPr>
          <w:p w14:paraId="6A62D64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0" w:type="pct"/>
            <w:gridSpan w:val="2"/>
            <w:tcBorders>
              <w:top w:val="nil"/>
              <w:left w:val="nil"/>
              <w:bottom w:val="nil"/>
              <w:right w:val="nil"/>
            </w:tcBorders>
            <w:tcMar>
              <w:top w:w="0" w:type="dxa"/>
              <w:left w:w="0" w:type="dxa"/>
              <w:bottom w:w="0" w:type="dxa"/>
              <w:right w:w="0" w:type="dxa"/>
            </w:tcMar>
            <w:hideMark/>
          </w:tcPr>
          <w:p w14:paraId="6CC43DE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Aplica para niños y niñas entre cero a dos años. La proporcionalidad de la mica, es uno por cada niño y niña. La proporcionalidad de la bañera es por cada 5 niños y niñas.</w:t>
            </w:r>
          </w:p>
        </w:tc>
      </w:tr>
    </w:tbl>
    <w:p w14:paraId="5C1EC64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Nota 1: </w:t>
      </w:r>
      <w:r w:rsidRPr="00157E3F">
        <w:rPr>
          <w:rFonts w:ascii="Verdana" w:eastAsia="Verdana" w:hAnsi="Verdana" w:cs="Verdana"/>
          <w:highlight w:val="white"/>
          <w:lang w:val="es-CO"/>
        </w:rPr>
        <w:t>Aplica, cuando no existe un espacio para archivo de historias de atención.</w:t>
      </w:r>
    </w:p>
    <w:p w14:paraId="23A8C09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Nota 2: </w:t>
      </w:r>
      <w:r w:rsidRPr="00157E3F">
        <w:rPr>
          <w:rFonts w:ascii="Verdana" w:eastAsia="Verdana" w:hAnsi="Verdana" w:cs="Verdana"/>
          <w:highlight w:val="white"/>
          <w:lang w:val="es-CO"/>
        </w:rPr>
        <w:t>Para color y uso de canecas tener en cuenta normatividad vigente</w:t>
      </w:r>
    </w:p>
    <w:p w14:paraId="5087AA6C" w14:textId="77777777" w:rsidR="00157E3F" w:rsidRDefault="00157E3F" w:rsidP="00157E3F">
      <w:pPr>
        <w:spacing w:line="240" w:lineRule="auto"/>
        <w:jc w:val="both"/>
        <w:rPr>
          <w:rFonts w:ascii="Verdana" w:eastAsia="Verdana" w:hAnsi="Verdana" w:cs="Verdana"/>
          <w:b/>
          <w:bCs/>
          <w:highlight w:val="white"/>
          <w:lang w:val="es-CO"/>
        </w:rPr>
      </w:pPr>
    </w:p>
    <w:p w14:paraId="1BF07EC7" w14:textId="1F6A6A95" w:rsidR="00157E3F" w:rsidRDefault="00157E3F" w:rsidP="00157E3F">
      <w:pPr>
        <w:spacing w:line="240" w:lineRule="auto"/>
        <w:jc w:val="both"/>
        <w:rPr>
          <w:rFonts w:ascii="Verdana" w:eastAsia="Verdana" w:hAnsi="Verdana" w:cs="Verdana"/>
          <w:b/>
          <w:bCs/>
          <w:highlight w:val="white"/>
          <w:lang w:val="es-CO"/>
        </w:rPr>
      </w:pPr>
      <w:r w:rsidRPr="00157E3F">
        <w:rPr>
          <w:rFonts w:ascii="Verdana" w:eastAsia="Verdana" w:hAnsi="Verdana" w:cs="Verdana"/>
          <w:b/>
          <w:bCs/>
          <w:highlight w:val="white"/>
          <w:lang w:val="es-CO"/>
        </w:rPr>
        <w:t>Dotación personal</w:t>
      </w:r>
    </w:p>
    <w:p w14:paraId="7EF532AE" w14:textId="77777777" w:rsidR="00157E3F" w:rsidRPr="00157E3F" w:rsidRDefault="00157E3F" w:rsidP="00157E3F">
      <w:pPr>
        <w:spacing w:line="240" w:lineRule="auto"/>
        <w:jc w:val="both"/>
        <w:rPr>
          <w:rFonts w:ascii="Verdana" w:eastAsia="Verdana" w:hAnsi="Verdana" w:cs="Verdana"/>
          <w:highlight w:val="white"/>
          <w:lang w:val="es-CO"/>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83"/>
        <w:gridCol w:w="4196"/>
        <w:gridCol w:w="1397"/>
        <w:gridCol w:w="1131"/>
        <w:gridCol w:w="512"/>
        <w:gridCol w:w="600"/>
        <w:gridCol w:w="513"/>
        <w:gridCol w:w="387"/>
      </w:tblGrid>
      <w:tr w:rsidR="00157E3F" w:rsidRPr="00157E3F" w14:paraId="708E3086"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743C54A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No</w:t>
            </w:r>
          </w:p>
        </w:tc>
        <w:tc>
          <w:tcPr>
            <w:tcW w:w="2350" w:type="pct"/>
            <w:tcBorders>
              <w:top w:val="nil"/>
              <w:left w:val="nil"/>
              <w:bottom w:val="nil"/>
              <w:right w:val="nil"/>
            </w:tcBorders>
            <w:tcMar>
              <w:top w:w="0" w:type="dxa"/>
              <w:left w:w="0" w:type="dxa"/>
              <w:bottom w:w="0" w:type="dxa"/>
              <w:right w:w="0" w:type="dxa"/>
            </w:tcMar>
            <w:hideMark/>
          </w:tcPr>
          <w:p w14:paraId="4989A6D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Elementos de Dotación personal</w:t>
            </w:r>
          </w:p>
        </w:tc>
        <w:tc>
          <w:tcPr>
            <w:tcW w:w="800" w:type="pct"/>
            <w:tcBorders>
              <w:top w:val="nil"/>
              <w:left w:val="nil"/>
              <w:bottom w:val="nil"/>
              <w:right w:val="nil"/>
            </w:tcBorders>
            <w:tcMar>
              <w:top w:w="0" w:type="dxa"/>
              <w:left w:w="0" w:type="dxa"/>
              <w:bottom w:w="0" w:type="dxa"/>
              <w:right w:w="0" w:type="dxa"/>
            </w:tcMar>
            <w:hideMark/>
          </w:tcPr>
          <w:p w14:paraId="40D2B49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0 a 2 años</w:t>
            </w:r>
          </w:p>
        </w:tc>
        <w:tc>
          <w:tcPr>
            <w:tcW w:w="650" w:type="pct"/>
            <w:tcBorders>
              <w:top w:val="nil"/>
              <w:left w:val="nil"/>
              <w:bottom w:val="nil"/>
              <w:right w:val="nil"/>
            </w:tcBorders>
            <w:tcMar>
              <w:top w:w="0" w:type="dxa"/>
              <w:left w:w="0" w:type="dxa"/>
              <w:bottom w:w="0" w:type="dxa"/>
              <w:right w:w="0" w:type="dxa"/>
            </w:tcMar>
            <w:hideMark/>
          </w:tcPr>
          <w:p w14:paraId="6E67C67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3 años</w:t>
            </w:r>
          </w:p>
        </w:tc>
        <w:tc>
          <w:tcPr>
            <w:tcW w:w="950" w:type="pct"/>
            <w:gridSpan w:val="4"/>
            <w:tcBorders>
              <w:top w:val="nil"/>
              <w:left w:val="nil"/>
              <w:bottom w:val="nil"/>
              <w:right w:val="nil"/>
            </w:tcBorders>
            <w:tcMar>
              <w:top w:w="0" w:type="dxa"/>
              <w:left w:w="0" w:type="dxa"/>
              <w:bottom w:w="0" w:type="dxa"/>
              <w:right w:w="0" w:type="dxa"/>
            </w:tcMar>
            <w:hideMark/>
          </w:tcPr>
          <w:p w14:paraId="1E34F45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12 a 18 años</w:t>
            </w:r>
          </w:p>
        </w:tc>
      </w:tr>
      <w:tr w:rsidR="00157E3F" w:rsidRPr="00157E3F" w14:paraId="731CAE26" w14:textId="77777777">
        <w:trPr>
          <w:tblCellSpacing w:w="15" w:type="dxa"/>
        </w:trPr>
        <w:tc>
          <w:tcPr>
            <w:tcW w:w="2600" w:type="pct"/>
            <w:gridSpan w:val="2"/>
            <w:tcBorders>
              <w:top w:val="nil"/>
              <w:left w:val="nil"/>
              <w:bottom w:val="nil"/>
              <w:right w:val="nil"/>
            </w:tcBorders>
            <w:tcMar>
              <w:top w:w="0" w:type="dxa"/>
              <w:left w:w="0" w:type="dxa"/>
              <w:bottom w:w="0" w:type="dxa"/>
              <w:right w:w="0" w:type="dxa"/>
            </w:tcMar>
            <w:hideMark/>
          </w:tcPr>
          <w:p w14:paraId="19E8881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c>
          <w:tcPr>
            <w:tcW w:w="400" w:type="pct"/>
            <w:tcBorders>
              <w:top w:val="nil"/>
              <w:left w:val="nil"/>
              <w:bottom w:val="nil"/>
              <w:right w:val="nil"/>
            </w:tcBorders>
            <w:tcMar>
              <w:top w:w="0" w:type="dxa"/>
              <w:left w:w="0" w:type="dxa"/>
              <w:bottom w:w="0" w:type="dxa"/>
              <w:right w:w="0" w:type="dxa"/>
            </w:tcMar>
            <w:hideMark/>
          </w:tcPr>
          <w:p w14:paraId="08BA3E5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SD</w:t>
            </w:r>
          </w:p>
        </w:tc>
        <w:tc>
          <w:tcPr>
            <w:tcW w:w="400" w:type="pct"/>
            <w:tcBorders>
              <w:top w:val="nil"/>
              <w:left w:val="nil"/>
              <w:bottom w:val="nil"/>
              <w:right w:val="nil"/>
            </w:tcBorders>
            <w:tcMar>
              <w:top w:w="0" w:type="dxa"/>
              <w:left w:w="0" w:type="dxa"/>
              <w:bottom w:w="0" w:type="dxa"/>
              <w:right w:w="0" w:type="dxa"/>
            </w:tcMar>
            <w:hideMark/>
          </w:tcPr>
          <w:p w14:paraId="6BF7455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CD</w:t>
            </w:r>
          </w:p>
        </w:tc>
        <w:tc>
          <w:tcPr>
            <w:tcW w:w="300" w:type="pct"/>
            <w:tcBorders>
              <w:top w:val="nil"/>
              <w:left w:val="nil"/>
              <w:bottom w:val="nil"/>
              <w:right w:val="nil"/>
            </w:tcBorders>
            <w:tcMar>
              <w:top w:w="0" w:type="dxa"/>
              <w:left w:w="0" w:type="dxa"/>
              <w:bottom w:w="0" w:type="dxa"/>
              <w:right w:w="0" w:type="dxa"/>
            </w:tcMar>
            <w:hideMark/>
          </w:tcPr>
          <w:p w14:paraId="082CB08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SD</w:t>
            </w:r>
          </w:p>
        </w:tc>
        <w:tc>
          <w:tcPr>
            <w:tcW w:w="350" w:type="pct"/>
            <w:tcBorders>
              <w:top w:val="nil"/>
              <w:left w:val="nil"/>
              <w:bottom w:val="nil"/>
              <w:right w:val="nil"/>
            </w:tcBorders>
            <w:tcMar>
              <w:top w:w="0" w:type="dxa"/>
              <w:left w:w="0" w:type="dxa"/>
              <w:bottom w:w="0" w:type="dxa"/>
              <w:right w:w="0" w:type="dxa"/>
            </w:tcMar>
            <w:hideMark/>
          </w:tcPr>
          <w:p w14:paraId="357C868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CD</w:t>
            </w:r>
          </w:p>
        </w:tc>
        <w:tc>
          <w:tcPr>
            <w:tcW w:w="450" w:type="pct"/>
            <w:tcBorders>
              <w:top w:val="nil"/>
              <w:left w:val="nil"/>
              <w:bottom w:val="nil"/>
              <w:right w:val="nil"/>
            </w:tcBorders>
            <w:tcMar>
              <w:top w:w="0" w:type="dxa"/>
              <w:left w:w="0" w:type="dxa"/>
              <w:bottom w:w="0" w:type="dxa"/>
              <w:right w:w="0" w:type="dxa"/>
            </w:tcMar>
            <w:hideMark/>
          </w:tcPr>
          <w:p w14:paraId="0542BDD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SD</w:t>
            </w:r>
          </w:p>
        </w:tc>
        <w:tc>
          <w:tcPr>
            <w:tcW w:w="500" w:type="pct"/>
            <w:tcBorders>
              <w:top w:val="nil"/>
              <w:left w:val="nil"/>
              <w:bottom w:val="nil"/>
              <w:right w:val="nil"/>
            </w:tcBorders>
            <w:tcMar>
              <w:top w:w="0" w:type="dxa"/>
              <w:left w:w="0" w:type="dxa"/>
              <w:bottom w:w="0" w:type="dxa"/>
              <w:right w:w="0" w:type="dxa"/>
            </w:tcMar>
            <w:hideMark/>
          </w:tcPr>
          <w:p w14:paraId="6C78D8A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CD</w:t>
            </w:r>
          </w:p>
        </w:tc>
      </w:tr>
      <w:tr w:rsidR="00157E3F" w:rsidRPr="00157E3F" w14:paraId="18B83B1B"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2E51D13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2350" w:type="pct"/>
            <w:tcBorders>
              <w:top w:val="nil"/>
              <w:left w:val="nil"/>
              <w:bottom w:val="nil"/>
              <w:right w:val="nil"/>
            </w:tcBorders>
            <w:tcMar>
              <w:top w:w="0" w:type="dxa"/>
              <w:left w:w="0" w:type="dxa"/>
              <w:bottom w:w="0" w:type="dxa"/>
              <w:right w:w="0" w:type="dxa"/>
            </w:tcMar>
            <w:hideMark/>
          </w:tcPr>
          <w:p w14:paraId="13D48DC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Vestido de bebé</w:t>
            </w:r>
          </w:p>
        </w:tc>
        <w:tc>
          <w:tcPr>
            <w:tcW w:w="400" w:type="pct"/>
            <w:tcBorders>
              <w:top w:val="nil"/>
              <w:left w:val="nil"/>
              <w:bottom w:val="nil"/>
              <w:right w:val="nil"/>
            </w:tcBorders>
            <w:tcMar>
              <w:top w:w="0" w:type="dxa"/>
              <w:left w:w="0" w:type="dxa"/>
              <w:bottom w:w="0" w:type="dxa"/>
              <w:right w:w="0" w:type="dxa"/>
            </w:tcMar>
            <w:hideMark/>
          </w:tcPr>
          <w:p w14:paraId="5C50518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3</w:t>
            </w:r>
          </w:p>
        </w:tc>
        <w:tc>
          <w:tcPr>
            <w:tcW w:w="400" w:type="pct"/>
            <w:tcBorders>
              <w:top w:val="nil"/>
              <w:left w:val="nil"/>
              <w:bottom w:val="nil"/>
              <w:right w:val="nil"/>
            </w:tcBorders>
            <w:tcMar>
              <w:top w:w="0" w:type="dxa"/>
              <w:left w:w="0" w:type="dxa"/>
              <w:bottom w:w="0" w:type="dxa"/>
              <w:right w:w="0" w:type="dxa"/>
            </w:tcMar>
            <w:hideMark/>
          </w:tcPr>
          <w:p w14:paraId="10557FE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6</w:t>
            </w:r>
          </w:p>
        </w:tc>
        <w:tc>
          <w:tcPr>
            <w:tcW w:w="300" w:type="pct"/>
            <w:tcBorders>
              <w:top w:val="nil"/>
              <w:left w:val="nil"/>
              <w:bottom w:val="nil"/>
              <w:right w:val="nil"/>
            </w:tcBorders>
            <w:tcMar>
              <w:top w:w="0" w:type="dxa"/>
              <w:left w:w="0" w:type="dxa"/>
              <w:bottom w:w="0" w:type="dxa"/>
              <w:right w:w="0" w:type="dxa"/>
            </w:tcMar>
            <w:hideMark/>
          </w:tcPr>
          <w:p w14:paraId="3B18165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800" w:type="pct"/>
            <w:gridSpan w:val="2"/>
            <w:tcBorders>
              <w:top w:val="nil"/>
              <w:left w:val="nil"/>
              <w:bottom w:val="nil"/>
              <w:right w:val="nil"/>
            </w:tcBorders>
            <w:tcMar>
              <w:top w:w="0" w:type="dxa"/>
              <w:left w:w="0" w:type="dxa"/>
              <w:bottom w:w="0" w:type="dxa"/>
              <w:right w:w="0" w:type="dxa"/>
            </w:tcMar>
            <w:hideMark/>
          </w:tcPr>
          <w:p w14:paraId="261E9AA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7F20646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08771CB4"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6EC0282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2350" w:type="pct"/>
            <w:tcBorders>
              <w:top w:val="nil"/>
              <w:left w:val="nil"/>
              <w:bottom w:val="nil"/>
              <w:right w:val="nil"/>
            </w:tcBorders>
            <w:tcMar>
              <w:top w:w="0" w:type="dxa"/>
              <w:left w:w="0" w:type="dxa"/>
              <w:bottom w:w="0" w:type="dxa"/>
              <w:right w:w="0" w:type="dxa"/>
            </w:tcMar>
            <w:hideMark/>
          </w:tcPr>
          <w:p w14:paraId="5CD0C2C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Conjuntos (pantalón, camisa, blusa)</w:t>
            </w:r>
          </w:p>
        </w:tc>
        <w:tc>
          <w:tcPr>
            <w:tcW w:w="400" w:type="pct"/>
            <w:tcBorders>
              <w:top w:val="nil"/>
              <w:left w:val="nil"/>
              <w:bottom w:val="nil"/>
              <w:right w:val="nil"/>
            </w:tcBorders>
            <w:tcMar>
              <w:top w:w="0" w:type="dxa"/>
              <w:left w:w="0" w:type="dxa"/>
              <w:bottom w:w="0" w:type="dxa"/>
              <w:right w:w="0" w:type="dxa"/>
            </w:tcMar>
            <w:hideMark/>
          </w:tcPr>
          <w:p w14:paraId="4FCDDE2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2</w:t>
            </w:r>
          </w:p>
        </w:tc>
        <w:tc>
          <w:tcPr>
            <w:tcW w:w="400" w:type="pct"/>
            <w:tcBorders>
              <w:top w:val="nil"/>
              <w:left w:val="nil"/>
              <w:bottom w:val="nil"/>
              <w:right w:val="nil"/>
            </w:tcBorders>
            <w:tcMar>
              <w:top w:w="0" w:type="dxa"/>
              <w:left w:w="0" w:type="dxa"/>
              <w:bottom w:w="0" w:type="dxa"/>
              <w:right w:w="0" w:type="dxa"/>
            </w:tcMar>
            <w:hideMark/>
          </w:tcPr>
          <w:p w14:paraId="27D07A6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4</w:t>
            </w:r>
          </w:p>
        </w:tc>
        <w:tc>
          <w:tcPr>
            <w:tcW w:w="300" w:type="pct"/>
            <w:tcBorders>
              <w:top w:val="nil"/>
              <w:left w:val="nil"/>
              <w:bottom w:val="nil"/>
              <w:right w:val="nil"/>
            </w:tcBorders>
            <w:tcMar>
              <w:top w:w="0" w:type="dxa"/>
              <w:left w:w="0" w:type="dxa"/>
              <w:bottom w:w="0" w:type="dxa"/>
              <w:right w:w="0" w:type="dxa"/>
            </w:tcMar>
            <w:hideMark/>
          </w:tcPr>
          <w:p w14:paraId="03F47B0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800" w:type="pct"/>
            <w:gridSpan w:val="2"/>
            <w:tcBorders>
              <w:top w:val="nil"/>
              <w:left w:val="nil"/>
              <w:bottom w:val="nil"/>
              <w:right w:val="nil"/>
            </w:tcBorders>
            <w:tcMar>
              <w:top w:w="0" w:type="dxa"/>
              <w:left w:w="0" w:type="dxa"/>
              <w:bottom w:w="0" w:type="dxa"/>
              <w:right w:w="0" w:type="dxa"/>
            </w:tcMar>
            <w:hideMark/>
          </w:tcPr>
          <w:p w14:paraId="5520FC4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6D7A50B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49804D63"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5C94DD1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2350" w:type="pct"/>
            <w:tcBorders>
              <w:top w:val="nil"/>
              <w:left w:val="nil"/>
              <w:bottom w:val="nil"/>
              <w:right w:val="nil"/>
            </w:tcBorders>
            <w:tcMar>
              <w:top w:w="0" w:type="dxa"/>
              <w:left w:w="0" w:type="dxa"/>
              <w:bottom w:w="0" w:type="dxa"/>
              <w:right w:w="0" w:type="dxa"/>
            </w:tcMar>
            <w:hideMark/>
          </w:tcPr>
          <w:p w14:paraId="55F1871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Vestido de niño(a)</w:t>
            </w:r>
          </w:p>
        </w:tc>
        <w:tc>
          <w:tcPr>
            <w:tcW w:w="800" w:type="pct"/>
            <w:gridSpan w:val="2"/>
            <w:tcBorders>
              <w:top w:val="nil"/>
              <w:left w:val="nil"/>
              <w:bottom w:val="nil"/>
              <w:right w:val="nil"/>
            </w:tcBorders>
            <w:tcMar>
              <w:top w:w="0" w:type="dxa"/>
              <w:left w:w="0" w:type="dxa"/>
              <w:bottom w:w="0" w:type="dxa"/>
              <w:right w:w="0" w:type="dxa"/>
            </w:tcMar>
            <w:hideMark/>
          </w:tcPr>
          <w:p w14:paraId="2DD7E30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c>
          <w:tcPr>
            <w:tcW w:w="300" w:type="pct"/>
            <w:tcBorders>
              <w:top w:val="nil"/>
              <w:left w:val="nil"/>
              <w:bottom w:val="nil"/>
              <w:right w:val="nil"/>
            </w:tcBorders>
            <w:tcMar>
              <w:top w:w="0" w:type="dxa"/>
              <w:left w:w="0" w:type="dxa"/>
              <w:bottom w:w="0" w:type="dxa"/>
              <w:right w:w="0" w:type="dxa"/>
            </w:tcMar>
            <w:hideMark/>
          </w:tcPr>
          <w:p w14:paraId="4E2E734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350" w:type="pct"/>
            <w:tcBorders>
              <w:top w:val="nil"/>
              <w:left w:val="nil"/>
              <w:bottom w:val="nil"/>
              <w:right w:val="nil"/>
            </w:tcBorders>
            <w:tcMar>
              <w:top w:w="0" w:type="dxa"/>
              <w:left w:w="0" w:type="dxa"/>
              <w:bottom w:w="0" w:type="dxa"/>
              <w:right w:w="0" w:type="dxa"/>
            </w:tcMar>
            <w:hideMark/>
          </w:tcPr>
          <w:p w14:paraId="6709CA9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450" w:type="pct"/>
            <w:tcBorders>
              <w:top w:val="nil"/>
              <w:left w:val="nil"/>
              <w:bottom w:val="nil"/>
              <w:right w:val="nil"/>
            </w:tcBorders>
            <w:tcMar>
              <w:top w:w="0" w:type="dxa"/>
              <w:left w:w="0" w:type="dxa"/>
              <w:bottom w:w="0" w:type="dxa"/>
              <w:right w:w="0" w:type="dxa"/>
            </w:tcMar>
            <w:hideMark/>
          </w:tcPr>
          <w:p w14:paraId="7DAE654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26709E9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03B25CA4"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5A259C9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2350" w:type="pct"/>
            <w:tcBorders>
              <w:top w:val="nil"/>
              <w:left w:val="nil"/>
              <w:bottom w:val="nil"/>
              <w:right w:val="nil"/>
            </w:tcBorders>
            <w:tcMar>
              <w:top w:w="0" w:type="dxa"/>
              <w:left w:w="0" w:type="dxa"/>
              <w:bottom w:w="0" w:type="dxa"/>
              <w:right w:w="0" w:type="dxa"/>
            </w:tcMar>
            <w:hideMark/>
          </w:tcPr>
          <w:p w14:paraId="6FF52D9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Camiseta interior</w:t>
            </w:r>
          </w:p>
        </w:tc>
        <w:tc>
          <w:tcPr>
            <w:tcW w:w="400" w:type="pct"/>
            <w:tcBorders>
              <w:top w:val="nil"/>
              <w:left w:val="nil"/>
              <w:bottom w:val="nil"/>
              <w:right w:val="nil"/>
            </w:tcBorders>
            <w:tcMar>
              <w:top w:w="0" w:type="dxa"/>
              <w:left w:w="0" w:type="dxa"/>
              <w:bottom w:w="0" w:type="dxa"/>
              <w:right w:w="0" w:type="dxa"/>
            </w:tcMar>
            <w:hideMark/>
          </w:tcPr>
          <w:p w14:paraId="2BE2C07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400" w:type="pct"/>
            <w:tcBorders>
              <w:top w:val="nil"/>
              <w:left w:val="nil"/>
              <w:bottom w:val="nil"/>
              <w:right w:val="nil"/>
            </w:tcBorders>
            <w:tcMar>
              <w:top w:w="0" w:type="dxa"/>
              <w:left w:w="0" w:type="dxa"/>
              <w:bottom w:w="0" w:type="dxa"/>
              <w:right w:w="0" w:type="dxa"/>
            </w:tcMar>
            <w:hideMark/>
          </w:tcPr>
          <w:p w14:paraId="34FD66B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300" w:type="pct"/>
            <w:tcBorders>
              <w:top w:val="nil"/>
              <w:left w:val="nil"/>
              <w:bottom w:val="nil"/>
              <w:right w:val="nil"/>
            </w:tcBorders>
            <w:tcMar>
              <w:top w:w="0" w:type="dxa"/>
              <w:left w:w="0" w:type="dxa"/>
              <w:bottom w:w="0" w:type="dxa"/>
              <w:right w:w="0" w:type="dxa"/>
            </w:tcMar>
            <w:hideMark/>
          </w:tcPr>
          <w:p w14:paraId="785A9F7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350" w:type="pct"/>
            <w:tcBorders>
              <w:top w:val="nil"/>
              <w:left w:val="nil"/>
              <w:bottom w:val="nil"/>
              <w:right w:val="nil"/>
            </w:tcBorders>
            <w:tcMar>
              <w:top w:w="0" w:type="dxa"/>
              <w:left w:w="0" w:type="dxa"/>
              <w:bottom w:w="0" w:type="dxa"/>
              <w:right w:w="0" w:type="dxa"/>
            </w:tcMar>
            <w:hideMark/>
          </w:tcPr>
          <w:p w14:paraId="47A4BDB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450" w:type="pct"/>
            <w:tcBorders>
              <w:top w:val="nil"/>
              <w:left w:val="nil"/>
              <w:bottom w:val="nil"/>
              <w:right w:val="nil"/>
            </w:tcBorders>
            <w:tcMar>
              <w:top w:w="0" w:type="dxa"/>
              <w:left w:w="0" w:type="dxa"/>
              <w:bottom w:w="0" w:type="dxa"/>
              <w:right w:w="0" w:type="dxa"/>
            </w:tcMar>
            <w:hideMark/>
          </w:tcPr>
          <w:p w14:paraId="16102BA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05680C7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55398DA5"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6C98B04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w:t>
            </w:r>
          </w:p>
        </w:tc>
        <w:tc>
          <w:tcPr>
            <w:tcW w:w="2350" w:type="pct"/>
            <w:tcBorders>
              <w:top w:val="nil"/>
              <w:left w:val="nil"/>
              <w:bottom w:val="nil"/>
              <w:right w:val="nil"/>
            </w:tcBorders>
            <w:tcMar>
              <w:top w:w="0" w:type="dxa"/>
              <w:left w:w="0" w:type="dxa"/>
              <w:bottom w:w="0" w:type="dxa"/>
              <w:right w:w="0" w:type="dxa"/>
            </w:tcMar>
            <w:hideMark/>
          </w:tcPr>
          <w:p w14:paraId="38AF968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Camisa - blusa diario</w:t>
            </w:r>
          </w:p>
        </w:tc>
        <w:tc>
          <w:tcPr>
            <w:tcW w:w="400" w:type="pct"/>
            <w:tcBorders>
              <w:top w:val="nil"/>
              <w:left w:val="nil"/>
              <w:bottom w:val="nil"/>
              <w:right w:val="nil"/>
            </w:tcBorders>
            <w:tcMar>
              <w:top w:w="0" w:type="dxa"/>
              <w:left w:w="0" w:type="dxa"/>
              <w:bottom w:w="0" w:type="dxa"/>
              <w:right w:w="0" w:type="dxa"/>
            </w:tcMar>
            <w:hideMark/>
          </w:tcPr>
          <w:p w14:paraId="432F2AF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 w:type="pct"/>
            <w:tcBorders>
              <w:top w:val="nil"/>
              <w:left w:val="nil"/>
              <w:bottom w:val="nil"/>
              <w:right w:val="nil"/>
            </w:tcBorders>
            <w:tcMar>
              <w:top w:w="0" w:type="dxa"/>
              <w:left w:w="0" w:type="dxa"/>
              <w:bottom w:w="0" w:type="dxa"/>
              <w:right w:w="0" w:type="dxa"/>
            </w:tcMar>
            <w:hideMark/>
          </w:tcPr>
          <w:p w14:paraId="0390F33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00" w:type="pct"/>
            <w:tcBorders>
              <w:top w:val="nil"/>
              <w:left w:val="nil"/>
              <w:bottom w:val="nil"/>
              <w:right w:val="nil"/>
            </w:tcBorders>
            <w:tcMar>
              <w:top w:w="0" w:type="dxa"/>
              <w:left w:w="0" w:type="dxa"/>
              <w:bottom w:w="0" w:type="dxa"/>
              <w:right w:w="0" w:type="dxa"/>
            </w:tcMar>
            <w:hideMark/>
          </w:tcPr>
          <w:p w14:paraId="6AD0685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350" w:type="pct"/>
            <w:tcBorders>
              <w:top w:val="nil"/>
              <w:left w:val="nil"/>
              <w:bottom w:val="nil"/>
              <w:right w:val="nil"/>
            </w:tcBorders>
            <w:tcMar>
              <w:top w:w="0" w:type="dxa"/>
              <w:left w:w="0" w:type="dxa"/>
              <w:bottom w:w="0" w:type="dxa"/>
              <w:right w:w="0" w:type="dxa"/>
            </w:tcMar>
            <w:hideMark/>
          </w:tcPr>
          <w:p w14:paraId="5840A5A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450" w:type="pct"/>
            <w:tcBorders>
              <w:top w:val="nil"/>
              <w:left w:val="nil"/>
              <w:bottom w:val="nil"/>
              <w:right w:val="nil"/>
            </w:tcBorders>
            <w:tcMar>
              <w:top w:w="0" w:type="dxa"/>
              <w:left w:w="0" w:type="dxa"/>
              <w:bottom w:w="0" w:type="dxa"/>
              <w:right w:w="0" w:type="dxa"/>
            </w:tcMar>
            <w:hideMark/>
          </w:tcPr>
          <w:p w14:paraId="431EF66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500" w:type="pct"/>
            <w:tcBorders>
              <w:top w:val="nil"/>
              <w:left w:val="nil"/>
              <w:bottom w:val="nil"/>
              <w:right w:val="nil"/>
            </w:tcBorders>
            <w:tcMar>
              <w:top w:w="0" w:type="dxa"/>
              <w:left w:w="0" w:type="dxa"/>
              <w:bottom w:w="0" w:type="dxa"/>
              <w:right w:w="0" w:type="dxa"/>
            </w:tcMar>
            <w:hideMark/>
          </w:tcPr>
          <w:p w14:paraId="15E0340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r>
      <w:tr w:rsidR="00157E3F" w:rsidRPr="00157E3F" w14:paraId="5834D572"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1BFBD24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2350" w:type="pct"/>
            <w:tcBorders>
              <w:top w:val="nil"/>
              <w:left w:val="nil"/>
              <w:bottom w:val="nil"/>
              <w:right w:val="nil"/>
            </w:tcBorders>
            <w:tcMar>
              <w:top w:w="0" w:type="dxa"/>
              <w:left w:w="0" w:type="dxa"/>
              <w:bottom w:w="0" w:type="dxa"/>
              <w:right w:w="0" w:type="dxa"/>
            </w:tcMar>
            <w:hideMark/>
          </w:tcPr>
          <w:p w14:paraId="26BDBCE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Saco - Chaqueta1</w:t>
            </w:r>
          </w:p>
        </w:tc>
        <w:tc>
          <w:tcPr>
            <w:tcW w:w="400" w:type="pct"/>
            <w:tcBorders>
              <w:top w:val="nil"/>
              <w:left w:val="nil"/>
              <w:bottom w:val="nil"/>
              <w:right w:val="nil"/>
            </w:tcBorders>
            <w:tcMar>
              <w:top w:w="0" w:type="dxa"/>
              <w:left w:w="0" w:type="dxa"/>
              <w:bottom w:w="0" w:type="dxa"/>
              <w:right w:w="0" w:type="dxa"/>
            </w:tcMar>
            <w:hideMark/>
          </w:tcPr>
          <w:p w14:paraId="58042FE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00" w:type="pct"/>
            <w:tcBorders>
              <w:top w:val="nil"/>
              <w:left w:val="nil"/>
              <w:bottom w:val="nil"/>
              <w:right w:val="nil"/>
            </w:tcBorders>
            <w:tcMar>
              <w:top w:w="0" w:type="dxa"/>
              <w:left w:w="0" w:type="dxa"/>
              <w:bottom w:w="0" w:type="dxa"/>
              <w:right w:w="0" w:type="dxa"/>
            </w:tcMar>
            <w:hideMark/>
          </w:tcPr>
          <w:p w14:paraId="33AF5A4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300" w:type="pct"/>
            <w:tcBorders>
              <w:top w:val="nil"/>
              <w:left w:val="nil"/>
              <w:bottom w:val="nil"/>
              <w:right w:val="nil"/>
            </w:tcBorders>
            <w:tcMar>
              <w:top w:w="0" w:type="dxa"/>
              <w:left w:w="0" w:type="dxa"/>
              <w:bottom w:w="0" w:type="dxa"/>
              <w:right w:w="0" w:type="dxa"/>
            </w:tcMar>
            <w:hideMark/>
          </w:tcPr>
          <w:p w14:paraId="69285FE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50" w:type="pct"/>
            <w:tcBorders>
              <w:top w:val="nil"/>
              <w:left w:val="nil"/>
              <w:bottom w:val="nil"/>
              <w:right w:val="nil"/>
            </w:tcBorders>
            <w:tcMar>
              <w:top w:w="0" w:type="dxa"/>
              <w:left w:w="0" w:type="dxa"/>
              <w:bottom w:w="0" w:type="dxa"/>
              <w:right w:w="0" w:type="dxa"/>
            </w:tcMar>
            <w:hideMark/>
          </w:tcPr>
          <w:p w14:paraId="4CF47E5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50" w:type="pct"/>
            <w:tcBorders>
              <w:top w:val="nil"/>
              <w:left w:val="nil"/>
              <w:bottom w:val="nil"/>
              <w:right w:val="nil"/>
            </w:tcBorders>
            <w:tcMar>
              <w:top w:w="0" w:type="dxa"/>
              <w:left w:w="0" w:type="dxa"/>
              <w:bottom w:w="0" w:type="dxa"/>
              <w:right w:w="0" w:type="dxa"/>
            </w:tcMar>
            <w:hideMark/>
          </w:tcPr>
          <w:p w14:paraId="5A9F530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500" w:type="pct"/>
            <w:tcBorders>
              <w:top w:val="nil"/>
              <w:left w:val="nil"/>
              <w:bottom w:val="nil"/>
              <w:right w:val="nil"/>
            </w:tcBorders>
            <w:tcMar>
              <w:top w:w="0" w:type="dxa"/>
              <w:left w:w="0" w:type="dxa"/>
              <w:bottom w:w="0" w:type="dxa"/>
              <w:right w:w="0" w:type="dxa"/>
            </w:tcMar>
            <w:hideMark/>
          </w:tcPr>
          <w:p w14:paraId="2D42013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690CA853"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7DED610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7</w:t>
            </w:r>
          </w:p>
        </w:tc>
        <w:tc>
          <w:tcPr>
            <w:tcW w:w="2350" w:type="pct"/>
            <w:tcBorders>
              <w:top w:val="nil"/>
              <w:left w:val="nil"/>
              <w:bottom w:val="nil"/>
              <w:right w:val="nil"/>
            </w:tcBorders>
            <w:tcMar>
              <w:top w:w="0" w:type="dxa"/>
              <w:left w:w="0" w:type="dxa"/>
              <w:bottom w:w="0" w:type="dxa"/>
              <w:right w:w="0" w:type="dxa"/>
            </w:tcMar>
            <w:hideMark/>
          </w:tcPr>
          <w:p w14:paraId="16B0825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Calzoncillos</w:t>
            </w:r>
          </w:p>
        </w:tc>
        <w:tc>
          <w:tcPr>
            <w:tcW w:w="400" w:type="pct"/>
            <w:tcBorders>
              <w:top w:val="nil"/>
              <w:left w:val="nil"/>
              <w:bottom w:val="nil"/>
              <w:right w:val="nil"/>
            </w:tcBorders>
            <w:tcMar>
              <w:top w:w="0" w:type="dxa"/>
              <w:left w:w="0" w:type="dxa"/>
              <w:bottom w:w="0" w:type="dxa"/>
              <w:right w:w="0" w:type="dxa"/>
            </w:tcMar>
            <w:hideMark/>
          </w:tcPr>
          <w:p w14:paraId="0C84349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400" w:type="pct"/>
            <w:tcBorders>
              <w:top w:val="nil"/>
              <w:left w:val="nil"/>
              <w:bottom w:val="nil"/>
              <w:right w:val="nil"/>
            </w:tcBorders>
            <w:tcMar>
              <w:top w:w="0" w:type="dxa"/>
              <w:left w:w="0" w:type="dxa"/>
              <w:bottom w:w="0" w:type="dxa"/>
              <w:right w:w="0" w:type="dxa"/>
            </w:tcMar>
            <w:hideMark/>
          </w:tcPr>
          <w:p w14:paraId="46E1820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300" w:type="pct"/>
            <w:tcBorders>
              <w:top w:val="nil"/>
              <w:left w:val="nil"/>
              <w:bottom w:val="nil"/>
              <w:right w:val="nil"/>
            </w:tcBorders>
            <w:tcMar>
              <w:top w:w="0" w:type="dxa"/>
              <w:left w:w="0" w:type="dxa"/>
              <w:bottom w:w="0" w:type="dxa"/>
              <w:right w:w="0" w:type="dxa"/>
            </w:tcMar>
            <w:hideMark/>
          </w:tcPr>
          <w:p w14:paraId="5446413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350" w:type="pct"/>
            <w:tcBorders>
              <w:top w:val="nil"/>
              <w:left w:val="nil"/>
              <w:bottom w:val="nil"/>
              <w:right w:val="nil"/>
            </w:tcBorders>
            <w:tcMar>
              <w:top w:w="0" w:type="dxa"/>
              <w:left w:w="0" w:type="dxa"/>
              <w:bottom w:w="0" w:type="dxa"/>
              <w:right w:w="0" w:type="dxa"/>
            </w:tcMar>
            <w:hideMark/>
          </w:tcPr>
          <w:p w14:paraId="264028A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450" w:type="pct"/>
            <w:tcBorders>
              <w:top w:val="nil"/>
              <w:left w:val="nil"/>
              <w:bottom w:val="nil"/>
              <w:right w:val="nil"/>
            </w:tcBorders>
            <w:tcMar>
              <w:top w:w="0" w:type="dxa"/>
              <w:left w:w="0" w:type="dxa"/>
              <w:bottom w:w="0" w:type="dxa"/>
              <w:right w:w="0" w:type="dxa"/>
            </w:tcMar>
            <w:hideMark/>
          </w:tcPr>
          <w:p w14:paraId="06637FE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500" w:type="pct"/>
            <w:tcBorders>
              <w:top w:val="nil"/>
              <w:left w:val="nil"/>
              <w:bottom w:val="nil"/>
              <w:right w:val="nil"/>
            </w:tcBorders>
            <w:tcMar>
              <w:top w:w="0" w:type="dxa"/>
              <w:left w:w="0" w:type="dxa"/>
              <w:bottom w:w="0" w:type="dxa"/>
              <w:right w:w="0" w:type="dxa"/>
            </w:tcMar>
            <w:hideMark/>
          </w:tcPr>
          <w:p w14:paraId="322FA65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r>
      <w:tr w:rsidR="00157E3F" w:rsidRPr="00157E3F" w14:paraId="11197B6B"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25A260C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8</w:t>
            </w:r>
          </w:p>
        </w:tc>
        <w:tc>
          <w:tcPr>
            <w:tcW w:w="2350" w:type="pct"/>
            <w:tcBorders>
              <w:top w:val="nil"/>
              <w:left w:val="nil"/>
              <w:bottom w:val="nil"/>
              <w:right w:val="nil"/>
            </w:tcBorders>
            <w:tcMar>
              <w:top w:w="0" w:type="dxa"/>
              <w:left w:w="0" w:type="dxa"/>
              <w:bottom w:w="0" w:type="dxa"/>
              <w:right w:w="0" w:type="dxa"/>
            </w:tcMar>
            <w:hideMark/>
          </w:tcPr>
          <w:p w14:paraId="6166957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Panties</w:t>
            </w:r>
          </w:p>
        </w:tc>
        <w:tc>
          <w:tcPr>
            <w:tcW w:w="400" w:type="pct"/>
            <w:tcBorders>
              <w:top w:val="nil"/>
              <w:left w:val="nil"/>
              <w:bottom w:val="nil"/>
              <w:right w:val="nil"/>
            </w:tcBorders>
            <w:tcMar>
              <w:top w:w="0" w:type="dxa"/>
              <w:left w:w="0" w:type="dxa"/>
              <w:bottom w:w="0" w:type="dxa"/>
              <w:right w:w="0" w:type="dxa"/>
            </w:tcMar>
            <w:hideMark/>
          </w:tcPr>
          <w:p w14:paraId="3780EFC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400" w:type="pct"/>
            <w:tcBorders>
              <w:top w:val="nil"/>
              <w:left w:val="nil"/>
              <w:bottom w:val="nil"/>
              <w:right w:val="nil"/>
            </w:tcBorders>
            <w:tcMar>
              <w:top w:w="0" w:type="dxa"/>
              <w:left w:w="0" w:type="dxa"/>
              <w:bottom w:w="0" w:type="dxa"/>
              <w:right w:w="0" w:type="dxa"/>
            </w:tcMar>
            <w:hideMark/>
          </w:tcPr>
          <w:p w14:paraId="687AFD8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300" w:type="pct"/>
            <w:tcBorders>
              <w:top w:val="nil"/>
              <w:left w:val="nil"/>
              <w:bottom w:val="nil"/>
              <w:right w:val="nil"/>
            </w:tcBorders>
            <w:tcMar>
              <w:top w:w="0" w:type="dxa"/>
              <w:left w:w="0" w:type="dxa"/>
              <w:bottom w:w="0" w:type="dxa"/>
              <w:right w:w="0" w:type="dxa"/>
            </w:tcMar>
            <w:hideMark/>
          </w:tcPr>
          <w:p w14:paraId="515C2CC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350" w:type="pct"/>
            <w:tcBorders>
              <w:top w:val="nil"/>
              <w:left w:val="nil"/>
              <w:bottom w:val="nil"/>
              <w:right w:val="nil"/>
            </w:tcBorders>
            <w:tcMar>
              <w:top w:w="0" w:type="dxa"/>
              <w:left w:w="0" w:type="dxa"/>
              <w:bottom w:w="0" w:type="dxa"/>
              <w:right w:w="0" w:type="dxa"/>
            </w:tcMar>
            <w:hideMark/>
          </w:tcPr>
          <w:p w14:paraId="582DE1B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450" w:type="pct"/>
            <w:tcBorders>
              <w:top w:val="nil"/>
              <w:left w:val="nil"/>
              <w:bottom w:val="nil"/>
              <w:right w:val="nil"/>
            </w:tcBorders>
            <w:tcMar>
              <w:top w:w="0" w:type="dxa"/>
              <w:left w:w="0" w:type="dxa"/>
              <w:bottom w:w="0" w:type="dxa"/>
              <w:right w:w="0" w:type="dxa"/>
            </w:tcMar>
            <w:hideMark/>
          </w:tcPr>
          <w:p w14:paraId="7339487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500" w:type="pct"/>
            <w:tcBorders>
              <w:top w:val="nil"/>
              <w:left w:val="nil"/>
              <w:bottom w:val="nil"/>
              <w:right w:val="nil"/>
            </w:tcBorders>
            <w:tcMar>
              <w:top w:w="0" w:type="dxa"/>
              <w:left w:w="0" w:type="dxa"/>
              <w:bottom w:w="0" w:type="dxa"/>
              <w:right w:w="0" w:type="dxa"/>
            </w:tcMar>
            <w:hideMark/>
          </w:tcPr>
          <w:p w14:paraId="779E5B1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r>
      <w:tr w:rsidR="00157E3F" w:rsidRPr="00157E3F" w14:paraId="691B950D"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19A0674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w:t>
            </w:r>
          </w:p>
        </w:tc>
        <w:tc>
          <w:tcPr>
            <w:tcW w:w="2350" w:type="pct"/>
            <w:tcBorders>
              <w:top w:val="nil"/>
              <w:left w:val="nil"/>
              <w:bottom w:val="nil"/>
              <w:right w:val="nil"/>
            </w:tcBorders>
            <w:tcMar>
              <w:top w:w="0" w:type="dxa"/>
              <w:left w:w="0" w:type="dxa"/>
              <w:bottom w:w="0" w:type="dxa"/>
              <w:right w:w="0" w:type="dxa"/>
            </w:tcMar>
            <w:hideMark/>
          </w:tcPr>
          <w:p w14:paraId="39A7CDF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Brasieres o formadores</w:t>
            </w:r>
          </w:p>
        </w:tc>
        <w:tc>
          <w:tcPr>
            <w:tcW w:w="400" w:type="pct"/>
            <w:tcBorders>
              <w:top w:val="nil"/>
              <w:left w:val="nil"/>
              <w:bottom w:val="nil"/>
              <w:right w:val="nil"/>
            </w:tcBorders>
            <w:tcMar>
              <w:top w:w="0" w:type="dxa"/>
              <w:left w:w="0" w:type="dxa"/>
              <w:bottom w:w="0" w:type="dxa"/>
              <w:right w:w="0" w:type="dxa"/>
            </w:tcMar>
            <w:hideMark/>
          </w:tcPr>
          <w:p w14:paraId="759634A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 w:type="pct"/>
            <w:tcBorders>
              <w:top w:val="nil"/>
              <w:left w:val="nil"/>
              <w:bottom w:val="nil"/>
              <w:right w:val="nil"/>
            </w:tcBorders>
            <w:tcMar>
              <w:top w:w="0" w:type="dxa"/>
              <w:left w:w="0" w:type="dxa"/>
              <w:bottom w:w="0" w:type="dxa"/>
              <w:right w:w="0" w:type="dxa"/>
            </w:tcMar>
            <w:hideMark/>
          </w:tcPr>
          <w:p w14:paraId="1E6EF16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00" w:type="pct"/>
            <w:tcBorders>
              <w:top w:val="nil"/>
              <w:left w:val="nil"/>
              <w:bottom w:val="nil"/>
              <w:right w:val="nil"/>
            </w:tcBorders>
            <w:tcMar>
              <w:top w:w="0" w:type="dxa"/>
              <w:left w:w="0" w:type="dxa"/>
              <w:bottom w:w="0" w:type="dxa"/>
              <w:right w:w="0" w:type="dxa"/>
            </w:tcMar>
            <w:hideMark/>
          </w:tcPr>
          <w:p w14:paraId="212F539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50" w:type="pct"/>
            <w:tcBorders>
              <w:top w:val="nil"/>
              <w:left w:val="nil"/>
              <w:bottom w:val="nil"/>
              <w:right w:val="nil"/>
            </w:tcBorders>
            <w:tcMar>
              <w:top w:w="0" w:type="dxa"/>
              <w:left w:w="0" w:type="dxa"/>
              <w:bottom w:w="0" w:type="dxa"/>
              <w:right w:w="0" w:type="dxa"/>
            </w:tcMar>
            <w:hideMark/>
          </w:tcPr>
          <w:p w14:paraId="2FA6553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50" w:type="pct"/>
            <w:tcBorders>
              <w:top w:val="nil"/>
              <w:left w:val="nil"/>
              <w:bottom w:val="nil"/>
              <w:right w:val="nil"/>
            </w:tcBorders>
            <w:tcMar>
              <w:top w:w="0" w:type="dxa"/>
              <w:left w:w="0" w:type="dxa"/>
              <w:bottom w:w="0" w:type="dxa"/>
              <w:right w:w="0" w:type="dxa"/>
            </w:tcMar>
            <w:hideMark/>
          </w:tcPr>
          <w:p w14:paraId="1B1F1F6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500" w:type="pct"/>
            <w:tcBorders>
              <w:top w:val="nil"/>
              <w:left w:val="nil"/>
              <w:bottom w:val="nil"/>
              <w:right w:val="nil"/>
            </w:tcBorders>
            <w:tcMar>
              <w:top w:w="0" w:type="dxa"/>
              <w:left w:w="0" w:type="dxa"/>
              <w:bottom w:w="0" w:type="dxa"/>
              <w:right w:w="0" w:type="dxa"/>
            </w:tcMar>
            <w:hideMark/>
          </w:tcPr>
          <w:p w14:paraId="1403994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r>
      <w:tr w:rsidR="00157E3F" w:rsidRPr="00157E3F" w14:paraId="415AF111"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6231FB4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10</w:t>
            </w:r>
          </w:p>
        </w:tc>
        <w:tc>
          <w:tcPr>
            <w:tcW w:w="2350" w:type="pct"/>
            <w:tcBorders>
              <w:top w:val="nil"/>
              <w:left w:val="nil"/>
              <w:bottom w:val="nil"/>
              <w:right w:val="nil"/>
            </w:tcBorders>
            <w:tcMar>
              <w:top w:w="0" w:type="dxa"/>
              <w:left w:w="0" w:type="dxa"/>
              <w:bottom w:w="0" w:type="dxa"/>
              <w:right w:w="0" w:type="dxa"/>
            </w:tcMar>
            <w:hideMark/>
          </w:tcPr>
          <w:p w14:paraId="3281875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Pantalón</w:t>
            </w:r>
          </w:p>
        </w:tc>
        <w:tc>
          <w:tcPr>
            <w:tcW w:w="400" w:type="pct"/>
            <w:tcBorders>
              <w:top w:val="nil"/>
              <w:left w:val="nil"/>
              <w:bottom w:val="nil"/>
              <w:right w:val="nil"/>
            </w:tcBorders>
            <w:tcMar>
              <w:top w:w="0" w:type="dxa"/>
              <w:left w:w="0" w:type="dxa"/>
              <w:bottom w:w="0" w:type="dxa"/>
              <w:right w:w="0" w:type="dxa"/>
            </w:tcMar>
            <w:hideMark/>
          </w:tcPr>
          <w:p w14:paraId="2E3114E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 w:type="pct"/>
            <w:tcBorders>
              <w:top w:val="nil"/>
              <w:left w:val="nil"/>
              <w:bottom w:val="nil"/>
              <w:right w:val="nil"/>
            </w:tcBorders>
            <w:tcMar>
              <w:top w:w="0" w:type="dxa"/>
              <w:left w:w="0" w:type="dxa"/>
              <w:bottom w:w="0" w:type="dxa"/>
              <w:right w:w="0" w:type="dxa"/>
            </w:tcMar>
            <w:hideMark/>
          </w:tcPr>
          <w:p w14:paraId="2BFCB48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00" w:type="pct"/>
            <w:tcBorders>
              <w:top w:val="nil"/>
              <w:left w:val="nil"/>
              <w:bottom w:val="nil"/>
              <w:right w:val="nil"/>
            </w:tcBorders>
            <w:tcMar>
              <w:top w:w="0" w:type="dxa"/>
              <w:left w:w="0" w:type="dxa"/>
              <w:bottom w:w="0" w:type="dxa"/>
              <w:right w:w="0" w:type="dxa"/>
            </w:tcMar>
            <w:hideMark/>
          </w:tcPr>
          <w:p w14:paraId="18A625C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350" w:type="pct"/>
            <w:tcBorders>
              <w:top w:val="nil"/>
              <w:left w:val="nil"/>
              <w:bottom w:val="nil"/>
              <w:right w:val="nil"/>
            </w:tcBorders>
            <w:tcMar>
              <w:top w:w="0" w:type="dxa"/>
              <w:left w:w="0" w:type="dxa"/>
              <w:bottom w:w="0" w:type="dxa"/>
              <w:right w:w="0" w:type="dxa"/>
            </w:tcMar>
            <w:hideMark/>
          </w:tcPr>
          <w:p w14:paraId="3904773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450" w:type="pct"/>
            <w:tcBorders>
              <w:top w:val="nil"/>
              <w:left w:val="nil"/>
              <w:bottom w:val="nil"/>
              <w:right w:val="nil"/>
            </w:tcBorders>
            <w:tcMar>
              <w:top w:w="0" w:type="dxa"/>
              <w:left w:w="0" w:type="dxa"/>
              <w:bottom w:w="0" w:type="dxa"/>
              <w:right w:w="0" w:type="dxa"/>
            </w:tcMar>
            <w:hideMark/>
          </w:tcPr>
          <w:p w14:paraId="7B5D979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500" w:type="pct"/>
            <w:tcBorders>
              <w:top w:val="nil"/>
              <w:left w:val="nil"/>
              <w:bottom w:val="nil"/>
              <w:right w:val="nil"/>
            </w:tcBorders>
            <w:tcMar>
              <w:top w:w="0" w:type="dxa"/>
              <w:left w:w="0" w:type="dxa"/>
              <w:bottom w:w="0" w:type="dxa"/>
              <w:right w:w="0" w:type="dxa"/>
            </w:tcMar>
            <w:hideMark/>
          </w:tcPr>
          <w:p w14:paraId="508CB72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r>
      <w:tr w:rsidR="00157E3F" w:rsidRPr="00157E3F" w14:paraId="4E138253"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58DEDED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11</w:t>
            </w:r>
          </w:p>
        </w:tc>
        <w:tc>
          <w:tcPr>
            <w:tcW w:w="2350" w:type="pct"/>
            <w:tcBorders>
              <w:top w:val="nil"/>
              <w:left w:val="nil"/>
              <w:bottom w:val="nil"/>
              <w:right w:val="nil"/>
            </w:tcBorders>
            <w:tcMar>
              <w:top w:w="0" w:type="dxa"/>
              <w:left w:w="0" w:type="dxa"/>
              <w:bottom w:w="0" w:type="dxa"/>
              <w:right w:w="0" w:type="dxa"/>
            </w:tcMar>
            <w:hideMark/>
          </w:tcPr>
          <w:p w14:paraId="791874E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Falda</w:t>
            </w:r>
          </w:p>
        </w:tc>
        <w:tc>
          <w:tcPr>
            <w:tcW w:w="400" w:type="pct"/>
            <w:tcBorders>
              <w:top w:val="nil"/>
              <w:left w:val="nil"/>
              <w:bottom w:val="nil"/>
              <w:right w:val="nil"/>
            </w:tcBorders>
            <w:tcMar>
              <w:top w:w="0" w:type="dxa"/>
              <w:left w:w="0" w:type="dxa"/>
              <w:bottom w:w="0" w:type="dxa"/>
              <w:right w:w="0" w:type="dxa"/>
            </w:tcMar>
            <w:hideMark/>
          </w:tcPr>
          <w:p w14:paraId="3A4A0A6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 w:type="pct"/>
            <w:tcBorders>
              <w:top w:val="nil"/>
              <w:left w:val="nil"/>
              <w:bottom w:val="nil"/>
              <w:right w:val="nil"/>
            </w:tcBorders>
            <w:tcMar>
              <w:top w:w="0" w:type="dxa"/>
              <w:left w:w="0" w:type="dxa"/>
              <w:bottom w:w="0" w:type="dxa"/>
              <w:right w:w="0" w:type="dxa"/>
            </w:tcMar>
            <w:hideMark/>
          </w:tcPr>
          <w:p w14:paraId="457ED42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00" w:type="pct"/>
            <w:tcBorders>
              <w:top w:val="nil"/>
              <w:left w:val="nil"/>
              <w:bottom w:val="nil"/>
              <w:right w:val="nil"/>
            </w:tcBorders>
            <w:tcMar>
              <w:top w:w="0" w:type="dxa"/>
              <w:left w:w="0" w:type="dxa"/>
              <w:bottom w:w="0" w:type="dxa"/>
              <w:right w:w="0" w:type="dxa"/>
            </w:tcMar>
            <w:hideMark/>
          </w:tcPr>
          <w:p w14:paraId="2D9D02B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50" w:type="pct"/>
            <w:tcBorders>
              <w:top w:val="nil"/>
              <w:left w:val="nil"/>
              <w:bottom w:val="nil"/>
              <w:right w:val="nil"/>
            </w:tcBorders>
            <w:tcMar>
              <w:top w:w="0" w:type="dxa"/>
              <w:left w:w="0" w:type="dxa"/>
              <w:bottom w:w="0" w:type="dxa"/>
              <w:right w:w="0" w:type="dxa"/>
            </w:tcMar>
            <w:hideMark/>
          </w:tcPr>
          <w:p w14:paraId="7B7D91D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50" w:type="pct"/>
            <w:tcBorders>
              <w:top w:val="nil"/>
              <w:left w:val="nil"/>
              <w:bottom w:val="nil"/>
              <w:right w:val="nil"/>
            </w:tcBorders>
            <w:tcMar>
              <w:top w:w="0" w:type="dxa"/>
              <w:left w:w="0" w:type="dxa"/>
              <w:bottom w:w="0" w:type="dxa"/>
              <w:right w:w="0" w:type="dxa"/>
            </w:tcMar>
            <w:hideMark/>
          </w:tcPr>
          <w:p w14:paraId="1B521A1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500" w:type="pct"/>
            <w:tcBorders>
              <w:top w:val="nil"/>
              <w:left w:val="nil"/>
              <w:bottom w:val="nil"/>
              <w:right w:val="nil"/>
            </w:tcBorders>
            <w:tcMar>
              <w:top w:w="0" w:type="dxa"/>
              <w:left w:w="0" w:type="dxa"/>
              <w:bottom w:w="0" w:type="dxa"/>
              <w:right w:w="0" w:type="dxa"/>
            </w:tcMar>
            <w:hideMark/>
          </w:tcPr>
          <w:p w14:paraId="37BFA46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4B10282C"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5D7B81B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12</w:t>
            </w:r>
          </w:p>
        </w:tc>
        <w:tc>
          <w:tcPr>
            <w:tcW w:w="2350" w:type="pct"/>
            <w:tcBorders>
              <w:top w:val="nil"/>
              <w:left w:val="nil"/>
              <w:bottom w:val="nil"/>
              <w:right w:val="nil"/>
            </w:tcBorders>
            <w:tcMar>
              <w:top w:w="0" w:type="dxa"/>
              <w:left w:w="0" w:type="dxa"/>
              <w:bottom w:w="0" w:type="dxa"/>
              <w:right w:w="0" w:type="dxa"/>
            </w:tcMar>
            <w:hideMark/>
          </w:tcPr>
          <w:p w14:paraId="662D3CD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Pijama</w:t>
            </w:r>
          </w:p>
        </w:tc>
        <w:tc>
          <w:tcPr>
            <w:tcW w:w="400" w:type="pct"/>
            <w:tcBorders>
              <w:top w:val="nil"/>
              <w:left w:val="nil"/>
              <w:bottom w:val="nil"/>
              <w:right w:val="nil"/>
            </w:tcBorders>
            <w:tcMar>
              <w:top w:w="0" w:type="dxa"/>
              <w:left w:w="0" w:type="dxa"/>
              <w:bottom w:w="0" w:type="dxa"/>
              <w:right w:w="0" w:type="dxa"/>
            </w:tcMar>
            <w:hideMark/>
          </w:tcPr>
          <w:p w14:paraId="70834C9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00" w:type="pct"/>
            <w:tcBorders>
              <w:top w:val="nil"/>
              <w:left w:val="nil"/>
              <w:bottom w:val="nil"/>
              <w:right w:val="nil"/>
            </w:tcBorders>
            <w:tcMar>
              <w:top w:w="0" w:type="dxa"/>
              <w:left w:w="0" w:type="dxa"/>
              <w:bottom w:w="0" w:type="dxa"/>
              <w:right w:w="0" w:type="dxa"/>
            </w:tcMar>
            <w:hideMark/>
          </w:tcPr>
          <w:p w14:paraId="781DD97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00" w:type="pct"/>
            <w:tcBorders>
              <w:top w:val="nil"/>
              <w:left w:val="nil"/>
              <w:bottom w:val="nil"/>
              <w:right w:val="nil"/>
            </w:tcBorders>
            <w:tcMar>
              <w:top w:w="0" w:type="dxa"/>
              <w:left w:w="0" w:type="dxa"/>
              <w:bottom w:w="0" w:type="dxa"/>
              <w:right w:w="0" w:type="dxa"/>
            </w:tcMar>
            <w:hideMark/>
          </w:tcPr>
          <w:p w14:paraId="2C2D062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50" w:type="pct"/>
            <w:tcBorders>
              <w:top w:val="nil"/>
              <w:left w:val="nil"/>
              <w:bottom w:val="nil"/>
              <w:right w:val="nil"/>
            </w:tcBorders>
            <w:tcMar>
              <w:top w:w="0" w:type="dxa"/>
              <w:left w:w="0" w:type="dxa"/>
              <w:bottom w:w="0" w:type="dxa"/>
              <w:right w:w="0" w:type="dxa"/>
            </w:tcMar>
            <w:hideMark/>
          </w:tcPr>
          <w:p w14:paraId="565197C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50" w:type="pct"/>
            <w:tcBorders>
              <w:top w:val="nil"/>
              <w:left w:val="nil"/>
              <w:bottom w:val="nil"/>
              <w:right w:val="nil"/>
            </w:tcBorders>
            <w:tcMar>
              <w:top w:w="0" w:type="dxa"/>
              <w:left w:w="0" w:type="dxa"/>
              <w:bottom w:w="0" w:type="dxa"/>
              <w:right w:w="0" w:type="dxa"/>
            </w:tcMar>
            <w:hideMark/>
          </w:tcPr>
          <w:p w14:paraId="13387B1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500" w:type="pct"/>
            <w:tcBorders>
              <w:top w:val="nil"/>
              <w:left w:val="nil"/>
              <w:bottom w:val="nil"/>
              <w:right w:val="nil"/>
            </w:tcBorders>
            <w:tcMar>
              <w:top w:w="0" w:type="dxa"/>
              <w:left w:w="0" w:type="dxa"/>
              <w:bottom w:w="0" w:type="dxa"/>
              <w:right w:w="0" w:type="dxa"/>
            </w:tcMar>
            <w:hideMark/>
          </w:tcPr>
          <w:p w14:paraId="78D629D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0A8A3D0F"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45E1FE9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13</w:t>
            </w:r>
          </w:p>
        </w:tc>
        <w:tc>
          <w:tcPr>
            <w:tcW w:w="2350" w:type="pct"/>
            <w:tcBorders>
              <w:top w:val="nil"/>
              <w:left w:val="nil"/>
              <w:bottom w:val="nil"/>
              <w:right w:val="nil"/>
            </w:tcBorders>
            <w:tcMar>
              <w:top w:w="0" w:type="dxa"/>
              <w:left w:w="0" w:type="dxa"/>
              <w:bottom w:w="0" w:type="dxa"/>
              <w:right w:w="0" w:type="dxa"/>
            </w:tcMar>
            <w:hideMark/>
          </w:tcPr>
          <w:p w14:paraId="09F1DD0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Pantaloneta (short bicicletero)</w:t>
            </w:r>
          </w:p>
        </w:tc>
        <w:tc>
          <w:tcPr>
            <w:tcW w:w="400" w:type="pct"/>
            <w:tcBorders>
              <w:top w:val="nil"/>
              <w:left w:val="nil"/>
              <w:bottom w:val="nil"/>
              <w:right w:val="nil"/>
            </w:tcBorders>
            <w:tcMar>
              <w:top w:w="0" w:type="dxa"/>
              <w:left w:w="0" w:type="dxa"/>
              <w:bottom w:w="0" w:type="dxa"/>
              <w:right w:w="0" w:type="dxa"/>
            </w:tcMar>
            <w:hideMark/>
          </w:tcPr>
          <w:p w14:paraId="1EB9F38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 w:type="pct"/>
            <w:tcBorders>
              <w:top w:val="nil"/>
              <w:left w:val="nil"/>
              <w:bottom w:val="nil"/>
              <w:right w:val="nil"/>
            </w:tcBorders>
            <w:tcMar>
              <w:top w:w="0" w:type="dxa"/>
              <w:left w:w="0" w:type="dxa"/>
              <w:bottom w:w="0" w:type="dxa"/>
              <w:right w:w="0" w:type="dxa"/>
            </w:tcMar>
            <w:hideMark/>
          </w:tcPr>
          <w:p w14:paraId="5EC101B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00" w:type="pct"/>
            <w:tcBorders>
              <w:top w:val="nil"/>
              <w:left w:val="nil"/>
              <w:bottom w:val="nil"/>
              <w:right w:val="nil"/>
            </w:tcBorders>
            <w:tcMar>
              <w:top w:w="0" w:type="dxa"/>
              <w:left w:w="0" w:type="dxa"/>
              <w:bottom w:w="0" w:type="dxa"/>
              <w:right w:w="0" w:type="dxa"/>
            </w:tcMar>
            <w:hideMark/>
          </w:tcPr>
          <w:p w14:paraId="2D6B009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50" w:type="pct"/>
            <w:tcBorders>
              <w:top w:val="nil"/>
              <w:left w:val="nil"/>
              <w:bottom w:val="nil"/>
              <w:right w:val="nil"/>
            </w:tcBorders>
            <w:tcMar>
              <w:top w:w="0" w:type="dxa"/>
              <w:left w:w="0" w:type="dxa"/>
              <w:bottom w:w="0" w:type="dxa"/>
              <w:right w:w="0" w:type="dxa"/>
            </w:tcMar>
            <w:hideMark/>
          </w:tcPr>
          <w:p w14:paraId="7D01EB5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50" w:type="pct"/>
            <w:tcBorders>
              <w:top w:val="nil"/>
              <w:left w:val="nil"/>
              <w:bottom w:val="nil"/>
              <w:right w:val="nil"/>
            </w:tcBorders>
            <w:tcMar>
              <w:top w:w="0" w:type="dxa"/>
              <w:left w:w="0" w:type="dxa"/>
              <w:bottom w:w="0" w:type="dxa"/>
              <w:right w:w="0" w:type="dxa"/>
            </w:tcMar>
            <w:hideMark/>
          </w:tcPr>
          <w:p w14:paraId="4DAEE7B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500" w:type="pct"/>
            <w:tcBorders>
              <w:top w:val="nil"/>
              <w:left w:val="nil"/>
              <w:bottom w:val="nil"/>
              <w:right w:val="nil"/>
            </w:tcBorders>
            <w:tcMar>
              <w:top w:w="0" w:type="dxa"/>
              <w:left w:w="0" w:type="dxa"/>
              <w:bottom w:w="0" w:type="dxa"/>
              <w:right w:w="0" w:type="dxa"/>
            </w:tcMar>
            <w:hideMark/>
          </w:tcPr>
          <w:p w14:paraId="49FD03D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347D8E7E"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7455210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14</w:t>
            </w:r>
          </w:p>
        </w:tc>
        <w:tc>
          <w:tcPr>
            <w:tcW w:w="2350" w:type="pct"/>
            <w:tcBorders>
              <w:top w:val="nil"/>
              <w:left w:val="nil"/>
              <w:bottom w:val="nil"/>
              <w:right w:val="nil"/>
            </w:tcBorders>
            <w:tcMar>
              <w:top w:w="0" w:type="dxa"/>
              <w:left w:w="0" w:type="dxa"/>
              <w:bottom w:w="0" w:type="dxa"/>
              <w:right w:w="0" w:type="dxa"/>
            </w:tcMar>
            <w:hideMark/>
          </w:tcPr>
          <w:p w14:paraId="00E09BF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Pantalón de sudadera</w:t>
            </w:r>
          </w:p>
        </w:tc>
        <w:tc>
          <w:tcPr>
            <w:tcW w:w="400" w:type="pct"/>
            <w:tcBorders>
              <w:top w:val="nil"/>
              <w:left w:val="nil"/>
              <w:bottom w:val="nil"/>
              <w:right w:val="nil"/>
            </w:tcBorders>
            <w:tcMar>
              <w:top w:w="0" w:type="dxa"/>
              <w:left w:w="0" w:type="dxa"/>
              <w:bottom w:w="0" w:type="dxa"/>
              <w:right w:w="0" w:type="dxa"/>
            </w:tcMar>
            <w:hideMark/>
          </w:tcPr>
          <w:p w14:paraId="43CC93A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 w:type="pct"/>
            <w:tcBorders>
              <w:top w:val="nil"/>
              <w:left w:val="nil"/>
              <w:bottom w:val="nil"/>
              <w:right w:val="nil"/>
            </w:tcBorders>
            <w:tcMar>
              <w:top w:w="0" w:type="dxa"/>
              <w:left w:w="0" w:type="dxa"/>
              <w:bottom w:w="0" w:type="dxa"/>
              <w:right w:w="0" w:type="dxa"/>
            </w:tcMar>
            <w:hideMark/>
          </w:tcPr>
          <w:p w14:paraId="1A49FCC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00" w:type="pct"/>
            <w:tcBorders>
              <w:top w:val="nil"/>
              <w:left w:val="nil"/>
              <w:bottom w:val="nil"/>
              <w:right w:val="nil"/>
            </w:tcBorders>
            <w:tcMar>
              <w:top w:w="0" w:type="dxa"/>
              <w:left w:w="0" w:type="dxa"/>
              <w:bottom w:w="0" w:type="dxa"/>
              <w:right w:w="0" w:type="dxa"/>
            </w:tcMar>
            <w:hideMark/>
          </w:tcPr>
          <w:p w14:paraId="23728A8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50" w:type="pct"/>
            <w:tcBorders>
              <w:top w:val="nil"/>
              <w:left w:val="nil"/>
              <w:bottom w:val="nil"/>
              <w:right w:val="nil"/>
            </w:tcBorders>
            <w:tcMar>
              <w:top w:w="0" w:type="dxa"/>
              <w:left w:w="0" w:type="dxa"/>
              <w:bottom w:w="0" w:type="dxa"/>
              <w:right w:w="0" w:type="dxa"/>
            </w:tcMar>
            <w:hideMark/>
          </w:tcPr>
          <w:p w14:paraId="7C390DA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50" w:type="pct"/>
            <w:tcBorders>
              <w:top w:val="nil"/>
              <w:left w:val="nil"/>
              <w:bottom w:val="nil"/>
              <w:right w:val="nil"/>
            </w:tcBorders>
            <w:tcMar>
              <w:top w:w="0" w:type="dxa"/>
              <w:left w:w="0" w:type="dxa"/>
              <w:bottom w:w="0" w:type="dxa"/>
              <w:right w:w="0" w:type="dxa"/>
            </w:tcMar>
            <w:hideMark/>
          </w:tcPr>
          <w:p w14:paraId="33CE54E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500" w:type="pct"/>
            <w:tcBorders>
              <w:top w:val="nil"/>
              <w:left w:val="nil"/>
              <w:bottom w:val="nil"/>
              <w:right w:val="nil"/>
            </w:tcBorders>
            <w:tcMar>
              <w:top w:w="0" w:type="dxa"/>
              <w:left w:w="0" w:type="dxa"/>
              <w:bottom w:w="0" w:type="dxa"/>
              <w:right w:w="0" w:type="dxa"/>
            </w:tcMar>
            <w:hideMark/>
          </w:tcPr>
          <w:p w14:paraId="0D9BFE7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17CDBA26"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4FD0564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15</w:t>
            </w:r>
          </w:p>
        </w:tc>
        <w:tc>
          <w:tcPr>
            <w:tcW w:w="2350" w:type="pct"/>
            <w:tcBorders>
              <w:top w:val="nil"/>
              <w:left w:val="nil"/>
              <w:bottom w:val="nil"/>
              <w:right w:val="nil"/>
            </w:tcBorders>
            <w:tcMar>
              <w:top w:w="0" w:type="dxa"/>
              <w:left w:w="0" w:type="dxa"/>
              <w:bottom w:w="0" w:type="dxa"/>
              <w:right w:w="0" w:type="dxa"/>
            </w:tcMar>
            <w:hideMark/>
          </w:tcPr>
          <w:p w14:paraId="0689FDB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Medias</w:t>
            </w:r>
          </w:p>
        </w:tc>
        <w:tc>
          <w:tcPr>
            <w:tcW w:w="400" w:type="pct"/>
            <w:tcBorders>
              <w:top w:val="nil"/>
              <w:left w:val="nil"/>
              <w:bottom w:val="nil"/>
              <w:right w:val="nil"/>
            </w:tcBorders>
            <w:tcMar>
              <w:top w:w="0" w:type="dxa"/>
              <w:left w:w="0" w:type="dxa"/>
              <w:bottom w:w="0" w:type="dxa"/>
              <w:right w:w="0" w:type="dxa"/>
            </w:tcMar>
            <w:hideMark/>
          </w:tcPr>
          <w:p w14:paraId="76D62F5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400" w:type="pct"/>
            <w:tcBorders>
              <w:top w:val="nil"/>
              <w:left w:val="nil"/>
              <w:bottom w:val="nil"/>
              <w:right w:val="nil"/>
            </w:tcBorders>
            <w:tcMar>
              <w:top w:w="0" w:type="dxa"/>
              <w:left w:w="0" w:type="dxa"/>
              <w:bottom w:w="0" w:type="dxa"/>
              <w:right w:w="0" w:type="dxa"/>
            </w:tcMar>
            <w:hideMark/>
          </w:tcPr>
          <w:p w14:paraId="11E3E83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300" w:type="pct"/>
            <w:tcBorders>
              <w:top w:val="nil"/>
              <w:left w:val="nil"/>
              <w:bottom w:val="nil"/>
              <w:right w:val="nil"/>
            </w:tcBorders>
            <w:tcMar>
              <w:top w:w="0" w:type="dxa"/>
              <w:left w:w="0" w:type="dxa"/>
              <w:bottom w:w="0" w:type="dxa"/>
              <w:right w:w="0" w:type="dxa"/>
            </w:tcMar>
            <w:hideMark/>
          </w:tcPr>
          <w:p w14:paraId="6F5143E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350" w:type="pct"/>
            <w:tcBorders>
              <w:top w:val="nil"/>
              <w:left w:val="nil"/>
              <w:bottom w:val="nil"/>
              <w:right w:val="nil"/>
            </w:tcBorders>
            <w:tcMar>
              <w:top w:w="0" w:type="dxa"/>
              <w:left w:w="0" w:type="dxa"/>
              <w:bottom w:w="0" w:type="dxa"/>
              <w:right w:w="0" w:type="dxa"/>
            </w:tcMar>
            <w:hideMark/>
          </w:tcPr>
          <w:p w14:paraId="1BA6C34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450" w:type="pct"/>
            <w:tcBorders>
              <w:top w:val="nil"/>
              <w:left w:val="nil"/>
              <w:bottom w:val="nil"/>
              <w:right w:val="nil"/>
            </w:tcBorders>
            <w:tcMar>
              <w:top w:w="0" w:type="dxa"/>
              <w:left w:w="0" w:type="dxa"/>
              <w:bottom w:w="0" w:type="dxa"/>
              <w:right w:w="0" w:type="dxa"/>
            </w:tcMar>
            <w:hideMark/>
          </w:tcPr>
          <w:p w14:paraId="679EEE1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500" w:type="pct"/>
            <w:tcBorders>
              <w:top w:val="nil"/>
              <w:left w:val="nil"/>
              <w:bottom w:val="nil"/>
              <w:right w:val="nil"/>
            </w:tcBorders>
            <w:tcMar>
              <w:top w:w="0" w:type="dxa"/>
              <w:left w:w="0" w:type="dxa"/>
              <w:bottom w:w="0" w:type="dxa"/>
              <w:right w:w="0" w:type="dxa"/>
            </w:tcMar>
            <w:hideMark/>
          </w:tcPr>
          <w:p w14:paraId="572093A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r>
      <w:tr w:rsidR="00157E3F" w:rsidRPr="00157E3F" w14:paraId="2C2A55E7"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4A6B120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16</w:t>
            </w:r>
          </w:p>
        </w:tc>
        <w:tc>
          <w:tcPr>
            <w:tcW w:w="2350" w:type="pct"/>
            <w:tcBorders>
              <w:top w:val="nil"/>
              <w:left w:val="nil"/>
              <w:bottom w:val="nil"/>
              <w:right w:val="nil"/>
            </w:tcBorders>
            <w:tcMar>
              <w:top w:w="0" w:type="dxa"/>
              <w:left w:w="0" w:type="dxa"/>
              <w:bottom w:w="0" w:type="dxa"/>
              <w:right w:w="0" w:type="dxa"/>
            </w:tcMar>
            <w:hideMark/>
          </w:tcPr>
          <w:p w14:paraId="089F88A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Zapatos de diario2</w:t>
            </w:r>
          </w:p>
        </w:tc>
        <w:tc>
          <w:tcPr>
            <w:tcW w:w="400" w:type="pct"/>
            <w:tcBorders>
              <w:top w:val="nil"/>
              <w:left w:val="nil"/>
              <w:bottom w:val="nil"/>
              <w:right w:val="nil"/>
            </w:tcBorders>
            <w:tcMar>
              <w:top w:w="0" w:type="dxa"/>
              <w:left w:w="0" w:type="dxa"/>
              <w:bottom w:w="0" w:type="dxa"/>
              <w:right w:w="0" w:type="dxa"/>
            </w:tcMar>
            <w:hideMark/>
          </w:tcPr>
          <w:p w14:paraId="6B4A875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400" w:type="pct"/>
            <w:tcBorders>
              <w:top w:val="nil"/>
              <w:left w:val="nil"/>
              <w:bottom w:val="nil"/>
              <w:right w:val="nil"/>
            </w:tcBorders>
            <w:tcMar>
              <w:top w:w="0" w:type="dxa"/>
              <w:left w:w="0" w:type="dxa"/>
              <w:bottom w:w="0" w:type="dxa"/>
              <w:right w:w="0" w:type="dxa"/>
            </w:tcMar>
            <w:hideMark/>
          </w:tcPr>
          <w:p w14:paraId="2538286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00" w:type="pct"/>
            <w:tcBorders>
              <w:top w:val="nil"/>
              <w:left w:val="nil"/>
              <w:bottom w:val="nil"/>
              <w:right w:val="nil"/>
            </w:tcBorders>
            <w:tcMar>
              <w:top w:w="0" w:type="dxa"/>
              <w:left w:w="0" w:type="dxa"/>
              <w:bottom w:w="0" w:type="dxa"/>
              <w:right w:w="0" w:type="dxa"/>
            </w:tcMar>
            <w:hideMark/>
          </w:tcPr>
          <w:p w14:paraId="76727F4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50" w:type="pct"/>
            <w:tcBorders>
              <w:top w:val="nil"/>
              <w:left w:val="nil"/>
              <w:bottom w:val="nil"/>
              <w:right w:val="nil"/>
            </w:tcBorders>
            <w:tcMar>
              <w:top w:w="0" w:type="dxa"/>
              <w:left w:w="0" w:type="dxa"/>
              <w:bottom w:w="0" w:type="dxa"/>
              <w:right w:w="0" w:type="dxa"/>
            </w:tcMar>
            <w:hideMark/>
          </w:tcPr>
          <w:p w14:paraId="2189F02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450" w:type="pct"/>
            <w:tcBorders>
              <w:top w:val="nil"/>
              <w:left w:val="nil"/>
              <w:bottom w:val="nil"/>
              <w:right w:val="nil"/>
            </w:tcBorders>
            <w:tcMar>
              <w:top w:w="0" w:type="dxa"/>
              <w:left w:w="0" w:type="dxa"/>
              <w:bottom w:w="0" w:type="dxa"/>
              <w:right w:w="0" w:type="dxa"/>
            </w:tcMar>
            <w:hideMark/>
          </w:tcPr>
          <w:p w14:paraId="43CE0F4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500" w:type="pct"/>
            <w:tcBorders>
              <w:top w:val="nil"/>
              <w:left w:val="nil"/>
              <w:bottom w:val="nil"/>
              <w:right w:val="nil"/>
            </w:tcBorders>
            <w:tcMar>
              <w:top w:w="0" w:type="dxa"/>
              <w:left w:w="0" w:type="dxa"/>
              <w:bottom w:w="0" w:type="dxa"/>
              <w:right w:w="0" w:type="dxa"/>
            </w:tcMar>
            <w:hideMark/>
          </w:tcPr>
          <w:p w14:paraId="532E241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27B882E0"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6F2E3B7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17</w:t>
            </w:r>
          </w:p>
        </w:tc>
        <w:tc>
          <w:tcPr>
            <w:tcW w:w="2350" w:type="pct"/>
            <w:tcBorders>
              <w:top w:val="nil"/>
              <w:left w:val="nil"/>
              <w:bottom w:val="nil"/>
              <w:right w:val="nil"/>
            </w:tcBorders>
            <w:tcMar>
              <w:top w:w="0" w:type="dxa"/>
              <w:left w:w="0" w:type="dxa"/>
              <w:bottom w:w="0" w:type="dxa"/>
              <w:right w:w="0" w:type="dxa"/>
            </w:tcMar>
            <w:hideMark/>
          </w:tcPr>
          <w:p w14:paraId="5BABEEB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Chancletas3</w:t>
            </w:r>
          </w:p>
        </w:tc>
        <w:tc>
          <w:tcPr>
            <w:tcW w:w="400" w:type="pct"/>
            <w:tcBorders>
              <w:top w:val="nil"/>
              <w:left w:val="nil"/>
              <w:bottom w:val="nil"/>
              <w:right w:val="nil"/>
            </w:tcBorders>
            <w:tcMar>
              <w:top w:w="0" w:type="dxa"/>
              <w:left w:w="0" w:type="dxa"/>
              <w:bottom w:w="0" w:type="dxa"/>
              <w:right w:w="0" w:type="dxa"/>
            </w:tcMar>
            <w:hideMark/>
          </w:tcPr>
          <w:p w14:paraId="6DF1BC0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00" w:type="pct"/>
            <w:tcBorders>
              <w:top w:val="nil"/>
              <w:left w:val="nil"/>
              <w:bottom w:val="nil"/>
              <w:right w:val="nil"/>
            </w:tcBorders>
            <w:tcMar>
              <w:top w:w="0" w:type="dxa"/>
              <w:left w:w="0" w:type="dxa"/>
              <w:bottom w:w="0" w:type="dxa"/>
              <w:right w:w="0" w:type="dxa"/>
            </w:tcMar>
            <w:hideMark/>
          </w:tcPr>
          <w:p w14:paraId="6DC6E7F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00" w:type="pct"/>
            <w:tcBorders>
              <w:top w:val="nil"/>
              <w:left w:val="nil"/>
              <w:bottom w:val="nil"/>
              <w:right w:val="nil"/>
            </w:tcBorders>
            <w:tcMar>
              <w:top w:w="0" w:type="dxa"/>
              <w:left w:w="0" w:type="dxa"/>
              <w:bottom w:w="0" w:type="dxa"/>
              <w:right w:w="0" w:type="dxa"/>
            </w:tcMar>
            <w:hideMark/>
          </w:tcPr>
          <w:p w14:paraId="02BE4BD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50" w:type="pct"/>
            <w:tcBorders>
              <w:top w:val="nil"/>
              <w:left w:val="nil"/>
              <w:bottom w:val="nil"/>
              <w:right w:val="nil"/>
            </w:tcBorders>
            <w:tcMar>
              <w:top w:w="0" w:type="dxa"/>
              <w:left w:w="0" w:type="dxa"/>
              <w:bottom w:w="0" w:type="dxa"/>
              <w:right w:w="0" w:type="dxa"/>
            </w:tcMar>
            <w:hideMark/>
          </w:tcPr>
          <w:p w14:paraId="5970783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450" w:type="pct"/>
            <w:tcBorders>
              <w:top w:val="nil"/>
              <w:left w:val="nil"/>
              <w:bottom w:val="nil"/>
              <w:right w:val="nil"/>
            </w:tcBorders>
            <w:tcMar>
              <w:top w:w="0" w:type="dxa"/>
              <w:left w:w="0" w:type="dxa"/>
              <w:bottom w:w="0" w:type="dxa"/>
              <w:right w:w="0" w:type="dxa"/>
            </w:tcMar>
            <w:hideMark/>
          </w:tcPr>
          <w:p w14:paraId="4AC061D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500" w:type="pct"/>
            <w:tcBorders>
              <w:top w:val="nil"/>
              <w:left w:val="nil"/>
              <w:bottom w:val="nil"/>
              <w:right w:val="nil"/>
            </w:tcBorders>
            <w:tcMar>
              <w:top w:w="0" w:type="dxa"/>
              <w:left w:w="0" w:type="dxa"/>
              <w:bottom w:w="0" w:type="dxa"/>
              <w:right w:w="0" w:type="dxa"/>
            </w:tcMar>
            <w:hideMark/>
          </w:tcPr>
          <w:p w14:paraId="51759A9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58144477"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6C81940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18</w:t>
            </w:r>
          </w:p>
        </w:tc>
        <w:tc>
          <w:tcPr>
            <w:tcW w:w="2350" w:type="pct"/>
            <w:tcBorders>
              <w:top w:val="nil"/>
              <w:left w:val="nil"/>
              <w:bottom w:val="nil"/>
              <w:right w:val="nil"/>
            </w:tcBorders>
            <w:tcMar>
              <w:top w:w="0" w:type="dxa"/>
              <w:left w:w="0" w:type="dxa"/>
              <w:bottom w:w="0" w:type="dxa"/>
              <w:right w:w="0" w:type="dxa"/>
            </w:tcMar>
            <w:hideMark/>
          </w:tcPr>
          <w:p w14:paraId="4219BE4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Baberos</w:t>
            </w:r>
          </w:p>
        </w:tc>
        <w:tc>
          <w:tcPr>
            <w:tcW w:w="400" w:type="pct"/>
            <w:tcBorders>
              <w:top w:val="nil"/>
              <w:left w:val="nil"/>
              <w:bottom w:val="nil"/>
              <w:right w:val="nil"/>
            </w:tcBorders>
            <w:tcMar>
              <w:top w:w="0" w:type="dxa"/>
              <w:left w:w="0" w:type="dxa"/>
              <w:bottom w:w="0" w:type="dxa"/>
              <w:right w:w="0" w:type="dxa"/>
            </w:tcMar>
            <w:hideMark/>
          </w:tcPr>
          <w:p w14:paraId="70A5272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400" w:type="pct"/>
            <w:tcBorders>
              <w:top w:val="nil"/>
              <w:left w:val="nil"/>
              <w:bottom w:val="nil"/>
              <w:right w:val="nil"/>
            </w:tcBorders>
            <w:tcMar>
              <w:top w:w="0" w:type="dxa"/>
              <w:left w:w="0" w:type="dxa"/>
              <w:bottom w:w="0" w:type="dxa"/>
              <w:right w:w="0" w:type="dxa"/>
            </w:tcMar>
            <w:hideMark/>
          </w:tcPr>
          <w:p w14:paraId="0ADC8F1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7</w:t>
            </w:r>
          </w:p>
        </w:tc>
        <w:tc>
          <w:tcPr>
            <w:tcW w:w="300" w:type="pct"/>
            <w:tcBorders>
              <w:top w:val="nil"/>
              <w:left w:val="nil"/>
              <w:bottom w:val="nil"/>
              <w:right w:val="nil"/>
            </w:tcBorders>
            <w:tcMar>
              <w:top w:w="0" w:type="dxa"/>
              <w:left w:w="0" w:type="dxa"/>
              <w:bottom w:w="0" w:type="dxa"/>
              <w:right w:w="0" w:type="dxa"/>
            </w:tcMar>
            <w:hideMark/>
          </w:tcPr>
          <w:p w14:paraId="4A6B13F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50" w:type="pct"/>
            <w:tcBorders>
              <w:top w:val="nil"/>
              <w:left w:val="nil"/>
              <w:bottom w:val="nil"/>
              <w:right w:val="nil"/>
            </w:tcBorders>
            <w:tcMar>
              <w:top w:w="0" w:type="dxa"/>
              <w:left w:w="0" w:type="dxa"/>
              <w:bottom w:w="0" w:type="dxa"/>
              <w:right w:w="0" w:type="dxa"/>
            </w:tcMar>
            <w:hideMark/>
          </w:tcPr>
          <w:p w14:paraId="08EAC38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50" w:type="pct"/>
            <w:tcBorders>
              <w:top w:val="nil"/>
              <w:left w:val="nil"/>
              <w:bottom w:val="nil"/>
              <w:right w:val="nil"/>
            </w:tcBorders>
            <w:tcMar>
              <w:top w:w="0" w:type="dxa"/>
              <w:left w:w="0" w:type="dxa"/>
              <w:bottom w:w="0" w:type="dxa"/>
              <w:right w:w="0" w:type="dxa"/>
            </w:tcMar>
            <w:hideMark/>
          </w:tcPr>
          <w:p w14:paraId="315CCE9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506F476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77AB4311"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1C936C9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19</w:t>
            </w:r>
          </w:p>
        </w:tc>
        <w:tc>
          <w:tcPr>
            <w:tcW w:w="2350" w:type="pct"/>
            <w:tcBorders>
              <w:top w:val="nil"/>
              <w:left w:val="nil"/>
              <w:bottom w:val="nil"/>
              <w:right w:val="nil"/>
            </w:tcBorders>
            <w:tcMar>
              <w:top w:w="0" w:type="dxa"/>
              <w:left w:w="0" w:type="dxa"/>
              <w:bottom w:w="0" w:type="dxa"/>
              <w:right w:w="0" w:type="dxa"/>
            </w:tcMar>
            <w:hideMark/>
          </w:tcPr>
          <w:p w14:paraId="5EB98AC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Vestido de baño (opcional)</w:t>
            </w:r>
          </w:p>
        </w:tc>
        <w:tc>
          <w:tcPr>
            <w:tcW w:w="400" w:type="pct"/>
            <w:tcBorders>
              <w:top w:val="nil"/>
              <w:left w:val="nil"/>
              <w:bottom w:val="nil"/>
              <w:right w:val="nil"/>
            </w:tcBorders>
            <w:tcMar>
              <w:top w:w="0" w:type="dxa"/>
              <w:left w:w="0" w:type="dxa"/>
              <w:bottom w:w="0" w:type="dxa"/>
              <w:right w:w="0" w:type="dxa"/>
            </w:tcMar>
            <w:hideMark/>
          </w:tcPr>
          <w:p w14:paraId="0F0E282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400" w:type="pct"/>
            <w:tcBorders>
              <w:top w:val="nil"/>
              <w:left w:val="nil"/>
              <w:bottom w:val="nil"/>
              <w:right w:val="nil"/>
            </w:tcBorders>
            <w:tcMar>
              <w:top w:w="0" w:type="dxa"/>
              <w:left w:w="0" w:type="dxa"/>
              <w:bottom w:w="0" w:type="dxa"/>
              <w:right w:w="0" w:type="dxa"/>
            </w:tcMar>
            <w:hideMark/>
          </w:tcPr>
          <w:p w14:paraId="2D2604B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00" w:type="pct"/>
            <w:tcBorders>
              <w:top w:val="nil"/>
              <w:left w:val="nil"/>
              <w:bottom w:val="nil"/>
              <w:right w:val="nil"/>
            </w:tcBorders>
            <w:tcMar>
              <w:top w:w="0" w:type="dxa"/>
              <w:left w:w="0" w:type="dxa"/>
              <w:bottom w:w="0" w:type="dxa"/>
              <w:right w:w="0" w:type="dxa"/>
            </w:tcMar>
            <w:hideMark/>
          </w:tcPr>
          <w:p w14:paraId="268F464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50" w:type="pct"/>
            <w:tcBorders>
              <w:top w:val="nil"/>
              <w:left w:val="nil"/>
              <w:bottom w:val="nil"/>
              <w:right w:val="nil"/>
            </w:tcBorders>
            <w:tcMar>
              <w:top w:w="0" w:type="dxa"/>
              <w:left w:w="0" w:type="dxa"/>
              <w:bottom w:w="0" w:type="dxa"/>
              <w:right w:w="0" w:type="dxa"/>
            </w:tcMar>
            <w:hideMark/>
          </w:tcPr>
          <w:p w14:paraId="618715C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450" w:type="pct"/>
            <w:tcBorders>
              <w:top w:val="nil"/>
              <w:left w:val="nil"/>
              <w:bottom w:val="nil"/>
              <w:right w:val="nil"/>
            </w:tcBorders>
            <w:tcMar>
              <w:top w:w="0" w:type="dxa"/>
              <w:left w:w="0" w:type="dxa"/>
              <w:bottom w:w="0" w:type="dxa"/>
              <w:right w:w="0" w:type="dxa"/>
            </w:tcMar>
            <w:hideMark/>
          </w:tcPr>
          <w:p w14:paraId="165BA89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500" w:type="pct"/>
            <w:tcBorders>
              <w:top w:val="nil"/>
              <w:left w:val="nil"/>
              <w:bottom w:val="nil"/>
              <w:right w:val="nil"/>
            </w:tcBorders>
            <w:tcMar>
              <w:top w:w="0" w:type="dxa"/>
              <w:left w:w="0" w:type="dxa"/>
              <w:bottom w:w="0" w:type="dxa"/>
              <w:right w:w="0" w:type="dxa"/>
            </w:tcMar>
            <w:hideMark/>
          </w:tcPr>
          <w:p w14:paraId="5560A51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56129FB"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0038D4D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20</w:t>
            </w:r>
          </w:p>
        </w:tc>
        <w:tc>
          <w:tcPr>
            <w:tcW w:w="2350" w:type="pct"/>
            <w:tcBorders>
              <w:top w:val="nil"/>
              <w:left w:val="nil"/>
              <w:bottom w:val="nil"/>
              <w:right w:val="nil"/>
            </w:tcBorders>
            <w:tcMar>
              <w:top w:w="0" w:type="dxa"/>
              <w:left w:w="0" w:type="dxa"/>
              <w:bottom w:w="0" w:type="dxa"/>
              <w:right w:w="0" w:type="dxa"/>
            </w:tcMar>
            <w:hideMark/>
          </w:tcPr>
          <w:p w14:paraId="1F4A2B1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Gorro para bebé</w:t>
            </w:r>
          </w:p>
        </w:tc>
        <w:tc>
          <w:tcPr>
            <w:tcW w:w="400" w:type="pct"/>
            <w:tcBorders>
              <w:top w:val="nil"/>
              <w:left w:val="nil"/>
              <w:bottom w:val="nil"/>
              <w:right w:val="nil"/>
            </w:tcBorders>
            <w:tcMar>
              <w:top w:w="0" w:type="dxa"/>
              <w:left w:w="0" w:type="dxa"/>
              <w:bottom w:w="0" w:type="dxa"/>
              <w:right w:w="0" w:type="dxa"/>
            </w:tcMar>
            <w:hideMark/>
          </w:tcPr>
          <w:p w14:paraId="7B63521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00" w:type="pct"/>
            <w:tcBorders>
              <w:top w:val="nil"/>
              <w:left w:val="nil"/>
              <w:bottom w:val="nil"/>
              <w:right w:val="nil"/>
            </w:tcBorders>
            <w:tcMar>
              <w:top w:w="0" w:type="dxa"/>
              <w:left w:w="0" w:type="dxa"/>
              <w:bottom w:w="0" w:type="dxa"/>
              <w:right w:w="0" w:type="dxa"/>
            </w:tcMar>
            <w:hideMark/>
          </w:tcPr>
          <w:p w14:paraId="2C52257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00" w:type="pct"/>
            <w:tcBorders>
              <w:top w:val="nil"/>
              <w:left w:val="nil"/>
              <w:bottom w:val="nil"/>
              <w:right w:val="nil"/>
            </w:tcBorders>
            <w:tcMar>
              <w:top w:w="0" w:type="dxa"/>
              <w:left w:w="0" w:type="dxa"/>
              <w:bottom w:w="0" w:type="dxa"/>
              <w:right w:w="0" w:type="dxa"/>
            </w:tcMar>
            <w:hideMark/>
          </w:tcPr>
          <w:p w14:paraId="6672F9C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50" w:type="pct"/>
            <w:tcBorders>
              <w:top w:val="nil"/>
              <w:left w:val="nil"/>
              <w:bottom w:val="nil"/>
              <w:right w:val="nil"/>
            </w:tcBorders>
            <w:tcMar>
              <w:top w:w="0" w:type="dxa"/>
              <w:left w:w="0" w:type="dxa"/>
              <w:bottom w:w="0" w:type="dxa"/>
              <w:right w:w="0" w:type="dxa"/>
            </w:tcMar>
            <w:hideMark/>
          </w:tcPr>
          <w:p w14:paraId="63E4203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50" w:type="pct"/>
            <w:tcBorders>
              <w:top w:val="nil"/>
              <w:left w:val="nil"/>
              <w:bottom w:val="nil"/>
              <w:right w:val="nil"/>
            </w:tcBorders>
            <w:tcMar>
              <w:top w:w="0" w:type="dxa"/>
              <w:left w:w="0" w:type="dxa"/>
              <w:bottom w:w="0" w:type="dxa"/>
              <w:right w:w="0" w:type="dxa"/>
            </w:tcMar>
            <w:hideMark/>
          </w:tcPr>
          <w:p w14:paraId="41B4427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3B674F7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735CF24B"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7B94452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21</w:t>
            </w:r>
          </w:p>
        </w:tc>
        <w:tc>
          <w:tcPr>
            <w:tcW w:w="2350" w:type="pct"/>
            <w:tcBorders>
              <w:top w:val="nil"/>
              <w:left w:val="nil"/>
              <w:bottom w:val="nil"/>
              <w:right w:val="nil"/>
            </w:tcBorders>
            <w:tcMar>
              <w:top w:w="0" w:type="dxa"/>
              <w:left w:w="0" w:type="dxa"/>
              <w:bottom w:w="0" w:type="dxa"/>
              <w:right w:w="0" w:type="dxa"/>
            </w:tcMar>
            <w:hideMark/>
          </w:tcPr>
          <w:p w14:paraId="022E6B4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Llamadientes</w:t>
            </w:r>
          </w:p>
        </w:tc>
        <w:tc>
          <w:tcPr>
            <w:tcW w:w="400" w:type="pct"/>
            <w:tcBorders>
              <w:top w:val="nil"/>
              <w:left w:val="nil"/>
              <w:bottom w:val="nil"/>
              <w:right w:val="nil"/>
            </w:tcBorders>
            <w:tcMar>
              <w:top w:w="0" w:type="dxa"/>
              <w:left w:w="0" w:type="dxa"/>
              <w:bottom w:w="0" w:type="dxa"/>
              <w:right w:w="0" w:type="dxa"/>
            </w:tcMar>
            <w:hideMark/>
          </w:tcPr>
          <w:p w14:paraId="49D7130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00" w:type="pct"/>
            <w:tcBorders>
              <w:top w:val="nil"/>
              <w:left w:val="nil"/>
              <w:bottom w:val="nil"/>
              <w:right w:val="nil"/>
            </w:tcBorders>
            <w:tcMar>
              <w:top w:w="0" w:type="dxa"/>
              <w:left w:w="0" w:type="dxa"/>
              <w:bottom w:w="0" w:type="dxa"/>
              <w:right w:w="0" w:type="dxa"/>
            </w:tcMar>
            <w:hideMark/>
          </w:tcPr>
          <w:p w14:paraId="5B0109B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00" w:type="pct"/>
            <w:tcBorders>
              <w:top w:val="nil"/>
              <w:left w:val="nil"/>
              <w:bottom w:val="nil"/>
              <w:right w:val="nil"/>
            </w:tcBorders>
            <w:tcMar>
              <w:top w:w="0" w:type="dxa"/>
              <w:left w:w="0" w:type="dxa"/>
              <w:bottom w:w="0" w:type="dxa"/>
              <w:right w:w="0" w:type="dxa"/>
            </w:tcMar>
            <w:hideMark/>
          </w:tcPr>
          <w:p w14:paraId="51DFC2F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50" w:type="pct"/>
            <w:tcBorders>
              <w:top w:val="nil"/>
              <w:left w:val="nil"/>
              <w:bottom w:val="nil"/>
              <w:right w:val="nil"/>
            </w:tcBorders>
            <w:tcMar>
              <w:top w:w="0" w:type="dxa"/>
              <w:left w:w="0" w:type="dxa"/>
              <w:bottom w:w="0" w:type="dxa"/>
              <w:right w:w="0" w:type="dxa"/>
            </w:tcMar>
            <w:hideMark/>
          </w:tcPr>
          <w:p w14:paraId="1046A09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50" w:type="pct"/>
            <w:tcBorders>
              <w:top w:val="nil"/>
              <w:left w:val="nil"/>
              <w:bottom w:val="nil"/>
              <w:right w:val="nil"/>
            </w:tcBorders>
            <w:tcMar>
              <w:top w:w="0" w:type="dxa"/>
              <w:left w:w="0" w:type="dxa"/>
              <w:bottom w:w="0" w:type="dxa"/>
              <w:right w:w="0" w:type="dxa"/>
            </w:tcMar>
            <w:hideMark/>
          </w:tcPr>
          <w:p w14:paraId="008BC98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0DBEFF8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377759B9"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4FC82B4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23</w:t>
            </w:r>
          </w:p>
        </w:tc>
        <w:tc>
          <w:tcPr>
            <w:tcW w:w="2350" w:type="pct"/>
            <w:tcBorders>
              <w:top w:val="nil"/>
              <w:left w:val="nil"/>
              <w:bottom w:val="nil"/>
              <w:right w:val="nil"/>
            </w:tcBorders>
            <w:tcMar>
              <w:top w:w="0" w:type="dxa"/>
              <w:left w:w="0" w:type="dxa"/>
              <w:bottom w:w="0" w:type="dxa"/>
              <w:right w:w="0" w:type="dxa"/>
            </w:tcMar>
            <w:hideMark/>
          </w:tcPr>
          <w:p w14:paraId="4D3241E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Pañales desechables (por mes)4</w:t>
            </w:r>
          </w:p>
        </w:tc>
        <w:tc>
          <w:tcPr>
            <w:tcW w:w="400" w:type="pct"/>
            <w:tcBorders>
              <w:top w:val="nil"/>
              <w:left w:val="nil"/>
              <w:bottom w:val="nil"/>
              <w:right w:val="nil"/>
            </w:tcBorders>
            <w:tcMar>
              <w:top w:w="0" w:type="dxa"/>
              <w:left w:w="0" w:type="dxa"/>
              <w:bottom w:w="0" w:type="dxa"/>
              <w:right w:w="0" w:type="dxa"/>
            </w:tcMar>
            <w:hideMark/>
          </w:tcPr>
          <w:p w14:paraId="1C170A5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120</w:t>
            </w:r>
          </w:p>
        </w:tc>
        <w:tc>
          <w:tcPr>
            <w:tcW w:w="400" w:type="pct"/>
            <w:tcBorders>
              <w:top w:val="nil"/>
              <w:left w:val="nil"/>
              <w:bottom w:val="nil"/>
              <w:right w:val="nil"/>
            </w:tcBorders>
            <w:tcMar>
              <w:top w:w="0" w:type="dxa"/>
              <w:left w:w="0" w:type="dxa"/>
              <w:bottom w:w="0" w:type="dxa"/>
              <w:right w:w="0" w:type="dxa"/>
            </w:tcMar>
            <w:hideMark/>
          </w:tcPr>
          <w:p w14:paraId="3AF49A2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150</w:t>
            </w:r>
          </w:p>
        </w:tc>
        <w:tc>
          <w:tcPr>
            <w:tcW w:w="300" w:type="pct"/>
            <w:tcBorders>
              <w:top w:val="nil"/>
              <w:left w:val="nil"/>
              <w:bottom w:val="nil"/>
              <w:right w:val="nil"/>
            </w:tcBorders>
            <w:tcMar>
              <w:top w:w="0" w:type="dxa"/>
              <w:left w:w="0" w:type="dxa"/>
              <w:bottom w:w="0" w:type="dxa"/>
              <w:right w:w="0" w:type="dxa"/>
            </w:tcMar>
            <w:hideMark/>
          </w:tcPr>
          <w:p w14:paraId="54C9946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50" w:type="pct"/>
            <w:tcBorders>
              <w:top w:val="nil"/>
              <w:left w:val="nil"/>
              <w:bottom w:val="nil"/>
              <w:right w:val="nil"/>
            </w:tcBorders>
            <w:tcMar>
              <w:top w:w="0" w:type="dxa"/>
              <w:left w:w="0" w:type="dxa"/>
              <w:bottom w:w="0" w:type="dxa"/>
              <w:right w:w="0" w:type="dxa"/>
            </w:tcMar>
            <w:hideMark/>
          </w:tcPr>
          <w:p w14:paraId="544EA73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50" w:type="pct"/>
            <w:tcBorders>
              <w:top w:val="nil"/>
              <w:left w:val="nil"/>
              <w:bottom w:val="nil"/>
              <w:right w:val="nil"/>
            </w:tcBorders>
            <w:tcMar>
              <w:top w:w="0" w:type="dxa"/>
              <w:left w:w="0" w:type="dxa"/>
              <w:bottom w:w="0" w:type="dxa"/>
              <w:right w:w="0" w:type="dxa"/>
            </w:tcMar>
            <w:hideMark/>
          </w:tcPr>
          <w:p w14:paraId="68715EC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604E509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06389FA9"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78B9DB0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24</w:t>
            </w:r>
          </w:p>
        </w:tc>
        <w:tc>
          <w:tcPr>
            <w:tcW w:w="2350" w:type="pct"/>
            <w:tcBorders>
              <w:top w:val="nil"/>
              <w:left w:val="nil"/>
              <w:bottom w:val="nil"/>
              <w:right w:val="nil"/>
            </w:tcBorders>
            <w:tcMar>
              <w:top w:w="0" w:type="dxa"/>
              <w:left w:w="0" w:type="dxa"/>
              <w:bottom w:w="0" w:type="dxa"/>
              <w:right w:w="0" w:type="dxa"/>
            </w:tcMar>
            <w:hideMark/>
          </w:tcPr>
          <w:p w14:paraId="0D13BC8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Cobertor</w:t>
            </w:r>
          </w:p>
        </w:tc>
        <w:tc>
          <w:tcPr>
            <w:tcW w:w="400" w:type="pct"/>
            <w:tcBorders>
              <w:top w:val="nil"/>
              <w:left w:val="nil"/>
              <w:bottom w:val="nil"/>
              <w:right w:val="nil"/>
            </w:tcBorders>
            <w:tcMar>
              <w:top w:w="0" w:type="dxa"/>
              <w:left w:w="0" w:type="dxa"/>
              <w:bottom w:w="0" w:type="dxa"/>
              <w:right w:w="0" w:type="dxa"/>
            </w:tcMar>
            <w:hideMark/>
          </w:tcPr>
          <w:p w14:paraId="4934A15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00" w:type="pct"/>
            <w:tcBorders>
              <w:top w:val="nil"/>
              <w:left w:val="nil"/>
              <w:bottom w:val="nil"/>
              <w:right w:val="nil"/>
            </w:tcBorders>
            <w:tcMar>
              <w:top w:w="0" w:type="dxa"/>
              <w:left w:w="0" w:type="dxa"/>
              <w:bottom w:w="0" w:type="dxa"/>
              <w:right w:w="0" w:type="dxa"/>
            </w:tcMar>
            <w:hideMark/>
          </w:tcPr>
          <w:p w14:paraId="031DA08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00" w:type="pct"/>
            <w:tcBorders>
              <w:top w:val="nil"/>
              <w:left w:val="nil"/>
              <w:bottom w:val="nil"/>
              <w:right w:val="nil"/>
            </w:tcBorders>
            <w:tcMar>
              <w:top w:w="0" w:type="dxa"/>
              <w:left w:w="0" w:type="dxa"/>
              <w:bottom w:w="0" w:type="dxa"/>
              <w:right w:w="0" w:type="dxa"/>
            </w:tcMar>
            <w:hideMark/>
          </w:tcPr>
          <w:p w14:paraId="22A5324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350" w:type="pct"/>
            <w:tcBorders>
              <w:top w:val="nil"/>
              <w:left w:val="nil"/>
              <w:bottom w:val="nil"/>
              <w:right w:val="nil"/>
            </w:tcBorders>
            <w:tcMar>
              <w:top w:w="0" w:type="dxa"/>
              <w:left w:w="0" w:type="dxa"/>
              <w:bottom w:w="0" w:type="dxa"/>
              <w:right w:w="0" w:type="dxa"/>
            </w:tcMar>
            <w:hideMark/>
          </w:tcPr>
          <w:p w14:paraId="36871E6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450" w:type="pct"/>
            <w:tcBorders>
              <w:top w:val="nil"/>
              <w:left w:val="nil"/>
              <w:bottom w:val="nil"/>
              <w:right w:val="nil"/>
            </w:tcBorders>
            <w:tcMar>
              <w:top w:w="0" w:type="dxa"/>
              <w:left w:w="0" w:type="dxa"/>
              <w:bottom w:w="0" w:type="dxa"/>
              <w:right w:w="0" w:type="dxa"/>
            </w:tcMar>
            <w:hideMark/>
          </w:tcPr>
          <w:p w14:paraId="78A5ED8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c>
          <w:tcPr>
            <w:tcW w:w="500" w:type="pct"/>
            <w:tcBorders>
              <w:top w:val="nil"/>
              <w:left w:val="nil"/>
              <w:bottom w:val="nil"/>
              <w:right w:val="nil"/>
            </w:tcBorders>
            <w:tcMar>
              <w:top w:w="0" w:type="dxa"/>
              <w:left w:w="0" w:type="dxa"/>
              <w:bottom w:w="0" w:type="dxa"/>
              <w:right w:w="0" w:type="dxa"/>
            </w:tcMar>
            <w:hideMark/>
          </w:tcPr>
          <w:p w14:paraId="1096DA1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w:t>
            </w:r>
          </w:p>
        </w:tc>
      </w:tr>
      <w:tr w:rsidR="00157E3F" w:rsidRPr="00157E3F" w14:paraId="56FF2F4F"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4551D5E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25</w:t>
            </w:r>
          </w:p>
        </w:tc>
        <w:tc>
          <w:tcPr>
            <w:tcW w:w="2350" w:type="pct"/>
            <w:tcBorders>
              <w:top w:val="nil"/>
              <w:left w:val="nil"/>
              <w:bottom w:val="nil"/>
              <w:right w:val="nil"/>
            </w:tcBorders>
            <w:tcMar>
              <w:top w:w="0" w:type="dxa"/>
              <w:left w:w="0" w:type="dxa"/>
              <w:bottom w:w="0" w:type="dxa"/>
              <w:right w:w="0" w:type="dxa"/>
            </w:tcMar>
            <w:hideMark/>
          </w:tcPr>
          <w:p w14:paraId="6F890CD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Toalla</w:t>
            </w:r>
          </w:p>
        </w:tc>
        <w:tc>
          <w:tcPr>
            <w:tcW w:w="400" w:type="pct"/>
            <w:tcBorders>
              <w:top w:val="nil"/>
              <w:left w:val="nil"/>
              <w:bottom w:val="nil"/>
              <w:right w:val="nil"/>
            </w:tcBorders>
            <w:tcMar>
              <w:top w:w="0" w:type="dxa"/>
              <w:left w:w="0" w:type="dxa"/>
              <w:bottom w:w="0" w:type="dxa"/>
              <w:right w:w="0" w:type="dxa"/>
            </w:tcMar>
            <w:hideMark/>
          </w:tcPr>
          <w:p w14:paraId="77BF485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00" w:type="pct"/>
            <w:tcBorders>
              <w:top w:val="nil"/>
              <w:left w:val="nil"/>
              <w:bottom w:val="nil"/>
              <w:right w:val="nil"/>
            </w:tcBorders>
            <w:tcMar>
              <w:top w:w="0" w:type="dxa"/>
              <w:left w:w="0" w:type="dxa"/>
              <w:bottom w:w="0" w:type="dxa"/>
              <w:right w:w="0" w:type="dxa"/>
            </w:tcMar>
            <w:hideMark/>
          </w:tcPr>
          <w:p w14:paraId="0047D5C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00" w:type="pct"/>
            <w:tcBorders>
              <w:top w:val="nil"/>
              <w:left w:val="nil"/>
              <w:bottom w:val="nil"/>
              <w:right w:val="nil"/>
            </w:tcBorders>
            <w:tcMar>
              <w:top w:w="0" w:type="dxa"/>
              <w:left w:w="0" w:type="dxa"/>
              <w:bottom w:w="0" w:type="dxa"/>
              <w:right w:w="0" w:type="dxa"/>
            </w:tcMar>
            <w:hideMark/>
          </w:tcPr>
          <w:p w14:paraId="5EE008F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50" w:type="pct"/>
            <w:tcBorders>
              <w:top w:val="nil"/>
              <w:left w:val="nil"/>
              <w:bottom w:val="nil"/>
              <w:right w:val="nil"/>
            </w:tcBorders>
            <w:tcMar>
              <w:top w:w="0" w:type="dxa"/>
              <w:left w:w="0" w:type="dxa"/>
              <w:bottom w:w="0" w:type="dxa"/>
              <w:right w:w="0" w:type="dxa"/>
            </w:tcMar>
            <w:hideMark/>
          </w:tcPr>
          <w:p w14:paraId="53C5640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50" w:type="pct"/>
            <w:tcBorders>
              <w:top w:val="nil"/>
              <w:left w:val="nil"/>
              <w:bottom w:val="nil"/>
              <w:right w:val="nil"/>
            </w:tcBorders>
            <w:tcMar>
              <w:top w:w="0" w:type="dxa"/>
              <w:left w:w="0" w:type="dxa"/>
              <w:bottom w:w="0" w:type="dxa"/>
              <w:right w:w="0" w:type="dxa"/>
            </w:tcMar>
            <w:hideMark/>
          </w:tcPr>
          <w:p w14:paraId="569BE09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500" w:type="pct"/>
            <w:tcBorders>
              <w:top w:val="nil"/>
              <w:left w:val="nil"/>
              <w:bottom w:val="nil"/>
              <w:right w:val="nil"/>
            </w:tcBorders>
            <w:tcMar>
              <w:top w:w="0" w:type="dxa"/>
              <w:left w:w="0" w:type="dxa"/>
              <w:bottom w:w="0" w:type="dxa"/>
              <w:right w:w="0" w:type="dxa"/>
            </w:tcMar>
            <w:hideMark/>
          </w:tcPr>
          <w:p w14:paraId="3503346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bl>
    <w:p w14:paraId="16C6D14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Para clima frío. Para los demás climas puede ser reemplazada por otras prendas de vestir exterior.</w:t>
      </w:r>
    </w:p>
    <w:p w14:paraId="64565F2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 No se exige para los niños, niñas, adolescentes y mayores de 18 años con discapacidad, que por restricción médica, no puedan utilizarlas.</w:t>
      </w:r>
    </w:p>
    <w:p w14:paraId="476C5ECE" w14:textId="77777777" w:rsidR="00157E3F" w:rsidRDefault="00157E3F" w:rsidP="00157E3F">
      <w:pPr>
        <w:spacing w:line="240" w:lineRule="auto"/>
        <w:jc w:val="both"/>
        <w:rPr>
          <w:rFonts w:ascii="Verdana" w:eastAsia="Verdana" w:hAnsi="Verdana" w:cs="Verdana"/>
          <w:b/>
          <w:bCs/>
          <w:highlight w:val="white"/>
          <w:lang w:val="es-CO"/>
        </w:rPr>
      </w:pPr>
    </w:p>
    <w:p w14:paraId="608CA837" w14:textId="1FA63C84"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Nota: </w:t>
      </w:r>
      <w:r w:rsidRPr="00157E3F">
        <w:rPr>
          <w:rFonts w:ascii="Verdana" w:eastAsia="Verdana" w:hAnsi="Verdana" w:cs="Verdana"/>
          <w:highlight w:val="white"/>
          <w:lang w:val="es-CO"/>
        </w:rPr>
        <w:t>Debe realizarse una (1) entrega al momento de ingreso de acuerdo con lo establecido en este anexo. Elementos de dotación personal. Aunque se estiman en total 3 entregas al año, el operador debe asegurar que el niño, niña y adolescente, cuente permanentemente con la dotación personal establecida. Se debe contar con un mecanismo que permita identificar que la dotación es de uso personal.</w:t>
      </w:r>
    </w:p>
    <w:p w14:paraId="0F1E326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Se estima la entrega de pijama, pantaloneta, chancletas, vestido de baño y toalla una (1) sola vez al año. Se estima la entrega de calzoncillos, panties, zapatos de diario y cobertor, dos (2) veces al año, en la cantidad indicada en este documento.</w:t>
      </w:r>
    </w:p>
    <w:p w14:paraId="3177E621" w14:textId="77777777" w:rsidR="00157E3F" w:rsidRDefault="00157E3F" w:rsidP="00157E3F">
      <w:pPr>
        <w:spacing w:line="240" w:lineRule="auto"/>
        <w:jc w:val="both"/>
        <w:rPr>
          <w:rFonts w:ascii="Verdana" w:eastAsia="Verdana" w:hAnsi="Verdana" w:cs="Verdana"/>
          <w:b/>
          <w:bCs/>
          <w:highlight w:val="white"/>
          <w:lang w:val="es-CO"/>
        </w:rPr>
      </w:pPr>
    </w:p>
    <w:p w14:paraId="14806CE4" w14:textId="237DF049"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Dotación de aseo e higiene personal</w:t>
      </w:r>
    </w:p>
    <w:p w14:paraId="1DDE27A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Dotación de implementos de aseo e higiene personal para los niños y las niñas de cero (0) a dos (2) años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2302"/>
        <w:gridCol w:w="6817"/>
      </w:tblGrid>
      <w:tr w:rsidR="00157E3F" w:rsidRPr="00157E3F" w14:paraId="116A734B" w14:textId="77777777">
        <w:trPr>
          <w:tblCellSpacing w:w="15" w:type="dxa"/>
        </w:trPr>
        <w:tc>
          <w:tcPr>
            <w:tcW w:w="1250" w:type="pct"/>
            <w:tcBorders>
              <w:top w:val="nil"/>
              <w:left w:val="nil"/>
              <w:bottom w:val="nil"/>
              <w:right w:val="nil"/>
            </w:tcBorders>
            <w:tcMar>
              <w:top w:w="0" w:type="dxa"/>
              <w:left w:w="0" w:type="dxa"/>
              <w:bottom w:w="0" w:type="dxa"/>
              <w:right w:w="0" w:type="dxa"/>
            </w:tcMar>
            <w:hideMark/>
          </w:tcPr>
          <w:p w14:paraId="6EA39CF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Elementos de uso personal</w:t>
            </w:r>
          </w:p>
        </w:tc>
        <w:tc>
          <w:tcPr>
            <w:tcW w:w="3750" w:type="pct"/>
            <w:tcBorders>
              <w:top w:val="nil"/>
              <w:left w:val="nil"/>
              <w:bottom w:val="nil"/>
              <w:right w:val="nil"/>
            </w:tcBorders>
            <w:tcMar>
              <w:top w:w="0" w:type="dxa"/>
              <w:left w:w="0" w:type="dxa"/>
              <w:bottom w:w="0" w:type="dxa"/>
              <w:right w:w="0" w:type="dxa"/>
            </w:tcMar>
            <w:hideMark/>
          </w:tcPr>
          <w:p w14:paraId="15CA6AA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Crema antipañalitis, jabón, cepillo dental, peinilla o cepillo.</w:t>
            </w:r>
          </w:p>
        </w:tc>
      </w:tr>
      <w:tr w:rsidR="00157E3F" w:rsidRPr="00157E3F" w14:paraId="7622E58E" w14:textId="77777777">
        <w:trPr>
          <w:tblCellSpacing w:w="15" w:type="dxa"/>
        </w:trPr>
        <w:tc>
          <w:tcPr>
            <w:tcW w:w="1250" w:type="pct"/>
            <w:tcBorders>
              <w:top w:val="nil"/>
              <w:left w:val="nil"/>
              <w:bottom w:val="nil"/>
              <w:right w:val="nil"/>
            </w:tcBorders>
            <w:tcMar>
              <w:top w:w="0" w:type="dxa"/>
              <w:left w:w="0" w:type="dxa"/>
              <w:bottom w:w="0" w:type="dxa"/>
              <w:right w:w="0" w:type="dxa"/>
            </w:tcMar>
            <w:hideMark/>
          </w:tcPr>
          <w:p w14:paraId="3BD5C9E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Elementos de uso común</w:t>
            </w:r>
          </w:p>
        </w:tc>
        <w:tc>
          <w:tcPr>
            <w:tcW w:w="3750" w:type="pct"/>
            <w:tcBorders>
              <w:top w:val="nil"/>
              <w:left w:val="nil"/>
              <w:bottom w:val="nil"/>
              <w:right w:val="nil"/>
            </w:tcBorders>
            <w:tcMar>
              <w:top w:w="0" w:type="dxa"/>
              <w:left w:w="0" w:type="dxa"/>
              <w:bottom w:w="0" w:type="dxa"/>
              <w:right w:w="0" w:type="dxa"/>
            </w:tcMar>
            <w:hideMark/>
          </w:tcPr>
          <w:p w14:paraId="13B0867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Crema para manos y cuerpo, bloqueador solar, champú, crema dental, papel higiénico y talco para pies.</w:t>
            </w:r>
          </w:p>
        </w:tc>
      </w:tr>
    </w:tbl>
    <w:p w14:paraId="33CD7B7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Dotación de aseo e higiene personal para los niños y las niñas de tres (3) años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2212"/>
        <w:gridCol w:w="6907"/>
      </w:tblGrid>
      <w:tr w:rsidR="00157E3F" w:rsidRPr="00157E3F" w14:paraId="4B0E18E3" w14:textId="77777777">
        <w:trPr>
          <w:tblCellSpacing w:w="15" w:type="dxa"/>
        </w:trPr>
        <w:tc>
          <w:tcPr>
            <w:tcW w:w="1200" w:type="pct"/>
            <w:tcBorders>
              <w:top w:val="nil"/>
              <w:left w:val="nil"/>
              <w:bottom w:val="nil"/>
              <w:right w:val="nil"/>
            </w:tcBorders>
            <w:tcMar>
              <w:top w:w="0" w:type="dxa"/>
              <w:left w:w="0" w:type="dxa"/>
              <w:bottom w:w="0" w:type="dxa"/>
              <w:right w:w="0" w:type="dxa"/>
            </w:tcMar>
            <w:hideMark/>
          </w:tcPr>
          <w:p w14:paraId="6D072A7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Elementos de uso personal</w:t>
            </w:r>
          </w:p>
        </w:tc>
        <w:tc>
          <w:tcPr>
            <w:tcW w:w="3800" w:type="pct"/>
            <w:tcBorders>
              <w:top w:val="nil"/>
              <w:left w:val="nil"/>
              <w:bottom w:val="nil"/>
              <w:right w:val="nil"/>
            </w:tcBorders>
            <w:tcMar>
              <w:top w:w="0" w:type="dxa"/>
              <w:left w:w="0" w:type="dxa"/>
              <w:bottom w:w="0" w:type="dxa"/>
              <w:right w:w="0" w:type="dxa"/>
            </w:tcMar>
            <w:hideMark/>
          </w:tcPr>
          <w:p w14:paraId="46F5496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Jabón, cepillo dental, peinilla o cepillo.</w:t>
            </w:r>
          </w:p>
        </w:tc>
      </w:tr>
      <w:tr w:rsidR="00157E3F" w:rsidRPr="00157E3F" w14:paraId="03E3DCEC" w14:textId="77777777">
        <w:trPr>
          <w:tblCellSpacing w:w="15" w:type="dxa"/>
        </w:trPr>
        <w:tc>
          <w:tcPr>
            <w:tcW w:w="1200" w:type="pct"/>
            <w:tcBorders>
              <w:top w:val="nil"/>
              <w:left w:val="nil"/>
              <w:bottom w:val="nil"/>
              <w:right w:val="nil"/>
            </w:tcBorders>
            <w:tcMar>
              <w:top w:w="0" w:type="dxa"/>
              <w:left w:w="0" w:type="dxa"/>
              <w:bottom w:w="0" w:type="dxa"/>
              <w:right w:w="0" w:type="dxa"/>
            </w:tcMar>
            <w:hideMark/>
          </w:tcPr>
          <w:p w14:paraId="76DD8AD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Elementos de uso común</w:t>
            </w:r>
          </w:p>
        </w:tc>
        <w:tc>
          <w:tcPr>
            <w:tcW w:w="3800" w:type="pct"/>
            <w:tcBorders>
              <w:top w:val="nil"/>
              <w:left w:val="nil"/>
              <w:bottom w:val="nil"/>
              <w:right w:val="nil"/>
            </w:tcBorders>
            <w:tcMar>
              <w:top w:w="0" w:type="dxa"/>
              <w:left w:w="0" w:type="dxa"/>
              <w:bottom w:w="0" w:type="dxa"/>
              <w:right w:w="0" w:type="dxa"/>
            </w:tcMar>
            <w:hideMark/>
          </w:tcPr>
          <w:p w14:paraId="2C2433C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Crema para manos y cuerpo, bloqueador solar, champú, crema dental, papel higiénico, cepillo y betún para zapatos.</w:t>
            </w:r>
          </w:p>
        </w:tc>
      </w:tr>
    </w:tbl>
    <w:p w14:paraId="579F0BF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Dotación de implementos Dotación de aseo e higiene personal para los niños y las niñas de doce (12) a dieciocho (18) años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2122"/>
        <w:gridCol w:w="6997"/>
      </w:tblGrid>
      <w:tr w:rsidR="00157E3F" w:rsidRPr="00157E3F" w14:paraId="0756159B" w14:textId="77777777">
        <w:trPr>
          <w:tblCellSpacing w:w="15" w:type="dxa"/>
        </w:trPr>
        <w:tc>
          <w:tcPr>
            <w:tcW w:w="1150" w:type="pct"/>
            <w:tcBorders>
              <w:top w:val="nil"/>
              <w:left w:val="nil"/>
              <w:bottom w:val="nil"/>
              <w:right w:val="nil"/>
            </w:tcBorders>
            <w:tcMar>
              <w:top w:w="0" w:type="dxa"/>
              <w:left w:w="0" w:type="dxa"/>
              <w:bottom w:w="0" w:type="dxa"/>
              <w:right w:w="0" w:type="dxa"/>
            </w:tcMar>
            <w:hideMark/>
          </w:tcPr>
          <w:p w14:paraId="0B9B18D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Elementos de uso personal</w:t>
            </w:r>
          </w:p>
        </w:tc>
        <w:tc>
          <w:tcPr>
            <w:tcW w:w="3850" w:type="pct"/>
            <w:tcBorders>
              <w:top w:val="nil"/>
              <w:left w:val="nil"/>
              <w:bottom w:val="nil"/>
              <w:right w:val="nil"/>
            </w:tcBorders>
            <w:tcMar>
              <w:top w:w="0" w:type="dxa"/>
              <w:left w:w="0" w:type="dxa"/>
              <w:bottom w:w="0" w:type="dxa"/>
              <w:right w:w="0" w:type="dxa"/>
            </w:tcMar>
            <w:hideMark/>
          </w:tcPr>
          <w:p w14:paraId="5813B6B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Jabón, cepillo dental, peinilla o cepillo y máquina de afeitar, desodorante y toallas higiénicas (paquete por 10 unidades).</w:t>
            </w:r>
          </w:p>
        </w:tc>
      </w:tr>
      <w:tr w:rsidR="00157E3F" w:rsidRPr="00157E3F" w14:paraId="341B80F3" w14:textId="77777777">
        <w:trPr>
          <w:tblCellSpacing w:w="15" w:type="dxa"/>
        </w:trPr>
        <w:tc>
          <w:tcPr>
            <w:tcW w:w="1150" w:type="pct"/>
            <w:tcBorders>
              <w:top w:val="nil"/>
              <w:left w:val="nil"/>
              <w:bottom w:val="nil"/>
              <w:right w:val="nil"/>
            </w:tcBorders>
            <w:tcMar>
              <w:top w:w="0" w:type="dxa"/>
              <w:left w:w="0" w:type="dxa"/>
              <w:bottom w:w="0" w:type="dxa"/>
              <w:right w:w="0" w:type="dxa"/>
            </w:tcMar>
            <w:hideMark/>
          </w:tcPr>
          <w:p w14:paraId="0C877D7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Elementos de uso común</w:t>
            </w:r>
          </w:p>
        </w:tc>
        <w:tc>
          <w:tcPr>
            <w:tcW w:w="3850" w:type="pct"/>
            <w:tcBorders>
              <w:top w:val="nil"/>
              <w:left w:val="nil"/>
              <w:bottom w:val="nil"/>
              <w:right w:val="nil"/>
            </w:tcBorders>
            <w:tcMar>
              <w:top w:w="0" w:type="dxa"/>
              <w:left w:w="0" w:type="dxa"/>
              <w:bottom w:w="0" w:type="dxa"/>
              <w:right w:w="0" w:type="dxa"/>
            </w:tcMar>
            <w:hideMark/>
          </w:tcPr>
          <w:p w14:paraId="44E5849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Crema para manos y cuerpo, bloqueador solar, champú, crema dental, papel higiénico, talco para pies, cepillo y betún para zapatos.</w:t>
            </w:r>
          </w:p>
        </w:tc>
      </w:tr>
    </w:tbl>
    <w:p w14:paraId="1E2EAEB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Dotación lúdico-deportiva</w:t>
      </w:r>
    </w:p>
    <w:p w14:paraId="7FF0698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Dotación lúdico-deportiva</w:t>
      </w:r>
    </w:p>
    <w:p w14:paraId="450E61B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Objetos de estimulación, implementos deportivos, pelotas, raquetas de ping pong, balones de fútbol, basquetbol, voleibol, balones, juegos de mesa, entre otros.</w:t>
      </w:r>
    </w:p>
    <w:p w14:paraId="53C6E64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u w:val="single"/>
          <w:lang w:val="es-CO"/>
        </w:rPr>
        <w:t>Nota</w:t>
      </w:r>
      <w:r w:rsidRPr="00157E3F">
        <w:rPr>
          <w:rFonts w:ascii="Verdana" w:eastAsia="Verdana" w:hAnsi="Verdana" w:cs="Verdana"/>
          <w:highlight w:val="white"/>
          <w:u w:val="single"/>
          <w:lang w:val="es-CO"/>
        </w:rPr>
        <w:t>: Estos elementos son listados como referencia, tenga en cuenta que pueden ser reemplazados considerando nivel de desarrollo y condición particular de la población atendida.</w:t>
      </w:r>
    </w:p>
    <w:p w14:paraId="107CC18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Dotación del botiquín</w:t>
      </w:r>
    </w:p>
    <w:p w14:paraId="1D19376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Dotación del botiquín</w:t>
      </w:r>
    </w:p>
    <w:tbl>
      <w:tblPr>
        <w:tblW w:w="3100" w:type="pct"/>
        <w:tblCellSpacing w:w="15" w:type="dxa"/>
        <w:tblCellMar>
          <w:top w:w="15" w:type="dxa"/>
          <w:left w:w="15" w:type="dxa"/>
          <w:bottom w:w="15" w:type="dxa"/>
          <w:right w:w="15" w:type="dxa"/>
        </w:tblCellMar>
        <w:tblLook w:val="04A0" w:firstRow="1" w:lastRow="0" w:firstColumn="1" w:lastColumn="0" w:noHBand="0" w:noVBand="1"/>
      </w:tblPr>
      <w:tblGrid>
        <w:gridCol w:w="429"/>
        <w:gridCol w:w="3481"/>
        <w:gridCol w:w="1688"/>
      </w:tblGrid>
      <w:tr w:rsidR="00157E3F" w:rsidRPr="00157E3F" w14:paraId="4CB91762"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6B70333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No</w:t>
            </w:r>
          </w:p>
        </w:tc>
        <w:tc>
          <w:tcPr>
            <w:tcW w:w="3150" w:type="pct"/>
            <w:tcBorders>
              <w:top w:val="nil"/>
              <w:left w:val="nil"/>
              <w:bottom w:val="nil"/>
              <w:right w:val="nil"/>
            </w:tcBorders>
            <w:tcMar>
              <w:top w:w="0" w:type="dxa"/>
              <w:left w:w="0" w:type="dxa"/>
              <w:bottom w:w="0" w:type="dxa"/>
              <w:right w:w="0" w:type="dxa"/>
            </w:tcMar>
            <w:hideMark/>
          </w:tcPr>
          <w:p w14:paraId="4A692D3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Artículo</w:t>
            </w:r>
          </w:p>
        </w:tc>
        <w:tc>
          <w:tcPr>
            <w:tcW w:w="1500" w:type="pct"/>
            <w:tcBorders>
              <w:top w:val="nil"/>
              <w:left w:val="nil"/>
              <w:bottom w:val="nil"/>
              <w:right w:val="nil"/>
            </w:tcBorders>
            <w:tcMar>
              <w:top w:w="0" w:type="dxa"/>
              <w:left w:w="0" w:type="dxa"/>
              <w:bottom w:w="0" w:type="dxa"/>
              <w:right w:w="0" w:type="dxa"/>
            </w:tcMar>
            <w:hideMark/>
          </w:tcPr>
          <w:p w14:paraId="3FF8F41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Cantidad</w:t>
            </w:r>
          </w:p>
        </w:tc>
      </w:tr>
      <w:tr w:rsidR="00157E3F" w:rsidRPr="00157E3F" w14:paraId="05CC8382"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73C2DC3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3150" w:type="pct"/>
            <w:tcBorders>
              <w:top w:val="nil"/>
              <w:left w:val="nil"/>
              <w:bottom w:val="nil"/>
              <w:right w:val="nil"/>
            </w:tcBorders>
            <w:tcMar>
              <w:top w:w="0" w:type="dxa"/>
              <w:left w:w="0" w:type="dxa"/>
              <w:bottom w:w="0" w:type="dxa"/>
              <w:right w:w="0" w:type="dxa"/>
            </w:tcMar>
            <w:hideMark/>
          </w:tcPr>
          <w:p w14:paraId="158662F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Guantes estériles</w:t>
            </w:r>
          </w:p>
        </w:tc>
        <w:tc>
          <w:tcPr>
            <w:tcW w:w="1500" w:type="pct"/>
            <w:tcBorders>
              <w:top w:val="nil"/>
              <w:left w:val="nil"/>
              <w:bottom w:val="nil"/>
              <w:right w:val="nil"/>
            </w:tcBorders>
            <w:tcMar>
              <w:top w:w="0" w:type="dxa"/>
              <w:left w:w="0" w:type="dxa"/>
              <w:bottom w:w="0" w:type="dxa"/>
              <w:right w:w="0" w:type="dxa"/>
            </w:tcMar>
            <w:hideMark/>
          </w:tcPr>
          <w:p w14:paraId="5F8ED69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 pares</w:t>
            </w:r>
          </w:p>
        </w:tc>
      </w:tr>
      <w:tr w:rsidR="00157E3F" w:rsidRPr="00157E3F" w14:paraId="0E2F7C24"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11DDBB5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3150" w:type="pct"/>
            <w:tcBorders>
              <w:top w:val="nil"/>
              <w:left w:val="nil"/>
              <w:bottom w:val="nil"/>
              <w:right w:val="nil"/>
            </w:tcBorders>
            <w:tcMar>
              <w:top w:w="0" w:type="dxa"/>
              <w:left w:w="0" w:type="dxa"/>
              <w:bottom w:w="0" w:type="dxa"/>
              <w:right w:w="0" w:type="dxa"/>
            </w:tcMar>
            <w:hideMark/>
          </w:tcPr>
          <w:p w14:paraId="0269ADE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Bajalengua</w:t>
            </w:r>
          </w:p>
        </w:tc>
        <w:tc>
          <w:tcPr>
            <w:tcW w:w="1500" w:type="pct"/>
            <w:tcBorders>
              <w:top w:val="nil"/>
              <w:left w:val="nil"/>
              <w:bottom w:val="nil"/>
              <w:right w:val="nil"/>
            </w:tcBorders>
            <w:tcMar>
              <w:top w:w="0" w:type="dxa"/>
              <w:left w:w="0" w:type="dxa"/>
              <w:bottom w:w="0" w:type="dxa"/>
              <w:right w:w="0" w:type="dxa"/>
            </w:tcMar>
            <w:hideMark/>
          </w:tcPr>
          <w:p w14:paraId="2B41964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10 unidades</w:t>
            </w:r>
          </w:p>
        </w:tc>
      </w:tr>
      <w:tr w:rsidR="00157E3F" w:rsidRPr="00157E3F" w14:paraId="6D34E808"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4EBA20B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3150" w:type="pct"/>
            <w:tcBorders>
              <w:top w:val="nil"/>
              <w:left w:val="nil"/>
              <w:bottom w:val="nil"/>
              <w:right w:val="nil"/>
            </w:tcBorders>
            <w:tcMar>
              <w:top w:w="0" w:type="dxa"/>
              <w:left w:w="0" w:type="dxa"/>
              <w:bottom w:w="0" w:type="dxa"/>
              <w:right w:w="0" w:type="dxa"/>
            </w:tcMar>
            <w:hideMark/>
          </w:tcPr>
          <w:p w14:paraId="558693D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Algodón</w:t>
            </w:r>
          </w:p>
        </w:tc>
        <w:tc>
          <w:tcPr>
            <w:tcW w:w="1500" w:type="pct"/>
            <w:tcBorders>
              <w:top w:val="nil"/>
              <w:left w:val="nil"/>
              <w:bottom w:val="nil"/>
              <w:right w:val="nil"/>
            </w:tcBorders>
            <w:tcMar>
              <w:top w:w="0" w:type="dxa"/>
              <w:left w:w="0" w:type="dxa"/>
              <w:bottom w:w="0" w:type="dxa"/>
              <w:right w:w="0" w:type="dxa"/>
            </w:tcMar>
            <w:hideMark/>
          </w:tcPr>
          <w:p w14:paraId="26E2FDF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paquete</w:t>
            </w:r>
          </w:p>
        </w:tc>
      </w:tr>
      <w:tr w:rsidR="00157E3F" w:rsidRPr="00157E3F" w14:paraId="515D8C20"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21B660D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3150" w:type="pct"/>
            <w:tcBorders>
              <w:top w:val="nil"/>
              <w:left w:val="nil"/>
              <w:bottom w:val="nil"/>
              <w:right w:val="nil"/>
            </w:tcBorders>
            <w:tcMar>
              <w:top w:w="0" w:type="dxa"/>
              <w:left w:w="0" w:type="dxa"/>
              <w:bottom w:w="0" w:type="dxa"/>
              <w:right w:w="0" w:type="dxa"/>
            </w:tcMar>
            <w:hideMark/>
          </w:tcPr>
          <w:p w14:paraId="6CACC03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Linterna</w:t>
            </w:r>
          </w:p>
        </w:tc>
        <w:tc>
          <w:tcPr>
            <w:tcW w:w="1500" w:type="pct"/>
            <w:tcBorders>
              <w:top w:val="nil"/>
              <w:left w:val="nil"/>
              <w:bottom w:val="nil"/>
              <w:right w:val="nil"/>
            </w:tcBorders>
            <w:tcMar>
              <w:top w:w="0" w:type="dxa"/>
              <w:left w:w="0" w:type="dxa"/>
              <w:bottom w:w="0" w:type="dxa"/>
              <w:right w:w="0" w:type="dxa"/>
            </w:tcMar>
            <w:hideMark/>
          </w:tcPr>
          <w:p w14:paraId="3A57B23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unidad</w:t>
            </w:r>
          </w:p>
        </w:tc>
      </w:tr>
      <w:tr w:rsidR="00157E3F" w:rsidRPr="00157E3F" w14:paraId="1AA9816F"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0CD589C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w:t>
            </w:r>
          </w:p>
        </w:tc>
        <w:tc>
          <w:tcPr>
            <w:tcW w:w="3150" w:type="pct"/>
            <w:tcBorders>
              <w:top w:val="nil"/>
              <w:left w:val="nil"/>
              <w:bottom w:val="nil"/>
              <w:right w:val="nil"/>
            </w:tcBorders>
            <w:tcMar>
              <w:top w:w="0" w:type="dxa"/>
              <w:left w:w="0" w:type="dxa"/>
              <w:bottom w:w="0" w:type="dxa"/>
              <w:right w:w="0" w:type="dxa"/>
            </w:tcMar>
            <w:hideMark/>
          </w:tcPr>
          <w:p w14:paraId="7713958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Tijeras</w:t>
            </w:r>
          </w:p>
        </w:tc>
        <w:tc>
          <w:tcPr>
            <w:tcW w:w="1500" w:type="pct"/>
            <w:tcBorders>
              <w:top w:val="nil"/>
              <w:left w:val="nil"/>
              <w:bottom w:val="nil"/>
              <w:right w:val="nil"/>
            </w:tcBorders>
            <w:tcMar>
              <w:top w:w="0" w:type="dxa"/>
              <w:left w:w="0" w:type="dxa"/>
              <w:bottom w:w="0" w:type="dxa"/>
              <w:right w:w="0" w:type="dxa"/>
            </w:tcMar>
            <w:hideMark/>
          </w:tcPr>
          <w:p w14:paraId="455CF82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unidad</w:t>
            </w:r>
          </w:p>
        </w:tc>
      </w:tr>
      <w:tr w:rsidR="00157E3F" w:rsidRPr="00157E3F" w14:paraId="20B65F81"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73D743C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3150" w:type="pct"/>
            <w:tcBorders>
              <w:top w:val="nil"/>
              <w:left w:val="nil"/>
              <w:bottom w:val="nil"/>
              <w:right w:val="nil"/>
            </w:tcBorders>
            <w:tcMar>
              <w:top w:w="0" w:type="dxa"/>
              <w:left w:w="0" w:type="dxa"/>
              <w:bottom w:w="0" w:type="dxa"/>
              <w:right w:w="0" w:type="dxa"/>
            </w:tcMar>
            <w:hideMark/>
          </w:tcPr>
          <w:p w14:paraId="245136C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Jabón antiséptico</w:t>
            </w:r>
          </w:p>
        </w:tc>
        <w:tc>
          <w:tcPr>
            <w:tcW w:w="1500" w:type="pct"/>
            <w:tcBorders>
              <w:top w:val="nil"/>
              <w:left w:val="nil"/>
              <w:bottom w:val="nil"/>
              <w:right w:val="nil"/>
            </w:tcBorders>
            <w:tcMar>
              <w:top w:w="0" w:type="dxa"/>
              <w:left w:w="0" w:type="dxa"/>
              <w:bottom w:w="0" w:type="dxa"/>
              <w:right w:w="0" w:type="dxa"/>
            </w:tcMar>
            <w:hideMark/>
          </w:tcPr>
          <w:p w14:paraId="5AAFAE1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unidad</w:t>
            </w:r>
          </w:p>
        </w:tc>
      </w:tr>
      <w:tr w:rsidR="00157E3F" w:rsidRPr="00157E3F" w14:paraId="561133BF"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0F7AA5B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7</w:t>
            </w:r>
          </w:p>
        </w:tc>
        <w:tc>
          <w:tcPr>
            <w:tcW w:w="3150" w:type="pct"/>
            <w:tcBorders>
              <w:top w:val="nil"/>
              <w:left w:val="nil"/>
              <w:bottom w:val="nil"/>
              <w:right w:val="nil"/>
            </w:tcBorders>
            <w:tcMar>
              <w:top w:w="0" w:type="dxa"/>
              <w:left w:w="0" w:type="dxa"/>
              <w:bottom w:w="0" w:type="dxa"/>
              <w:right w:w="0" w:type="dxa"/>
            </w:tcMar>
            <w:hideMark/>
          </w:tcPr>
          <w:p w14:paraId="6F342CC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Suero fisiológico</w:t>
            </w:r>
          </w:p>
        </w:tc>
        <w:tc>
          <w:tcPr>
            <w:tcW w:w="1500" w:type="pct"/>
            <w:tcBorders>
              <w:top w:val="nil"/>
              <w:left w:val="nil"/>
              <w:bottom w:val="nil"/>
              <w:right w:val="nil"/>
            </w:tcBorders>
            <w:tcMar>
              <w:top w:w="0" w:type="dxa"/>
              <w:left w:w="0" w:type="dxa"/>
              <w:bottom w:w="0" w:type="dxa"/>
              <w:right w:w="0" w:type="dxa"/>
            </w:tcMar>
            <w:hideMark/>
          </w:tcPr>
          <w:p w14:paraId="3FA5C8B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unidad</w:t>
            </w:r>
          </w:p>
        </w:tc>
      </w:tr>
      <w:tr w:rsidR="00157E3F" w:rsidRPr="00157E3F" w14:paraId="46AEF0CA"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6CFB137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8</w:t>
            </w:r>
          </w:p>
        </w:tc>
        <w:tc>
          <w:tcPr>
            <w:tcW w:w="3150" w:type="pct"/>
            <w:tcBorders>
              <w:top w:val="nil"/>
              <w:left w:val="nil"/>
              <w:bottom w:val="nil"/>
              <w:right w:val="nil"/>
            </w:tcBorders>
            <w:tcMar>
              <w:top w:w="0" w:type="dxa"/>
              <w:left w:w="0" w:type="dxa"/>
              <w:bottom w:w="0" w:type="dxa"/>
              <w:right w:w="0" w:type="dxa"/>
            </w:tcMar>
            <w:hideMark/>
          </w:tcPr>
          <w:p w14:paraId="7727418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Gasa</w:t>
            </w:r>
          </w:p>
        </w:tc>
        <w:tc>
          <w:tcPr>
            <w:tcW w:w="1500" w:type="pct"/>
            <w:tcBorders>
              <w:top w:val="nil"/>
              <w:left w:val="nil"/>
              <w:bottom w:val="nil"/>
              <w:right w:val="nil"/>
            </w:tcBorders>
            <w:tcMar>
              <w:top w:w="0" w:type="dxa"/>
              <w:left w:w="0" w:type="dxa"/>
              <w:bottom w:w="0" w:type="dxa"/>
              <w:right w:w="0" w:type="dxa"/>
            </w:tcMar>
            <w:hideMark/>
          </w:tcPr>
          <w:p w14:paraId="3808DA6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caja</w:t>
            </w:r>
          </w:p>
        </w:tc>
      </w:tr>
      <w:tr w:rsidR="00157E3F" w:rsidRPr="00157E3F" w14:paraId="505CCBAD"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405853A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w:t>
            </w:r>
          </w:p>
        </w:tc>
        <w:tc>
          <w:tcPr>
            <w:tcW w:w="3150" w:type="pct"/>
            <w:tcBorders>
              <w:top w:val="nil"/>
              <w:left w:val="nil"/>
              <w:bottom w:val="nil"/>
              <w:right w:val="nil"/>
            </w:tcBorders>
            <w:tcMar>
              <w:top w:w="0" w:type="dxa"/>
              <w:left w:w="0" w:type="dxa"/>
              <w:bottom w:w="0" w:type="dxa"/>
              <w:right w:w="0" w:type="dxa"/>
            </w:tcMar>
            <w:hideMark/>
          </w:tcPr>
          <w:p w14:paraId="178DA7C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Esparadrapo</w:t>
            </w:r>
          </w:p>
        </w:tc>
        <w:tc>
          <w:tcPr>
            <w:tcW w:w="1500" w:type="pct"/>
            <w:tcBorders>
              <w:top w:val="nil"/>
              <w:left w:val="nil"/>
              <w:bottom w:val="nil"/>
              <w:right w:val="nil"/>
            </w:tcBorders>
            <w:tcMar>
              <w:top w:w="0" w:type="dxa"/>
              <w:left w:w="0" w:type="dxa"/>
              <w:bottom w:w="0" w:type="dxa"/>
              <w:right w:w="0" w:type="dxa"/>
            </w:tcMar>
            <w:hideMark/>
          </w:tcPr>
          <w:p w14:paraId="30693D2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rollo</w:t>
            </w:r>
          </w:p>
        </w:tc>
      </w:tr>
      <w:tr w:rsidR="00157E3F" w:rsidRPr="00157E3F" w14:paraId="6BBE1E8B"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12FE8E0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10</w:t>
            </w:r>
          </w:p>
        </w:tc>
        <w:tc>
          <w:tcPr>
            <w:tcW w:w="3150" w:type="pct"/>
            <w:tcBorders>
              <w:top w:val="nil"/>
              <w:left w:val="nil"/>
              <w:bottom w:val="nil"/>
              <w:right w:val="nil"/>
            </w:tcBorders>
            <w:tcMar>
              <w:top w:w="0" w:type="dxa"/>
              <w:left w:w="0" w:type="dxa"/>
              <w:bottom w:w="0" w:type="dxa"/>
              <w:right w:w="0" w:type="dxa"/>
            </w:tcMar>
            <w:hideMark/>
          </w:tcPr>
          <w:p w14:paraId="4A9A944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Curas</w:t>
            </w:r>
          </w:p>
        </w:tc>
        <w:tc>
          <w:tcPr>
            <w:tcW w:w="1500" w:type="pct"/>
            <w:tcBorders>
              <w:top w:val="nil"/>
              <w:left w:val="nil"/>
              <w:bottom w:val="nil"/>
              <w:right w:val="nil"/>
            </w:tcBorders>
            <w:tcMar>
              <w:top w:w="0" w:type="dxa"/>
              <w:left w:w="0" w:type="dxa"/>
              <w:bottom w:w="0" w:type="dxa"/>
              <w:right w:w="0" w:type="dxa"/>
            </w:tcMar>
            <w:hideMark/>
          </w:tcPr>
          <w:p w14:paraId="27365DE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20 unidades</w:t>
            </w:r>
          </w:p>
        </w:tc>
      </w:tr>
      <w:tr w:rsidR="00157E3F" w:rsidRPr="00157E3F" w14:paraId="646E22F5"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77A6A55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11</w:t>
            </w:r>
          </w:p>
        </w:tc>
        <w:tc>
          <w:tcPr>
            <w:tcW w:w="3150" w:type="pct"/>
            <w:tcBorders>
              <w:top w:val="nil"/>
              <w:left w:val="nil"/>
              <w:bottom w:val="nil"/>
              <w:right w:val="nil"/>
            </w:tcBorders>
            <w:tcMar>
              <w:top w:w="0" w:type="dxa"/>
              <w:left w:w="0" w:type="dxa"/>
              <w:bottom w:w="0" w:type="dxa"/>
              <w:right w:w="0" w:type="dxa"/>
            </w:tcMar>
            <w:hideMark/>
          </w:tcPr>
          <w:p w14:paraId="4F21FBB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Manual de primeros auxilios</w:t>
            </w:r>
          </w:p>
        </w:tc>
        <w:tc>
          <w:tcPr>
            <w:tcW w:w="1500" w:type="pct"/>
            <w:tcBorders>
              <w:top w:val="nil"/>
              <w:left w:val="nil"/>
              <w:bottom w:val="nil"/>
              <w:right w:val="nil"/>
            </w:tcBorders>
            <w:tcMar>
              <w:top w:w="0" w:type="dxa"/>
              <w:left w:w="0" w:type="dxa"/>
              <w:bottom w:w="0" w:type="dxa"/>
              <w:right w:w="0" w:type="dxa"/>
            </w:tcMar>
            <w:hideMark/>
          </w:tcPr>
          <w:p w14:paraId="65C2276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unidad</w:t>
            </w:r>
          </w:p>
        </w:tc>
      </w:tr>
      <w:tr w:rsidR="00157E3F" w:rsidRPr="00157E3F" w14:paraId="50D6FB38"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704005F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12</w:t>
            </w:r>
          </w:p>
        </w:tc>
        <w:tc>
          <w:tcPr>
            <w:tcW w:w="3150" w:type="pct"/>
            <w:tcBorders>
              <w:top w:val="nil"/>
              <w:left w:val="nil"/>
              <w:bottom w:val="nil"/>
              <w:right w:val="nil"/>
            </w:tcBorders>
            <w:tcMar>
              <w:top w:w="0" w:type="dxa"/>
              <w:left w:w="0" w:type="dxa"/>
              <w:bottom w:w="0" w:type="dxa"/>
              <w:right w:w="0" w:type="dxa"/>
            </w:tcMar>
            <w:hideMark/>
          </w:tcPr>
          <w:p w14:paraId="6331C35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Esparadrapo de papel</w:t>
            </w:r>
          </w:p>
        </w:tc>
        <w:tc>
          <w:tcPr>
            <w:tcW w:w="1500" w:type="pct"/>
            <w:tcBorders>
              <w:top w:val="nil"/>
              <w:left w:val="nil"/>
              <w:bottom w:val="nil"/>
              <w:right w:val="nil"/>
            </w:tcBorders>
            <w:tcMar>
              <w:top w:w="0" w:type="dxa"/>
              <w:left w:w="0" w:type="dxa"/>
              <w:bottom w:w="0" w:type="dxa"/>
              <w:right w:w="0" w:type="dxa"/>
            </w:tcMar>
            <w:hideMark/>
          </w:tcPr>
          <w:p w14:paraId="071F24E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 rollo</w:t>
            </w:r>
          </w:p>
        </w:tc>
      </w:tr>
      <w:tr w:rsidR="00157E3F" w:rsidRPr="00157E3F" w14:paraId="70D19F49"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62707C9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13</w:t>
            </w:r>
          </w:p>
        </w:tc>
        <w:tc>
          <w:tcPr>
            <w:tcW w:w="3150" w:type="pct"/>
            <w:tcBorders>
              <w:top w:val="nil"/>
              <w:left w:val="nil"/>
              <w:bottom w:val="nil"/>
              <w:right w:val="nil"/>
            </w:tcBorders>
            <w:tcMar>
              <w:top w:w="0" w:type="dxa"/>
              <w:left w:w="0" w:type="dxa"/>
              <w:bottom w:w="0" w:type="dxa"/>
              <w:right w:w="0" w:type="dxa"/>
            </w:tcMar>
            <w:hideMark/>
          </w:tcPr>
          <w:p w14:paraId="10699B1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Termómetro</w:t>
            </w:r>
          </w:p>
        </w:tc>
        <w:tc>
          <w:tcPr>
            <w:tcW w:w="1500" w:type="pct"/>
            <w:tcBorders>
              <w:top w:val="nil"/>
              <w:left w:val="nil"/>
              <w:bottom w:val="nil"/>
              <w:right w:val="nil"/>
            </w:tcBorders>
            <w:tcMar>
              <w:top w:w="0" w:type="dxa"/>
              <w:left w:w="0" w:type="dxa"/>
              <w:bottom w:w="0" w:type="dxa"/>
              <w:right w:w="0" w:type="dxa"/>
            </w:tcMar>
            <w:hideMark/>
          </w:tcPr>
          <w:p w14:paraId="3E702F4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 unidades</w:t>
            </w:r>
          </w:p>
        </w:tc>
      </w:tr>
      <w:tr w:rsidR="00157E3F" w:rsidRPr="00157E3F" w14:paraId="123E3350" w14:textId="77777777">
        <w:trPr>
          <w:tblCellSpacing w:w="15" w:type="dxa"/>
        </w:trPr>
        <w:tc>
          <w:tcPr>
            <w:tcW w:w="350" w:type="pct"/>
            <w:tcBorders>
              <w:top w:val="nil"/>
              <w:left w:val="nil"/>
              <w:bottom w:val="nil"/>
              <w:right w:val="nil"/>
            </w:tcBorders>
            <w:tcMar>
              <w:top w:w="0" w:type="dxa"/>
              <w:left w:w="0" w:type="dxa"/>
              <w:bottom w:w="0" w:type="dxa"/>
              <w:right w:w="0" w:type="dxa"/>
            </w:tcMar>
            <w:hideMark/>
          </w:tcPr>
          <w:p w14:paraId="34D8A91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14</w:t>
            </w:r>
          </w:p>
        </w:tc>
        <w:tc>
          <w:tcPr>
            <w:tcW w:w="3150" w:type="pct"/>
            <w:tcBorders>
              <w:top w:val="nil"/>
              <w:left w:val="nil"/>
              <w:bottom w:val="nil"/>
              <w:right w:val="nil"/>
            </w:tcBorders>
            <w:tcMar>
              <w:top w:w="0" w:type="dxa"/>
              <w:left w:w="0" w:type="dxa"/>
              <w:bottom w:w="0" w:type="dxa"/>
              <w:right w:w="0" w:type="dxa"/>
            </w:tcMar>
            <w:hideMark/>
          </w:tcPr>
          <w:p w14:paraId="76DB645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Sales de rehidratación oral</w:t>
            </w:r>
          </w:p>
        </w:tc>
        <w:tc>
          <w:tcPr>
            <w:tcW w:w="1500" w:type="pct"/>
            <w:tcBorders>
              <w:top w:val="nil"/>
              <w:left w:val="nil"/>
              <w:bottom w:val="nil"/>
              <w:right w:val="nil"/>
            </w:tcBorders>
            <w:tcMar>
              <w:top w:w="0" w:type="dxa"/>
              <w:left w:w="0" w:type="dxa"/>
              <w:bottom w:w="0" w:type="dxa"/>
              <w:right w:w="0" w:type="dxa"/>
            </w:tcMar>
            <w:hideMark/>
          </w:tcPr>
          <w:p w14:paraId="59A4618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 sobres</w:t>
            </w:r>
          </w:p>
        </w:tc>
      </w:tr>
    </w:tbl>
    <w:p w14:paraId="7743518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Nota</w:t>
      </w:r>
      <w:r w:rsidRPr="00157E3F">
        <w:rPr>
          <w:rFonts w:ascii="Verdana" w:eastAsia="Verdana" w:hAnsi="Verdana" w:cs="Verdana"/>
          <w:highlight w:val="white"/>
          <w:lang w:val="es-CO"/>
        </w:rPr>
        <w:t>: Se debe contar con un botiquín por sede operativa.</w:t>
      </w:r>
    </w:p>
    <w:p w14:paraId="6C9BEDE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Condiciones locativas: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406"/>
        <w:gridCol w:w="8713"/>
      </w:tblGrid>
      <w:tr w:rsidR="00157E3F" w:rsidRPr="00157E3F" w14:paraId="1A1A632B"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3503925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No</w:t>
            </w:r>
          </w:p>
        </w:tc>
        <w:tc>
          <w:tcPr>
            <w:tcW w:w="4800" w:type="pct"/>
            <w:tcBorders>
              <w:top w:val="nil"/>
              <w:left w:val="nil"/>
              <w:bottom w:val="nil"/>
              <w:right w:val="nil"/>
            </w:tcBorders>
            <w:tcMar>
              <w:top w:w="0" w:type="dxa"/>
              <w:left w:w="0" w:type="dxa"/>
              <w:bottom w:w="0" w:type="dxa"/>
              <w:right w:w="0" w:type="dxa"/>
            </w:tcMar>
            <w:hideMark/>
          </w:tcPr>
          <w:p w14:paraId="6512B79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Condición</w:t>
            </w:r>
          </w:p>
        </w:tc>
      </w:tr>
      <w:tr w:rsidR="00157E3F" w:rsidRPr="00157E3F" w14:paraId="4CDDD052"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015B226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c>
          <w:tcPr>
            <w:tcW w:w="4800" w:type="pct"/>
            <w:tcBorders>
              <w:top w:val="nil"/>
              <w:left w:val="nil"/>
              <w:bottom w:val="nil"/>
              <w:right w:val="nil"/>
            </w:tcBorders>
            <w:tcMar>
              <w:top w:w="0" w:type="dxa"/>
              <w:left w:w="0" w:type="dxa"/>
              <w:bottom w:w="0" w:type="dxa"/>
              <w:right w:w="0" w:type="dxa"/>
            </w:tcMar>
            <w:hideMark/>
          </w:tcPr>
          <w:p w14:paraId="204331E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Todos los espacios en óptimo estado de aseo.</w:t>
            </w:r>
          </w:p>
        </w:tc>
      </w:tr>
      <w:tr w:rsidR="00157E3F" w:rsidRPr="00157E3F" w14:paraId="5A1A56B8"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748DAC9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c>
          <w:tcPr>
            <w:tcW w:w="4800" w:type="pct"/>
            <w:tcBorders>
              <w:top w:val="nil"/>
              <w:left w:val="nil"/>
              <w:bottom w:val="nil"/>
              <w:right w:val="nil"/>
            </w:tcBorders>
            <w:tcMar>
              <w:top w:w="0" w:type="dxa"/>
              <w:left w:w="0" w:type="dxa"/>
              <w:bottom w:w="0" w:type="dxa"/>
              <w:right w:w="0" w:type="dxa"/>
            </w:tcMar>
            <w:hideMark/>
          </w:tcPr>
          <w:p w14:paraId="7A24353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Sin goteras.</w:t>
            </w:r>
          </w:p>
        </w:tc>
      </w:tr>
      <w:tr w:rsidR="00157E3F" w:rsidRPr="00157E3F" w14:paraId="4D18ABEA"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3F7DC5A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w:t>
            </w:r>
          </w:p>
        </w:tc>
        <w:tc>
          <w:tcPr>
            <w:tcW w:w="4800" w:type="pct"/>
            <w:tcBorders>
              <w:top w:val="nil"/>
              <w:left w:val="nil"/>
              <w:bottom w:val="nil"/>
              <w:right w:val="nil"/>
            </w:tcBorders>
            <w:tcMar>
              <w:top w:w="0" w:type="dxa"/>
              <w:left w:w="0" w:type="dxa"/>
              <w:bottom w:w="0" w:type="dxa"/>
              <w:right w:w="0" w:type="dxa"/>
            </w:tcMar>
            <w:hideMark/>
          </w:tcPr>
          <w:p w14:paraId="57149EB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Sin grietas.</w:t>
            </w:r>
          </w:p>
        </w:tc>
      </w:tr>
      <w:tr w:rsidR="00157E3F" w:rsidRPr="00157E3F" w14:paraId="2FCB9356"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4688120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w:t>
            </w:r>
          </w:p>
        </w:tc>
        <w:tc>
          <w:tcPr>
            <w:tcW w:w="4800" w:type="pct"/>
            <w:tcBorders>
              <w:top w:val="nil"/>
              <w:left w:val="nil"/>
              <w:bottom w:val="nil"/>
              <w:right w:val="nil"/>
            </w:tcBorders>
            <w:tcMar>
              <w:top w:w="0" w:type="dxa"/>
              <w:left w:w="0" w:type="dxa"/>
              <w:bottom w:w="0" w:type="dxa"/>
              <w:right w:w="0" w:type="dxa"/>
            </w:tcMar>
            <w:hideMark/>
          </w:tcPr>
          <w:p w14:paraId="6D27ED6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Ventanas limpias, seguras y sin vidrios rotos.</w:t>
            </w:r>
          </w:p>
        </w:tc>
      </w:tr>
      <w:tr w:rsidR="00157E3F" w:rsidRPr="00157E3F" w14:paraId="0B1DBF7C"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2FE01B1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w:t>
            </w:r>
          </w:p>
        </w:tc>
        <w:tc>
          <w:tcPr>
            <w:tcW w:w="4800" w:type="pct"/>
            <w:tcBorders>
              <w:top w:val="nil"/>
              <w:left w:val="nil"/>
              <w:bottom w:val="nil"/>
              <w:right w:val="nil"/>
            </w:tcBorders>
            <w:tcMar>
              <w:top w:w="0" w:type="dxa"/>
              <w:left w:w="0" w:type="dxa"/>
              <w:bottom w:w="0" w:type="dxa"/>
              <w:right w:w="0" w:type="dxa"/>
            </w:tcMar>
            <w:hideMark/>
          </w:tcPr>
          <w:p w14:paraId="437C1AD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Puertas seguras y con buen mantenimiento.</w:t>
            </w:r>
          </w:p>
        </w:tc>
      </w:tr>
      <w:tr w:rsidR="00157E3F" w:rsidRPr="00157E3F" w14:paraId="35B36BAD"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0F47BFA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w:t>
            </w:r>
          </w:p>
        </w:tc>
        <w:tc>
          <w:tcPr>
            <w:tcW w:w="4800" w:type="pct"/>
            <w:tcBorders>
              <w:top w:val="nil"/>
              <w:left w:val="nil"/>
              <w:bottom w:val="nil"/>
              <w:right w:val="nil"/>
            </w:tcBorders>
            <w:tcMar>
              <w:top w:w="0" w:type="dxa"/>
              <w:left w:w="0" w:type="dxa"/>
              <w:bottom w:w="0" w:type="dxa"/>
              <w:right w:w="0" w:type="dxa"/>
            </w:tcMar>
            <w:hideMark/>
          </w:tcPr>
          <w:p w14:paraId="4E91429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Sin humedad.</w:t>
            </w:r>
          </w:p>
        </w:tc>
      </w:tr>
      <w:tr w:rsidR="00157E3F" w:rsidRPr="00157E3F" w14:paraId="533475E4"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3F368BC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7</w:t>
            </w:r>
          </w:p>
        </w:tc>
        <w:tc>
          <w:tcPr>
            <w:tcW w:w="4800" w:type="pct"/>
            <w:tcBorders>
              <w:top w:val="nil"/>
              <w:left w:val="nil"/>
              <w:bottom w:val="nil"/>
              <w:right w:val="nil"/>
            </w:tcBorders>
            <w:tcMar>
              <w:top w:w="0" w:type="dxa"/>
              <w:left w:w="0" w:type="dxa"/>
              <w:bottom w:w="0" w:type="dxa"/>
              <w:right w:w="0" w:type="dxa"/>
            </w:tcMar>
            <w:hideMark/>
          </w:tcPr>
          <w:p w14:paraId="2A9C8F5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Pisos seguros, no resbalosos, sin grietas.</w:t>
            </w:r>
          </w:p>
        </w:tc>
      </w:tr>
      <w:tr w:rsidR="00157E3F" w:rsidRPr="00157E3F" w14:paraId="780A2B4F"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1E9B91E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8</w:t>
            </w:r>
          </w:p>
        </w:tc>
        <w:tc>
          <w:tcPr>
            <w:tcW w:w="4800" w:type="pct"/>
            <w:tcBorders>
              <w:top w:val="nil"/>
              <w:left w:val="nil"/>
              <w:bottom w:val="nil"/>
              <w:right w:val="nil"/>
            </w:tcBorders>
            <w:tcMar>
              <w:top w:w="0" w:type="dxa"/>
              <w:left w:w="0" w:type="dxa"/>
              <w:bottom w:w="0" w:type="dxa"/>
              <w:right w:w="0" w:type="dxa"/>
            </w:tcMar>
            <w:hideMark/>
          </w:tcPr>
          <w:p w14:paraId="51384DB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Ventilación e iluminación natural.</w:t>
            </w:r>
          </w:p>
        </w:tc>
      </w:tr>
      <w:tr w:rsidR="00157E3F" w:rsidRPr="00157E3F" w14:paraId="47D9C1EF"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392C80F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w:t>
            </w:r>
          </w:p>
        </w:tc>
        <w:tc>
          <w:tcPr>
            <w:tcW w:w="4800" w:type="pct"/>
            <w:tcBorders>
              <w:top w:val="nil"/>
              <w:left w:val="nil"/>
              <w:bottom w:val="nil"/>
              <w:right w:val="nil"/>
            </w:tcBorders>
            <w:tcMar>
              <w:top w:w="0" w:type="dxa"/>
              <w:left w:w="0" w:type="dxa"/>
              <w:bottom w:w="0" w:type="dxa"/>
              <w:right w:w="0" w:type="dxa"/>
            </w:tcMar>
            <w:hideMark/>
          </w:tcPr>
          <w:p w14:paraId="7B5D5D8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No debe haber olores fuertes o desagradables.</w:t>
            </w:r>
          </w:p>
        </w:tc>
      </w:tr>
      <w:tr w:rsidR="00157E3F" w:rsidRPr="00157E3F" w14:paraId="7A691929"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07F1C92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10</w:t>
            </w:r>
          </w:p>
        </w:tc>
        <w:tc>
          <w:tcPr>
            <w:tcW w:w="4800" w:type="pct"/>
            <w:tcBorders>
              <w:top w:val="nil"/>
              <w:left w:val="nil"/>
              <w:bottom w:val="nil"/>
              <w:right w:val="nil"/>
            </w:tcBorders>
            <w:tcMar>
              <w:top w:w="0" w:type="dxa"/>
              <w:left w:w="0" w:type="dxa"/>
              <w:bottom w:w="0" w:type="dxa"/>
              <w:right w:w="0" w:type="dxa"/>
            </w:tcMar>
            <w:hideMark/>
          </w:tcPr>
          <w:p w14:paraId="61BF13D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Baños con adecuado sistema de agua y ventilación.</w:t>
            </w:r>
          </w:p>
        </w:tc>
      </w:tr>
      <w:tr w:rsidR="00157E3F" w:rsidRPr="00157E3F" w14:paraId="4E5BDF84"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2CF735F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11</w:t>
            </w:r>
          </w:p>
        </w:tc>
        <w:tc>
          <w:tcPr>
            <w:tcW w:w="4800" w:type="pct"/>
            <w:tcBorders>
              <w:top w:val="nil"/>
              <w:left w:val="nil"/>
              <w:bottom w:val="nil"/>
              <w:right w:val="nil"/>
            </w:tcBorders>
            <w:tcMar>
              <w:top w:w="0" w:type="dxa"/>
              <w:left w:w="0" w:type="dxa"/>
              <w:bottom w:w="0" w:type="dxa"/>
              <w:right w:w="0" w:type="dxa"/>
            </w:tcMar>
            <w:hideMark/>
          </w:tcPr>
          <w:p w14:paraId="22DE89D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Baños con puertas seguras.</w:t>
            </w:r>
          </w:p>
        </w:tc>
      </w:tr>
      <w:tr w:rsidR="00157E3F" w:rsidRPr="00157E3F" w14:paraId="54ECBA4B"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359AAAF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12</w:t>
            </w:r>
          </w:p>
        </w:tc>
        <w:tc>
          <w:tcPr>
            <w:tcW w:w="4800" w:type="pct"/>
            <w:tcBorders>
              <w:top w:val="nil"/>
              <w:left w:val="nil"/>
              <w:bottom w:val="nil"/>
              <w:right w:val="nil"/>
            </w:tcBorders>
            <w:tcMar>
              <w:top w:w="0" w:type="dxa"/>
              <w:left w:w="0" w:type="dxa"/>
              <w:bottom w:w="0" w:type="dxa"/>
              <w:right w:w="0" w:type="dxa"/>
            </w:tcMar>
            <w:hideMark/>
          </w:tcPr>
          <w:p w14:paraId="099C86D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Sanitarios en buen estado.</w:t>
            </w:r>
          </w:p>
        </w:tc>
      </w:tr>
      <w:tr w:rsidR="00157E3F" w:rsidRPr="00157E3F" w14:paraId="4C470744"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18B3BC3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13</w:t>
            </w:r>
          </w:p>
        </w:tc>
        <w:tc>
          <w:tcPr>
            <w:tcW w:w="4800" w:type="pct"/>
            <w:tcBorders>
              <w:top w:val="nil"/>
              <w:left w:val="nil"/>
              <w:bottom w:val="nil"/>
              <w:right w:val="nil"/>
            </w:tcBorders>
            <w:tcMar>
              <w:top w:w="0" w:type="dxa"/>
              <w:left w:w="0" w:type="dxa"/>
              <w:bottom w:w="0" w:type="dxa"/>
              <w:right w:w="0" w:type="dxa"/>
            </w:tcMar>
            <w:hideMark/>
          </w:tcPr>
          <w:p w14:paraId="424781B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Espejos en perfecto estado.</w:t>
            </w:r>
          </w:p>
        </w:tc>
      </w:tr>
      <w:tr w:rsidR="00157E3F" w:rsidRPr="00157E3F" w14:paraId="4CAC4B84"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5BEE9CB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14</w:t>
            </w:r>
          </w:p>
        </w:tc>
        <w:tc>
          <w:tcPr>
            <w:tcW w:w="4800" w:type="pct"/>
            <w:tcBorders>
              <w:top w:val="nil"/>
              <w:left w:val="nil"/>
              <w:bottom w:val="nil"/>
              <w:right w:val="nil"/>
            </w:tcBorders>
            <w:tcMar>
              <w:top w:w="0" w:type="dxa"/>
              <w:left w:w="0" w:type="dxa"/>
              <w:bottom w:w="0" w:type="dxa"/>
              <w:right w:w="0" w:type="dxa"/>
            </w:tcMar>
            <w:hideMark/>
          </w:tcPr>
          <w:p w14:paraId="6BFFBAC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Todos los bombillos deben ser ahorradores de energía.</w:t>
            </w:r>
          </w:p>
        </w:tc>
      </w:tr>
      <w:tr w:rsidR="00157E3F" w:rsidRPr="00157E3F" w14:paraId="3327FB99"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08D9D2D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15</w:t>
            </w:r>
          </w:p>
        </w:tc>
        <w:tc>
          <w:tcPr>
            <w:tcW w:w="4800" w:type="pct"/>
            <w:tcBorders>
              <w:top w:val="nil"/>
              <w:left w:val="nil"/>
              <w:bottom w:val="nil"/>
              <w:right w:val="nil"/>
            </w:tcBorders>
            <w:tcMar>
              <w:top w:w="0" w:type="dxa"/>
              <w:left w:w="0" w:type="dxa"/>
              <w:bottom w:w="0" w:type="dxa"/>
              <w:right w:w="0" w:type="dxa"/>
            </w:tcMar>
            <w:hideMark/>
          </w:tcPr>
          <w:p w14:paraId="277AF57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Las áreas deben estar en perfecto orden.</w:t>
            </w:r>
          </w:p>
        </w:tc>
      </w:tr>
      <w:tr w:rsidR="00157E3F" w:rsidRPr="00157E3F" w14:paraId="4AD38857"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1FEBF1D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16</w:t>
            </w:r>
          </w:p>
        </w:tc>
        <w:tc>
          <w:tcPr>
            <w:tcW w:w="4800" w:type="pct"/>
            <w:tcBorders>
              <w:top w:val="nil"/>
              <w:left w:val="nil"/>
              <w:bottom w:val="nil"/>
              <w:right w:val="nil"/>
            </w:tcBorders>
            <w:tcMar>
              <w:top w:w="0" w:type="dxa"/>
              <w:left w:w="0" w:type="dxa"/>
              <w:bottom w:w="0" w:type="dxa"/>
              <w:right w:w="0" w:type="dxa"/>
            </w:tcMar>
            <w:hideMark/>
          </w:tcPr>
          <w:p w14:paraId="39AA06C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No debe haber roedores, moscas ni cucarachas, ni otro tipo de plagas.</w:t>
            </w:r>
          </w:p>
        </w:tc>
      </w:tr>
      <w:tr w:rsidR="00157E3F" w:rsidRPr="00157E3F" w14:paraId="5CD075B2"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30224F5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17</w:t>
            </w:r>
          </w:p>
        </w:tc>
        <w:tc>
          <w:tcPr>
            <w:tcW w:w="4800" w:type="pct"/>
            <w:tcBorders>
              <w:top w:val="nil"/>
              <w:left w:val="nil"/>
              <w:bottom w:val="nil"/>
              <w:right w:val="nil"/>
            </w:tcBorders>
            <w:tcMar>
              <w:top w:w="0" w:type="dxa"/>
              <w:left w:w="0" w:type="dxa"/>
              <w:bottom w:w="0" w:type="dxa"/>
              <w:right w:w="0" w:type="dxa"/>
            </w:tcMar>
            <w:hideMark/>
          </w:tcPr>
          <w:p w14:paraId="2F4A9F5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Las escaleras no deben tener grietas.</w:t>
            </w:r>
          </w:p>
        </w:tc>
      </w:tr>
      <w:tr w:rsidR="00157E3F" w:rsidRPr="00157E3F" w14:paraId="0AC51CAF"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44400F5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18</w:t>
            </w:r>
          </w:p>
        </w:tc>
        <w:tc>
          <w:tcPr>
            <w:tcW w:w="4800" w:type="pct"/>
            <w:tcBorders>
              <w:top w:val="nil"/>
              <w:left w:val="nil"/>
              <w:bottom w:val="nil"/>
              <w:right w:val="nil"/>
            </w:tcBorders>
            <w:tcMar>
              <w:top w:w="0" w:type="dxa"/>
              <w:left w:w="0" w:type="dxa"/>
              <w:bottom w:w="0" w:type="dxa"/>
              <w:right w:w="0" w:type="dxa"/>
            </w:tcMar>
            <w:hideMark/>
          </w:tcPr>
          <w:p w14:paraId="689A83F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Los aljibes, albercas y depósitos de agua o piscina deben tener protección. Para las piscinas debe estar acorde con la normatividad vigente.</w:t>
            </w:r>
          </w:p>
        </w:tc>
      </w:tr>
      <w:tr w:rsidR="00157E3F" w:rsidRPr="00157E3F" w14:paraId="1EC5149C"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46EA0E6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20</w:t>
            </w:r>
          </w:p>
        </w:tc>
        <w:tc>
          <w:tcPr>
            <w:tcW w:w="4800" w:type="pct"/>
            <w:tcBorders>
              <w:top w:val="nil"/>
              <w:left w:val="nil"/>
              <w:bottom w:val="nil"/>
              <w:right w:val="nil"/>
            </w:tcBorders>
            <w:tcMar>
              <w:top w:w="0" w:type="dxa"/>
              <w:left w:w="0" w:type="dxa"/>
              <w:bottom w:w="0" w:type="dxa"/>
              <w:right w:w="0" w:type="dxa"/>
            </w:tcMar>
            <w:hideMark/>
          </w:tcPr>
          <w:p w14:paraId="1C37ABC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Los ventiladores deben estar en buen estado.</w:t>
            </w:r>
          </w:p>
        </w:tc>
      </w:tr>
      <w:tr w:rsidR="00157E3F" w:rsidRPr="00157E3F" w14:paraId="19979554"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09B4641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21</w:t>
            </w:r>
          </w:p>
        </w:tc>
        <w:tc>
          <w:tcPr>
            <w:tcW w:w="4800" w:type="pct"/>
            <w:tcBorders>
              <w:top w:val="nil"/>
              <w:left w:val="nil"/>
              <w:bottom w:val="nil"/>
              <w:right w:val="nil"/>
            </w:tcBorders>
            <w:tcMar>
              <w:top w:w="0" w:type="dxa"/>
              <w:left w:w="0" w:type="dxa"/>
              <w:bottom w:w="0" w:type="dxa"/>
              <w:right w:w="0" w:type="dxa"/>
            </w:tcMar>
            <w:hideMark/>
          </w:tcPr>
          <w:p w14:paraId="686F86E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 techo debe ser seguro, sin riesgos.</w:t>
            </w:r>
          </w:p>
        </w:tc>
      </w:tr>
      <w:tr w:rsidR="00157E3F" w:rsidRPr="00157E3F" w14:paraId="5165064F"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6748749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22</w:t>
            </w:r>
          </w:p>
        </w:tc>
        <w:tc>
          <w:tcPr>
            <w:tcW w:w="4800" w:type="pct"/>
            <w:tcBorders>
              <w:top w:val="nil"/>
              <w:left w:val="nil"/>
              <w:bottom w:val="nil"/>
              <w:right w:val="nil"/>
            </w:tcBorders>
            <w:tcMar>
              <w:top w:w="0" w:type="dxa"/>
              <w:left w:w="0" w:type="dxa"/>
              <w:bottom w:w="0" w:type="dxa"/>
              <w:right w:w="0" w:type="dxa"/>
            </w:tcMar>
            <w:hideMark/>
          </w:tcPr>
          <w:p w14:paraId="61AD536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Paredes limpias.</w:t>
            </w:r>
          </w:p>
        </w:tc>
      </w:tr>
      <w:tr w:rsidR="00157E3F" w:rsidRPr="00157E3F" w14:paraId="13BEFE2E" w14:textId="77777777">
        <w:trPr>
          <w:tblCellSpacing w:w="15" w:type="dxa"/>
        </w:trPr>
        <w:tc>
          <w:tcPr>
            <w:tcW w:w="200" w:type="pct"/>
            <w:tcBorders>
              <w:top w:val="nil"/>
              <w:left w:val="nil"/>
              <w:bottom w:val="nil"/>
              <w:right w:val="nil"/>
            </w:tcBorders>
            <w:tcMar>
              <w:top w:w="0" w:type="dxa"/>
              <w:left w:w="0" w:type="dxa"/>
              <w:bottom w:w="0" w:type="dxa"/>
              <w:right w:w="0" w:type="dxa"/>
            </w:tcMar>
            <w:hideMark/>
          </w:tcPr>
          <w:p w14:paraId="2BAFDC8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23</w:t>
            </w:r>
          </w:p>
        </w:tc>
        <w:tc>
          <w:tcPr>
            <w:tcW w:w="4800" w:type="pct"/>
            <w:tcBorders>
              <w:top w:val="nil"/>
              <w:left w:val="nil"/>
              <w:bottom w:val="nil"/>
              <w:right w:val="nil"/>
            </w:tcBorders>
            <w:tcMar>
              <w:top w:w="0" w:type="dxa"/>
              <w:left w:w="0" w:type="dxa"/>
              <w:bottom w:w="0" w:type="dxa"/>
              <w:right w:w="0" w:type="dxa"/>
            </w:tcMar>
            <w:hideMark/>
          </w:tcPr>
          <w:p w14:paraId="14AB894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Los extintores deben tener carga vigente y estar ubicados de acuerdo con la normatividad vigente.</w:t>
            </w:r>
          </w:p>
        </w:tc>
      </w:tr>
    </w:tbl>
    <w:p w14:paraId="31E8B008" w14:textId="77777777" w:rsidR="00157E3F" w:rsidRDefault="00157E3F" w:rsidP="00157E3F">
      <w:pPr>
        <w:spacing w:line="240" w:lineRule="auto"/>
        <w:jc w:val="both"/>
        <w:rPr>
          <w:rFonts w:ascii="Verdana" w:eastAsia="Verdana" w:hAnsi="Verdana" w:cs="Verdana"/>
          <w:highlight w:val="white"/>
          <w:lang w:val="es-CO"/>
        </w:rPr>
      </w:pPr>
    </w:p>
    <w:p w14:paraId="1F9D444A" w14:textId="24D03380"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 </w:t>
      </w:r>
      <w:r w:rsidRPr="00157E3F">
        <w:rPr>
          <w:rFonts w:ascii="Verdana" w:eastAsia="Verdana" w:hAnsi="Verdana" w:cs="Verdana"/>
          <w:b/>
          <w:bCs/>
          <w:highlight w:val="white"/>
          <w:lang w:val="es-CO"/>
        </w:rPr>
        <w:t>ALIMENTACIÓN Y NUTRICIÓN: </w:t>
      </w:r>
      <w:r w:rsidRPr="00157E3F">
        <w:rPr>
          <w:rFonts w:ascii="Verdana" w:eastAsia="Verdana" w:hAnsi="Verdana" w:cs="Verdana"/>
          <w:highlight w:val="white"/>
          <w:lang w:val="es-CO"/>
        </w:rPr>
        <w:t>&lt;Literal modificado por el artículo 2 de la Resolución 1940 de 2017. El nuevo texto es el siguiente:&gt;</w:t>
      </w:r>
    </w:p>
    <w:p w14:paraId="6F519F8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Minuta Patrón:</w:t>
      </w:r>
    </w:p>
    <w:p w14:paraId="2962C7C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En términos generales se establece la siguiente distribución de aporte de calorías y nutrientes, para cada tiempo de comida o consumo de alimentos:</w:t>
      </w:r>
    </w:p>
    <w:p w14:paraId="4D97ECB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Desayuno</w:t>
      </w:r>
    </w:p>
    <w:p w14:paraId="58623D1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Refrigerio de la mañana</w:t>
      </w:r>
    </w:p>
    <w:p w14:paraId="4BCE962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Almuerzo</w:t>
      </w:r>
    </w:p>
    <w:p w14:paraId="4F6397E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Refrigerio de la tarde</w:t>
      </w:r>
    </w:p>
    <w:p w14:paraId="3AC87B0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Cena</w:t>
      </w:r>
    </w:p>
    <w:p w14:paraId="38246EC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Refrigerio nocturno (para mujeres gestantes y madres lactantes)</w:t>
      </w:r>
    </w:p>
    <w:p w14:paraId="68BB44E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Las recomendaciones para las minutas patrón:</w:t>
      </w:r>
    </w:p>
    <w:p w14:paraId="734E2B2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Necesidades de energía y nutrientes para los grupos poblacionales</w:t>
      </w:r>
    </w:p>
    <w:tbl>
      <w:tblPr>
        <w:tblW w:w="4300" w:type="pct"/>
        <w:tblCellSpacing w:w="15" w:type="dxa"/>
        <w:tblCellMar>
          <w:top w:w="15" w:type="dxa"/>
          <w:left w:w="15" w:type="dxa"/>
          <w:bottom w:w="15" w:type="dxa"/>
          <w:right w:w="15" w:type="dxa"/>
        </w:tblCellMar>
        <w:tblLook w:val="04A0" w:firstRow="1" w:lastRow="0" w:firstColumn="1" w:lastColumn="0" w:noHBand="0" w:noVBand="1"/>
      </w:tblPr>
      <w:tblGrid>
        <w:gridCol w:w="2349"/>
        <w:gridCol w:w="656"/>
        <w:gridCol w:w="1077"/>
        <w:gridCol w:w="743"/>
        <w:gridCol w:w="765"/>
        <w:gridCol w:w="810"/>
        <w:gridCol w:w="806"/>
        <w:gridCol w:w="559"/>
      </w:tblGrid>
      <w:tr w:rsidR="00157E3F" w:rsidRPr="00157E3F" w14:paraId="74A09E48"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18D95E1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GRUPOS ETARIOS</w:t>
            </w:r>
          </w:p>
        </w:tc>
        <w:tc>
          <w:tcPr>
            <w:tcW w:w="400" w:type="pct"/>
            <w:tcBorders>
              <w:top w:val="nil"/>
              <w:left w:val="nil"/>
              <w:bottom w:val="nil"/>
              <w:right w:val="nil"/>
            </w:tcBorders>
            <w:tcMar>
              <w:top w:w="0" w:type="dxa"/>
              <w:left w:w="0" w:type="dxa"/>
              <w:bottom w:w="0" w:type="dxa"/>
              <w:right w:w="0" w:type="dxa"/>
            </w:tcMar>
            <w:hideMark/>
          </w:tcPr>
          <w:p w14:paraId="65FB6EB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Kcal</w:t>
            </w:r>
          </w:p>
        </w:tc>
        <w:tc>
          <w:tcPr>
            <w:tcW w:w="600" w:type="pct"/>
            <w:tcBorders>
              <w:top w:val="nil"/>
              <w:left w:val="nil"/>
              <w:bottom w:val="nil"/>
              <w:right w:val="nil"/>
            </w:tcBorders>
            <w:tcMar>
              <w:top w:w="0" w:type="dxa"/>
              <w:left w:w="0" w:type="dxa"/>
              <w:bottom w:w="0" w:type="dxa"/>
              <w:right w:w="0" w:type="dxa"/>
            </w:tcMar>
            <w:hideMark/>
          </w:tcPr>
          <w:p w14:paraId="79D47FC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Proteína</w:t>
            </w:r>
          </w:p>
        </w:tc>
        <w:tc>
          <w:tcPr>
            <w:tcW w:w="450" w:type="pct"/>
            <w:tcBorders>
              <w:top w:val="nil"/>
              <w:left w:val="nil"/>
              <w:bottom w:val="nil"/>
              <w:right w:val="nil"/>
            </w:tcBorders>
            <w:tcMar>
              <w:top w:w="0" w:type="dxa"/>
              <w:left w:w="0" w:type="dxa"/>
              <w:bottom w:w="0" w:type="dxa"/>
              <w:right w:w="0" w:type="dxa"/>
            </w:tcMar>
            <w:hideMark/>
          </w:tcPr>
          <w:p w14:paraId="6837192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Grasa</w:t>
            </w:r>
          </w:p>
        </w:tc>
        <w:tc>
          <w:tcPr>
            <w:tcW w:w="500" w:type="pct"/>
            <w:tcBorders>
              <w:top w:val="nil"/>
              <w:left w:val="nil"/>
              <w:bottom w:val="nil"/>
              <w:right w:val="nil"/>
            </w:tcBorders>
            <w:tcMar>
              <w:top w:w="0" w:type="dxa"/>
              <w:left w:w="0" w:type="dxa"/>
              <w:bottom w:w="0" w:type="dxa"/>
              <w:right w:w="0" w:type="dxa"/>
            </w:tcMar>
            <w:hideMark/>
          </w:tcPr>
          <w:p w14:paraId="24CD1D5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CHO's</w:t>
            </w:r>
          </w:p>
        </w:tc>
        <w:tc>
          <w:tcPr>
            <w:tcW w:w="500" w:type="pct"/>
            <w:tcBorders>
              <w:top w:val="nil"/>
              <w:left w:val="nil"/>
              <w:bottom w:val="nil"/>
              <w:right w:val="nil"/>
            </w:tcBorders>
            <w:tcMar>
              <w:top w:w="0" w:type="dxa"/>
              <w:left w:w="0" w:type="dxa"/>
              <w:bottom w:w="0" w:type="dxa"/>
              <w:right w:w="0" w:type="dxa"/>
            </w:tcMar>
            <w:hideMark/>
          </w:tcPr>
          <w:p w14:paraId="6BEAD46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Calcio</w:t>
            </w:r>
          </w:p>
        </w:tc>
        <w:tc>
          <w:tcPr>
            <w:tcW w:w="450" w:type="pct"/>
            <w:tcBorders>
              <w:top w:val="nil"/>
              <w:left w:val="nil"/>
              <w:bottom w:val="nil"/>
              <w:right w:val="nil"/>
            </w:tcBorders>
            <w:tcMar>
              <w:top w:w="0" w:type="dxa"/>
              <w:left w:w="0" w:type="dxa"/>
              <w:bottom w:w="0" w:type="dxa"/>
              <w:right w:w="0" w:type="dxa"/>
            </w:tcMar>
            <w:hideMark/>
          </w:tcPr>
          <w:p w14:paraId="2AE3C97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Hierro</w:t>
            </w:r>
          </w:p>
        </w:tc>
        <w:tc>
          <w:tcPr>
            <w:tcW w:w="350" w:type="pct"/>
            <w:tcBorders>
              <w:top w:val="nil"/>
              <w:left w:val="nil"/>
              <w:bottom w:val="nil"/>
              <w:right w:val="nil"/>
            </w:tcBorders>
            <w:tcMar>
              <w:top w:w="0" w:type="dxa"/>
              <w:left w:w="0" w:type="dxa"/>
              <w:bottom w:w="0" w:type="dxa"/>
              <w:right w:w="0" w:type="dxa"/>
            </w:tcMar>
            <w:hideMark/>
          </w:tcPr>
          <w:p w14:paraId="7FB5984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Zinc</w:t>
            </w:r>
          </w:p>
        </w:tc>
      </w:tr>
      <w:tr w:rsidR="00157E3F" w:rsidRPr="00157E3F" w14:paraId="3966CFF8" w14:textId="77777777">
        <w:trPr>
          <w:tblCellSpacing w:w="15" w:type="dxa"/>
        </w:trPr>
        <w:tc>
          <w:tcPr>
            <w:tcW w:w="2150" w:type="pct"/>
            <w:gridSpan w:val="2"/>
            <w:tcBorders>
              <w:top w:val="nil"/>
              <w:left w:val="nil"/>
              <w:bottom w:val="nil"/>
              <w:right w:val="nil"/>
            </w:tcBorders>
            <w:tcMar>
              <w:top w:w="0" w:type="dxa"/>
              <w:left w:w="0" w:type="dxa"/>
              <w:bottom w:w="0" w:type="dxa"/>
              <w:right w:w="0" w:type="dxa"/>
            </w:tcMar>
            <w:hideMark/>
          </w:tcPr>
          <w:p w14:paraId="50E527F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p>
        </w:tc>
        <w:tc>
          <w:tcPr>
            <w:tcW w:w="600" w:type="pct"/>
            <w:tcBorders>
              <w:top w:val="nil"/>
              <w:left w:val="nil"/>
              <w:bottom w:val="nil"/>
              <w:right w:val="nil"/>
            </w:tcBorders>
            <w:tcMar>
              <w:top w:w="0" w:type="dxa"/>
              <w:left w:w="0" w:type="dxa"/>
              <w:bottom w:w="0" w:type="dxa"/>
              <w:right w:w="0" w:type="dxa"/>
            </w:tcMar>
            <w:hideMark/>
          </w:tcPr>
          <w:p w14:paraId="023B19A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g</w:t>
            </w:r>
          </w:p>
        </w:tc>
        <w:tc>
          <w:tcPr>
            <w:tcW w:w="450" w:type="pct"/>
            <w:tcBorders>
              <w:top w:val="nil"/>
              <w:left w:val="nil"/>
              <w:bottom w:val="nil"/>
              <w:right w:val="nil"/>
            </w:tcBorders>
            <w:tcMar>
              <w:top w:w="0" w:type="dxa"/>
              <w:left w:w="0" w:type="dxa"/>
              <w:bottom w:w="0" w:type="dxa"/>
              <w:right w:w="0" w:type="dxa"/>
            </w:tcMar>
            <w:hideMark/>
          </w:tcPr>
          <w:p w14:paraId="3053FD3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g</w:t>
            </w:r>
          </w:p>
        </w:tc>
        <w:tc>
          <w:tcPr>
            <w:tcW w:w="500" w:type="pct"/>
            <w:tcBorders>
              <w:top w:val="nil"/>
              <w:left w:val="nil"/>
              <w:bottom w:val="nil"/>
              <w:right w:val="nil"/>
            </w:tcBorders>
            <w:tcMar>
              <w:top w:w="0" w:type="dxa"/>
              <w:left w:w="0" w:type="dxa"/>
              <w:bottom w:w="0" w:type="dxa"/>
              <w:right w:w="0" w:type="dxa"/>
            </w:tcMar>
            <w:hideMark/>
          </w:tcPr>
          <w:p w14:paraId="2126609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g</w:t>
            </w:r>
          </w:p>
        </w:tc>
        <w:tc>
          <w:tcPr>
            <w:tcW w:w="500" w:type="pct"/>
            <w:tcBorders>
              <w:top w:val="nil"/>
              <w:left w:val="nil"/>
              <w:bottom w:val="nil"/>
              <w:right w:val="nil"/>
            </w:tcBorders>
            <w:tcMar>
              <w:top w:w="0" w:type="dxa"/>
              <w:left w:w="0" w:type="dxa"/>
              <w:bottom w:w="0" w:type="dxa"/>
              <w:right w:w="0" w:type="dxa"/>
            </w:tcMar>
            <w:hideMark/>
          </w:tcPr>
          <w:p w14:paraId="5853FBA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mg</w:t>
            </w:r>
          </w:p>
        </w:tc>
        <w:tc>
          <w:tcPr>
            <w:tcW w:w="450" w:type="pct"/>
            <w:tcBorders>
              <w:top w:val="nil"/>
              <w:left w:val="nil"/>
              <w:bottom w:val="nil"/>
              <w:right w:val="nil"/>
            </w:tcBorders>
            <w:tcMar>
              <w:top w:w="0" w:type="dxa"/>
              <w:left w:w="0" w:type="dxa"/>
              <w:bottom w:w="0" w:type="dxa"/>
              <w:right w:w="0" w:type="dxa"/>
            </w:tcMar>
            <w:hideMark/>
          </w:tcPr>
          <w:p w14:paraId="28EB545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mg</w:t>
            </w:r>
          </w:p>
        </w:tc>
        <w:tc>
          <w:tcPr>
            <w:tcW w:w="350" w:type="pct"/>
            <w:tcBorders>
              <w:top w:val="nil"/>
              <w:left w:val="nil"/>
              <w:bottom w:val="nil"/>
              <w:right w:val="nil"/>
            </w:tcBorders>
            <w:tcMar>
              <w:top w:w="0" w:type="dxa"/>
              <w:left w:w="0" w:type="dxa"/>
              <w:bottom w:w="0" w:type="dxa"/>
              <w:right w:w="0" w:type="dxa"/>
            </w:tcMar>
            <w:hideMark/>
          </w:tcPr>
          <w:p w14:paraId="670EAF4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mg</w:t>
            </w:r>
          </w:p>
        </w:tc>
      </w:tr>
      <w:tr w:rsidR="00157E3F" w:rsidRPr="00157E3F" w14:paraId="47D1557F"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3845382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6 - 8 meses</w:t>
            </w:r>
          </w:p>
        </w:tc>
        <w:tc>
          <w:tcPr>
            <w:tcW w:w="400" w:type="pct"/>
            <w:tcBorders>
              <w:top w:val="nil"/>
              <w:left w:val="nil"/>
              <w:bottom w:val="nil"/>
              <w:right w:val="nil"/>
            </w:tcBorders>
            <w:tcMar>
              <w:top w:w="0" w:type="dxa"/>
              <w:left w:w="0" w:type="dxa"/>
              <w:bottom w:w="0" w:type="dxa"/>
              <w:right w:w="0" w:type="dxa"/>
            </w:tcMar>
            <w:hideMark/>
          </w:tcPr>
          <w:p w14:paraId="52873E6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760</w:t>
            </w:r>
          </w:p>
        </w:tc>
        <w:tc>
          <w:tcPr>
            <w:tcW w:w="600" w:type="pct"/>
            <w:tcBorders>
              <w:top w:val="nil"/>
              <w:left w:val="nil"/>
              <w:bottom w:val="nil"/>
              <w:right w:val="nil"/>
            </w:tcBorders>
            <w:tcMar>
              <w:top w:w="0" w:type="dxa"/>
              <w:left w:w="0" w:type="dxa"/>
              <w:bottom w:w="0" w:type="dxa"/>
              <w:right w:w="0" w:type="dxa"/>
            </w:tcMar>
            <w:hideMark/>
          </w:tcPr>
          <w:p w14:paraId="2972BFC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26,6</w:t>
            </w:r>
          </w:p>
        </w:tc>
        <w:tc>
          <w:tcPr>
            <w:tcW w:w="450" w:type="pct"/>
            <w:tcBorders>
              <w:top w:val="nil"/>
              <w:left w:val="nil"/>
              <w:bottom w:val="nil"/>
              <w:right w:val="nil"/>
            </w:tcBorders>
            <w:tcMar>
              <w:top w:w="0" w:type="dxa"/>
              <w:left w:w="0" w:type="dxa"/>
              <w:bottom w:w="0" w:type="dxa"/>
              <w:right w:w="0" w:type="dxa"/>
            </w:tcMar>
            <w:hideMark/>
          </w:tcPr>
          <w:p w14:paraId="3234098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29,6</w:t>
            </w:r>
          </w:p>
        </w:tc>
        <w:tc>
          <w:tcPr>
            <w:tcW w:w="500" w:type="pct"/>
            <w:tcBorders>
              <w:top w:val="nil"/>
              <w:left w:val="nil"/>
              <w:bottom w:val="nil"/>
              <w:right w:val="nil"/>
            </w:tcBorders>
            <w:tcMar>
              <w:top w:w="0" w:type="dxa"/>
              <w:left w:w="0" w:type="dxa"/>
              <w:bottom w:w="0" w:type="dxa"/>
              <w:right w:w="0" w:type="dxa"/>
            </w:tcMar>
            <w:hideMark/>
          </w:tcPr>
          <w:p w14:paraId="115DC6B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96,9</w:t>
            </w:r>
          </w:p>
        </w:tc>
        <w:tc>
          <w:tcPr>
            <w:tcW w:w="500" w:type="pct"/>
            <w:tcBorders>
              <w:top w:val="nil"/>
              <w:left w:val="nil"/>
              <w:bottom w:val="nil"/>
              <w:right w:val="nil"/>
            </w:tcBorders>
            <w:tcMar>
              <w:top w:w="0" w:type="dxa"/>
              <w:left w:w="0" w:type="dxa"/>
              <w:bottom w:w="0" w:type="dxa"/>
              <w:right w:w="0" w:type="dxa"/>
            </w:tcMar>
            <w:hideMark/>
          </w:tcPr>
          <w:p w14:paraId="559D82C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400,0</w:t>
            </w:r>
          </w:p>
        </w:tc>
        <w:tc>
          <w:tcPr>
            <w:tcW w:w="450" w:type="pct"/>
            <w:tcBorders>
              <w:top w:val="nil"/>
              <w:left w:val="nil"/>
              <w:bottom w:val="nil"/>
              <w:right w:val="nil"/>
            </w:tcBorders>
            <w:tcMar>
              <w:top w:w="0" w:type="dxa"/>
              <w:left w:w="0" w:type="dxa"/>
              <w:bottom w:w="0" w:type="dxa"/>
              <w:right w:w="0" w:type="dxa"/>
            </w:tcMar>
            <w:hideMark/>
          </w:tcPr>
          <w:p w14:paraId="16AE980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5,0</w:t>
            </w:r>
          </w:p>
        </w:tc>
        <w:tc>
          <w:tcPr>
            <w:tcW w:w="350" w:type="pct"/>
            <w:tcBorders>
              <w:top w:val="nil"/>
              <w:left w:val="nil"/>
              <w:bottom w:val="nil"/>
              <w:right w:val="nil"/>
            </w:tcBorders>
            <w:tcMar>
              <w:top w:w="0" w:type="dxa"/>
              <w:left w:w="0" w:type="dxa"/>
              <w:bottom w:w="0" w:type="dxa"/>
              <w:right w:w="0" w:type="dxa"/>
            </w:tcMar>
            <w:hideMark/>
          </w:tcPr>
          <w:p w14:paraId="430C3EC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653EFFAB"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44C9D6F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9 – 11 meses</w:t>
            </w:r>
          </w:p>
        </w:tc>
        <w:tc>
          <w:tcPr>
            <w:tcW w:w="400" w:type="pct"/>
            <w:tcBorders>
              <w:top w:val="nil"/>
              <w:left w:val="nil"/>
              <w:bottom w:val="nil"/>
              <w:right w:val="nil"/>
            </w:tcBorders>
            <w:tcMar>
              <w:top w:w="0" w:type="dxa"/>
              <w:left w:w="0" w:type="dxa"/>
              <w:bottom w:w="0" w:type="dxa"/>
              <w:right w:w="0" w:type="dxa"/>
            </w:tcMar>
            <w:hideMark/>
          </w:tcPr>
          <w:p w14:paraId="0E493FF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940</w:t>
            </w:r>
          </w:p>
        </w:tc>
        <w:tc>
          <w:tcPr>
            <w:tcW w:w="600" w:type="pct"/>
            <w:tcBorders>
              <w:top w:val="nil"/>
              <w:left w:val="nil"/>
              <w:bottom w:val="nil"/>
              <w:right w:val="nil"/>
            </w:tcBorders>
            <w:tcMar>
              <w:top w:w="0" w:type="dxa"/>
              <w:left w:w="0" w:type="dxa"/>
              <w:bottom w:w="0" w:type="dxa"/>
              <w:right w:w="0" w:type="dxa"/>
            </w:tcMar>
            <w:hideMark/>
          </w:tcPr>
          <w:p w14:paraId="2B27A5F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32,9</w:t>
            </w:r>
          </w:p>
        </w:tc>
        <w:tc>
          <w:tcPr>
            <w:tcW w:w="450" w:type="pct"/>
            <w:tcBorders>
              <w:top w:val="nil"/>
              <w:left w:val="nil"/>
              <w:bottom w:val="nil"/>
              <w:right w:val="nil"/>
            </w:tcBorders>
            <w:tcMar>
              <w:top w:w="0" w:type="dxa"/>
              <w:left w:w="0" w:type="dxa"/>
              <w:bottom w:w="0" w:type="dxa"/>
              <w:right w:w="0" w:type="dxa"/>
            </w:tcMar>
            <w:hideMark/>
          </w:tcPr>
          <w:p w14:paraId="2B1700A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36,5</w:t>
            </w:r>
          </w:p>
        </w:tc>
        <w:tc>
          <w:tcPr>
            <w:tcW w:w="500" w:type="pct"/>
            <w:tcBorders>
              <w:top w:val="nil"/>
              <w:left w:val="nil"/>
              <w:bottom w:val="nil"/>
              <w:right w:val="nil"/>
            </w:tcBorders>
            <w:tcMar>
              <w:top w:w="0" w:type="dxa"/>
              <w:left w:w="0" w:type="dxa"/>
              <w:bottom w:w="0" w:type="dxa"/>
              <w:right w:w="0" w:type="dxa"/>
            </w:tcMar>
            <w:hideMark/>
          </w:tcPr>
          <w:p w14:paraId="2C7FB25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119,8</w:t>
            </w:r>
          </w:p>
        </w:tc>
        <w:tc>
          <w:tcPr>
            <w:tcW w:w="500" w:type="pct"/>
            <w:tcBorders>
              <w:top w:val="nil"/>
              <w:left w:val="nil"/>
              <w:bottom w:val="nil"/>
              <w:right w:val="nil"/>
            </w:tcBorders>
            <w:tcMar>
              <w:top w:w="0" w:type="dxa"/>
              <w:left w:w="0" w:type="dxa"/>
              <w:bottom w:w="0" w:type="dxa"/>
              <w:right w:w="0" w:type="dxa"/>
            </w:tcMar>
            <w:hideMark/>
          </w:tcPr>
          <w:p w14:paraId="39E8D67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400,0</w:t>
            </w:r>
          </w:p>
        </w:tc>
        <w:tc>
          <w:tcPr>
            <w:tcW w:w="450" w:type="pct"/>
            <w:tcBorders>
              <w:top w:val="nil"/>
              <w:left w:val="nil"/>
              <w:bottom w:val="nil"/>
              <w:right w:val="nil"/>
            </w:tcBorders>
            <w:tcMar>
              <w:top w:w="0" w:type="dxa"/>
              <w:left w:w="0" w:type="dxa"/>
              <w:bottom w:w="0" w:type="dxa"/>
              <w:right w:w="0" w:type="dxa"/>
            </w:tcMar>
            <w:hideMark/>
          </w:tcPr>
          <w:p w14:paraId="34789BE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7,0</w:t>
            </w:r>
          </w:p>
        </w:tc>
        <w:tc>
          <w:tcPr>
            <w:tcW w:w="350" w:type="pct"/>
            <w:tcBorders>
              <w:top w:val="nil"/>
              <w:left w:val="nil"/>
              <w:bottom w:val="nil"/>
              <w:right w:val="nil"/>
            </w:tcBorders>
            <w:tcMar>
              <w:top w:w="0" w:type="dxa"/>
              <w:left w:w="0" w:type="dxa"/>
              <w:bottom w:w="0" w:type="dxa"/>
              <w:right w:w="0" w:type="dxa"/>
            </w:tcMar>
            <w:hideMark/>
          </w:tcPr>
          <w:p w14:paraId="1201AC6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704A410A"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3CE33BA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6 - 11 meses</w:t>
            </w:r>
          </w:p>
        </w:tc>
        <w:tc>
          <w:tcPr>
            <w:tcW w:w="400" w:type="pct"/>
            <w:tcBorders>
              <w:top w:val="nil"/>
              <w:left w:val="nil"/>
              <w:bottom w:val="nil"/>
              <w:right w:val="nil"/>
            </w:tcBorders>
            <w:tcMar>
              <w:top w:w="0" w:type="dxa"/>
              <w:left w:w="0" w:type="dxa"/>
              <w:bottom w:w="0" w:type="dxa"/>
              <w:right w:w="0" w:type="dxa"/>
            </w:tcMar>
            <w:hideMark/>
          </w:tcPr>
          <w:p w14:paraId="7475660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856</w:t>
            </w:r>
          </w:p>
        </w:tc>
        <w:tc>
          <w:tcPr>
            <w:tcW w:w="600" w:type="pct"/>
            <w:tcBorders>
              <w:top w:val="nil"/>
              <w:left w:val="nil"/>
              <w:bottom w:val="nil"/>
              <w:right w:val="nil"/>
            </w:tcBorders>
            <w:tcMar>
              <w:top w:w="0" w:type="dxa"/>
              <w:left w:w="0" w:type="dxa"/>
              <w:bottom w:w="0" w:type="dxa"/>
              <w:right w:w="0" w:type="dxa"/>
            </w:tcMar>
            <w:hideMark/>
          </w:tcPr>
          <w:p w14:paraId="56D77F3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30,0</w:t>
            </w:r>
          </w:p>
        </w:tc>
        <w:tc>
          <w:tcPr>
            <w:tcW w:w="450" w:type="pct"/>
            <w:tcBorders>
              <w:top w:val="nil"/>
              <w:left w:val="nil"/>
              <w:bottom w:val="nil"/>
              <w:right w:val="nil"/>
            </w:tcBorders>
            <w:tcMar>
              <w:top w:w="0" w:type="dxa"/>
              <w:left w:w="0" w:type="dxa"/>
              <w:bottom w:w="0" w:type="dxa"/>
              <w:right w:w="0" w:type="dxa"/>
            </w:tcMar>
            <w:hideMark/>
          </w:tcPr>
          <w:p w14:paraId="24376F9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33,0</w:t>
            </w:r>
          </w:p>
        </w:tc>
        <w:tc>
          <w:tcPr>
            <w:tcW w:w="500" w:type="pct"/>
            <w:tcBorders>
              <w:top w:val="nil"/>
              <w:left w:val="nil"/>
              <w:bottom w:val="nil"/>
              <w:right w:val="nil"/>
            </w:tcBorders>
            <w:tcMar>
              <w:top w:w="0" w:type="dxa"/>
              <w:left w:w="0" w:type="dxa"/>
              <w:bottom w:w="0" w:type="dxa"/>
              <w:right w:w="0" w:type="dxa"/>
            </w:tcMar>
            <w:hideMark/>
          </w:tcPr>
          <w:p w14:paraId="7DC1BAB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109,1</w:t>
            </w:r>
          </w:p>
        </w:tc>
        <w:tc>
          <w:tcPr>
            <w:tcW w:w="500" w:type="pct"/>
            <w:tcBorders>
              <w:top w:val="nil"/>
              <w:left w:val="nil"/>
              <w:bottom w:val="nil"/>
              <w:right w:val="nil"/>
            </w:tcBorders>
            <w:tcMar>
              <w:top w:w="0" w:type="dxa"/>
              <w:left w:w="0" w:type="dxa"/>
              <w:bottom w:w="0" w:type="dxa"/>
              <w:right w:w="0" w:type="dxa"/>
            </w:tcMar>
            <w:hideMark/>
          </w:tcPr>
          <w:p w14:paraId="0C23FE4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400,0</w:t>
            </w:r>
          </w:p>
        </w:tc>
        <w:tc>
          <w:tcPr>
            <w:tcW w:w="450" w:type="pct"/>
            <w:tcBorders>
              <w:top w:val="nil"/>
              <w:left w:val="nil"/>
              <w:bottom w:val="nil"/>
              <w:right w:val="nil"/>
            </w:tcBorders>
            <w:tcMar>
              <w:top w:w="0" w:type="dxa"/>
              <w:left w:w="0" w:type="dxa"/>
              <w:bottom w:w="0" w:type="dxa"/>
              <w:right w:w="0" w:type="dxa"/>
            </w:tcMar>
            <w:hideMark/>
          </w:tcPr>
          <w:p w14:paraId="5BDECBD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6,0</w:t>
            </w:r>
          </w:p>
        </w:tc>
        <w:tc>
          <w:tcPr>
            <w:tcW w:w="350" w:type="pct"/>
            <w:tcBorders>
              <w:top w:val="nil"/>
              <w:left w:val="nil"/>
              <w:bottom w:val="nil"/>
              <w:right w:val="nil"/>
            </w:tcBorders>
            <w:tcMar>
              <w:top w:w="0" w:type="dxa"/>
              <w:left w:w="0" w:type="dxa"/>
              <w:bottom w:w="0" w:type="dxa"/>
              <w:right w:w="0" w:type="dxa"/>
            </w:tcMar>
            <w:hideMark/>
          </w:tcPr>
          <w:p w14:paraId="0D40214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6E048AAA"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6BAE141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1 - 3 años 11 meses</w:t>
            </w:r>
          </w:p>
        </w:tc>
        <w:tc>
          <w:tcPr>
            <w:tcW w:w="400" w:type="pct"/>
            <w:tcBorders>
              <w:top w:val="nil"/>
              <w:left w:val="nil"/>
              <w:bottom w:val="nil"/>
              <w:right w:val="nil"/>
            </w:tcBorders>
            <w:tcMar>
              <w:top w:w="0" w:type="dxa"/>
              <w:left w:w="0" w:type="dxa"/>
              <w:bottom w:w="0" w:type="dxa"/>
              <w:right w:w="0" w:type="dxa"/>
            </w:tcMar>
            <w:hideMark/>
          </w:tcPr>
          <w:p w14:paraId="1044BEB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1230</w:t>
            </w:r>
          </w:p>
        </w:tc>
        <w:tc>
          <w:tcPr>
            <w:tcW w:w="600" w:type="pct"/>
            <w:tcBorders>
              <w:top w:val="nil"/>
              <w:left w:val="nil"/>
              <w:bottom w:val="nil"/>
              <w:right w:val="nil"/>
            </w:tcBorders>
            <w:tcMar>
              <w:top w:w="0" w:type="dxa"/>
              <w:left w:w="0" w:type="dxa"/>
              <w:bottom w:w="0" w:type="dxa"/>
              <w:right w:w="0" w:type="dxa"/>
            </w:tcMar>
            <w:hideMark/>
          </w:tcPr>
          <w:p w14:paraId="3854898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43,1</w:t>
            </w:r>
          </w:p>
        </w:tc>
        <w:tc>
          <w:tcPr>
            <w:tcW w:w="450" w:type="pct"/>
            <w:tcBorders>
              <w:top w:val="nil"/>
              <w:left w:val="nil"/>
              <w:bottom w:val="nil"/>
              <w:right w:val="nil"/>
            </w:tcBorders>
            <w:tcMar>
              <w:top w:w="0" w:type="dxa"/>
              <w:left w:w="0" w:type="dxa"/>
              <w:bottom w:w="0" w:type="dxa"/>
              <w:right w:w="0" w:type="dxa"/>
            </w:tcMar>
            <w:hideMark/>
          </w:tcPr>
          <w:p w14:paraId="1E2C07B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41,0</w:t>
            </w:r>
          </w:p>
        </w:tc>
        <w:tc>
          <w:tcPr>
            <w:tcW w:w="500" w:type="pct"/>
            <w:tcBorders>
              <w:top w:val="nil"/>
              <w:left w:val="nil"/>
              <w:bottom w:val="nil"/>
              <w:right w:val="nil"/>
            </w:tcBorders>
            <w:tcMar>
              <w:top w:w="0" w:type="dxa"/>
              <w:left w:w="0" w:type="dxa"/>
              <w:bottom w:w="0" w:type="dxa"/>
              <w:right w:w="0" w:type="dxa"/>
            </w:tcMar>
            <w:hideMark/>
          </w:tcPr>
          <w:p w14:paraId="1A308F8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172,2</w:t>
            </w:r>
          </w:p>
        </w:tc>
        <w:tc>
          <w:tcPr>
            <w:tcW w:w="500" w:type="pct"/>
            <w:tcBorders>
              <w:top w:val="nil"/>
              <w:left w:val="nil"/>
              <w:bottom w:val="nil"/>
              <w:right w:val="nil"/>
            </w:tcBorders>
            <w:tcMar>
              <w:top w:w="0" w:type="dxa"/>
              <w:left w:w="0" w:type="dxa"/>
              <w:bottom w:w="0" w:type="dxa"/>
              <w:right w:w="0" w:type="dxa"/>
            </w:tcMar>
            <w:hideMark/>
          </w:tcPr>
          <w:p w14:paraId="53FF3A0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500,0</w:t>
            </w:r>
          </w:p>
        </w:tc>
        <w:tc>
          <w:tcPr>
            <w:tcW w:w="450" w:type="pct"/>
            <w:tcBorders>
              <w:top w:val="nil"/>
              <w:left w:val="nil"/>
              <w:bottom w:val="nil"/>
              <w:right w:val="nil"/>
            </w:tcBorders>
            <w:tcMar>
              <w:top w:w="0" w:type="dxa"/>
              <w:left w:w="0" w:type="dxa"/>
              <w:bottom w:w="0" w:type="dxa"/>
              <w:right w:w="0" w:type="dxa"/>
            </w:tcMar>
            <w:hideMark/>
          </w:tcPr>
          <w:p w14:paraId="0161444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9,0</w:t>
            </w:r>
          </w:p>
        </w:tc>
        <w:tc>
          <w:tcPr>
            <w:tcW w:w="350" w:type="pct"/>
            <w:tcBorders>
              <w:top w:val="nil"/>
              <w:left w:val="nil"/>
              <w:bottom w:val="nil"/>
              <w:right w:val="nil"/>
            </w:tcBorders>
            <w:tcMar>
              <w:top w:w="0" w:type="dxa"/>
              <w:left w:w="0" w:type="dxa"/>
              <w:bottom w:w="0" w:type="dxa"/>
              <w:right w:w="0" w:type="dxa"/>
            </w:tcMar>
            <w:hideMark/>
          </w:tcPr>
          <w:p w14:paraId="0B84502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4,3</w:t>
            </w:r>
          </w:p>
        </w:tc>
      </w:tr>
      <w:tr w:rsidR="00157E3F" w:rsidRPr="00157E3F" w14:paraId="778A4B1F"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3F48899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13 - 17 años 11 meses*</w:t>
            </w:r>
          </w:p>
        </w:tc>
        <w:tc>
          <w:tcPr>
            <w:tcW w:w="400" w:type="pct"/>
            <w:tcBorders>
              <w:top w:val="nil"/>
              <w:left w:val="nil"/>
              <w:bottom w:val="nil"/>
              <w:right w:val="nil"/>
            </w:tcBorders>
            <w:tcMar>
              <w:top w:w="0" w:type="dxa"/>
              <w:left w:w="0" w:type="dxa"/>
              <w:bottom w:w="0" w:type="dxa"/>
              <w:right w:w="0" w:type="dxa"/>
            </w:tcMar>
            <w:hideMark/>
          </w:tcPr>
          <w:p w14:paraId="5CD24DD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2556</w:t>
            </w:r>
          </w:p>
        </w:tc>
        <w:tc>
          <w:tcPr>
            <w:tcW w:w="600" w:type="pct"/>
            <w:tcBorders>
              <w:top w:val="nil"/>
              <w:left w:val="nil"/>
              <w:bottom w:val="nil"/>
              <w:right w:val="nil"/>
            </w:tcBorders>
            <w:tcMar>
              <w:top w:w="0" w:type="dxa"/>
              <w:left w:w="0" w:type="dxa"/>
              <w:bottom w:w="0" w:type="dxa"/>
              <w:right w:w="0" w:type="dxa"/>
            </w:tcMar>
            <w:hideMark/>
          </w:tcPr>
          <w:p w14:paraId="0B0082C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89,5</w:t>
            </w:r>
          </w:p>
        </w:tc>
        <w:tc>
          <w:tcPr>
            <w:tcW w:w="450" w:type="pct"/>
            <w:tcBorders>
              <w:top w:val="nil"/>
              <w:left w:val="nil"/>
              <w:bottom w:val="nil"/>
              <w:right w:val="nil"/>
            </w:tcBorders>
            <w:tcMar>
              <w:top w:w="0" w:type="dxa"/>
              <w:left w:w="0" w:type="dxa"/>
              <w:bottom w:w="0" w:type="dxa"/>
              <w:right w:w="0" w:type="dxa"/>
            </w:tcMar>
            <w:hideMark/>
          </w:tcPr>
          <w:p w14:paraId="2DA6C29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85,2</w:t>
            </w:r>
          </w:p>
        </w:tc>
        <w:tc>
          <w:tcPr>
            <w:tcW w:w="500" w:type="pct"/>
            <w:tcBorders>
              <w:top w:val="nil"/>
              <w:left w:val="nil"/>
              <w:bottom w:val="nil"/>
              <w:right w:val="nil"/>
            </w:tcBorders>
            <w:tcMar>
              <w:top w:w="0" w:type="dxa"/>
              <w:left w:w="0" w:type="dxa"/>
              <w:bottom w:w="0" w:type="dxa"/>
              <w:right w:w="0" w:type="dxa"/>
            </w:tcMar>
            <w:hideMark/>
          </w:tcPr>
          <w:p w14:paraId="71833B8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357,8</w:t>
            </w:r>
          </w:p>
        </w:tc>
        <w:tc>
          <w:tcPr>
            <w:tcW w:w="500" w:type="pct"/>
            <w:tcBorders>
              <w:top w:val="nil"/>
              <w:left w:val="nil"/>
              <w:bottom w:val="nil"/>
              <w:right w:val="nil"/>
            </w:tcBorders>
            <w:tcMar>
              <w:top w:w="0" w:type="dxa"/>
              <w:left w:w="0" w:type="dxa"/>
              <w:bottom w:w="0" w:type="dxa"/>
              <w:right w:w="0" w:type="dxa"/>
            </w:tcMar>
            <w:hideMark/>
          </w:tcPr>
          <w:p w14:paraId="529041E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900,0</w:t>
            </w:r>
          </w:p>
        </w:tc>
        <w:tc>
          <w:tcPr>
            <w:tcW w:w="450" w:type="pct"/>
            <w:tcBorders>
              <w:top w:val="nil"/>
              <w:left w:val="nil"/>
              <w:bottom w:val="nil"/>
              <w:right w:val="nil"/>
            </w:tcBorders>
            <w:tcMar>
              <w:top w:w="0" w:type="dxa"/>
              <w:left w:w="0" w:type="dxa"/>
              <w:bottom w:w="0" w:type="dxa"/>
              <w:right w:w="0" w:type="dxa"/>
            </w:tcMar>
            <w:hideMark/>
          </w:tcPr>
          <w:p w14:paraId="033CFEE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21,7</w:t>
            </w:r>
          </w:p>
        </w:tc>
        <w:tc>
          <w:tcPr>
            <w:tcW w:w="350" w:type="pct"/>
            <w:tcBorders>
              <w:top w:val="nil"/>
              <w:left w:val="nil"/>
              <w:bottom w:val="nil"/>
              <w:right w:val="nil"/>
            </w:tcBorders>
            <w:tcMar>
              <w:top w:w="0" w:type="dxa"/>
              <w:left w:w="0" w:type="dxa"/>
              <w:bottom w:w="0" w:type="dxa"/>
              <w:right w:w="0" w:type="dxa"/>
            </w:tcMar>
            <w:hideMark/>
          </w:tcPr>
          <w:p w14:paraId="560ACDE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7,7</w:t>
            </w:r>
          </w:p>
        </w:tc>
      </w:tr>
      <w:tr w:rsidR="00157E3F" w:rsidRPr="00157E3F" w14:paraId="1693BFD3"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0F70CF3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Gestantes 9-12 años 11 meses</w:t>
            </w:r>
          </w:p>
        </w:tc>
        <w:tc>
          <w:tcPr>
            <w:tcW w:w="400" w:type="pct"/>
            <w:tcBorders>
              <w:top w:val="nil"/>
              <w:left w:val="nil"/>
              <w:bottom w:val="nil"/>
              <w:right w:val="nil"/>
            </w:tcBorders>
            <w:tcMar>
              <w:top w:w="0" w:type="dxa"/>
              <w:left w:w="0" w:type="dxa"/>
              <w:bottom w:w="0" w:type="dxa"/>
              <w:right w:w="0" w:type="dxa"/>
            </w:tcMar>
            <w:hideMark/>
          </w:tcPr>
          <w:p w14:paraId="75C91FB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2240</w:t>
            </w:r>
          </w:p>
        </w:tc>
        <w:tc>
          <w:tcPr>
            <w:tcW w:w="600" w:type="pct"/>
            <w:tcBorders>
              <w:top w:val="nil"/>
              <w:left w:val="nil"/>
              <w:bottom w:val="nil"/>
              <w:right w:val="nil"/>
            </w:tcBorders>
            <w:tcMar>
              <w:top w:w="0" w:type="dxa"/>
              <w:left w:w="0" w:type="dxa"/>
              <w:bottom w:w="0" w:type="dxa"/>
              <w:right w:w="0" w:type="dxa"/>
            </w:tcMar>
            <w:hideMark/>
          </w:tcPr>
          <w:p w14:paraId="3FD2303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78,4</w:t>
            </w:r>
          </w:p>
        </w:tc>
        <w:tc>
          <w:tcPr>
            <w:tcW w:w="450" w:type="pct"/>
            <w:tcBorders>
              <w:top w:val="nil"/>
              <w:left w:val="nil"/>
              <w:bottom w:val="nil"/>
              <w:right w:val="nil"/>
            </w:tcBorders>
            <w:tcMar>
              <w:top w:w="0" w:type="dxa"/>
              <w:left w:w="0" w:type="dxa"/>
              <w:bottom w:w="0" w:type="dxa"/>
              <w:right w:w="0" w:type="dxa"/>
            </w:tcMar>
            <w:hideMark/>
          </w:tcPr>
          <w:p w14:paraId="7D911A6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74,7</w:t>
            </w:r>
          </w:p>
        </w:tc>
        <w:tc>
          <w:tcPr>
            <w:tcW w:w="500" w:type="pct"/>
            <w:tcBorders>
              <w:top w:val="nil"/>
              <w:left w:val="nil"/>
              <w:bottom w:val="nil"/>
              <w:right w:val="nil"/>
            </w:tcBorders>
            <w:tcMar>
              <w:top w:w="0" w:type="dxa"/>
              <w:left w:w="0" w:type="dxa"/>
              <w:bottom w:w="0" w:type="dxa"/>
              <w:right w:w="0" w:type="dxa"/>
            </w:tcMar>
            <w:hideMark/>
          </w:tcPr>
          <w:p w14:paraId="42ADD80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313,6</w:t>
            </w:r>
          </w:p>
        </w:tc>
        <w:tc>
          <w:tcPr>
            <w:tcW w:w="500" w:type="pct"/>
            <w:tcBorders>
              <w:top w:val="nil"/>
              <w:left w:val="nil"/>
              <w:bottom w:val="nil"/>
              <w:right w:val="nil"/>
            </w:tcBorders>
            <w:tcMar>
              <w:top w:w="0" w:type="dxa"/>
              <w:left w:w="0" w:type="dxa"/>
              <w:bottom w:w="0" w:type="dxa"/>
              <w:right w:w="0" w:type="dxa"/>
            </w:tcMar>
            <w:hideMark/>
          </w:tcPr>
          <w:p w14:paraId="22444D0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1350,0</w:t>
            </w:r>
          </w:p>
        </w:tc>
        <w:tc>
          <w:tcPr>
            <w:tcW w:w="450" w:type="pct"/>
            <w:tcBorders>
              <w:top w:val="nil"/>
              <w:left w:val="nil"/>
              <w:bottom w:val="nil"/>
              <w:right w:val="nil"/>
            </w:tcBorders>
            <w:tcMar>
              <w:top w:w="0" w:type="dxa"/>
              <w:left w:w="0" w:type="dxa"/>
              <w:bottom w:w="0" w:type="dxa"/>
              <w:right w:w="0" w:type="dxa"/>
            </w:tcMar>
            <w:hideMark/>
          </w:tcPr>
          <w:p w14:paraId="314C7F0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56,5</w:t>
            </w:r>
          </w:p>
        </w:tc>
        <w:tc>
          <w:tcPr>
            <w:tcW w:w="350" w:type="pct"/>
            <w:tcBorders>
              <w:top w:val="nil"/>
              <w:left w:val="nil"/>
              <w:bottom w:val="nil"/>
              <w:right w:val="nil"/>
            </w:tcBorders>
            <w:tcMar>
              <w:top w:w="0" w:type="dxa"/>
              <w:left w:w="0" w:type="dxa"/>
              <w:bottom w:w="0" w:type="dxa"/>
              <w:right w:w="0" w:type="dxa"/>
            </w:tcMar>
            <w:hideMark/>
          </w:tcPr>
          <w:p w14:paraId="5EB310A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8,0</w:t>
            </w:r>
          </w:p>
        </w:tc>
      </w:tr>
      <w:tr w:rsidR="00157E3F" w:rsidRPr="00157E3F" w14:paraId="6994E99D"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3D32C89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Lactantes 9-12 años 11 meses</w:t>
            </w:r>
          </w:p>
        </w:tc>
        <w:tc>
          <w:tcPr>
            <w:tcW w:w="400" w:type="pct"/>
            <w:tcBorders>
              <w:top w:val="nil"/>
              <w:left w:val="nil"/>
              <w:bottom w:val="nil"/>
              <w:right w:val="nil"/>
            </w:tcBorders>
            <w:tcMar>
              <w:top w:w="0" w:type="dxa"/>
              <w:left w:w="0" w:type="dxa"/>
              <w:bottom w:w="0" w:type="dxa"/>
              <w:right w:w="0" w:type="dxa"/>
            </w:tcMar>
            <w:hideMark/>
          </w:tcPr>
          <w:p w14:paraId="6046E30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2507</w:t>
            </w:r>
          </w:p>
        </w:tc>
        <w:tc>
          <w:tcPr>
            <w:tcW w:w="600" w:type="pct"/>
            <w:tcBorders>
              <w:top w:val="nil"/>
              <w:left w:val="nil"/>
              <w:bottom w:val="nil"/>
              <w:right w:val="nil"/>
            </w:tcBorders>
            <w:tcMar>
              <w:top w:w="0" w:type="dxa"/>
              <w:left w:w="0" w:type="dxa"/>
              <w:bottom w:w="0" w:type="dxa"/>
              <w:right w:w="0" w:type="dxa"/>
            </w:tcMar>
            <w:hideMark/>
          </w:tcPr>
          <w:p w14:paraId="1A80AC5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87,7</w:t>
            </w:r>
          </w:p>
        </w:tc>
        <w:tc>
          <w:tcPr>
            <w:tcW w:w="450" w:type="pct"/>
            <w:tcBorders>
              <w:top w:val="nil"/>
              <w:left w:val="nil"/>
              <w:bottom w:val="nil"/>
              <w:right w:val="nil"/>
            </w:tcBorders>
            <w:tcMar>
              <w:top w:w="0" w:type="dxa"/>
              <w:left w:w="0" w:type="dxa"/>
              <w:bottom w:w="0" w:type="dxa"/>
              <w:right w:w="0" w:type="dxa"/>
            </w:tcMar>
            <w:hideMark/>
          </w:tcPr>
          <w:p w14:paraId="556101F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83,6</w:t>
            </w:r>
          </w:p>
        </w:tc>
        <w:tc>
          <w:tcPr>
            <w:tcW w:w="500" w:type="pct"/>
            <w:tcBorders>
              <w:top w:val="nil"/>
              <w:left w:val="nil"/>
              <w:bottom w:val="nil"/>
              <w:right w:val="nil"/>
            </w:tcBorders>
            <w:tcMar>
              <w:top w:w="0" w:type="dxa"/>
              <w:left w:w="0" w:type="dxa"/>
              <w:bottom w:w="0" w:type="dxa"/>
              <w:right w:w="0" w:type="dxa"/>
            </w:tcMar>
            <w:hideMark/>
          </w:tcPr>
          <w:p w14:paraId="0595319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351,0</w:t>
            </w:r>
          </w:p>
        </w:tc>
        <w:tc>
          <w:tcPr>
            <w:tcW w:w="500" w:type="pct"/>
            <w:tcBorders>
              <w:top w:val="nil"/>
              <w:left w:val="nil"/>
              <w:bottom w:val="nil"/>
              <w:right w:val="nil"/>
            </w:tcBorders>
            <w:tcMar>
              <w:top w:w="0" w:type="dxa"/>
              <w:left w:w="0" w:type="dxa"/>
              <w:bottom w:w="0" w:type="dxa"/>
              <w:right w:w="0" w:type="dxa"/>
            </w:tcMar>
            <w:hideMark/>
          </w:tcPr>
          <w:p w14:paraId="479BD43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1350,0</w:t>
            </w:r>
          </w:p>
        </w:tc>
        <w:tc>
          <w:tcPr>
            <w:tcW w:w="450" w:type="pct"/>
            <w:tcBorders>
              <w:top w:val="nil"/>
              <w:left w:val="nil"/>
              <w:bottom w:val="nil"/>
              <w:right w:val="nil"/>
            </w:tcBorders>
            <w:tcMar>
              <w:top w:w="0" w:type="dxa"/>
              <w:left w:w="0" w:type="dxa"/>
              <w:bottom w:w="0" w:type="dxa"/>
              <w:right w:w="0" w:type="dxa"/>
            </w:tcMar>
            <w:hideMark/>
          </w:tcPr>
          <w:p w14:paraId="4029B0A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56,5</w:t>
            </w:r>
          </w:p>
        </w:tc>
        <w:tc>
          <w:tcPr>
            <w:tcW w:w="350" w:type="pct"/>
            <w:tcBorders>
              <w:top w:val="nil"/>
              <w:left w:val="nil"/>
              <w:bottom w:val="nil"/>
              <w:right w:val="nil"/>
            </w:tcBorders>
            <w:tcMar>
              <w:top w:w="0" w:type="dxa"/>
              <w:left w:w="0" w:type="dxa"/>
              <w:bottom w:w="0" w:type="dxa"/>
              <w:right w:w="0" w:type="dxa"/>
            </w:tcMar>
            <w:hideMark/>
          </w:tcPr>
          <w:p w14:paraId="1A69D81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12,0</w:t>
            </w:r>
          </w:p>
        </w:tc>
      </w:tr>
      <w:tr w:rsidR="00157E3F" w:rsidRPr="00157E3F" w14:paraId="3A3D4747"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10D3096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Gestantes 13-17 años 11 meses</w:t>
            </w:r>
          </w:p>
        </w:tc>
        <w:tc>
          <w:tcPr>
            <w:tcW w:w="400" w:type="pct"/>
            <w:tcBorders>
              <w:top w:val="nil"/>
              <w:left w:val="nil"/>
              <w:bottom w:val="nil"/>
              <w:right w:val="nil"/>
            </w:tcBorders>
            <w:tcMar>
              <w:top w:w="0" w:type="dxa"/>
              <w:left w:w="0" w:type="dxa"/>
              <w:bottom w:w="0" w:type="dxa"/>
              <w:right w:w="0" w:type="dxa"/>
            </w:tcMar>
            <w:hideMark/>
          </w:tcPr>
          <w:p w14:paraId="0B1C4DF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2839</w:t>
            </w:r>
          </w:p>
        </w:tc>
        <w:tc>
          <w:tcPr>
            <w:tcW w:w="600" w:type="pct"/>
            <w:tcBorders>
              <w:top w:val="nil"/>
              <w:left w:val="nil"/>
              <w:bottom w:val="nil"/>
              <w:right w:val="nil"/>
            </w:tcBorders>
            <w:tcMar>
              <w:top w:w="0" w:type="dxa"/>
              <w:left w:w="0" w:type="dxa"/>
              <w:bottom w:w="0" w:type="dxa"/>
              <w:right w:w="0" w:type="dxa"/>
            </w:tcMar>
            <w:hideMark/>
          </w:tcPr>
          <w:p w14:paraId="57E7FA9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99,4</w:t>
            </w:r>
          </w:p>
        </w:tc>
        <w:tc>
          <w:tcPr>
            <w:tcW w:w="450" w:type="pct"/>
            <w:tcBorders>
              <w:top w:val="nil"/>
              <w:left w:val="nil"/>
              <w:bottom w:val="nil"/>
              <w:right w:val="nil"/>
            </w:tcBorders>
            <w:tcMar>
              <w:top w:w="0" w:type="dxa"/>
              <w:left w:w="0" w:type="dxa"/>
              <w:bottom w:w="0" w:type="dxa"/>
              <w:right w:w="0" w:type="dxa"/>
            </w:tcMar>
            <w:hideMark/>
          </w:tcPr>
          <w:p w14:paraId="7986128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94,6</w:t>
            </w:r>
          </w:p>
        </w:tc>
        <w:tc>
          <w:tcPr>
            <w:tcW w:w="500" w:type="pct"/>
            <w:tcBorders>
              <w:top w:val="nil"/>
              <w:left w:val="nil"/>
              <w:bottom w:val="nil"/>
              <w:right w:val="nil"/>
            </w:tcBorders>
            <w:tcMar>
              <w:top w:w="0" w:type="dxa"/>
              <w:left w:w="0" w:type="dxa"/>
              <w:bottom w:w="0" w:type="dxa"/>
              <w:right w:w="0" w:type="dxa"/>
            </w:tcMar>
            <w:hideMark/>
          </w:tcPr>
          <w:p w14:paraId="2780C4E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397,5</w:t>
            </w:r>
          </w:p>
        </w:tc>
        <w:tc>
          <w:tcPr>
            <w:tcW w:w="500" w:type="pct"/>
            <w:tcBorders>
              <w:top w:val="nil"/>
              <w:left w:val="nil"/>
              <w:bottom w:val="nil"/>
              <w:right w:val="nil"/>
            </w:tcBorders>
            <w:tcMar>
              <w:top w:w="0" w:type="dxa"/>
              <w:left w:w="0" w:type="dxa"/>
              <w:bottom w:w="0" w:type="dxa"/>
              <w:right w:w="0" w:type="dxa"/>
            </w:tcMar>
            <w:hideMark/>
          </w:tcPr>
          <w:p w14:paraId="120F2E2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1400,0</w:t>
            </w:r>
          </w:p>
        </w:tc>
        <w:tc>
          <w:tcPr>
            <w:tcW w:w="450" w:type="pct"/>
            <w:tcBorders>
              <w:top w:val="nil"/>
              <w:left w:val="nil"/>
              <w:bottom w:val="nil"/>
              <w:right w:val="nil"/>
            </w:tcBorders>
            <w:tcMar>
              <w:top w:w="0" w:type="dxa"/>
              <w:left w:w="0" w:type="dxa"/>
              <w:bottom w:w="0" w:type="dxa"/>
              <w:right w:w="0" w:type="dxa"/>
            </w:tcMar>
            <w:hideMark/>
          </w:tcPr>
          <w:p w14:paraId="6B69A21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61,7</w:t>
            </w:r>
          </w:p>
        </w:tc>
        <w:tc>
          <w:tcPr>
            <w:tcW w:w="350" w:type="pct"/>
            <w:tcBorders>
              <w:top w:val="nil"/>
              <w:left w:val="nil"/>
              <w:bottom w:val="nil"/>
              <w:right w:val="nil"/>
            </w:tcBorders>
            <w:tcMar>
              <w:top w:w="0" w:type="dxa"/>
              <w:left w:w="0" w:type="dxa"/>
              <w:bottom w:w="0" w:type="dxa"/>
              <w:right w:w="0" w:type="dxa"/>
            </w:tcMar>
            <w:hideMark/>
          </w:tcPr>
          <w:p w14:paraId="4E7D5BF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9,7</w:t>
            </w:r>
          </w:p>
        </w:tc>
      </w:tr>
      <w:tr w:rsidR="00157E3F" w:rsidRPr="00157E3F" w14:paraId="7C8B8735" w14:textId="77777777">
        <w:trPr>
          <w:tblCellSpacing w:w="15" w:type="dxa"/>
        </w:trPr>
        <w:tc>
          <w:tcPr>
            <w:tcW w:w="1750" w:type="pct"/>
            <w:tcBorders>
              <w:top w:val="nil"/>
              <w:left w:val="nil"/>
              <w:bottom w:val="nil"/>
              <w:right w:val="nil"/>
            </w:tcBorders>
            <w:tcMar>
              <w:top w:w="0" w:type="dxa"/>
              <w:left w:w="0" w:type="dxa"/>
              <w:bottom w:w="0" w:type="dxa"/>
              <w:right w:w="0" w:type="dxa"/>
            </w:tcMar>
            <w:hideMark/>
          </w:tcPr>
          <w:p w14:paraId="5BE44C0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Lactantes 13-17 años 11 meses</w:t>
            </w:r>
          </w:p>
        </w:tc>
        <w:tc>
          <w:tcPr>
            <w:tcW w:w="400" w:type="pct"/>
            <w:tcBorders>
              <w:top w:val="nil"/>
              <w:left w:val="nil"/>
              <w:bottom w:val="nil"/>
              <w:right w:val="nil"/>
            </w:tcBorders>
            <w:tcMar>
              <w:top w:w="0" w:type="dxa"/>
              <w:left w:w="0" w:type="dxa"/>
              <w:bottom w:w="0" w:type="dxa"/>
              <w:right w:w="0" w:type="dxa"/>
            </w:tcMar>
            <w:hideMark/>
          </w:tcPr>
          <w:p w14:paraId="60449AB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3106</w:t>
            </w:r>
          </w:p>
        </w:tc>
        <w:tc>
          <w:tcPr>
            <w:tcW w:w="600" w:type="pct"/>
            <w:tcBorders>
              <w:top w:val="nil"/>
              <w:left w:val="nil"/>
              <w:bottom w:val="nil"/>
              <w:right w:val="nil"/>
            </w:tcBorders>
            <w:tcMar>
              <w:top w:w="0" w:type="dxa"/>
              <w:left w:w="0" w:type="dxa"/>
              <w:bottom w:w="0" w:type="dxa"/>
              <w:right w:w="0" w:type="dxa"/>
            </w:tcMar>
            <w:hideMark/>
          </w:tcPr>
          <w:p w14:paraId="42EFCB2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108,7</w:t>
            </w:r>
          </w:p>
        </w:tc>
        <w:tc>
          <w:tcPr>
            <w:tcW w:w="450" w:type="pct"/>
            <w:tcBorders>
              <w:top w:val="nil"/>
              <w:left w:val="nil"/>
              <w:bottom w:val="nil"/>
              <w:right w:val="nil"/>
            </w:tcBorders>
            <w:tcMar>
              <w:top w:w="0" w:type="dxa"/>
              <w:left w:w="0" w:type="dxa"/>
              <w:bottom w:w="0" w:type="dxa"/>
              <w:right w:w="0" w:type="dxa"/>
            </w:tcMar>
            <w:hideMark/>
          </w:tcPr>
          <w:p w14:paraId="04514FE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103,5</w:t>
            </w:r>
          </w:p>
        </w:tc>
        <w:tc>
          <w:tcPr>
            <w:tcW w:w="500" w:type="pct"/>
            <w:tcBorders>
              <w:top w:val="nil"/>
              <w:left w:val="nil"/>
              <w:bottom w:val="nil"/>
              <w:right w:val="nil"/>
            </w:tcBorders>
            <w:tcMar>
              <w:top w:w="0" w:type="dxa"/>
              <w:left w:w="0" w:type="dxa"/>
              <w:bottom w:w="0" w:type="dxa"/>
              <w:right w:w="0" w:type="dxa"/>
            </w:tcMar>
            <w:hideMark/>
          </w:tcPr>
          <w:p w14:paraId="3E72A49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434,8</w:t>
            </w:r>
          </w:p>
        </w:tc>
        <w:tc>
          <w:tcPr>
            <w:tcW w:w="500" w:type="pct"/>
            <w:tcBorders>
              <w:top w:val="nil"/>
              <w:left w:val="nil"/>
              <w:bottom w:val="nil"/>
              <w:right w:val="nil"/>
            </w:tcBorders>
            <w:tcMar>
              <w:top w:w="0" w:type="dxa"/>
              <w:left w:w="0" w:type="dxa"/>
              <w:bottom w:w="0" w:type="dxa"/>
              <w:right w:w="0" w:type="dxa"/>
            </w:tcMar>
            <w:hideMark/>
          </w:tcPr>
          <w:p w14:paraId="4F1FEDC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1400,0</w:t>
            </w:r>
          </w:p>
        </w:tc>
        <w:tc>
          <w:tcPr>
            <w:tcW w:w="450" w:type="pct"/>
            <w:tcBorders>
              <w:top w:val="nil"/>
              <w:left w:val="nil"/>
              <w:bottom w:val="nil"/>
              <w:right w:val="nil"/>
            </w:tcBorders>
            <w:tcMar>
              <w:top w:w="0" w:type="dxa"/>
              <w:left w:w="0" w:type="dxa"/>
              <w:bottom w:w="0" w:type="dxa"/>
              <w:right w:w="0" w:type="dxa"/>
            </w:tcMar>
            <w:hideMark/>
          </w:tcPr>
          <w:p w14:paraId="16F1870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61,7</w:t>
            </w:r>
          </w:p>
        </w:tc>
        <w:tc>
          <w:tcPr>
            <w:tcW w:w="350" w:type="pct"/>
            <w:tcBorders>
              <w:top w:val="nil"/>
              <w:left w:val="nil"/>
              <w:bottom w:val="nil"/>
              <w:right w:val="nil"/>
            </w:tcBorders>
            <w:tcMar>
              <w:top w:w="0" w:type="dxa"/>
              <w:left w:w="0" w:type="dxa"/>
              <w:bottom w:w="0" w:type="dxa"/>
              <w:right w:w="0" w:type="dxa"/>
            </w:tcMar>
            <w:hideMark/>
          </w:tcPr>
          <w:p w14:paraId="4AD5863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9,8</w:t>
            </w:r>
          </w:p>
        </w:tc>
      </w:tr>
    </w:tbl>
    <w:p w14:paraId="0FCEED2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*En caso de atender niñas y niños de 12 años que no se encuentren en estado de gestación o lactancia, se les debe suministrar la alimentación establecida para el grupo de edad de 13 a 17 años 11 meses.</w:t>
      </w:r>
    </w:p>
    <w:p w14:paraId="106D80A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Distribución por tiempos de consumo:</w:t>
      </w:r>
    </w:p>
    <w:tbl>
      <w:tblPr>
        <w:tblW w:w="3150" w:type="pct"/>
        <w:tblCellSpacing w:w="15" w:type="dxa"/>
        <w:tblCellMar>
          <w:top w:w="15" w:type="dxa"/>
          <w:left w:w="15" w:type="dxa"/>
          <w:bottom w:w="15" w:type="dxa"/>
          <w:right w:w="15" w:type="dxa"/>
        </w:tblCellMar>
        <w:tblLook w:val="04A0" w:firstRow="1" w:lastRow="0" w:firstColumn="1" w:lastColumn="0" w:noHBand="0" w:noVBand="1"/>
      </w:tblPr>
      <w:tblGrid>
        <w:gridCol w:w="2788"/>
        <w:gridCol w:w="2900"/>
      </w:tblGrid>
      <w:tr w:rsidR="00157E3F" w:rsidRPr="00157E3F" w14:paraId="4C242E25" w14:textId="77777777">
        <w:trPr>
          <w:tblCellSpacing w:w="15" w:type="dxa"/>
        </w:trPr>
        <w:tc>
          <w:tcPr>
            <w:tcW w:w="2450" w:type="pct"/>
            <w:tcBorders>
              <w:top w:val="nil"/>
              <w:left w:val="nil"/>
              <w:bottom w:val="nil"/>
              <w:right w:val="nil"/>
            </w:tcBorders>
            <w:tcMar>
              <w:top w:w="0" w:type="dxa"/>
              <w:left w:w="0" w:type="dxa"/>
              <w:bottom w:w="0" w:type="dxa"/>
              <w:right w:w="0" w:type="dxa"/>
            </w:tcMar>
            <w:hideMark/>
          </w:tcPr>
          <w:p w14:paraId="53ECA3E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Tiempos de consumo</w:t>
            </w:r>
          </w:p>
        </w:tc>
        <w:tc>
          <w:tcPr>
            <w:tcW w:w="2550" w:type="pct"/>
            <w:tcBorders>
              <w:top w:val="nil"/>
              <w:left w:val="nil"/>
              <w:bottom w:val="nil"/>
              <w:right w:val="nil"/>
            </w:tcBorders>
            <w:tcMar>
              <w:top w:w="0" w:type="dxa"/>
              <w:left w:w="0" w:type="dxa"/>
              <w:bottom w:w="0" w:type="dxa"/>
              <w:right w:w="0" w:type="dxa"/>
            </w:tcMar>
            <w:hideMark/>
          </w:tcPr>
          <w:p w14:paraId="3859126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Hora de distribución</w:t>
            </w:r>
          </w:p>
        </w:tc>
      </w:tr>
      <w:tr w:rsidR="00157E3F" w:rsidRPr="00157E3F" w14:paraId="27E9F1D9" w14:textId="77777777">
        <w:trPr>
          <w:tblCellSpacing w:w="15" w:type="dxa"/>
        </w:trPr>
        <w:tc>
          <w:tcPr>
            <w:tcW w:w="2450" w:type="pct"/>
            <w:tcBorders>
              <w:top w:val="nil"/>
              <w:left w:val="nil"/>
              <w:bottom w:val="nil"/>
              <w:right w:val="nil"/>
            </w:tcBorders>
            <w:tcMar>
              <w:top w:w="0" w:type="dxa"/>
              <w:left w:w="0" w:type="dxa"/>
              <w:bottom w:w="0" w:type="dxa"/>
              <w:right w:w="0" w:type="dxa"/>
            </w:tcMar>
            <w:hideMark/>
          </w:tcPr>
          <w:p w14:paraId="230B1FC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Desayuno</w:t>
            </w:r>
          </w:p>
        </w:tc>
        <w:tc>
          <w:tcPr>
            <w:tcW w:w="2550" w:type="pct"/>
            <w:tcBorders>
              <w:top w:val="nil"/>
              <w:left w:val="nil"/>
              <w:bottom w:val="nil"/>
              <w:right w:val="nil"/>
            </w:tcBorders>
            <w:tcMar>
              <w:top w:w="0" w:type="dxa"/>
              <w:left w:w="0" w:type="dxa"/>
              <w:bottom w:w="0" w:type="dxa"/>
              <w:right w:w="0" w:type="dxa"/>
            </w:tcMar>
            <w:hideMark/>
          </w:tcPr>
          <w:p w14:paraId="7CCEE31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6:30 a. m. a 7:30 a. m.</w:t>
            </w:r>
          </w:p>
        </w:tc>
      </w:tr>
      <w:tr w:rsidR="00157E3F" w:rsidRPr="00157E3F" w14:paraId="2FDB2EF0" w14:textId="77777777">
        <w:trPr>
          <w:tblCellSpacing w:w="15" w:type="dxa"/>
        </w:trPr>
        <w:tc>
          <w:tcPr>
            <w:tcW w:w="2450" w:type="pct"/>
            <w:tcBorders>
              <w:top w:val="nil"/>
              <w:left w:val="nil"/>
              <w:bottom w:val="nil"/>
              <w:right w:val="nil"/>
            </w:tcBorders>
            <w:tcMar>
              <w:top w:w="0" w:type="dxa"/>
              <w:left w:w="0" w:type="dxa"/>
              <w:bottom w:w="0" w:type="dxa"/>
              <w:right w:w="0" w:type="dxa"/>
            </w:tcMar>
            <w:hideMark/>
          </w:tcPr>
          <w:p w14:paraId="54EFD03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Refrigerio Mañana</w:t>
            </w:r>
          </w:p>
        </w:tc>
        <w:tc>
          <w:tcPr>
            <w:tcW w:w="2550" w:type="pct"/>
            <w:tcBorders>
              <w:top w:val="nil"/>
              <w:left w:val="nil"/>
              <w:bottom w:val="nil"/>
              <w:right w:val="nil"/>
            </w:tcBorders>
            <w:tcMar>
              <w:top w:w="0" w:type="dxa"/>
              <w:left w:w="0" w:type="dxa"/>
              <w:bottom w:w="0" w:type="dxa"/>
              <w:right w:w="0" w:type="dxa"/>
            </w:tcMar>
            <w:hideMark/>
          </w:tcPr>
          <w:p w14:paraId="0F14E67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9:30 a. m. a 9:45 a. m.</w:t>
            </w:r>
          </w:p>
        </w:tc>
      </w:tr>
      <w:tr w:rsidR="00157E3F" w:rsidRPr="00157E3F" w14:paraId="093FCB7C" w14:textId="77777777">
        <w:trPr>
          <w:tblCellSpacing w:w="15" w:type="dxa"/>
        </w:trPr>
        <w:tc>
          <w:tcPr>
            <w:tcW w:w="2450" w:type="pct"/>
            <w:tcBorders>
              <w:top w:val="nil"/>
              <w:left w:val="nil"/>
              <w:bottom w:val="nil"/>
              <w:right w:val="nil"/>
            </w:tcBorders>
            <w:tcMar>
              <w:top w:w="0" w:type="dxa"/>
              <w:left w:w="0" w:type="dxa"/>
              <w:bottom w:w="0" w:type="dxa"/>
              <w:right w:w="0" w:type="dxa"/>
            </w:tcMar>
            <w:hideMark/>
          </w:tcPr>
          <w:p w14:paraId="06A48BC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Almuerzo</w:t>
            </w:r>
          </w:p>
        </w:tc>
        <w:tc>
          <w:tcPr>
            <w:tcW w:w="2550" w:type="pct"/>
            <w:tcBorders>
              <w:top w:val="nil"/>
              <w:left w:val="nil"/>
              <w:bottom w:val="nil"/>
              <w:right w:val="nil"/>
            </w:tcBorders>
            <w:tcMar>
              <w:top w:w="0" w:type="dxa"/>
              <w:left w:w="0" w:type="dxa"/>
              <w:bottom w:w="0" w:type="dxa"/>
              <w:right w:w="0" w:type="dxa"/>
            </w:tcMar>
            <w:hideMark/>
          </w:tcPr>
          <w:p w14:paraId="7192011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12:30 p. m a 1:30 p. m.</w:t>
            </w:r>
          </w:p>
        </w:tc>
      </w:tr>
      <w:tr w:rsidR="00157E3F" w:rsidRPr="00157E3F" w14:paraId="35C291BE" w14:textId="77777777">
        <w:trPr>
          <w:tblCellSpacing w:w="15" w:type="dxa"/>
        </w:trPr>
        <w:tc>
          <w:tcPr>
            <w:tcW w:w="2450" w:type="pct"/>
            <w:tcBorders>
              <w:top w:val="nil"/>
              <w:left w:val="nil"/>
              <w:bottom w:val="nil"/>
              <w:right w:val="nil"/>
            </w:tcBorders>
            <w:tcMar>
              <w:top w:w="0" w:type="dxa"/>
              <w:left w:w="0" w:type="dxa"/>
              <w:bottom w:w="0" w:type="dxa"/>
              <w:right w:w="0" w:type="dxa"/>
            </w:tcMar>
            <w:hideMark/>
          </w:tcPr>
          <w:p w14:paraId="6F6E138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Refrigerio Tarde</w:t>
            </w:r>
          </w:p>
        </w:tc>
        <w:tc>
          <w:tcPr>
            <w:tcW w:w="2550" w:type="pct"/>
            <w:tcBorders>
              <w:top w:val="nil"/>
              <w:left w:val="nil"/>
              <w:bottom w:val="nil"/>
              <w:right w:val="nil"/>
            </w:tcBorders>
            <w:tcMar>
              <w:top w:w="0" w:type="dxa"/>
              <w:left w:w="0" w:type="dxa"/>
              <w:bottom w:w="0" w:type="dxa"/>
              <w:right w:w="0" w:type="dxa"/>
            </w:tcMar>
            <w:hideMark/>
          </w:tcPr>
          <w:p w14:paraId="6CEF5CA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3:30 p. m. a 3:45 p. m.</w:t>
            </w:r>
          </w:p>
        </w:tc>
      </w:tr>
      <w:tr w:rsidR="00157E3F" w:rsidRPr="00157E3F" w14:paraId="2B9C2F63" w14:textId="77777777">
        <w:trPr>
          <w:tblCellSpacing w:w="15" w:type="dxa"/>
        </w:trPr>
        <w:tc>
          <w:tcPr>
            <w:tcW w:w="2450" w:type="pct"/>
            <w:tcBorders>
              <w:top w:val="nil"/>
              <w:left w:val="nil"/>
              <w:bottom w:val="nil"/>
              <w:right w:val="nil"/>
            </w:tcBorders>
            <w:tcMar>
              <w:top w:w="0" w:type="dxa"/>
              <w:left w:w="0" w:type="dxa"/>
              <w:bottom w:w="0" w:type="dxa"/>
              <w:right w:w="0" w:type="dxa"/>
            </w:tcMar>
            <w:hideMark/>
          </w:tcPr>
          <w:p w14:paraId="045DF17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Comida</w:t>
            </w:r>
          </w:p>
        </w:tc>
        <w:tc>
          <w:tcPr>
            <w:tcW w:w="2550" w:type="pct"/>
            <w:tcBorders>
              <w:top w:val="nil"/>
              <w:left w:val="nil"/>
              <w:bottom w:val="nil"/>
              <w:right w:val="nil"/>
            </w:tcBorders>
            <w:tcMar>
              <w:top w:w="0" w:type="dxa"/>
              <w:left w:w="0" w:type="dxa"/>
              <w:bottom w:w="0" w:type="dxa"/>
              <w:right w:w="0" w:type="dxa"/>
            </w:tcMar>
            <w:hideMark/>
          </w:tcPr>
          <w:p w14:paraId="2305ABC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6:30 p. m. a 7:30 p. m.</w:t>
            </w:r>
          </w:p>
        </w:tc>
      </w:tr>
      <w:tr w:rsidR="00157E3F" w:rsidRPr="00157E3F" w14:paraId="28CBF291" w14:textId="77777777">
        <w:trPr>
          <w:tblCellSpacing w:w="15" w:type="dxa"/>
        </w:trPr>
        <w:tc>
          <w:tcPr>
            <w:tcW w:w="2450" w:type="pct"/>
            <w:tcBorders>
              <w:top w:val="nil"/>
              <w:left w:val="nil"/>
              <w:bottom w:val="nil"/>
              <w:right w:val="nil"/>
            </w:tcBorders>
            <w:tcMar>
              <w:top w:w="0" w:type="dxa"/>
              <w:left w:w="0" w:type="dxa"/>
              <w:bottom w:w="0" w:type="dxa"/>
              <w:right w:w="0" w:type="dxa"/>
            </w:tcMar>
            <w:hideMark/>
          </w:tcPr>
          <w:p w14:paraId="21D2BBF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Refrigerio Nocturno</w:t>
            </w:r>
          </w:p>
        </w:tc>
        <w:tc>
          <w:tcPr>
            <w:tcW w:w="2550" w:type="pct"/>
            <w:tcBorders>
              <w:top w:val="nil"/>
              <w:left w:val="nil"/>
              <w:bottom w:val="nil"/>
              <w:right w:val="nil"/>
            </w:tcBorders>
            <w:tcMar>
              <w:top w:w="0" w:type="dxa"/>
              <w:left w:w="0" w:type="dxa"/>
              <w:bottom w:w="0" w:type="dxa"/>
              <w:right w:w="0" w:type="dxa"/>
            </w:tcMar>
            <w:hideMark/>
          </w:tcPr>
          <w:p w14:paraId="2C82964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9:30 p. m a 9:45 p. m.</w:t>
            </w:r>
          </w:p>
        </w:tc>
      </w:tr>
    </w:tbl>
    <w:p w14:paraId="3325772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Ciclo de Menús: Establece la programación de alimentación diaria, semanal y mensual del servicio. Debe ser publicado en el área de consumo de alimentos, para conocimiento de los beneficiarios.</w:t>
      </w:r>
    </w:p>
    <w:p w14:paraId="3F59AC4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Se debe garantizar la variedad en preparaciones del ciclo de menús, así como la combinación adecuada de las mismas.</w:t>
      </w:r>
    </w:p>
    <w:p w14:paraId="6E33CD3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w:t>
      </w:r>
      <w:r w:rsidRPr="00157E3F">
        <w:rPr>
          <w:rFonts w:ascii="Verdana" w:eastAsia="Verdana" w:hAnsi="Verdana" w:cs="Verdana"/>
          <w:highlight w:val="white"/>
          <w:u w:val="single"/>
          <w:lang w:val="es-CO"/>
        </w:rPr>
        <w:t>Lista de mercado</w:t>
      </w:r>
      <w:r w:rsidRPr="00157E3F">
        <w:rPr>
          <w:rFonts w:ascii="Verdana" w:eastAsia="Verdana" w:hAnsi="Verdana" w:cs="Verdana"/>
          <w:highlight w:val="white"/>
          <w:lang w:val="es-CO"/>
        </w:rPr>
        <w:t>: Permite al coordinador del servicio de alimentos calcular la cantidad de alimentos que se requieren adquirir en el mercado, de forma semanal, como apoyo para optimizar el proceso de compra de alimentos (programados o intercambios).</w:t>
      </w:r>
    </w:p>
    <w:p w14:paraId="5455204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Diligenciar los siguientes formatos:</w:t>
      </w:r>
    </w:p>
    <w:p w14:paraId="60C5427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Formato de ciclo de menú</w:t>
      </w:r>
    </w:p>
    <w:p w14:paraId="0A93281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Formato de lista de mercado</w:t>
      </w:r>
    </w:p>
    <w:p w14:paraId="4A76E7C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Estos formatos deben entregarse por cada grupo de edad incluido en el cuadro “</w:t>
      </w:r>
      <w:r w:rsidRPr="00157E3F">
        <w:rPr>
          <w:rFonts w:ascii="Verdana" w:eastAsia="Verdana" w:hAnsi="Verdana" w:cs="Verdana"/>
          <w:i/>
          <w:iCs/>
          <w:highlight w:val="white"/>
          <w:lang w:val="es-CO"/>
        </w:rPr>
        <w:t>Necesidades de energía y nutrientes para los grupos poblacionales</w:t>
      </w:r>
      <w:r w:rsidRPr="00157E3F">
        <w:rPr>
          <w:rFonts w:ascii="Verdana" w:eastAsia="Verdana" w:hAnsi="Verdana" w:cs="Verdana"/>
          <w:highlight w:val="white"/>
          <w:lang w:val="es-CO"/>
        </w:rPr>
        <w:t>”.</w:t>
      </w:r>
    </w:p>
    <w:p w14:paraId="4EA6B82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Servicios de alimentos:</w:t>
      </w:r>
    </w:p>
    <w:p w14:paraId="6CF46BFD" w14:textId="4CEAB15D"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La organización del servicio de alimentos se encuentra a cargo del operador del servicio; debe estar acorde con lo establecido en el Decreto número 3075 de 1997, la Resolución número 2674 de 2013 y normatividad sanitaria vigente.</w:t>
      </w:r>
    </w:p>
    <w:p w14:paraId="77DFBA5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La ubicación de los servicios de alimentación debe estar aislada de lugares que representen un riesgo de contaminación para los productos.</w:t>
      </w:r>
    </w:p>
    <w:p w14:paraId="5CFCE8D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La iluminación debe ser adecuada y suficiente, ya sea natural o artificial con rejilla de protección.</w:t>
      </w:r>
    </w:p>
    <w:p w14:paraId="6D7D20F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Las áreas de elaboración deben estar ventiladas de manera directa o indirecta por sistemas que no contribuyan a la contaminación de los alimentos o a la incomodidad del personal.</w:t>
      </w:r>
    </w:p>
    <w:p w14:paraId="7467CCD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Equipos y utensilios:</w:t>
      </w:r>
    </w:p>
    <w:p w14:paraId="4D2B792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En lo posible, todas las superficies de contacto directo con el alimento deben poseer un acabado liso, no poroso, no absorbente y estar libre de defectos, grietas u otras irregularidades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7190"/>
        <w:gridCol w:w="1417"/>
        <w:gridCol w:w="512"/>
      </w:tblGrid>
      <w:tr w:rsidR="00157E3F" w:rsidRPr="00157E3F" w14:paraId="623A5B71"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17D2B30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EQUIPO</w:t>
            </w:r>
            <w:r w:rsidRPr="00157E3F">
              <w:rPr>
                <w:rFonts w:ascii="Verdana" w:eastAsia="Verdana" w:hAnsi="Verdana" w:cs="Verdana"/>
                <w:highlight w:val="white"/>
                <w:lang w:val="es-CO"/>
              </w:rPr>
              <w:br/>
            </w:r>
            <w:r w:rsidRPr="00157E3F">
              <w:rPr>
                <w:rFonts w:ascii="Verdana" w:eastAsia="Verdana" w:hAnsi="Verdana" w:cs="Verdana"/>
                <w:highlight w:val="white"/>
                <w:lang w:val="es-CO"/>
              </w:rPr>
              <w:br/>
            </w:r>
            <w:r w:rsidRPr="00157E3F">
              <w:rPr>
                <w:rFonts w:ascii="Verdana" w:eastAsia="Verdana" w:hAnsi="Verdana" w:cs="Verdana"/>
                <w:b/>
                <w:bCs/>
                <w:highlight w:val="white"/>
                <w:lang w:val="es-CO"/>
              </w:rPr>
              <w:t>CANTIDAD</w:t>
            </w:r>
          </w:p>
        </w:tc>
        <w:tc>
          <w:tcPr>
            <w:tcW w:w="900" w:type="pct"/>
            <w:gridSpan w:val="2"/>
            <w:tcBorders>
              <w:top w:val="nil"/>
              <w:left w:val="nil"/>
              <w:bottom w:val="nil"/>
              <w:right w:val="nil"/>
            </w:tcBorders>
            <w:tcMar>
              <w:top w:w="0" w:type="dxa"/>
              <w:left w:w="0" w:type="dxa"/>
              <w:bottom w:w="0" w:type="dxa"/>
              <w:right w:w="0" w:type="dxa"/>
            </w:tcMar>
            <w:hideMark/>
          </w:tcPr>
          <w:p w14:paraId="092B6E7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HASTA 50 RACIONES</w:t>
            </w:r>
          </w:p>
        </w:tc>
      </w:tr>
      <w:tr w:rsidR="00157E3F" w:rsidRPr="00157E3F" w14:paraId="0BAC1290"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73D2FA6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Una estufa de combustible a gas, mínimo cuatro quemadores rápidos (opcional horno).</w:t>
            </w:r>
          </w:p>
        </w:tc>
        <w:tc>
          <w:tcPr>
            <w:tcW w:w="900" w:type="pct"/>
            <w:gridSpan w:val="2"/>
            <w:tcBorders>
              <w:top w:val="nil"/>
              <w:left w:val="nil"/>
              <w:bottom w:val="nil"/>
              <w:right w:val="nil"/>
            </w:tcBorders>
            <w:tcMar>
              <w:top w:w="0" w:type="dxa"/>
              <w:left w:w="0" w:type="dxa"/>
              <w:bottom w:w="0" w:type="dxa"/>
              <w:right w:w="0" w:type="dxa"/>
            </w:tcMar>
            <w:hideMark/>
          </w:tcPr>
          <w:p w14:paraId="7FDE3BE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0CA790B"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6350E07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Pipeta de gas (En ausencia de gas natural y ubicado en sitio seguro).</w:t>
            </w:r>
          </w:p>
        </w:tc>
        <w:tc>
          <w:tcPr>
            <w:tcW w:w="900" w:type="pct"/>
            <w:gridSpan w:val="2"/>
            <w:tcBorders>
              <w:top w:val="nil"/>
              <w:left w:val="nil"/>
              <w:bottom w:val="nil"/>
              <w:right w:val="nil"/>
            </w:tcBorders>
            <w:tcMar>
              <w:top w:w="0" w:type="dxa"/>
              <w:left w:w="0" w:type="dxa"/>
              <w:bottom w:w="0" w:type="dxa"/>
              <w:right w:w="0" w:type="dxa"/>
            </w:tcMar>
            <w:hideMark/>
          </w:tcPr>
          <w:p w14:paraId="30C06AB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8D5BEAC"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52928C4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Regulador de gas.</w:t>
            </w:r>
          </w:p>
        </w:tc>
        <w:tc>
          <w:tcPr>
            <w:tcW w:w="900" w:type="pct"/>
            <w:gridSpan w:val="2"/>
            <w:tcBorders>
              <w:top w:val="nil"/>
              <w:left w:val="nil"/>
              <w:bottom w:val="nil"/>
              <w:right w:val="nil"/>
            </w:tcBorders>
            <w:tcMar>
              <w:top w:w="0" w:type="dxa"/>
              <w:left w:w="0" w:type="dxa"/>
              <w:bottom w:w="0" w:type="dxa"/>
              <w:right w:w="0" w:type="dxa"/>
            </w:tcMar>
            <w:hideMark/>
          </w:tcPr>
          <w:p w14:paraId="5B1CBEE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213DF4B6"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3B00C33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Manguera de gas.</w:t>
            </w:r>
          </w:p>
        </w:tc>
        <w:tc>
          <w:tcPr>
            <w:tcW w:w="900" w:type="pct"/>
            <w:gridSpan w:val="2"/>
            <w:tcBorders>
              <w:top w:val="nil"/>
              <w:left w:val="nil"/>
              <w:bottom w:val="nil"/>
              <w:right w:val="nil"/>
            </w:tcBorders>
            <w:tcMar>
              <w:top w:w="0" w:type="dxa"/>
              <w:left w:w="0" w:type="dxa"/>
              <w:bottom w:w="0" w:type="dxa"/>
              <w:right w:w="0" w:type="dxa"/>
            </w:tcMar>
            <w:hideMark/>
          </w:tcPr>
          <w:p w14:paraId="274F1DF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47569D19"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60E1AB6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Nevera 19 pies o 442 litros.</w:t>
            </w:r>
          </w:p>
        </w:tc>
        <w:tc>
          <w:tcPr>
            <w:tcW w:w="900" w:type="pct"/>
            <w:gridSpan w:val="2"/>
            <w:tcBorders>
              <w:top w:val="nil"/>
              <w:left w:val="nil"/>
              <w:bottom w:val="nil"/>
              <w:right w:val="nil"/>
            </w:tcBorders>
            <w:tcMar>
              <w:top w:w="0" w:type="dxa"/>
              <w:left w:w="0" w:type="dxa"/>
              <w:bottom w:w="0" w:type="dxa"/>
              <w:right w:w="0" w:type="dxa"/>
            </w:tcMar>
            <w:hideMark/>
          </w:tcPr>
          <w:p w14:paraId="4C788A1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CC69181"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60D5B4E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Licuadora no industrial con capacidad mínima de un litro y vaso en plástico o vidrio.</w:t>
            </w:r>
          </w:p>
        </w:tc>
        <w:tc>
          <w:tcPr>
            <w:tcW w:w="900" w:type="pct"/>
            <w:gridSpan w:val="2"/>
            <w:tcBorders>
              <w:top w:val="nil"/>
              <w:left w:val="nil"/>
              <w:bottom w:val="nil"/>
              <w:right w:val="nil"/>
            </w:tcBorders>
            <w:tcMar>
              <w:top w:w="0" w:type="dxa"/>
              <w:left w:w="0" w:type="dxa"/>
              <w:bottom w:w="0" w:type="dxa"/>
              <w:right w:w="0" w:type="dxa"/>
            </w:tcMar>
            <w:hideMark/>
          </w:tcPr>
          <w:p w14:paraId="0188EBB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F41D7C5"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68C9088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Balanza de 25 Libras mecánica.</w:t>
            </w:r>
          </w:p>
        </w:tc>
        <w:tc>
          <w:tcPr>
            <w:tcW w:w="900" w:type="pct"/>
            <w:gridSpan w:val="2"/>
            <w:tcBorders>
              <w:top w:val="nil"/>
              <w:left w:val="nil"/>
              <w:bottom w:val="nil"/>
              <w:right w:val="nil"/>
            </w:tcBorders>
            <w:tcMar>
              <w:top w:w="0" w:type="dxa"/>
              <w:left w:w="0" w:type="dxa"/>
              <w:bottom w:w="0" w:type="dxa"/>
              <w:right w:w="0" w:type="dxa"/>
            </w:tcMar>
            <w:hideMark/>
          </w:tcPr>
          <w:p w14:paraId="0358585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B451AC4"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4BFF9C6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Balanza gramera de mesa, máximo de 1 gramo de sensibilidad. - digital</w:t>
            </w:r>
          </w:p>
        </w:tc>
        <w:tc>
          <w:tcPr>
            <w:tcW w:w="900" w:type="pct"/>
            <w:gridSpan w:val="2"/>
            <w:tcBorders>
              <w:top w:val="nil"/>
              <w:left w:val="nil"/>
              <w:bottom w:val="nil"/>
              <w:right w:val="nil"/>
            </w:tcBorders>
            <w:tcMar>
              <w:top w:w="0" w:type="dxa"/>
              <w:left w:w="0" w:type="dxa"/>
              <w:bottom w:w="0" w:type="dxa"/>
              <w:right w:w="0" w:type="dxa"/>
            </w:tcMar>
            <w:hideMark/>
          </w:tcPr>
          <w:p w14:paraId="2820BED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5D702654"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7520859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Molino manual</w:t>
            </w:r>
          </w:p>
        </w:tc>
        <w:tc>
          <w:tcPr>
            <w:tcW w:w="900" w:type="pct"/>
            <w:gridSpan w:val="2"/>
            <w:tcBorders>
              <w:top w:val="nil"/>
              <w:left w:val="nil"/>
              <w:bottom w:val="nil"/>
              <w:right w:val="nil"/>
            </w:tcBorders>
            <w:tcMar>
              <w:top w:w="0" w:type="dxa"/>
              <w:left w:w="0" w:type="dxa"/>
              <w:bottom w:w="0" w:type="dxa"/>
              <w:right w:w="0" w:type="dxa"/>
            </w:tcMar>
            <w:hideMark/>
          </w:tcPr>
          <w:p w14:paraId="7BB1575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3BA5E07"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327B454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Balde plástico</w:t>
            </w:r>
          </w:p>
        </w:tc>
        <w:tc>
          <w:tcPr>
            <w:tcW w:w="1550" w:type="pct"/>
            <w:tcBorders>
              <w:top w:val="nil"/>
              <w:left w:val="nil"/>
              <w:bottom w:val="nil"/>
              <w:right w:val="nil"/>
            </w:tcBorders>
            <w:tcMar>
              <w:top w:w="0" w:type="dxa"/>
              <w:left w:w="0" w:type="dxa"/>
              <w:bottom w:w="0" w:type="dxa"/>
              <w:right w:w="0" w:type="dxa"/>
            </w:tcMar>
            <w:hideMark/>
          </w:tcPr>
          <w:p w14:paraId="3E1C6ED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12 litros</w:t>
            </w:r>
          </w:p>
        </w:tc>
        <w:tc>
          <w:tcPr>
            <w:tcW w:w="900" w:type="pct"/>
            <w:tcBorders>
              <w:top w:val="nil"/>
              <w:left w:val="nil"/>
              <w:bottom w:val="nil"/>
              <w:right w:val="nil"/>
            </w:tcBorders>
            <w:tcMar>
              <w:top w:w="0" w:type="dxa"/>
              <w:left w:w="0" w:type="dxa"/>
              <w:bottom w:w="0" w:type="dxa"/>
              <w:right w:w="0" w:type="dxa"/>
            </w:tcMar>
            <w:hideMark/>
          </w:tcPr>
          <w:p w14:paraId="63D4BF4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2EB2EEB0"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4FB639F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Bandeja plástica</w:t>
            </w:r>
          </w:p>
        </w:tc>
        <w:tc>
          <w:tcPr>
            <w:tcW w:w="1550" w:type="pct"/>
            <w:tcBorders>
              <w:top w:val="nil"/>
              <w:left w:val="nil"/>
              <w:bottom w:val="nil"/>
              <w:right w:val="nil"/>
            </w:tcBorders>
            <w:tcMar>
              <w:top w:w="0" w:type="dxa"/>
              <w:left w:w="0" w:type="dxa"/>
              <w:bottom w:w="0" w:type="dxa"/>
              <w:right w:w="0" w:type="dxa"/>
            </w:tcMar>
            <w:hideMark/>
          </w:tcPr>
          <w:p w14:paraId="1CD98EB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Extra grande</w:t>
            </w:r>
          </w:p>
        </w:tc>
        <w:tc>
          <w:tcPr>
            <w:tcW w:w="900" w:type="pct"/>
            <w:tcBorders>
              <w:top w:val="nil"/>
              <w:left w:val="nil"/>
              <w:bottom w:val="nil"/>
              <w:right w:val="nil"/>
            </w:tcBorders>
            <w:tcMar>
              <w:top w:w="0" w:type="dxa"/>
              <w:left w:w="0" w:type="dxa"/>
              <w:bottom w:w="0" w:type="dxa"/>
              <w:right w:w="0" w:type="dxa"/>
            </w:tcMar>
            <w:hideMark/>
          </w:tcPr>
          <w:p w14:paraId="6144FD3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3500E0D9"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217BA94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Caldero</w:t>
            </w:r>
          </w:p>
        </w:tc>
        <w:tc>
          <w:tcPr>
            <w:tcW w:w="1550" w:type="pct"/>
            <w:tcBorders>
              <w:top w:val="nil"/>
              <w:left w:val="nil"/>
              <w:bottom w:val="nil"/>
              <w:right w:val="nil"/>
            </w:tcBorders>
            <w:tcMar>
              <w:top w:w="0" w:type="dxa"/>
              <w:left w:w="0" w:type="dxa"/>
              <w:bottom w:w="0" w:type="dxa"/>
              <w:right w:w="0" w:type="dxa"/>
            </w:tcMar>
            <w:hideMark/>
          </w:tcPr>
          <w:p w14:paraId="2019223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50X30</w:t>
            </w:r>
          </w:p>
        </w:tc>
        <w:tc>
          <w:tcPr>
            <w:tcW w:w="900" w:type="pct"/>
            <w:tcBorders>
              <w:top w:val="nil"/>
              <w:left w:val="nil"/>
              <w:bottom w:val="nil"/>
              <w:right w:val="nil"/>
            </w:tcBorders>
            <w:tcMar>
              <w:top w:w="0" w:type="dxa"/>
              <w:left w:w="0" w:type="dxa"/>
              <w:bottom w:w="0" w:type="dxa"/>
              <w:right w:w="0" w:type="dxa"/>
            </w:tcMar>
            <w:hideMark/>
          </w:tcPr>
          <w:p w14:paraId="7F427EA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7CC8DA0"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7DBEB02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Canastilla plástica</w:t>
            </w:r>
          </w:p>
        </w:tc>
        <w:tc>
          <w:tcPr>
            <w:tcW w:w="1550" w:type="pct"/>
            <w:tcBorders>
              <w:top w:val="nil"/>
              <w:left w:val="nil"/>
              <w:bottom w:val="nil"/>
              <w:right w:val="nil"/>
            </w:tcBorders>
            <w:tcMar>
              <w:top w:w="0" w:type="dxa"/>
              <w:left w:w="0" w:type="dxa"/>
              <w:bottom w:w="0" w:type="dxa"/>
              <w:right w:w="0" w:type="dxa"/>
            </w:tcMar>
            <w:hideMark/>
          </w:tcPr>
          <w:p w14:paraId="1777F74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Estándar</w:t>
            </w:r>
          </w:p>
        </w:tc>
        <w:tc>
          <w:tcPr>
            <w:tcW w:w="900" w:type="pct"/>
            <w:tcBorders>
              <w:top w:val="nil"/>
              <w:left w:val="nil"/>
              <w:bottom w:val="nil"/>
              <w:right w:val="nil"/>
            </w:tcBorders>
            <w:tcMar>
              <w:top w:w="0" w:type="dxa"/>
              <w:left w:w="0" w:type="dxa"/>
              <w:bottom w:w="0" w:type="dxa"/>
              <w:right w:w="0" w:type="dxa"/>
            </w:tcMar>
            <w:hideMark/>
          </w:tcPr>
          <w:p w14:paraId="7054FF2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0E247AD8"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4D61F7A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Caneca con tapa multiuso (basura</w:t>
            </w:r>
          </w:p>
        </w:tc>
        <w:tc>
          <w:tcPr>
            <w:tcW w:w="1550" w:type="pct"/>
            <w:tcBorders>
              <w:top w:val="nil"/>
              <w:left w:val="nil"/>
              <w:bottom w:val="nil"/>
              <w:right w:val="nil"/>
            </w:tcBorders>
            <w:tcMar>
              <w:top w:w="0" w:type="dxa"/>
              <w:left w:w="0" w:type="dxa"/>
              <w:bottom w:w="0" w:type="dxa"/>
              <w:right w:w="0" w:type="dxa"/>
            </w:tcMar>
            <w:hideMark/>
          </w:tcPr>
          <w:p w14:paraId="4267D62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Grande</w:t>
            </w:r>
          </w:p>
        </w:tc>
        <w:tc>
          <w:tcPr>
            <w:tcW w:w="900" w:type="pct"/>
            <w:tcBorders>
              <w:top w:val="nil"/>
              <w:left w:val="nil"/>
              <w:bottom w:val="nil"/>
              <w:right w:val="nil"/>
            </w:tcBorders>
            <w:tcMar>
              <w:top w:w="0" w:type="dxa"/>
              <w:left w:w="0" w:type="dxa"/>
              <w:bottom w:w="0" w:type="dxa"/>
              <w:right w:w="0" w:type="dxa"/>
            </w:tcMar>
            <w:hideMark/>
          </w:tcPr>
          <w:p w14:paraId="248E9CD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3A17A082"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2889588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Caneca con tapa multiuso (sobras)</w:t>
            </w:r>
          </w:p>
        </w:tc>
        <w:tc>
          <w:tcPr>
            <w:tcW w:w="1550" w:type="pct"/>
            <w:tcBorders>
              <w:top w:val="nil"/>
              <w:left w:val="nil"/>
              <w:bottom w:val="nil"/>
              <w:right w:val="nil"/>
            </w:tcBorders>
            <w:tcMar>
              <w:top w:w="0" w:type="dxa"/>
              <w:left w:w="0" w:type="dxa"/>
              <w:bottom w:w="0" w:type="dxa"/>
              <w:right w:w="0" w:type="dxa"/>
            </w:tcMar>
            <w:hideMark/>
          </w:tcPr>
          <w:p w14:paraId="3817203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Grande</w:t>
            </w:r>
          </w:p>
        </w:tc>
        <w:tc>
          <w:tcPr>
            <w:tcW w:w="900" w:type="pct"/>
            <w:tcBorders>
              <w:top w:val="nil"/>
              <w:left w:val="nil"/>
              <w:bottom w:val="nil"/>
              <w:right w:val="nil"/>
            </w:tcBorders>
            <w:tcMar>
              <w:top w:w="0" w:type="dxa"/>
              <w:left w:w="0" w:type="dxa"/>
              <w:bottom w:w="0" w:type="dxa"/>
              <w:right w:w="0" w:type="dxa"/>
            </w:tcMar>
            <w:hideMark/>
          </w:tcPr>
          <w:p w14:paraId="6A3CD08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3CBE61F2"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3775652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Cernidor aluminio</w:t>
            </w:r>
          </w:p>
        </w:tc>
        <w:tc>
          <w:tcPr>
            <w:tcW w:w="1550" w:type="pct"/>
            <w:tcBorders>
              <w:top w:val="nil"/>
              <w:left w:val="nil"/>
              <w:bottom w:val="nil"/>
              <w:right w:val="nil"/>
            </w:tcBorders>
            <w:tcMar>
              <w:top w:w="0" w:type="dxa"/>
              <w:left w:w="0" w:type="dxa"/>
              <w:bottom w:w="0" w:type="dxa"/>
              <w:right w:w="0" w:type="dxa"/>
            </w:tcMar>
            <w:hideMark/>
          </w:tcPr>
          <w:p w14:paraId="2DB77A4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Normal</w:t>
            </w:r>
          </w:p>
        </w:tc>
        <w:tc>
          <w:tcPr>
            <w:tcW w:w="900" w:type="pct"/>
            <w:tcBorders>
              <w:top w:val="nil"/>
              <w:left w:val="nil"/>
              <w:bottom w:val="nil"/>
              <w:right w:val="nil"/>
            </w:tcBorders>
            <w:tcMar>
              <w:top w:w="0" w:type="dxa"/>
              <w:left w:w="0" w:type="dxa"/>
              <w:bottom w:w="0" w:type="dxa"/>
              <w:right w:w="0" w:type="dxa"/>
            </w:tcMar>
            <w:hideMark/>
          </w:tcPr>
          <w:p w14:paraId="72DA536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3E3D92D8"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6EC05E5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Olleta</w:t>
            </w:r>
          </w:p>
        </w:tc>
        <w:tc>
          <w:tcPr>
            <w:tcW w:w="1550" w:type="pct"/>
            <w:tcBorders>
              <w:top w:val="nil"/>
              <w:left w:val="nil"/>
              <w:bottom w:val="nil"/>
              <w:right w:val="nil"/>
            </w:tcBorders>
            <w:tcMar>
              <w:top w:w="0" w:type="dxa"/>
              <w:left w:w="0" w:type="dxa"/>
              <w:bottom w:w="0" w:type="dxa"/>
              <w:right w:w="0" w:type="dxa"/>
            </w:tcMar>
            <w:hideMark/>
          </w:tcPr>
          <w:p w14:paraId="64F06993"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 litros</w:t>
            </w:r>
          </w:p>
        </w:tc>
        <w:tc>
          <w:tcPr>
            <w:tcW w:w="900" w:type="pct"/>
            <w:tcBorders>
              <w:top w:val="nil"/>
              <w:left w:val="nil"/>
              <w:bottom w:val="nil"/>
              <w:right w:val="nil"/>
            </w:tcBorders>
            <w:tcMar>
              <w:top w:w="0" w:type="dxa"/>
              <w:left w:w="0" w:type="dxa"/>
              <w:bottom w:w="0" w:type="dxa"/>
              <w:right w:w="0" w:type="dxa"/>
            </w:tcMar>
            <w:hideMark/>
          </w:tcPr>
          <w:p w14:paraId="760F264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3F8EC0D7"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5B3742E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Colador plástico o acero inoxidable</w:t>
            </w:r>
          </w:p>
        </w:tc>
        <w:tc>
          <w:tcPr>
            <w:tcW w:w="1550" w:type="pct"/>
            <w:tcBorders>
              <w:top w:val="nil"/>
              <w:left w:val="nil"/>
              <w:bottom w:val="nil"/>
              <w:right w:val="nil"/>
            </w:tcBorders>
            <w:tcMar>
              <w:top w:w="0" w:type="dxa"/>
              <w:left w:w="0" w:type="dxa"/>
              <w:bottom w:w="0" w:type="dxa"/>
              <w:right w:w="0" w:type="dxa"/>
            </w:tcMar>
            <w:hideMark/>
          </w:tcPr>
          <w:p w14:paraId="720EA15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Grande</w:t>
            </w:r>
          </w:p>
        </w:tc>
        <w:tc>
          <w:tcPr>
            <w:tcW w:w="900" w:type="pct"/>
            <w:tcBorders>
              <w:top w:val="nil"/>
              <w:left w:val="nil"/>
              <w:bottom w:val="nil"/>
              <w:right w:val="nil"/>
            </w:tcBorders>
            <w:tcMar>
              <w:top w:w="0" w:type="dxa"/>
              <w:left w:w="0" w:type="dxa"/>
              <w:bottom w:w="0" w:type="dxa"/>
              <w:right w:w="0" w:type="dxa"/>
            </w:tcMar>
            <w:hideMark/>
          </w:tcPr>
          <w:p w14:paraId="36503F0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108D3DA5"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6288D50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Cuchara para servir (aluminio fundido) con hueco</w:t>
            </w:r>
          </w:p>
        </w:tc>
        <w:tc>
          <w:tcPr>
            <w:tcW w:w="1550" w:type="pct"/>
            <w:tcBorders>
              <w:top w:val="nil"/>
              <w:left w:val="nil"/>
              <w:bottom w:val="nil"/>
              <w:right w:val="nil"/>
            </w:tcBorders>
            <w:tcMar>
              <w:top w:w="0" w:type="dxa"/>
              <w:left w:w="0" w:type="dxa"/>
              <w:bottom w:w="0" w:type="dxa"/>
              <w:right w:w="0" w:type="dxa"/>
            </w:tcMar>
            <w:hideMark/>
          </w:tcPr>
          <w:p w14:paraId="3660DD4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Normal</w:t>
            </w:r>
          </w:p>
        </w:tc>
        <w:tc>
          <w:tcPr>
            <w:tcW w:w="900" w:type="pct"/>
            <w:tcBorders>
              <w:top w:val="nil"/>
              <w:left w:val="nil"/>
              <w:bottom w:val="nil"/>
              <w:right w:val="nil"/>
            </w:tcBorders>
            <w:tcMar>
              <w:top w:w="0" w:type="dxa"/>
              <w:left w:w="0" w:type="dxa"/>
              <w:bottom w:w="0" w:type="dxa"/>
              <w:right w:w="0" w:type="dxa"/>
            </w:tcMar>
            <w:hideMark/>
          </w:tcPr>
          <w:p w14:paraId="3D16036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875C61A"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1582916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Cuchara para servir (aluminio fundido) sin hueco</w:t>
            </w:r>
          </w:p>
        </w:tc>
        <w:tc>
          <w:tcPr>
            <w:tcW w:w="1550" w:type="pct"/>
            <w:tcBorders>
              <w:top w:val="nil"/>
              <w:left w:val="nil"/>
              <w:bottom w:val="nil"/>
              <w:right w:val="nil"/>
            </w:tcBorders>
            <w:tcMar>
              <w:top w:w="0" w:type="dxa"/>
              <w:left w:w="0" w:type="dxa"/>
              <w:bottom w:w="0" w:type="dxa"/>
              <w:right w:w="0" w:type="dxa"/>
            </w:tcMar>
            <w:hideMark/>
          </w:tcPr>
          <w:p w14:paraId="4D10C13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Normal</w:t>
            </w:r>
          </w:p>
        </w:tc>
        <w:tc>
          <w:tcPr>
            <w:tcW w:w="900" w:type="pct"/>
            <w:tcBorders>
              <w:top w:val="nil"/>
              <w:left w:val="nil"/>
              <w:bottom w:val="nil"/>
              <w:right w:val="nil"/>
            </w:tcBorders>
            <w:tcMar>
              <w:top w:w="0" w:type="dxa"/>
              <w:left w:w="0" w:type="dxa"/>
              <w:bottom w:w="0" w:type="dxa"/>
              <w:right w:w="0" w:type="dxa"/>
            </w:tcMar>
            <w:hideMark/>
          </w:tcPr>
          <w:p w14:paraId="16D0EF3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12F35E59"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093DCB5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Cuchillo cocina para cortar carne</w:t>
            </w:r>
          </w:p>
        </w:tc>
        <w:tc>
          <w:tcPr>
            <w:tcW w:w="900" w:type="pct"/>
            <w:gridSpan w:val="2"/>
            <w:tcBorders>
              <w:top w:val="nil"/>
              <w:left w:val="nil"/>
              <w:bottom w:val="nil"/>
              <w:right w:val="nil"/>
            </w:tcBorders>
            <w:tcMar>
              <w:top w:w="0" w:type="dxa"/>
              <w:left w:w="0" w:type="dxa"/>
              <w:bottom w:w="0" w:type="dxa"/>
              <w:right w:w="0" w:type="dxa"/>
            </w:tcMar>
            <w:hideMark/>
          </w:tcPr>
          <w:p w14:paraId="22AE475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F83CB11"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1D77475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Cuchillo cocina para cortar verdura</w:t>
            </w:r>
          </w:p>
        </w:tc>
        <w:tc>
          <w:tcPr>
            <w:tcW w:w="900" w:type="pct"/>
            <w:gridSpan w:val="2"/>
            <w:tcBorders>
              <w:top w:val="nil"/>
              <w:left w:val="nil"/>
              <w:bottom w:val="nil"/>
              <w:right w:val="nil"/>
            </w:tcBorders>
            <w:tcMar>
              <w:top w:w="0" w:type="dxa"/>
              <w:left w:w="0" w:type="dxa"/>
              <w:bottom w:w="0" w:type="dxa"/>
              <w:right w:w="0" w:type="dxa"/>
            </w:tcMar>
            <w:hideMark/>
          </w:tcPr>
          <w:p w14:paraId="03F8814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6F50C02" w14:textId="77777777">
        <w:trPr>
          <w:tblCellSpacing w:w="15" w:type="dxa"/>
        </w:trPr>
        <w:tc>
          <w:tcPr>
            <w:tcW w:w="4100" w:type="pct"/>
            <w:tcBorders>
              <w:top w:val="nil"/>
              <w:left w:val="nil"/>
              <w:bottom w:val="nil"/>
              <w:right w:val="nil"/>
            </w:tcBorders>
            <w:tcMar>
              <w:top w:w="0" w:type="dxa"/>
              <w:left w:w="0" w:type="dxa"/>
              <w:bottom w:w="0" w:type="dxa"/>
              <w:right w:w="0" w:type="dxa"/>
            </w:tcMar>
            <w:hideMark/>
          </w:tcPr>
          <w:p w14:paraId="2E12425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Cuchillo cocina para pelar papa</w:t>
            </w:r>
          </w:p>
        </w:tc>
        <w:tc>
          <w:tcPr>
            <w:tcW w:w="900" w:type="pct"/>
            <w:gridSpan w:val="2"/>
            <w:tcBorders>
              <w:top w:val="nil"/>
              <w:left w:val="nil"/>
              <w:bottom w:val="nil"/>
              <w:right w:val="nil"/>
            </w:tcBorders>
            <w:tcMar>
              <w:top w:w="0" w:type="dxa"/>
              <w:left w:w="0" w:type="dxa"/>
              <w:bottom w:w="0" w:type="dxa"/>
              <w:right w:w="0" w:type="dxa"/>
            </w:tcMar>
            <w:hideMark/>
          </w:tcPr>
          <w:p w14:paraId="0D86C9B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23DFED8"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01DA67B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Molinillo</w:t>
            </w:r>
          </w:p>
        </w:tc>
        <w:tc>
          <w:tcPr>
            <w:tcW w:w="1550" w:type="pct"/>
            <w:tcBorders>
              <w:top w:val="nil"/>
              <w:left w:val="nil"/>
              <w:bottom w:val="nil"/>
              <w:right w:val="nil"/>
            </w:tcBorders>
            <w:tcMar>
              <w:top w:w="0" w:type="dxa"/>
              <w:left w:w="0" w:type="dxa"/>
              <w:bottom w:w="0" w:type="dxa"/>
              <w:right w:w="0" w:type="dxa"/>
            </w:tcMar>
            <w:hideMark/>
          </w:tcPr>
          <w:p w14:paraId="32CAB4A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Estándar</w:t>
            </w:r>
          </w:p>
        </w:tc>
        <w:tc>
          <w:tcPr>
            <w:tcW w:w="900" w:type="pct"/>
            <w:tcBorders>
              <w:top w:val="nil"/>
              <w:left w:val="nil"/>
              <w:bottom w:val="nil"/>
              <w:right w:val="nil"/>
            </w:tcBorders>
            <w:tcMar>
              <w:top w:w="0" w:type="dxa"/>
              <w:left w:w="0" w:type="dxa"/>
              <w:bottom w:w="0" w:type="dxa"/>
              <w:right w:w="0" w:type="dxa"/>
            </w:tcMar>
            <w:hideMark/>
          </w:tcPr>
          <w:p w14:paraId="258108D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6BA0F5FB"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7F66884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Espumadera de aluminio fundido</w:t>
            </w:r>
          </w:p>
        </w:tc>
        <w:tc>
          <w:tcPr>
            <w:tcW w:w="1550" w:type="pct"/>
            <w:tcBorders>
              <w:top w:val="nil"/>
              <w:left w:val="nil"/>
              <w:bottom w:val="nil"/>
              <w:right w:val="nil"/>
            </w:tcBorders>
            <w:tcMar>
              <w:top w:w="0" w:type="dxa"/>
              <w:left w:w="0" w:type="dxa"/>
              <w:bottom w:w="0" w:type="dxa"/>
              <w:right w:w="0" w:type="dxa"/>
            </w:tcMar>
            <w:hideMark/>
          </w:tcPr>
          <w:p w14:paraId="1B86BD2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Mediana</w:t>
            </w:r>
          </w:p>
        </w:tc>
        <w:tc>
          <w:tcPr>
            <w:tcW w:w="900" w:type="pct"/>
            <w:tcBorders>
              <w:top w:val="nil"/>
              <w:left w:val="nil"/>
              <w:bottom w:val="nil"/>
              <w:right w:val="nil"/>
            </w:tcBorders>
            <w:tcMar>
              <w:top w:w="0" w:type="dxa"/>
              <w:left w:w="0" w:type="dxa"/>
              <w:bottom w:w="0" w:type="dxa"/>
              <w:right w:w="0" w:type="dxa"/>
            </w:tcMar>
            <w:hideMark/>
          </w:tcPr>
          <w:p w14:paraId="1B140F7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2A46E74"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1909842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Jarra plástica</w:t>
            </w:r>
          </w:p>
        </w:tc>
        <w:tc>
          <w:tcPr>
            <w:tcW w:w="1550" w:type="pct"/>
            <w:tcBorders>
              <w:top w:val="nil"/>
              <w:left w:val="nil"/>
              <w:bottom w:val="nil"/>
              <w:right w:val="nil"/>
            </w:tcBorders>
            <w:tcMar>
              <w:top w:w="0" w:type="dxa"/>
              <w:left w:w="0" w:type="dxa"/>
              <w:bottom w:w="0" w:type="dxa"/>
              <w:right w:w="0" w:type="dxa"/>
            </w:tcMar>
            <w:hideMark/>
          </w:tcPr>
          <w:p w14:paraId="1D1FFAF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 litros</w:t>
            </w:r>
          </w:p>
        </w:tc>
        <w:tc>
          <w:tcPr>
            <w:tcW w:w="900" w:type="pct"/>
            <w:tcBorders>
              <w:top w:val="nil"/>
              <w:left w:val="nil"/>
              <w:bottom w:val="nil"/>
              <w:right w:val="nil"/>
            </w:tcBorders>
            <w:tcMar>
              <w:top w:w="0" w:type="dxa"/>
              <w:left w:w="0" w:type="dxa"/>
              <w:bottom w:w="0" w:type="dxa"/>
              <w:right w:w="0" w:type="dxa"/>
            </w:tcMar>
            <w:hideMark/>
          </w:tcPr>
          <w:p w14:paraId="6EEC19B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0C33C686"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292E4FA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Legumbrera</w:t>
            </w:r>
          </w:p>
        </w:tc>
        <w:tc>
          <w:tcPr>
            <w:tcW w:w="2450" w:type="pct"/>
            <w:gridSpan w:val="2"/>
            <w:tcBorders>
              <w:top w:val="nil"/>
              <w:left w:val="nil"/>
              <w:bottom w:val="nil"/>
              <w:right w:val="nil"/>
            </w:tcBorders>
            <w:tcMar>
              <w:top w:w="0" w:type="dxa"/>
              <w:left w:w="0" w:type="dxa"/>
              <w:bottom w:w="0" w:type="dxa"/>
              <w:right w:w="0" w:type="dxa"/>
            </w:tcMar>
            <w:hideMark/>
          </w:tcPr>
          <w:p w14:paraId="70B288B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Estándar</w:t>
            </w:r>
          </w:p>
        </w:tc>
      </w:tr>
      <w:tr w:rsidR="00157E3F" w:rsidRPr="00157E3F" w14:paraId="6870FA3B"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3953C7D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Olla (aluminio recortado)</w:t>
            </w:r>
          </w:p>
        </w:tc>
        <w:tc>
          <w:tcPr>
            <w:tcW w:w="1550" w:type="pct"/>
            <w:tcBorders>
              <w:top w:val="nil"/>
              <w:left w:val="nil"/>
              <w:bottom w:val="nil"/>
              <w:right w:val="nil"/>
            </w:tcBorders>
            <w:tcMar>
              <w:top w:w="0" w:type="dxa"/>
              <w:left w:w="0" w:type="dxa"/>
              <w:bottom w:w="0" w:type="dxa"/>
              <w:right w:w="0" w:type="dxa"/>
            </w:tcMar>
            <w:hideMark/>
          </w:tcPr>
          <w:p w14:paraId="5E264FA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Número 32 o 24 litros</w:t>
            </w:r>
          </w:p>
        </w:tc>
        <w:tc>
          <w:tcPr>
            <w:tcW w:w="900" w:type="pct"/>
            <w:tcBorders>
              <w:top w:val="nil"/>
              <w:left w:val="nil"/>
              <w:bottom w:val="nil"/>
              <w:right w:val="nil"/>
            </w:tcBorders>
            <w:tcMar>
              <w:top w:w="0" w:type="dxa"/>
              <w:left w:w="0" w:type="dxa"/>
              <w:bottom w:w="0" w:type="dxa"/>
              <w:right w:w="0" w:type="dxa"/>
            </w:tcMar>
            <w:hideMark/>
          </w:tcPr>
          <w:p w14:paraId="7ECBB87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42E9769B" w14:textId="77777777">
        <w:trPr>
          <w:tblCellSpacing w:w="15" w:type="dxa"/>
        </w:trPr>
        <w:tc>
          <w:tcPr>
            <w:tcW w:w="4100" w:type="pct"/>
            <w:gridSpan w:val="2"/>
            <w:tcBorders>
              <w:top w:val="nil"/>
              <w:left w:val="nil"/>
              <w:bottom w:val="nil"/>
              <w:right w:val="nil"/>
            </w:tcBorders>
            <w:tcMar>
              <w:top w:w="0" w:type="dxa"/>
              <w:left w:w="0" w:type="dxa"/>
              <w:bottom w:w="0" w:type="dxa"/>
              <w:right w:w="0" w:type="dxa"/>
            </w:tcMar>
            <w:hideMark/>
          </w:tcPr>
          <w:p w14:paraId="513CA87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Número 36 o 36 litros</w:t>
            </w:r>
          </w:p>
        </w:tc>
        <w:tc>
          <w:tcPr>
            <w:tcW w:w="900" w:type="pct"/>
            <w:tcBorders>
              <w:top w:val="nil"/>
              <w:left w:val="nil"/>
              <w:bottom w:val="nil"/>
              <w:right w:val="nil"/>
            </w:tcBorders>
            <w:tcMar>
              <w:top w:w="0" w:type="dxa"/>
              <w:left w:w="0" w:type="dxa"/>
              <w:bottom w:w="0" w:type="dxa"/>
              <w:right w:w="0" w:type="dxa"/>
            </w:tcMar>
            <w:hideMark/>
          </w:tcPr>
          <w:p w14:paraId="1F16A5F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38F706B1"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1177E08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Olla a presión</w:t>
            </w:r>
          </w:p>
        </w:tc>
        <w:tc>
          <w:tcPr>
            <w:tcW w:w="1550" w:type="pct"/>
            <w:tcBorders>
              <w:top w:val="nil"/>
              <w:left w:val="nil"/>
              <w:bottom w:val="nil"/>
              <w:right w:val="nil"/>
            </w:tcBorders>
            <w:tcMar>
              <w:top w:w="0" w:type="dxa"/>
              <w:left w:w="0" w:type="dxa"/>
              <w:bottom w:w="0" w:type="dxa"/>
              <w:right w:w="0" w:type="dxa"/>
            </w:tcMar>
            <w:hideMark/>
          </w:tcPr>
          <w:p w14:paraId="3EEDEBD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10 litros</w:t>
            </w:r>
          </w:p>
        </w:tc>
        <w:tc>
          <w:tcPr>
            <w:tcW w:w="900" w:type="pct"/>
            <w:tcBorders>
              <w:top w:val="nil"/>
              <w:left w:val="nil"/>
              <w:bottom w:val="nil"/>
              <w:right w:val="nil"/>
            </w:tcBorders>
            <w:tcMar>
              <w:top w:w="0" w:type="dxa"/>
              <w:left w:w="0" w:type="dxa"/>
              <w:bottom w:w="0" w:type="dxa"/>
              <w:right w:w="0" w:type="dxa"/>
            </w:tcMar>
            <w:hideMark/>
          </w:tcPr>
          <w:p w14:paraId="487E866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E1FE778"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77C8960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Paila</w:t>
            </w:r>
          </w:p>
        </w:tc>
        <w:tc>
          <w:tcPr>
            <w:tcW w:w="1550" w:type="pct"/>
            <w:tcBorders>
              <w:top w:val="nil"/>
              <w:left w:val="nil"/>
              <w:bottom w:val="nil"/>
              <w:right w:val="nil"/>
            </w:tcBorders>
            <w:tcMar>
              <w:top w:w="0" w:type="dxa"/>
              <w:left w:w="0" w:type="dxa"/>
              <w:bottom w:w="0" w:type="dxa"/>
              <w:right w:w="0" w:type="dxa"/>
            </w:tcMar>
            <w:hideMark/>
          </w:tcPr>
          <w:p w14:paraId="652F9F2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46 cm</w:t>
            </w:r>
          </w:p>
        </w:tc>
        <w:tc>
          <w:tcPr>
            <w:tcW w:w="900" w:type="pct"/>
            <w:tcBorders>
              <w:top w:val="nil"/>
              <w:left w:val="nil"/>
              <w:bottom w:val="nil"/>
              <w:right w:val="nil"/>
            </w:tcBorders>
            <w:tcMar>
              <w:top w:w="0" w:type="dxa"/>
              <w:left w:w="0" w:type="dxa"/>
              <w:bottom w:w="0" w:type="dxa"/>
              <w:right w:w="0" w:type="dxa"/>
            </w:tcMar>
            <w:hideMark/>
          </w:tcPr>
          <w:p w14:paraId="6EFA29B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7FB38256"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78FF95D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Pinzas</w:t>
            </w:r>
          </w:p>
        </w:tc>
        <w:tc>
          <w:tcPr>
            <w:tcW w:w="1550" w:type="pct"/>
            <w:tcBorders>
              <w:top w:val="nil"/>
              <w:left w:val="nil"/>
              <w:bottom w:val="nil"/>
              <w:right w:val="nil"/>
            </w:tcBorders>
            <w:tcMar>
              <w:top w:w="0" w:type="dxa"/>
              <w:left w:w="0" w:type="dxa"/>
              <w:bottom w:w="0" w:type="dxa"/>
              <w:right w:w="0" w:type="dxa"/>
            </w:tcMar>
            <w:hideMark/>
          </w:tcPr>
          <w:p w14:paraId="00257D7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Grande</w:t>
            </w:r>
          </w:p>
        </w:tc>
        <w:tc>
          <w:tcPr>
            <w:tcW w:w="900" w:type="pct"/>
            <w:tcBorders>
              <w:top w:val="nil"/>
              <w:left w:val="nil"/>
              <w:bottom w:val="nil"/>
              <w:right w:val="nil"/>
            </w:tcBorders>
            <w:tcMar>
              <w:top w:w="0" w:type="dxa"/>
              <w:left w:w="0" w:type="dxa"/>
              <w:bottom w:w="0" w:type="dxa"/>
              <w:right w:w="0" w:type="dxa"/>
            </w:tcMar>
            <w:hideMark/>
          </w:tcPr>
          <w:p w14:paraId="394AA54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2</w:t>
            </w:r>
          </w:p>
        </w:tc>
      </w:tr>
      <w:tr w:rsidR="00157E3F" w:rsidRPr="00157E3F" w14:paraId="1F54A1D3"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249C1AE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Rallador</w:t>
            </w:r>
          </w:p>
        </w:tc>
        <w:tc>
          <w:tcPr>
            <w:tcW w:w="1550" w:type="pct"/>
            <w:tcBorders>
              <w:top w:val="nil"/>
              <w:left w:val="nil"/>
              <w:bottom w:val="nil"/>
              <w:right w:val="nil"/>
            </w:tcBorders>
            <w:tcMar>
              <w:top w:w="0" w:type="dxa"/>
              <w:left w:w="0" w:type="dxa"/>
              <w:bottom w:w="0" w:type="dxa"/>
              <w:right w:w="0" w:type="dxa"/>
            </w:tcMar>
            <w:hideMark/>
          </w:tcPr>
          <w:p w14:paraId="13C0B49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Acero inoxidable doble cara para rallado fino y mediano</w:t>
            </w:r>
          </w:p>
        </w:tc>
        <w:tc>
          <w:tcPr>
            <w:tcW w:w="900" w:type="pct"/>
            <w:tcBorders>
              <w:top w:val="nil"/>
              <w:left w:val="nil"/>
              <w:bottom w:val="nil"/>
              <w:right w:val="nil"/>
            </w:tcBorders>
            <w:tcMar>
              <w:top w:w="0" w:type="dxa"/>
              <w:left w:w="0" w:type="dxa"/>
              <w:bottom w:w="0" w:type="dxa"/>
              <w:right w:w="0" w:type="dxa"/>
            </w:tcMar>
            <w:hideMark/>
          </w:tcPr>
          <w:p w14:paraId="62DBA4F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05D48E88"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0CD0EC6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Tabla para picado en acrílico con código de colores, mínimo una por cada grupo de alimentos a procesar.</w:t>
            </w:r>
          </w:p>
        </w:tc>
        <w:tc>
          <w:tcPr>
            <w:tcW w:w="1550" w:type="pct"/>
            <w:tcBorders>
              <w:top w:val="nil"/>
              <w:left w:val="nil"/>
              <w:bottom w:val="nil"/>
              <w:right w:val="nil"/>
            </w:tcBorders>
            <w:tcMar>
              <w:top w:w="0" w:type="dxa"/>
              <w:left w:w="0" w:type="dxa"/>
              <w:bottom w:w="0" w:type="dxa"/>
              <w:right w:w="0" w:type="dxa"/>
            </w:tcMar>
            <w:hideMark/>
          </w:tcPr>
          <w:p w14:paraId="460AE41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Grande</w:t>
            </w:r>
          </w:p>
        </w:tc>
        <w:tc>
          <w:tcPr>
            <w:tcW w:w="900" w:type="pct"/>
            <w:tcBorders>
              <w:top w:val="nil"/>
              <w:left w:val="nil"/>
              <w:bottom w:val="nil"/>
              <w:right w:val="nil"/>
            </w:tcBorders>
            <w:tcMar>
              <w:top w:w="0" w:type="dxa"/>
              <w:left w:w="0" w:type="dxa"/>
              <w:bottom w:w="0" w:type="dxa"/>
              <w:right w:w="0" w:type="dxa"/>
            </w:tcMar>
            <w:hideMark/>
          </w:tcPr>
          <w:p w14:paraId="2ADD460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79588EDC" w14:textId="77777777">
        <w:trPr>
          <w:tblCellSpacing w:w="15" w:type="dxa"/>
        </w:trPr>
        <w:tc>
          <w:tcPr>
            <w:tcW w:w="4100" w:type="pct"/>
            <w:gridSpan w:val="2"/>
            <w:tcBorders>
              <w:top w:val="nil"/>
              <w:left w:val="nil"/>
              <w:bottom w:val="nil"/>
              <w:right w:val="nil"/>
            </w:tcBorders>
            <w:tcMar>
              <w:top w:w="0" w:type="dxa"/>
              <w:left w:w="0" w:type="dxa"/>
              <w:bottom w:w="0" w:type="dxa"/>
              <w:right w:w="0" w:type="dxa"/>
            </w:tcMar>
            <w:hideMark/>
          </w:tcPr>
          <w:p w14:paraId="466CA0E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Mediana</w:t>
            </w:r>
          </w:p>
        </w:tc>
        <w:tc>
          <w:tcPr>
            <w:tcW w:w="900" w:type="pct"/>
            <w:tcBorders>
              <w:top w:val="nil"/>
              <w:left w:val="nil"/>
              <w:bottom w:val="nil"/>
              <w:right w:val="nil"/>
            </w:tcBorders>
            <w:tcMar>
              <w:top w:w="0" w:type="dxa"/>
              <w:left w:w="0" w:type="dxa"/>
              <w:bottom w:w="0" w:type="dxa"/>
              <w:right w:w="0" w:type="dxa"/>
            </w:tcMar>
            <w:hideMark/>
          </w:tcPr>
          <w:p w14:paraId="506622F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332FEDAA" w14:textId="77777777">
        <w:trPr>
          <w:tblCellSpacing w:w="15" w:type="dxa"/>
        </w:trPr>
        <w:tc>
          <w:tcPr>
            <w:tcW w:w="2550" w:type="pct"/>
            <w:tcBorders>
              <w:top w:val="nil"/>
              <w:left w:val="nil"/>
              <w:bottom w:val="nil"/>
              <w:right w:val="nil"/>
            </w:tcBorders>
            <w:tcMar>
              <w:top w:w="0" w:type="dxa"/>
              <w:left w:w="0" w:type="dxa"/>
              <w:bottom w:w="0" w:type="dxa"/>
              <w:right w:w="0" w:type="dxa"/>
            </w:tcMar>
            <w:hideMark/>
          </w:tcPr>
          <w:p w14:paraId="556D770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Tajapapa</w:t>
            </w:r>
          </w:p>
        </w:tc>
        <w:tc>
          <w:tcPr>
            <w:tcW w:w="1550" w:type="pct"/>
            <w:tcBorders>
              <w:top w:val="nil"/>
              <w:left w:val="nil"/>
              <w:bottom w:val="nil"/>
              <w:right w:val="nil"/>
            </w:tcBorders>
            <w:tcMar>
              <w:top w:w="0" w:type="dxa"/>
              <w:left w:w="0" w:type="dxa"/>
              <w:bottom w:w="0" w:type="dxa"/>
              <w:right w:w="0" w:type="dxa"/>
            </w:tcMar>
            <w:hideMark/>
          </w:tcPr>
          <w:p w14:paraId="637CDB3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Grande</w:t>
            </w:r>
          </w:p>
        </w:tc>
        <w:tc>
          <w:tcPr>
            <w:tcW w:w="900" w:type="pct"/>
            <w:tcBorders>
              <w:top w:val="nil"/>
              <w:left w:val="nil"/>
              <w:bottom w:val="nil"/>
              <w:right w:val="nil"/>
            </w:tcBorders>
            <w:tcMar>
              <w:top w:w="0" w:type="dxa"/>
              <w:left w:w="0" w:type="dxa"/>
              <w:bottom w:w="0" w:type="dxa"/>
              <w:right w:w="0" w:type="dxa"/>
            </w:tcMar>
            <w:hideMark/>
          </w:tcPr>
          <w:p w14:paraId="47F23D8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bl>
    <w:p w14:paraId="093E5CA2" w14:textId="77777777" w:rsidR="00157E3F" w:rsidRDefault="00157E3F" w:rsidP="00157E3F">
      <w:pPr>
        <w:spacing w:line="240" w:lineRule="auto"/>
        <w:jc w:val="both"/>
        <w:rPr>
          <w:rFonts w:ascii="Verdana" w:eastAsia="Verdana" w:hAnsi="Verdana" w:cs="Verdana"/>
          <w:b/>
          <w:bCs/>
          <w:highlight w:val="white"/>
          <w:lang w:val="es-CO"/>
        </w:rPr>
      </w:pPr>
    </w:p>
    <w:p w14:paraId="50BD6960" w14:textId="5FC45003"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Necesidades mínimas de vajilla:</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295"/>
        <w:gridCol w:w="5824"/>
      </w:tblGrid>
      <w:tr w:rsidR="00157E3F" w:rsidRPr="00157E3F" w14:paraId="070169E0"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0D8060D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ELEMENTO</w:t>
            </w:r>
          </w:p>
        </w:tc>
        <w:tc>
          <w:tcPr>
            <w:tcW w:w="3200" w:type="pct"/>
            <w:tcBorders>
              <w:top w:val="nil"/>
              <w:left w:val="nil"/>
              <w:bottom w:val="nil"/>
              <w:right w:val="nil"/>
            </w:tcBorders>
            <w:tcMar>
              <w:top w:w="0" w:type="dxa"/>
              <w:left w:w="0" w:type="dxa"/>
              <w:bottom w:w="0" w:type="dxa"/>
              <w:right w:w="0" w:type="dxa"/>
            </w:tcMar>
            <w:hideMark/>
          </w:tcPr>
          <w:p w14:paraId="110EFCB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HASTA 50 RACIONES</w:t>
            </w:r>
          </w:p>
        </w:tc>
      </w:tr>
      <w:tr w:rsidR="00157E3F" w:rsidRPr="00157E3F" w14:paraId="384A9DAC"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5C4759B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CANTIDAD</w:t>
            </w:r>
          </w:p>
        </w:tc>
      </w:tr>
      <w:tr w:rsidR="00157E3F" w:rsidRPr="00157E3F" w14:paraId="39638F57"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218FAC8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Tenedor mesa</w:t>
            </w:r>
          </w:p>
        </w:tc>
        <w:tc>
          <w:tcPr>
            <w:tcW w:w="3200" w:type="pct"/>
            <w:tcBorders>
              <w:top w:val="nil"/>
              <w:left w:val="nil"/>
              <w:bottom w:val="nil"/>
              <w:right w:val="nil"/>
            </w:tcBorders>
            <w:tcMar>
              <w:top w:w="0" w:type="dxa"/>
              <w:left w:w="0" w:type="dxa"/>
              <w:bottom w:w="0" w:type="dxa"/>
              <w:right w:w="0" w:type="dxa"/>
            </w:tcMar>
            <w:hideMark/>
          </w:tcPr>
          <w:p w14:paraId="1FDB414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424BE7D2"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3B7EDAF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Cuchillo mesa</w:t>
            </w:r>
          </w:p>
        </w:tc>
        <w:tc>
          <w:tcPr>
            <w:tcW w:w="3200" w:type="pct"/>
            <w:tcBorders>
              <w:top w:val="nil"/>
              <w:left w:val="nil"/>
              <w:bottom w:val="nil"/>
              <w:right w:val="nil"/>
            </w:tcBorders>
            <w:tcMar>
              <w:top w:w="0" w:type="dxa"/>
              <w:left w:w="0" w:type="dxa"/>
              <w:bottom w:w="0" w:type="dxa"/>
              <w:right w:w="0" w:type="dxa"/>
            </w:tcMar>
            <w:hideMark/>
          </w:tcPr>
          <w:p w14:paraId="0CA21D5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42B7E301"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750947F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Cuchara sopera</w:t>
            </w:r>
          </w:p>
        </w:tc>
        <w:tc>
          <w:tcPr>
            <w:tcW w:w="3200" w:type="pct"/>
            <w:tcBorders>
              <w:top w:val="nil"/>
              <w:left w:val="nil"/>
              <w:bottom w:val="nil"/>
              <w:right w:val="nil"/>
            </w:tcBorders>
            <w:tcMar>
              <w:top w:w="0" w:type="dxa"/>
              <w:left w:w="0" w:type="dxa"/>
              <w:bottom w:w="0" w:type="dxa"/>
              <w:right w:w="0" w:type="dxa"/>
            </w:tcMar>
            <w:hideMark/>
          </w:tcPr>
          <w:p w14:paraId="001BB9E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749BE55C"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238C828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Plato seco</w:t>
            </w:r>
          </w:p>
        </w:tc>
        <w:tc>
          <w:tcPr>
            <w:tcW w:w="3200" w:type="pct"/>
            <w:tcBorders>
              <w:top w:val="nil"/>
              <w:left w:val="nil"/>
              <w:bottom w:val="nil"/>
              <w:right w:val="nil"/>
            </w:tcBorders>
            <w:tcMar>
              <w:top w:w="0" w:type="dxa"/>
              <w:left w:w="0" w:type="dxa"/>
              <w:bottom w:w="0" w:type="dxa"/>
              <w:right w:w="0" w:type="dxa"/>
            </w:tcMar>
            <w:hideMark/>
          </w:tcPr>
          <w:p w14:paraId="6077F26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543E5DBC"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1BBAE93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Pocillo</w:t>
            </w:r>
          </w:p>
        </w:tc>
        <w:tc>
          <w:tcPr>
            <w:tcW w:w="3200" w:type="pct"/>
            <w:tcBorders>
              <w:top w:val="nil"/>
              <w:left w:val="nil"/>
              <w:bottom w:val="nil"/>
              <w:right w:val="nil"/>
            </w:tcBorders>
            <w:tcMar>
              <w:top w:w="0" w:type="dxa"/>
              <w:left w:w="0" w:type="dxa"/>
              <w:bottom w:w="0" w:type="dxa"/>
              <w:right w:w="0" w:type="dxa"/>
            </w:tcMar>
            <w:hideMark/>
          </w:tcPr>
          <w:p w14:paraId="6C92BBD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18C48423"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779EDBB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Vaso</w:t>
            </w:r>
          </w:p>
        </w:tc>
        <w:tc>
          <w:tcPr>
            <w:tcW w:w="3200" w:type="pct"/>
            <w:tcBorders>
              <w:top w:val="nil"/>
              <w:left w:val="nil"/>
              <w:bottom w:val="nil"/>
              <w:right w:val="nil"/>
            </w:tcBorders>
            <w:tcMar>
              <w:top w:w="0" w:type="dxa"/>
              <w:left w:w="0" w:type="dxa"/>
              <w:bottom w:w="0" w:type="dxa"/>
              <w:right w:w="0" w:type="dxa"/>
            </w:tcMar>
            <w:hideMark/>
          </w:tcPr>
          <w:p w14:paraId="24602DA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30</w:t>
            </w:r>
          </w:p>
        </w:tc>
      </w:tr>
      <w:tr w:rsidR="00157E3F" w:rsidRPr="00157E3F" w14:paraId="71FDF518"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460E011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Tina plástica o tobo mediana</w:t>
            </w:r>
          </w:p>
        </w:tc>
        <w:tc>
          <w:tcPr>
            <w:tcW w:w="3200" w:type="pct"/>
            <w:tcBorders>
              <w:top w:val="nil"/>
              <w:left w:val="nil"/>
              <w:bottom w:val="nil"/>
              <w:right w:val="nil"/>
            </w:tcBorders>
            <w:tcMar>
              <w:top w:w="0" w:type="dxa"/>
              <w:left w:w="0" w:type="dxa"/>
              <w:bottom w:w="0" w:type="dxa"/>
              <w:right w:w="0" w:type="dxa"/>
            </w:tcMar>
            <w:hideMark/>
          </w:tcPr>
          <w:p w14:paraId="224CA90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5AFEBFA6"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36B07B5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Tina plástica o tobo grande</w:t>
            </w:r>
          </w:p>
        </w:tc>
        <w:tc>
          <w:tcPr>
            <w:tcW w:w="3200" w:type="pct"/>
            <w:tcBorders>
              <w:top w:val="nil"/>
              <w:left w:val="nil"/>
              <w:bottom w:val="nil"/>
              <w:right w:val="nil"/>
            </w:tcBorders>
            <w:tcMar>
              <w:top w:w="0" w:type="dxa"/>
              <w:left w:w="0" w:type="dxa"/>
              <w:bottom w:w="0" w:type="dxa"/>
              <w:right w:w="0" w:type="dxa"/>
            </w:tcMar>
            <w:hideMark/>
          </w:tcPr>
          <w:p w14:paraId="2B78F93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1</w:t>
            </w:r>
          </w:p>
        </w:tc>
      </w:tr>
      <w:tr w:rsidR="00157E3F" w:rsidRPr="00157E3F" w14:paraId="5DF1FA07"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7A0B345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Mesas de comedor - puesto para comer</w:t>
            </w:r>
          </w:p>
        </w:tc>
        <w:tc>
          <w:tcPr>
            <w:tcW w:w="3200" w:type="pct"/>
            <w:tcBorders>
              <w:top w:val="nil"/>
              <w:left w:val="nil"/>
              <w:bottom w:val="nil"/>
              <w:right w:val="nil"/>
            </w:tcBorders>
            <w:tcMar>
              <w:top w:w="0" w:type="dxa"/>
              <w:left w:w="0" w:type="dxa"/>
              <w:bottom w:w="0" w:type="dxa"/>
              <w:right w:w="0" w:type="dxa"/>
            </w:tcMar>
            <w:hideMark/>
          </w:tcPr>
          <w:p w14:paraId="1AE4FE0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Un puesto por niño o niña atendido en el turno respectivo.</w:t>
            </w:r>
          </w:p>
        </w:tc>
      </w:tr>
      <w:tr w:rsidR="00157E3F" w:rsidRPr="00157E3F" w14:paraId="63082141" w14:textId="77777777">
        <w:trPr>
          <w:tblCellSpacing w:w="15" w:type="dxa"/>
        </w:trPr>
        <w:tc>
          <w:tcPr>
            <w:tcW w:w="1800" w:type="pct"/>
            <w:tcBorders>
              <w:top w:val="nil"/>
              <w:left w:val="nil"/>
              <w:bottom w:val="nil"/>
              <w:right w:val="nil"/>
            </w:tcBorders>
            <w:tcMar>
              <w:top w:w="0" w:type="dxa"/>
              <w:left w:w="0" w:type="dxa"/>
              <w:bottom w:w="0" w:type="dxa"/>
              <w:right w:w="0" w:type="dxa"/>
            </w:tcMar>
            <w:hideMark/>
          </w:tcPr>
          <w:p w14:paraId="2711D42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Sillas de comedor - puesto para sentarse</w:t>
            </w:r>
          </w:p>
        </w:tc>
        <w:tc>
          <w:tcPr>
            <w:tcW w:w="3200" w:type="pct"/>
            <w:tcBorders>
              <w:top w:val="nil"/>
              <w:left w:val="nil"/>
              <w:bottom w:val="nil"/>
              <w:right w:val="nil"/>
            </w:tcBorders>
            <w:tcMar>
              <w:top w:w="0" w:type="dxa"/>
              <w:left w:w="0" w:type="dxa"/>
              <w:bottom w:w="0" w:type="dxa"/>
              <w:right w:w="0" w:type="dxa"/>
            </w:tcMar>
            <w:hideMark/>
          </w:tcPr>
          <w:p w14:paraId="7205C94A"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Una silla, butaca o puesto en banca por niño o niña atendido en el turno respectivo.</w:t>
            </w:r>
          </w:p>
        </w:tc>
      </w:tr>
    </w:tbl>
    <w:p w14:paraId="49F0A0BE"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Perfil del personal manipulador de alimentos</w:t>
      </w:r>
    </w:p>
    <w:p w14:paraId="2F53629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Mayor de 18 años de edad alfabeta.</w:t>
      </w:r>
    </w:p>
    <w:p w14:paraId="2CFA960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Demostrar un buen estado de salud.</w:t>
      </w:r>
    </w:p>
    <w:p w14:paraId="245A231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En zonas alejadas de las capitales, en donde se dificulte la consecución del manipulador de alimentos, se exigiría en cuanto a nivel educativo mínimo: Educación básica primaria y experiencia específica* mínima en el área de servicio de alimentos de seis meses, además es esencial su participación permanente y con mayor regularidad en los contenidos que se desarrollan en el Plan de capacitación, con el fin de garantizar la comprensión y ejecución de las labores que debe realizar el manipulador de alimentos.</w:t>
      </w:r>
    </w:p>
    <w:p w14:paraId="310225EB"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Estado de salud</w:t>
      </w:r>
    </w:p>
    <w:p w14:paraId="3A75710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El personal manipulador debe contar con certificación médica en el cual conste la aptitud para la manipulación de alimentos.</w:t>
      </w:r>
    </w:p>
    <w:p w14:paraId="467EE0E8"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Metrología - Equipos e Instrumentos de Medición</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3566"/>
        <w:gridCol w:w="5553"/>
      </w:tblGrid>
      <w:tr w:rsidR="00157E3F" w:rsidRPr="00157E3F" w14:paraId="2586AF49" w14:textId="77777777">
        <w:trPr>
          <w:tblCellSpacing w:w="15" w:type="dxa"/>
        </w:trPr>
        <w:tc>
          <w:tcPr>
            <w:tcW w:w="1950" w:type="pct"/>
            <w:tcBorders>
              <w:top w:val="nil"/>
              <w:left w:val="nil"/>
              <w:bottom w:val="nil"/>
              <w:right w:val="nil"/>
            </w:tcBorders>
            <w:tcMar>
              <w:top w:w="0" w:type="dxa"/>
              <w:left w:w="0" w:type="dxa"/>
              <w:bottom w:w="0" w:type="dxa"/>
              <w:right w:w="0" w:type="dxa"/>
            </w:tcMar>
            <w:hideMark/>
          </w:tcPr>
          <w:p w14:paraId="64DF922D" w14:textId="77777777" w:rsidR="00157E3F" w:rsidRDefault="00157E3F" w:rsidP="00157E3F">
            <w:pPr>
              <w:spacing w:line="240" w:lineRule="auto"/>
              <w:jc w:val="both"/>
              <w:rPr>
                <w:rFonts w:ascii="Verdana" w:eastAsia="Verdana" w:hAnsi="Verdana" w:cs="Verdana"/>
                <w:b/>
                <w:bCs/>
                <w:highlight w:val="white"/>
                <w:lang w:val="es-CO"/>
              </w:rPr>
            </w:pPr>
          </w:p>
          <w:p w14:paraId="0C86EE50" w14:textId="387468A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Equipo</w:t>
            </w:r>
          </w:p>
        </w:tc>
        <w:tc>
          <w:tcPr>
            <w:tcW w:w="3050" w:type="pct"/>
            <w:tcBorders>
              <w:top w:val="nil"/>
              <w:left w:val="nil"/>
              <w:bottom w:val="nil"/>
              <w:right w:val="nil"/>
            </w:tcBorders>
            <w:tcMar>
              <w:top w:w="0" w:type="dxa"/>
              <w:left w:w="0" w:type="dxa"/>
              <w:bottom w:w="0" w:type="dxa"/>
              <w:right w:w="0" w:type="dxa"/>
            </w:tcMar>
            <w:hideMark/>
          </w:tcPr>
          <w:p w14:paraId="2F71383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Especificaciones técnicas mínimas</w:t>
            </w:r>
          </w:p>
        </w:tc>
      </w:tr>
      <w:tr w:rsidR="00157E3F" w:rsidRPr="00157E3F" w14:paraId="04BCD673" w14:textId="77777777">
        <w:trPr>
          <w:tblCellSpacing w:w="15" w:type="dxa"/>
        </w:trPr>
        <w:tc>
          <w:tcPr>
            <w:tcW w:w="1950" w:type="pct"/>
            <w:tcBorders>
              <w:top w:val="nil"/>
              <w:left w:val="nil"/>
              <w:bottom w:val="nil"/>
              <w:right w:val="nil"/>
            </w:tcBorders>
            <w:tcMar>
              <w:top w:w="0" w:type="dxa"/>
              <w:left w:w="0" w:type="dxa"/>
              <w:bottom w:w="0" w:type="dxa"/>
              <w:right w:w="0" w:type="dxa"/>
            </w:tcMar>
            <w:hideMark/>
          </w:tcPr>
          <w:p w14:paraId="3AFF4F6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Instrumento estandarizado (Especializados o caseros acondicionados)</w:t>
            </w:r>
          </w:p>
        </w:tc>
        <w:tc>
          <w:tcPr>
            <w:tcW w:w="3050" w:type="pct"/>
            <w:tcBorders>
              <w:top w:val="nil"/>
              <w:left w:val="nil"/>
              <w:bottom w:val="nil"/>
              <w:right w:val="nil"/>
            </w:tcBorders>
            <w:tcMar>
              <w:top w:w="0" w:type="dxa"/>
              <w:left w:w="0" w:type="dxa"/>
              <w:bottom w:w="0" w:type="dxa"/>
              <w:right w:w="0" w:type="dxa"/>
            </w:tcMar>
            <w:hideMark/>
          </w:tcPr>
          <w:p w14:paraId="6F96BC2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En adecuadas condiciones físicas e higiénicas para su uso en alimentos de consistencia sólida. (ej.: arroz, pasta, leguminosas, verduras cocidas, etc.).</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En material resistente al calor (plástico o acero inoxidable).</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En material lavable que permita los procesos de desinfección.</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Fácilmente identificables de acuerdo con su capacidad.</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De fácil consecución, para asegurar su reposición permanente y rápida.</w:t>
            </w:r>
          </w:p>
        </w:tc>
      </w:tr>
      <w:tr w:rsidR="00157E3F" w:rsidRPr="00157E3F" w14:paraId="28D6C079" w14:textId="77777777">
        <w:trPr>
          <w:tblCellSpacing w:w="15" w:type="dxa"/>
        </w:trPr>
        <w:tc>
          <w:tcPr>
            <w:tcW w:w="1950" w:type="pct"/>
            <w:tcBorders>
              <w:top w:val="nil"/>
              <w:left w:val="nil"/>
              <w:bottom w:val="nil"/>
              <w:right w:val="nil"/>
            </w:tcBorders>
            <w:tcMar>
              <w:top w:w="0" w:type="dxa"/>
              <w:left w:w="0" w:type="dxa"/>
              <w:bottom w:w="0" w:type="dxa"/>
              <w:right w:w="0" w:type="dxa"/>
            </w:tcMar>
            <w:hideMark/>
          </w:tcPr>
          <w:p w14:paraId="5B7BA8C2"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Vasos medidores</w:t>
            </w:r>
          </w:p>
        </w:tc>
        <w:tc>
          <w:tcPr>
            <w:tcW w:w="3050" w:type="pct"/>
            <w:tcBorders>
              <w:top w:val="nil"/>
              <w:left w:val="nil"/>
              <w:bottom w:val="nil"/>
              <w:right w:val="nil"/>
            </w:tcBorders>
            <w:tcMar>
              <w:top w:w="0" w:type="dxa"/>
              <w:left w:w="0" w:type="dxa"/>
              <w:bottom w:w="0" w:type="dxa"/>
              <w:right w:w="0" w:type="dxa"/>
            </w:tcMar>
            <w:hideMark/>
          </w:tcPr>
          <w:p w14:paraId="3205F00C"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Graduados o estandarizados para los alimentos en presentación líquida (ej.: sopa, lácteos líquidos, jugos, etc.).</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En material resistente al calor</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En material plástico transparente</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En material lavable que permita los procesos de desinfección.</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Con escala de medición visible de acuerdo a su capacidad, en mililitros.</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Capacidad mínima: 100 ml.</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Capacidad máxima: 1 Litro.</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De fácil consecución, para asegurar su reposición permanente y rápida.</w:t>
            </w:r>
          </w:p>
        </w:tc>
      </w:tr>
      <w:tr w:rsidR="00157E3F" w:rsidRPr="00157E3F" w14:paraId="2D4D67CC" w14:textId="77777777">
        <w:trPr>
          <w:tblCellSpacing w:w="15" w:type="dxa"/>
        </w:trPr>
        <w:tc>
          <w:tcPr>
            <w:tcW w:w="1350" w:type="pct"/>
            <w:tcBorders>
              <w:top w:val="nil"/>
              <w:left w:val="nil"/>
              <w:bottom w:val="nil"/>
              <w:right w:val="nil"/>
            </w:tcBorders>
            <w:tcMar>
              <w:top w:w="0" w:type="dxa"/>
              <w:left w:w="0" w:type="dxa"/>
              <w:bottom w:w="0" w:type="dxa"/>
              <w:right w:w="0" w:type="dxa"/>
            </w:tcMar>
            <w:hideMark/>
          </w:tcPr>
          <w:p w14:paraId="51A299B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Equipo</w:t>
            </w:r>
          </w:p>
        </w:tc>
        <w:tc>
          <w:tcPr>
            <w:tcW w:w="3650" w:type="pct"/>
            <w:tcBorders>
              <w:top w:val="nil"/>
              <w:left w:val="nil"/>
              <w:bottom w:val="nil"/>
              <w:right w:val="nil"/>
            </w:tcBorders>
            <w:tcMar>
              <w:top w:w="0" w:type="dxa"/>
              <w:left w:w="0" w:type="dxa"/>
              <w:bottom w:w="0" w:type="dxa"/>
              <w:right w:w="0" w:type="dxa"/>
            </w:tcMar>
            <w:hideMark/>
          </w:tcPr>
          <w:p w14:paraId="65EF6D9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Especificaciones técnicas mínimas</w:t>
            </w:r>
          </w:p>
        </w:tc>
      </w:tr>
      <w:tr w:rsidR="00157E3F" w:rsidRPr="00157E3F" w14:paraId="35D4B66F" w14:textId="77777777">
        <w:trPr>
          <w:tblCellSpacing w:w="15" w:type="dxa"/>
        </w:trPr>
        <w:tc>
          <w:tcPr>
            <w:tcW w:w="1350" w:type="pct"/>
            <w:tcBorders>
              <w:top w:val="nil"/>
              <w:left w:val="nil"/>
              <w:bottom w:val="nil"/>
              <w:right w:val="nil"/>
            </w:tcBorders>
            <w:tcMar>
              <w:top w:w="0" w:type="dxa"/>
              <w:left w:w="0" w:type="dxa"/>
              <w:bottom w:w="0" w:type="dxa"/>
              <w:right w:w="0" w:type="dxa"/>
            </w:tcMar>
            <w:hideMark/>
          </w:tcPr>
          <w:p w14:paraId="0D93BA54"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Balanza pesa-alimentos o gramera</w:t>
            </w:r>
          </w:p>
        </w:tc>
        <w:tc>
          <w:tcPr>
            <w:tcW w:w="3650" w:type="pct"/>
            <w:tcBorders>
              <w:top w:val="nil"/>
              <w:left w:val="nil"/>
              <w:bottom w:val="nil"/>
              <w:right w:val="nil"/>
            </w:tcBorders>
            <w:tcMar>
              <w:top w:w="0" w:type="dxa"/>
              <w:left w:w="0" w:type="dxa"/>
              <w:bottom w:w="0" w:type="dxa"/>
              <w:right w:w="0" w:type="dxa"/>
            </w:tcMar>
            <w:hideMark/>
          </w:tcPr>
          <w:p w14:paraId="775FEB59"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Unidad de indicación: gramo (g).</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Resolución o división de escala (d): 1 g.</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Capacidad mínima: 10-20 g.</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Capacidad máxima: 1000 g.</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Limpieza: Se debe poder limpiar y desinfectar con todos los agentes de limpieza de uso comercial.</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Si es digital, que utilice baterías (recarga) y/o cable AC.</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Garantía mínima de un (1) año.</w:t>
            </w:r>
          </w:p>
        </w:tc>
      </w:tr>
      <w:tr w:rsidR="00157E3F" w:rsidRPr="00157E3F" w14:paraId="32ECFB9A" w14:textId="77777777">
        <w:trPr>
          <w:tblCellSpacing w:w="15" w:type="dxa"/>
        </w:trPr>
        <w:tc>
          <w:tcPr>
            <w:tcW w:w="1350" w:type="pct"/>
            <w:tcBorders>
              <w:top w:val="nil"/>
              <w:left w:val="nil"/>
              <w:bottom w:val="nil"/>
              <w:right w:val="nil"/>
            </w:tcBorders>
            <w:tcMar>
              <w:top w:w="0" w:type="dxa"/>
              <w:left w:w="0" w:type="dxa"/>
              <w:bottom w:w="0" w:type="dxa"/>
              <w:right w:w="0" w:type="dxa"/>
            </w:tcMar>
            <w:hideMark/>
          </w:tcPr>
          <w:p w14:paraId="3C6798F7"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Termómetro para alimentos - trabajo</w:t>
            </w:r>
          </w:p>
        </w:tc>
        <w:tc>
          <w:tcPr>
            <w:tcW w:w="3650" w:type="pct"/>
            <w:tcBorders>
              <w:top w:val="nil"/>
              <w:left w:val="nil"/>
              <w:bottom w:val="nil"/>
              <w:right w:val="nil"/>
            </w:tcBorders>
            <w:tcMar>
              <w:top w:w="0" w:type="dxa"/>
              <w:left w:w="0" w:type="dxa"/>
              <w:bottom w:w="0" w:type="dxa"/>
              <w:right w:w="0" w:type="dxa"/>
            </w:tcMar>
            <w:hideMark/>
          </w:tcPr>
          <w:p w14:paraId="6D6410FF"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Son los termómetros usados para las mediciones rutinarias en el servicio de alimentos.</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Tipo: Bimetálico de punzón, con cubierta de acero inoxidable.</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Capacidad: Para realizar mediciones de temperatura entre -20 oC a 120 oC.</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Resolución o división de escala: 0,1 oC.</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Unidad de medida: Grados Celsius (oC).</w:t>
            </w:r>
          </w:p>
        </w:tc>
      </w:tr>
      <w:tr w:rsidR="00157E3F" w:rsidRPr="00157E3F" w14:paraId="38EAC147" w14:textId="77777777">
        <w:trPr>
          <w:tblCellSpacing w:w="15" w:type="dxa"/>
        </w:trPr>
        <w:tc>
          <w:tcPr>
            <w:tcW w:w="1350" w:type="pct"/>
            <w:tcBorders>
              <w:top w:val="nil"/>
              <w:left w:val="nil"/>
              <w:bottom w:val="nil"/>
              <w:right w:val="nil"/>
            </w:tcBorders>
            <w:tcMar>
              <w:top w:w="0" w:type="dxa"/>
              <w:left w:w="0" w:type="dxa"/>
              <w:bottom w:w="0" w:type="dxa"/>
              <w:right w:w="0" w:type="dxa"/>
            </w:tcMar>
            <w:hideMark/>
          </w:tcPr>
          <w:p w14:paraId="487D0B40"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Balanza de piso, portátil</w:t>
            </w:r>
          </w:p>
        </w:tc>
        <w:tc>
          <w:tcPr>
            <w:tcW w:w="3650" w:type="pct"/>
            <w:tcBorders>
              <w:top w:val="nil"/>
              <w:left w:val="nil"/>
              <w:bottom w:val="nil"/>
              <w:right w:val="nil"/>
            </w:tcBorders>
            <w:tcMar>
              <w:top w:w="0" w:type="dxa"/>
              <w:left w:w="0" w:type="dxa"/>
              <w:bottom w:w="0" w:type="dxa"/>
              <w:right w:w="0" w:type="dxa"/>
            </w:tcMar>
            <w:hideMark/>
          </w:tcPr>
          <w:p w14:paraId="00257AF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Digital con función de tara o 2 en 1.</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Unidad de indicación: kilogramo (kg).</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Resolución o división de escala: 100 g.</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Capacidad mínima: 2 kg acorde con la clase.</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Capacidad máxima: 150 kg.</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Materiales: superficie de pesaje antideslizante en polímero que garantice la resistencia para el uso en personas de hasta 150 kg. Base en acero inoxidable.</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Con niveladores de altura mínimo de 2 cm, antideslizantes y capaz de absorber las desnivelaciones del piso.</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Limpieza: Se debe poder limpiar y desinfectar con todos los agentes de limpieza de uso comercial.</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Si es digital, de alimentación por baterías y/o baterías recargables.</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Garantía mínima de un (1) año.</w:t>
            </w:r>
          </w:p>
        </w:tc>
      </w:tr>
      <w:tr w:rsidR="00157E3F" w:rsidRPr="00157E3F" w14:paraId="489FF626" w14:textId="77777777">
        <w:trPr>
          <w:tblCellSpacing w:w="15" w:type="dxa"/>
        </w:trPr>
        <w:tc>
          <w:tcPr>
            <w:tcW w:w="1350" w:type="pct"/>
            <w:tcBorders>
              <w:top w:val="nil"/>
              <w:left w:val="nil"/>
              <w:bottom w:val="nil"/>
              <w:right w:val="nil"/>
            </w:tcBorders>
            <w:tcMar>
              <w:top w:w="0" w:type="dxa"/>
              <w:left w:w="0" w:type="dxa"/>
              <w:bottom w:w="0" w:type="dxa"/>
              <w:right w:w="0" w:type="dxa"/>
            </w:tcMar>
            <w:hideMark/>
          </w:tcPr>
          <w:p w14:paraId="21058415"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Tallímetro</w:t>
            </w:r>
          </w:p>
        </w:tc>
        <w:tc>
          <w:tcPr>
            <w:tcW w:w="3650" w:type="pct"/>
            <w:tcBorders>
              <w:top w:val="nil"/>
              <w:left w:val="nil"/>
              <w:bottom w:val="nil"/>
              <w:right w:val="nil"/>
            </w:tcBorders>
            <w:tcMar>
              <w:top w:w="0" w:type="dxa"/>
              <w:left w:w="0" w:type="dxa"/>
              <w:bottom w:w="0" w:type="dxa"/>
              <w:right w:w="0" w:type="dxa"/>
            </w:tcMar>
            <w:hideMark/>
          </w:tcPr>
          <w:p w14:paraId="6BA8DFD6"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Para medir la talla o estatura en personas mayores de 2 años.</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Fijo para anclar a la pared, o desmontable.</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Alcance de medición: 20 - 200 cm.</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Unidad de marcación: cm.</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Resolución o división de escala: 1 mm.</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Material: polímero que garantice la estabilidad dimensional, en las distintas condiciones medioambientales.</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Mantenimiento: Se debe poder limpiar y desinfectar con todos los agentes de limpieza de uso comercial.</w:t>
            </w:r>
          </w:p>
        </w:tc>
      </w:tr>
      <w:tr w:rsidR="00157E3F" w:rsidRPr="00157E3F" w14:paraId="219BF0FE" w14:textId="77777777">
        <w:trPr>
          <w:tblCellSpacing w:w="15" w:type="dxa"/>
        </w:trPr>
        <w:tc>
          <w:tcPr>
            <w:tcW w:w="1350" w:type="pct"/>
            <w:tcBorders>
              <w:top w:val="nil"/>
              <w:left w:val="nil"/>
              <w:bottom w:val="nil"/>
              <w:right w:val="nil"/>
            </w:tcBorders>
            <w:tcMar>
              <w:top w:w="0" w:type="dxa"/>
              <w:left w:w="0" w:type="dxa"/>
              <w:bottom w:w="0" w:type="dxa"/>
              <w:right w:w="0" w:type="dxa"/>
            </w:tcMar>
            <w:hideMark/>
          </w:tcPr>
          <w:p w14:paraId="3BB2EEBD"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b/>
                <w:bCs/>
                <w:highlight w:val="white"/>
                <w:lang w:val="es-CO"/>
              </w:rPr>
              <w:t>Infantómetro</w:t>
            </w:r>
          </w:p>
        </w:tc>
        <w:tc>
          <w:tcPr>
            <w:tcW w:w="3650" w:type="pct"/>
            <w:tcBorders>
              <w:top w:val="nil"/>
              <w:left w:val="nil"/>
              <w:bottom w:val="nil"/>
              <w:right w:val="nil"/>
            </w:tcBorders>
            <w:tcMar>
              <w:top w:w="0" w:type="dxa"/>
              <w:left w:w="0" w:type="dxa"/>
              <w:bottom w:w="0" w:type="dxa"/>
              <w:right w:w="0" w:type="dxa"/>
            </w:tcMar>
            <w:hideMark/>
          </w:tcPr>
          <w:p w14:paraId="5A7DA7D1" w14:textId="77777777" w:rsidR="00157E3F" w:rsidRPr="00157E3F" w:rsidRDefault="00157E3F" w:rsidP="00157E3F">
            <w:pPr>
              <w:spacing w:line="240" w:lineRule="auto"/>
              <w:jc w:val="both"/>
              <w:rPr>
                <w:rFonts w:ascii="Verdana" w:eastAsia="Verdana" w:hAnsi="Verdana" w:cs="Verdana"/>
                <w:highlight w:val="white"/>
                <w:lang w:val="es-CO"/>
              </w:rPr>
            </w:pPr>
            <w:r w:rsidRPr="00157E3F">
              <w:rPr>
                <w:rFonts w:ascii="Verdana" w:eastAsia="Verdana" w:hAnsi="Verdana" w:cs="Verdana"/>
                <w:highlight w:val="white"/>
                <w:lang w:val="es-CO"/>
              </w:rPr>
              <w:t>– Para medir la longitud de niños y niñas menores de dos años en posición horizontal (acostado).</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Alcance de medición 10 - 100 cm.</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Resolución o división de escala: 1 mm.</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Unidad de marcación: cm.</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Materiales: Que garanticen la estabilidad dimensional, en las distintas condiciones medioambientales, acabado liso.</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Con un tope fijo para la cabeza y otro móvil para los pies, firme sobre las guías.</w:t>
            </w:r>
            <w:r w:rsidRPr="00157E3F">
              <w:rPr>
                <w:rFonts w:ascii="Verdana" w:eastAsia="Verdana" w:hAnsi="Verdana" w:cs="Verdana"/>
                <w:highlight w:val="white"/>
                <w:lang w:val="es-CO"/>
              </w:rPr>
              <w:br/>
            </w:r>
            <w:r w:rsidRPr="00157E3F">
              <w:rPr>
                <w:rFonts w:ascii="Verdana" w:eastAsia="Verdana" w:hAnsi="Verdana" w:cs="Verdana"/>
                <w:highlight w:val="white"/>
                <w:lang w:val="es-CO"/>
              </w:rPr>
              <w:br/>
              <w:t>– Limpieza: Se debe poder limpiar y desinfectar con todos los agentes de limpieza de uso comercial.</w:t>
            </w:r>
          </w:p>
        </w:tc>
      </w:tr>
    </w:tbl>
    <w:p w14:paraId="6E60D3BB" w14:textId="77777777" w:rsidR="00157E3F" w:rsidRDefault="00157E3F" w:rsidP="00157E3F">
      <w:pPr>
        <w:spacing w:line="240" w:lineRule="auto"/>
        <w:jc w:val="both"/>
        <w:rPr>
          <w:rFonts w:ascii="Verdana" w:eastAsia="Verdana" w:hAnsi="Verdana" w:cs="Verdana"/>
          <w:highlight w:val="white"/>
          <w:lang w:val="es-CO"/>
        </w:rPr>
      </w:pPr>
      <w:bookmarkStart w:id="4" w:name="5"/>
      <w:r w:rsidRPr="00157E3F">
        <w:rPr>
          <w:rFonts w:ascii="Verdana" w:eastAsia="Verdana" w:hAnsi="Verdana" w:cs="Verdana"/>
          <w:b/>
          <w:bCs/>
          <w:highlight w:val="white"/>
          <w:lang w:val="es-CO"/>
        </w:rPr>
        <w:t>ARTÍCULO 5o. VIGENCIA.</w:t>
      </w:r>
      <w:bookmarkEnd w:id="4"/>
      <w:r w:rsidRPr="00157E3F">
        <w:rPr>
          <w:rFonts w:ascii="Verdana" w:eastAsia="Verdana" w:hAnsi="Verdana" w:cs="Verdana"/>
          <w:highlight w:val="white"/>
          <w:lang w:val="es-CO"/>
        </w:rPr>
        <w:t> La presente resolución rige a partir de su publicación en el </w:t>
      </w:r>
      <w:r w:rsidRPr="00157E3F">
        <w:rPr>
          <w:rFonts w:ascii="Verdana" w:eastAsia="Verdana" w:hAnsi="Verdana" w:cs="Verdana"/>
          <w:i/>
          <w:iCs/>
          <w:highlight w:val="white"/>
          <w:lang w:val="es-CO"/>
        </w:rPr>
        <w:t>Diario Oficial</w:t>
      </w:r>
      <w:r w:rsidRPr="00157E3F">
        <w:rPr>
          <w:rFonts w:ascii="Verdana" w:eastAsia="Verdana" w:hAnsi="Verdana" w:cs="Verdana"/>
          <w:highlight w:val="white"/>
          <w:lang w:val="es-CO"/>
        </w:rPr>
        <w:t>.</w:t>
      </w:r>
    </w:p>
    <w:p w14:paraId="0DDE9188" w14:textId="77777777" w:rsidR="00157E3F" w:rsidRPr="00157E3F" w:rsidRDefault="00157E3F" w:rsidP="00157E3F">
      <w:pPr>
        <w:spacing w:line="240" w:lineRule="auto"/>
        <w:jc w:val="both"/>
        <w:rPr>
          <w:rFonts w:ascii="Verdana" w:eastAsia="Verdana" w:hAnsi="Verdana" w:cs="Verdana"/>
          <w:highlight w:val="white"/>
          <w:lang w:val="es-CO"/>
        </w:rPr>
      </w:pPr>
    </w:p>
    <w:p w14:paraId="13A79BC1" w14:textId="77777777" w:rsidR="00157E3F" w:rsidRDefault="00157E3F" w:rsidP="00157E3F">
      <w:pPr>
        <w:spacing w:line="240" w:lineRule="auto"/>
        <w:jc w:val="center"/>
        <w:rPr>
          <w:rFonts w:ascii="Verdana" w:eastAsia="Verdana" w:hAnsi="Verdana" w:cs="Verdana"/>
          <w:highlight w:val="white"/>
          <w:lang w:val="es-CO"/>
        </w:rPr>
      </w:pPr>
      <w:r w:rsidRPr="00157E3F">
        <w:rPr>
          <w:rFonts w:ascii="Verdana" w:eastAsia="Verdana" w:hAnsi="Verdana" w:cs="Verdana"/>
          <w:highlight w:val="white"/>
          <w:lang w:val="es-CO"/>
        </w:rPr>
        <w:t>Publíquese y cúmplase.</w:t>
      </w:r>
    </w:p>
    <w:p w14:paraId="41C15ABE" w14:textId="77777777" w:rsidR="00157E3F" w:rsidRPr="00157E3F" w:rsidRDefault="00157E3F" w:rsidP="00157E3F">
      <w:pPr>
        <w:spacing w:line="240" w:lineRule="auto"/>
        <w:jc w:val="center"/>
        <w:rPr>
          <w:rFonts w:ascii="Verdana" w:eastAsia="Verdana" w:hAnsi="Verdana" w:cs="Verdana"/>
          <w:highlight w:val="white"/>
          <w:lang w:val="es-CO"/>
        </w:rPr>
      </w:pPr>
    </w:p>
    <w:p w14:paraId="200F0778" w14:textId="77777777" w:rsidR="00157E3F" w:rsidRDefault="00157E3F" w:rsidP="00157E3F">
      <w:pPr>
        <w:spacing w:line="240" w:lineRule="auto"/>
        <w:jc w:val="center"/>
        <w:rPr>
          <w:rFonts w:ascii="Verdana" w:eastAsia="Verdana" w:hAnsi="Verdana" w:cs="Verdana"/>
          <w:highlight w:val="white"/>
          <w:lang w:val="es-CO"/>
        </w:rPr>
      </w:pPr>
      <w:r w:rsidRPr="00157E3F">
        <w:rPr>
          <w:rFonts w:ascii="Verdana" w:eastAsia="Verdana" w:hAnsi="Verdana" w:cs="Verdana"/>
          <w:highlight w:val="white"/>
          <w:lang w:val="es-CO"/>
        </w:rPr>
        <w:t>Dada en Bogotá, D. C., a 27 de enero de 2017.</w:t>
      </w:r>
    </w:p>
    <w:p w14:paraId="1F42BF1E" w14:textId="77777777" w:rsidR="00157E3F" w:rsidRPr="00157E3F" w:rsidRDefault="00157E3F" w:rsidP="00157E3F">
      <w:pPr>
        <w:spacing w:line="240" w:lineRule="auto"/>
        <w:jc w:val="center"/>
        <w:rPr>
          <w:rFonts w:ascii="Verdana" w:eastAsia="Verdana" w:hAnsi="Verdana" w:cs="Verdana"/>
          <w:highlight w:val="white"/>
          <w:lang w:val="es-CO"/>
        </w:rPr>
      </w:pPr>
    </w:p>
    <w:p w14:paraId="7B9E3D96" w14:textId="77777777" w:rsidR="00157E3F" w:rsidRDefault="00157E3F" w:rsidP="00157E3F">
      <w:pPr>
        <w:spacing w:line="240" w:lineRule="auto"/>
        <w:jc w:val="center"/>
        <w:rPr>
          <w:rFonts w:ascii="Verdana" w:eastAsia="Verdana" w:hAnsi="Verdana" w:cs="Verdana"/>
          <w:highlight w:val="white"/>
          <w:lang w:val="es-CO"/>
        </w:rPr>
      </w:pPr>
      <w:r w:rsidRPr="00157E3F">
        <w:rPr>
          <w:rFonts w:ascii="Verdana" w:eastAsia="Verdana" w:hAnsi="Verdana" w:cs="Verdana"/>
          <w:highlight w:val="white"/>
          <w:lang w:val="es-CO"/>
        </w:rPr>
        <w:t>La Directora General,</w:t>
      </w:r>
    </w:p>
    <w:p w14:paraId="54563156" w14:textId="77777777" w:rsidR="00157E3F" w:rsidRPr="00157E3F" w:rsidRDefault="00157E3F" w:rsidP="00157E3F">
      <w:pPr>
        <w:spacing w:line="240" w:lineRule="auto"/>
        <w:jc w:val="center"/>
        <w:rPr>
          <w:rFonts w:ascii="Verdana" w:eastAsia="Verdana" w:hAnsi="Verdana" w:cs="Verdana"/>
          <w:highlight w:val="white"/>
          <w:lang w:val="es-CO"/>
        </w:rPr>
      </w:pPr>
    </w:p>
    <w:p w14:paraId="00ADB023" w14:textId="77777777" w:rsidR="00157E3F" w:rsidRDefault="00157E3F" w:rsidP="00157E3F">
      <w:pPr>
        <w:spacing w:line="240" w:lineRule="auto"/>
        <w:jc w:val="center"/>
        <w:rPr>
          <w:rFonts w:ascii="Verdana" w:eastAsia="Verdana" w:hAnsi="Verdana" w:cs="Verdana"/>
          <w:b/>
          <w:bCs/>
          <w:highlight w:val="white"/>
          <w:lang w:val="es-CO"/>
        </w:rPr>
      </w:pPr>
      <w:r w:rsidRPr="00157E3F">
        <w:rPr>
          <w:rFonts w:ascii="Verdana" w:eastAsia="Verdana" w:hAnsi="Verdana" w:cs="Verdana"/>
          <w:b/>
          <w:bCs/>
          <w:highlight w:val="white"/>
          <w:lang w:val="es-CO"/>
        </w:rPr>
        <w:t>CRISTINA PLAZAS MICHELSEN.</w:t>
      </w:r>
    </w:p>
    <w:p w14:paraId="2DCCDF40" w14:textId="77777777" w:rsidR="00157E3F" w:rsidRPr="00157E3F" w:rsidRDefault="00157E3F" w:rsidP="00157E3F">
      <w:pPr>
        <w:spacing w:line="240" w:lineRule="auto"/>
        <w:jc w:val="both"/>
        <w:rPr>
          <w:rFonts w:ascii="Verdana" w:eastAsia="Verdana" w:hAnsi="Verdana" w:cs="Verdana"/>
          <w:highlight w:val="white"/>
          <w:lang w:val="es-CO"/>
        </w:rPr>
      </w:pPr>
    </w:p>
    <w:p w14:paraId="2D7E075B" w14:textId="77777777" w:rsidR="00157E3F" w:rsidRPr="00157E3F" w:rsidRDefault="00157E3F" w:rsidP="00157E3F">
      <w:pPr>
        <w:spacing w:line="240" w:lineRule="auto"/>
        <w:jc w:val="both"/>
        <w:rPr>
          <w:rFonts w:ascii="Verdana" w:eastAsia="Verdana" w:hAnsi="Verdana" w:cs="Verdana"/>
          <w:sz w:val="18"/>
          <w:szCs w:val="18"/>
          <w:highlight w:val="white"/>
          <w:lang w:val="es-CO"/>
        </w:rPr>
      </w:pPr>
      <w:r w:rsidRPr="00157E3F">
        <w:rPr>
          <w:rFonts w:ascii="Verdana" w:eastAsia="Verdana" w:hAnsi="Verdana" w:cs="Verdana"/>
          <w:sz w:val="18"/>
          <w:szCs w:val="18"/>
          <w:highlight w:val="white"/>
          <w:lang w:val="es-CO"/>
        </w:rPr>
        <w:t>1 “El término trayectos de vida tiene una representación cultural más positiva y una carga simbólica menor que la de proyecto de vida, ya que resulta más sencillo comprometerse en hacer un pare para revisar si un trayecto sigue estando vigente para una persona en un momento determinado de su vida o si desea emprender otros caminos. En cambio cuando se habla de proyecto de vida, y este no se cumple con todas las expectativas construidas alrededor de él por diferentes factores, pueden desencadenarse sentimientos de frustración, inconformismo consigo mismo/a, sensación de impotencia frente a la posibilidad de transformar la realidad y desdibujamiento de la autoimagen como agente de cambio”. Tomado del Lineamiento técnico de la estrategia de atención psicosocial para el restablecimiento de los derechos y contribución al proceso de reparación integral de niños, niñas y adolescentes víctimas del conflicto armado</w:t>
      </w:r>
    </w:p>
    <w:p w14:paraId="25F7344F" w14:textId="77777777" w:rsidR="00157E3F" w:rsidRPr="00157E3F" w:rsidRDefault="00157E3F" w:rsidP="00157E3F">
      <w:pPr>
        <w:spacing w:line="240" w:lineRule="auto"/>
        <w:jc w:val="both"/>
        <w:rPr>
          <w:rFonts w:ascii="Verdana" w:eastAsia="Verdana" w:hAnsi="Verdana" w:cs="Verdana"/>
          <w:highlight w:val="white"/>
          <w:lang w:val="es-CO"/>
        </w:rPr>
      </w:pPr>
    </w:p>
    <w:sectPr w:rsidR="00157E3F" w:rsidRPr="00157E3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BAC818F5-A69D-46EA-850A-3D138D5E716A}"/>
    <w:embedBold r:id="rId2" w:fontKey="{2009A3BA-A5C5-423F-BEEE-71519D1299A7}"/>
    <w:embedItalic r:id="rId3" w:fontKey="{C69A8BFB-A4E2-41DF-9D26-F5A314578821}"/>
    <w:embedBoldItalic r:id="rId4" w:fontKey="{E758A649-C100-4727-829E-80AEBF1AE4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DEA28FB-57F3-4166-979F-0A363352133B}"/>
  </w:font>
  <w:font w:name="Cambria">
    <w:panose1 w:val="02040503050406030204"/>
    <w:charset w:val="00"/>
    <w:family w:val="roman"/>
    <w:pitch w:val="variable"/>
    <w:sig w:usb0="E00006FF" w:usb1="420024FF" w:usb2="02000000" w:usb3="00000000" w:csb0="0000019F" w:csb1="00000000"/>
    <w:embedRegular r:id="rId6" w:fontKey="{22ED553B-EA8A-484E-A80F-B582C8E2BC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23F2A"/>
    <w:multiLevelType w:val="hybridMultilevel"/>
    <w:tmpl w:val="DC648DAC"/>
    <w:lvl w:ilvl="0" w:tplc="EFECB8D8">
      <w:numFmt w:val="bullet"/>
      <w:lvlText w:val="-"/>
      <w:lvlJc w:val="left"/>
      <w:pPr>
        <w:ind w:left="720" w:hanging="360"/>
      </w:pPr>
      <w:rPr>
        <w:rFonts w:ascii="Verdana" w:eastAsia="Verdana" w:hAnsi="Verdana"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705298A"/>
    <w:multiLevelType w:val="hybridMultilevel"/>
    <w:tmpl w:val="530081F6"/>
    <w:lvl w:ilvl="0" w:tplc="240A0015">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CD90F25"/>
    <w:multiLevelType w:val="hybridMultilevel"/>
    <w:tmpl w:val="99F01D88"/>
    <w:lvl w:ilvl="0" w:tplc="ADDE8CF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71419542">
    <w:abstractNumId w:val="0"/>
  </w:num>
  <w:num w:numId="2" w16cid:durableId="397901756">
    <w:abstractNumId w:val="1"/>
  </w:num>
  <w:num w:numId="3" w16cid:durableId="895704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157E3F"/>
    <w:rsid w:val="00412316"/>
    <w:rsid w:val="00470A3C"/>
    <w:rsid w:val="00665FDA"/>
    <w:rsid w:val="00AB3BA7"/>
    <w:rsid w:val="00CF4BE4"/>
    <w:rsid w:val="00E270C9"/>
    <w:rsid w:val="00EB157F"/>
    <w:rsid w:val="00EF6DBB"/>
    <w:rsid w:val="16A297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 w:type="paragraph" w:customStyle="1" w:styleId="msonormal0">
    <w:name w:val="msonormal"/>
    <w:basedOn w:val="Normal"/>
    <w:rsid w:val="00157E3F"/>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centrado">
    <w:name w:val="centrado"/>
    <w:basedOn w:val="Normal"/>
    <w:rsid w:val="00157E3F"/>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letra14pt">
    <w:name w:val="letra14pt"/>
    <w:basedOn w:val="Fuentedeprrafopredeter"/>
    <w:rsid w:val="00157E3F"/>
  </w:style>
  <w:style w:type="character" w:customStyle="1" w:styleId="baj">
    <w:name w:val="b_aj"/>
    <w:basedOn w:val="Fuentedeprrafopredeter"/>
    <w:rsid w:val="00157E3F"/>
  </w:style>
  <w:style w:type="character" w:styleId="Hipervnculovisitado">
    <w:name w:val="FollowedHyperlink"/>
    <w:basedOn w:val="Fuentedeprrafopredeter"/>
    <w:uiPriority w:val="99"/>
    <w:semiHidden/>
    <w:unhideWhenUsed/>
    <w:rsid w:val="00157E3F"/>
    <w:rPr>
      <w:color w:val="800080"/>
      <w:u w:val="single"/>
    </w:rPr>
  </w:style>
  <w:style w:type="paragraph" w:styleId="NormalWeb">
    <w:name w:val="Normal (Web)"/>
    <w:basedOn w:val="Normal"/>
    <w:uiPriority w:val="99"/>
    <w:semiHidden/>
    <w:unhideWhenUsed/>
    <w:rsid w:val="00157E3F"/>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iaj">
    <w:name w:val="i_aj"/>
    <w:basedOn w:val="Fuentedeprrafopredeter"/>
    <w:rsid w:val="00157E3F"/>
  </w:style>
  <w:style w:type="character" w:customStyle="1" w:styleId="letra8pt">
    <w:name w:val="letra8pt"/>
    <w:basedOn w:val="Fuentedeprrafopredeter"/>
    <w:rsid w:val="00157E3F"/>
  </w:style>
  <w:style w:type="paragraph" w:styleId="Prrafodelista">
    <w:name w:val="List Paragraph"/>
    <w:basedOn w:val="Normal"/>
    <w:uiPriority w:val="34"/>
    <w:qFormat/>
    <w:rsid w:val="00157E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2DB58E-19EB-434D-93FF-A3A5A5098E7C}"/>
</file>

<file path=customXml/itemProps2.xml><?xml version="1.0" encoding="utf-8"?>
<ds:datastoreItem xmlns:ds="http://schemas.openxmlformats.org/officeDocument/2006/customXml" ds:itemID="{4CCAD09A-EC8E-4ED3-99E5-CC9AC46C9CEE}"/>
</file>

<file path=customXml/itemProps3.xml><?xml version="1.0" encoding="utf-8"?>
<ds:datastoreItem xmlns:ds="http://schemas.openxmlformats.org/officeDocument/2006/customXml" ds:itemID="{3CFAD00A-9CB1-451F-893F-F076B572E2BD}"/>
</file>

<file path=docProps/app.xml><?xml version="1.0" encoding="utf-8"?>
<Properties xmlns="http://schemas.openxmlformats.org/officeDocument/2006/extended-properties" xmlns:vt="http://schemas.openxmlformats.org/officeDocument/2006/docPropsVTypes">
  <Template>Normal</Template>
  <TotalTime>0</TotalTime>
  <Pages>3</Pages>
  <Words>6285</Words>
  <Characters>34568</Characters>
  <Application>Microsoft Office Word</Application>
  <DocSecurity>0</DocSecurity>
  <Lines>288</Lines>
  <Paragraphs>81</Paragraphs>
  <ScaleCrop>false</ScaleCrop>
  <Company/>
  <LinksUpToDate>false</LinksUpToDate>
  <CharactersWithSpaces>40772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4</cp:revision>
  <dcterms:created xsi:type="dcterms:W3CDTF">2026-02-17T16:57:00Z</dcterms:created>
  <dcterms:modified xsi:type="dcterms:W3CDTF">2026-04-16T19:40:00Z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