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4F67A" w14:textId="56417FE0" w:rsidR="00893708" w:rsidRPr="00A049AA" w:rsidRDefault="00A049AA" w:rsidP="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RESOLUCIÓN 3464 DE 1997</w:t>
      </w:r>
    </w:p>
    <w:p w14:paraId="3B4EFC30" w14:textId="77777777" w:rsidR="00A92D89" w:rsidRPr="00A92D89" w:rsidRDefault="00A92D89" w:rsidP="00A92D89">
      <w:pPr>
        <w:pStyle w:val="Sinespaciado"/>
        <w:rPr>
          <w:rFonts w:ascii="Verdana" w:hAnsi="Verdana"/>
          <w:sz w:val="20"/>
          <w:szCs w:val="20"/>
        </w:rPr>
      </w:pPr>
      <w:bookmarkStart w:id="0" w:name="_gkik43155102" w:colFirst="0" w:colLast="0"/>
      <w:bookmarkEnd w:id="0"/>
      <w:r w:rsidRPr="00A92D89">
        <w:rPr>
          <w:rFonts w:ascii="Verdana" w:hAnsi="Verdana"/>
          <w:sz w:val="20"/>
          <w:szCs w:val="20"/>
        </w:rPr>
        <w:t>Fecha de Expedición: 28 de octubre de 1997</w:t>
      </w:r>
    </w:p>
    <w:p w14:paraId="602D9806" w14:textId="77777777" w:rsidR="00A92D89" w:rsidRPr="00A92D89" w:rsidRDefault="00A92D89" w:rsidP="00A92D89">
      <w:pPr>
        <w:pStyle w:val="Sinespaciado"/>
        <w:rPr>
          <w:rFonts w:ascii="Verdana" w:hAnsi="Verdana"/>
          <w:sz w:val="20"/>
          <w:szCs w:val="20"/>
        </w:rPr>
      </w:pPr>
      <w:r w:rsidRPr="00A92D89">
        <w:rPr>
          <w:rFonts w:ascii="Verdana" w:hAnsi="Verdana"/>
          <w:sz w:val="20"/>
          <w:szCs w:val="20"/>
        </w:rPr>
        <w:t>Fecha de entrada en vigencia: 28 de octubre de 1997</w:t>
      </w:r>
    </w:p>
    <w:p w14:paraId="502E0F2C" w14:textId="77777777" w:rsidR="00A92D89" w:rsidRPr="00A92D89" w:rsidRDefault="00A92D89" w:rsidP="00A92D89">
      <w:pPr>
        <w:pStyle w:val="Sinespaciado"/>
        <w:rPr>
          <w:rFonts w:ascii="Verdana" w:hAnsi="Verdana"/>
          <w:sz w:val="20"/>
          <w:szCs w:val="20"/>
        </w:rPr>
      </w:pPr>
      <w:r w:rsidRPr="00A92D89">
        <w:rPr>
          <w:rFonts w:ascii="Verdana" w:hAnsi="Verdana"/>
          <w:sz w:val="20"/>
          <w:szCs w:val="20"/>
        </w:rPr>
        <w:t>Estado de la vigencia: Derogada por la Resolución 946 de 2003</w:t>
      </w:r>
    </w:p>
    <w:p w14:paraId="2EC28A39" w14:textId="77777777" w:rsidR="00A92D89" w:rsidRDefault="00A92D89" w:rsidP="00A92D89">
      <w:pPr>
        <w:pStyle w:val="Sinespaciado"/>
        <w:rPr>
          <w:rFonts w:ascii="Verdana" w:hAnsi="Verdana"/>
          <w:sz w:val="20"/>
          <w:szCs w:val="20"/>
        </w:rPr>
      </w:pPr>
      <w:r w:rsidRPr="00A92D89">
        <w:rPr>
          <w:rFonts w:ascii="Verdana" w:hAnsi="Verdana"/>
          <w:sz w:val="20"/>
          <w:szCs w:val="20"/>
        </w:rPr>
        <w:tab/>
      </w:r>
    </w:p>
    <w:p w14:paraId="1208E188" w14:textId="783D8425" w:rsidR="00A92D89" w:rsidRPr="00A92D89" w:rsidRDefault="00A92D89" w:rsidP="00A92D89">
      <w:pPr>
        <w:pStyle w:val="Sinespaciado"/>
        <w:rPr>
          <w:rFonts w:ascii="Verdana" w:hAnsi="Verdana"/>
          <w:sz w:val="20"/>
          <w:szCs w:val="20"/>
        </w:rPr>
      </w:pPr>
      <w:r w:rsidRPr="00A92D89">
        <w:rPr>
          <w:rFonts w:ascii="Verdana" w:hAnsi="Verdana"/>
          <w:sz w:val="20"/>
          <w:szCs w:val="20"/>
        </w:rPr>
        <w:t>Fecha de publicación en Diario Oficial: N/A</w:t>
      </w:r>
    </w:p>
    <w:p w14:paraId="7291ECB1" w14:textId="79C0CA03" w:rsidR="00893708" w:rsidRDefault="00A92D89" w:rsidP="00A92D89">
      <w:pPr>
        <w:pStyle w:val="Sinespaciado"/>
        <w:rPr>
          <w:rFonts w:ascii="Verdana" w:hAnsi="Verdana"/>
          <w:sz w:val="20"/>
          <w:szCs w:val="20"/>
        </w:rPr>
      </w:pPr>
      <w:r w:rsidRPr="00A92D89">
        <w:rPr>
          <w:rFonts w:ascii="Verdana" w:hAnsi="Verdana"/>
          <w:sz w:val="20"/>
          <w:szCs w:val="20"/>
        </w:rPr>
        <w:t>Número del Diario Oficial: N/A</w:t>
      </w:r>
    </w:p>
    <w:p w14:paraId="0FE9C2E1" w14:textId="77777777" w:rsidR="00A92D89" w:rsidRPr="00A92D89" w:rsidRDefault="00A92D89" w:rsidP="00A92D89">
      <w:pPr>
        <w:pStyle w:val="Sinespaciado"/>
        <w:rPr>
          <w:rFonts w:ascii="Verdana" w:hAnsi="Verdana"/>
          <w:sz w:val="20"/>
          <w:szCs w:val="20"/>
        </w:rPr>
      </w:pPr>
    </w:p>
    <w:p w14:paraId="633234DD" w14:textId="77777777"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RESOLUCIÓN 3464 DE 1997</w:t>
      </w:r>
    </w:p>
    <w:p w14:paraId="1822F826" w14:textId="0C648030"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(28 de octubre)</w:t>
      </w:r>
    </w:p>
    <w:p w14:paraId="109698EF" w14:textId="77777777"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INSTITUTO COLOMBIANO DE BIENESTAR FAMILIAR - ICBF</w:t>
      </w:r>
    </w:p>
    <w:p w14:paraId="7C75B51A" w14:textId="29FAA10F" w:rsidR="00893708" w:rsidRPr="00A049AA" w:rsidRDefault="00A049AA">
      <w:pPr>
        <w:shd w:val="clear" w:color="auto" w:fill="FFFFFF"/>
        <w:spacing w:after="240" w:line="259" w:lineRule="auto"/>
        <w:jc w:val="center"/>
        <w:rPr>
          <w:rFonts w:ascii="Verdana" w:eastAsia="Montserrat" w:hAnsi="Verdana" w:cs="Montserrat"/>
        </w:rPr>
      </w:pPr>
      <w:r w:rsidRPr="00A049AA">
        <w:rPr>
          <w:rFonts w:ascii="Verdana" w:eastAsia="Montserrat" w:hAnsi="Verdana" w:cs="Montserrat"/>
        </w:rPr>
        <w:t>“Por la cual se modifica la resolución 1849 del 13 de junio de 1997”</w:t>
      </w:r>
    </w:p>
    <w:p w14:paraId="4AB1B40F" w14:textId="77777777"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LA DIRECTORA GENERAL DEL INSTITUTO COLOMBIANO DE BIENESTAR FAMILIAR</w:t>
      </w:r>
    </w:p>
    <w:p w14:paraId="1E5588FB" w14:textId="10194146" w:rsidR="00893708" w:rsidRPr="00A049AA" w:rsidRDefault="00A049AA">
      <w:pPr>
        <w:shd w:val="clear" w:color="auto" w:fill="FFFFFF"/>
        <w:spacing w:after="240" w:line="259" w:lineRule="auto"/>
        <w:jc w:val="center"/>
        <w:rPr>
          <w:rFonts w:ascii="Verdana" w:eastAsia="Montserrat" w:hAnsi="Verdana" w:cs="Montserrat"/>
        </w:rPr>
      </w:pPr>
      <w:r w:rsidRPr="00A049AA">
        <w:rPr>
          <w:rFonts w:ascii="Verdana" w:eastAsia="Montserrat" w:hAnsi="Verdana" w:cs="Montserrat"/>
        </w:rPr>
        <w:t>En uso de sus facultades legales y estatutarias, en especial las conferidas mediante el artículo 28 literal b) de la Ley 07 de 1979 y el artículo 39 del Decreto 2041 de 1995,</w:t>
      </w:r>
    </w:p>
    <w:p w14:paraId="5274BD61" w14:textId="77777777"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CONSIDERANDO:</w:t>
      </w:r>
    </w:p>
    <w:p w14:paraId="639214EB" w14:textId="31BF6A95" w:rsidR="00893708" w:rsidRPr="00A049AA" w:rsidRDefault="00A049AA" w:rsidP="00A049AA">
      <w:pPr>
        <w:pStyle w:val="Prrafodelista"/>
        <w:numPr>
          <w:ilvl w:val="0"/>
          <w:numId w:val="1"/>
        </w:numPr>
        <w:shd w:val="clear" w:color="auto" w:fill="FFFFFF"/>
        <w:spacing w:after="240" w:line="259" w:lineRule="auto"/>
        <w:jc w:val="both"/>
        <w:rPr>
          <w:rFonts w:ascii="Verdana" w:eastAsia="Montserrat" w:hAnsi="Verdana" w:cs="Montserrat"/>
        </w:rPr>
      </w:pPr>
      <w:r w:rsidRPr="00A049AA">
        <w:rPr>
          <w:rFonts w:ascii="Verdana" w:eastAsia="Montserrat" w:hAnsi="Verdana" w:cs="Montserrat"/>
        </w:rPr>
        <w:t>Que en desarrollo de la Directiva Presidencial No. 03 del 20 de marzo de 1997, el instituto Colombiano de Bienestar Familiar mediante Resolución No. 1849 del 13 de junio de 1997, creó e Integró los Comités de Defensa Judicial y Conciliación.</w:t>
      </w:r>
    </w:p>
    <w:p w14:paraId="76395DAD" w14:textId="77777777" w:rsidR="00893708" w:rsidRPr="00A049AA" w:rsidRDefault="00A049AA" w:rsidP="00A049AA">
      <w:pPr>
        <w:pStyle w:val="Prrafodelista"/>
        <w:numPr>
          <w:ilvl w:val="0"/>
          <w:numId w:val="1"/>
        </w:numPr>
        <w:shd w:val="clear" w:color="auto" w:fill="FFFFFF"/>
        <w:spacing w:after="240" w:line="259" w:lineRule="auto"/>
        <w:jc w:val="both"/>
        <w:rPr>
          <w:rFonts w:ascii="Verdana" w:eastAsia="Montserrat" w:hAnsi="Verdana" w:cs="Montserrat"/>
        </w:rPr>
      </w:pPr>
      <w:r w:rsidRPr="00A049AA">
        <w:rPr>
          <w:rFonts w:ascii="Verdana" w:eastAsia="Montserrat" w:hAnsi="Verdana" w:cs="Montserrat"/>
        </w:rPr>
        <w:t>Que la Directiva Presidencia No. 03 del 20 de marzo de 1997, en el numeral 3o. relacionado con las funciones de Defensa Judicial y Conciliación señala: “Promover estudios de prevención del daño antijurídico, en coordinación con las Oficinas de Control Interno de cada Entidad, la Oficina de Apoyo para la Defensa Judicial del Ministerio de Justicia y de Derecho y el Consejo Asesor de Control Interno.</w:t>
      </w:r>
    </w:p>
    <w:p w14:paraId="11CB9BAE" w14:textId="08C7CF9D" w:rsidR="00893708" w:rsidRPr="00A049AA" w:rsidRDefault="00A049AA" w:rsidP="00A049AA">
      <w:pPr>
        <w:pStyle w:val="Prrafodelista"/>
        <w:numPr>
          <w:ilvl w:val="0"/>
          <w:numId w:val="1"/>
        </w:numPr>
        <w:shd w:val="clear" w:color="auto" w:fill="FFFFFF"/>
        <w:spacing w:after="240" w:line="259" w:lineRule="auto"/>
        <w:jc w:val="both"/>
        <w:rPr>
          <w:rFonts w:ascii="Verdana" w:eastAsia="Montserrat" w:hAnsi="Verdana" w:cs="Montserrat"/>
        </w:rPr>
      </w:pPr>
      <w:r w:rsidRPr="00A049AA">
        <w:rPr>
          <w:rFonts w:ascii="Verdana" w:eastAsia="Montserrat" w:hAnsi="Verdana" w:cs="Montserrat"/>
        </w:rPr>
        <w:t>Que el artículo 2o. de la Resolución 1849 del 13 de junio de 1997, no incluyó a la Oficina de Control Interno, ni a la Subdirección de Planeación como integrantes del Comité de Defensa Judicial y Conciliación, siendo de vital importancia su participación en las decisiones que se deben adoptar, así como en los estudios de prevención del daño antijurídico.</w:t>
      </w:r>
    </w:p>
    <w:p w14:paraId="4B200FFE" w14:textId="77777777" w:rsidR="00893708" w:rsidRPr="00A049AA" w:rsidRDefault="00A049AA" w:rsidP="00A049AA">
      <w:pPr>
        <w:pStyle w:val="Prrafodelista"/>
        <w:numPr>
          <w:ilvl w:val="0"/>
          <w:numId w:val="1"/>
        </w:numPr>
        <w:shd w:val="clear" w:color="auto" w:fill="FFFFFF"/>
        <w:spacing w:after="240" w:line="259" w:lineRule="auto"/>
        <w:jc w:val="both"/>
        <w:rPr>
          <w:rFonts w:ascii="Verdana" w:eastAsia="Montserrat" w:hAnsi="Verdana" w:cs="Montserrat"/>
        </w:rPr>
      </w:pPr>
      <w:r w:rsidRPr="00A049AA">
        <w:rPr>
          <w:rFonts w:ascii="Verdana" w:eastAsia="Montserrat" w:hAnsi="Verdana" w:cs="Montserrat"/>
        </w:rPr>
        <w:t>Que por lo anterior,</w:t>
      </w:r>
    </w:p>
    <w:p w14:paraId="28125C71" w14:textId="580E7C49"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 xml:space="preserve">RESUELVE: </w:t>
      </w:r>
    </w:p>
    <w:p w14:paraId="042758A2" w14:textId="42ECB074" w:rsidR="00893708" w:rsidRPr="00A049AA" w:rsidRDefault="00A049AA" w:rsidP="00A049AA">
      <w:pPr>
        <w:shd w:val="clear" w:color="auto" w:fill="FFFFFF"/>
        <w:spacing w:after="240" w:line="259" w:lineRule="auto"/>
        <w:jc w:val="both"/>
        <w:rPr>
          <w:rFonts w:ascii="Verdana" w:eastAsia="Montserrat" w:hAnsi="Verdana" w:cs="Montserrat"/>
        </w:rPr>
      </w:pPr>
      <w:r w:rsidRPr="00A049AA">
        <w:rPr>
          <w:rFonts w:ascii="Verdana" w:eastAsia="Montserrat" w:hAnsi="Verdana" w:cs="Montserrat"/>
          <w:b/>
          <w:bCs/>
        </w:rPr>
        <w:t>ARTÍCULO 1o.</w:t>
      </w:r>
      <w:r w:rsidRPr="00A049AA">
        <w:rPr>
          <w:rFonts w:ascii="Verdana" w:eastAsia="Montserrat" w:hAnsi="Verdana" w:cs="Montserrat"/>
        </w:rPr>
        <w:t xml:space="preserve"> Modificar el artículo segundo de la resolución 1849 del 13 de junio de 1997, en el sentido de Incluir como integrantes del Comité de Defensa Judicial y Conciliación de la Sede Nacional del Instituto Colombiano de Bienestar Familiar al Jefe de la Oficina de Control Interno y al Subdirector de Planeación.</w:t>
      </w:r>
    </w:p>
    <w:p w14:paraId="747FE357" w14:textId="6104ADFE" w:rsidR="00893708" w:rsidRPr="00A049AA" w:rsidRDefault="00A049AA">
      <w:pPr>
        <w:shd w:val="clear" w:color="auto" w:fill="FFFFFF"/>
        <w:spacing w:after="240" w:line="259" w:lineRule="auto"/>
        <w:jc w:val="both"/>
        <w:rPr>
          <w:rFonts w:ascii="Verdana" w:eastAsia="Montserrat" w:hAnsi="Verdana" w:cs="Montserrat"/>
        </w:rPr>
      </w:pPr>
      <w:r w:rsidRPr="00A049AA">
        <w:rPr>
          <w:rFonts w:ascii="Verdana" w:eastAsia="Montserrat" w:hAnsi="Verdana" w:cs="Montserrat"/>
          <w:b/>
          <w:bCs/>
        </w:rPr>
        <w:lastRenderedPageBreak/>
        <w:t>ARTÍCULO 2o.</w:t>
      </w:r>
      <w:r w:rsidRPr="00A049AA">
        <w:rPr>
          <w:rFonts w:ascii="Verdana" w:eastAsia="Montserrat" w:hAnsi="Verdana" w:cs="Montserrat"/>
        </w:rPr>
        <w:t xml:space="preserve"> </w:t>
      </w:r>
      <w:r>
        <w:rPr>
          <w:rFonts w:ascii="Verdana" w:eastAsia="Montserrat" w:hAnsi="Verdana" w:cs="Montserrat"/>
        </w:rPr>
        <w:t>[</w:t>
      </w:r>
      <w:r w:rsidRPr="00A049AA">
        <w:rPr>
          <w:rFonts w:ascii="Verdana" w:eastAsia="Montserrat" w:hAnsi="Verdana" w:cs="Montserrat"/>
        </w:rPr>
        <w:t>Resolución derogada por la Resolución 946 de 2003</w:t>
      </w:r>
      <w:r>
        <w:rPr>
          <w:rFonts w:ascii="Verdana" w:eastAsia="Montserrat" w:hAnsi="Verdana" w:cs="Montserrat"/>
        </w:rPr>
        <w:t>]</w:t>
      </w:r>
      <w:r w:rsidRPr="00A049AA">
        <w:rPr>
          <w:rFonts w:ascii="Verdana" w:eastAsia="Montserrat" w:hAnsi="Verdana" w:cs="Montserrat"/>
        </w:rPr>
        <w:t xml:space="preserve"> La presente Resolución rige a partir de la fecha de su expedición.</w:t>
      </w:r>
    </w:p>
    <w:p w14:paraId="69416C0D" w14:textId="1B7960DC"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COMUNÍQUESE Y CÚMPLASE,</w:t>
      </w:r>
    </w:p>
    <w:p w14:paraId="0DDB1AD9" w14:textId="7848CA21" w:rsidR="00893708" w:rsidRPr="00A049AA" w:rsidRDefault="00A049AA">
      <w:pPr>
        <w:shd w:val="clear" w:color="auto" w:fill="FFFFFF"/>
        <w:spacing w:after="240" w:line="259" w:lineRule="auto"/>
        <w:jc w:val="center"/>
        <w:rPr>
          <w:rFonts w:ascii="Verdana" w:eastAsia="Montserrat" w:hAnsi="Verdana" w:cs="Montserrat"/>
        </w:rPr>
      </w:pPr>
      <w:r w:rsidRPr="00A049AA">
        <w:rPr>
          <w:rFonts w:ascii="Verdana" w:eastAsia="Montserrat" w:hAnsi="Verdana" w:cs="Montserrat"/>
        </w:rPr>
        <w:t xml:space="preserve">Dada en Santa Fe de Bogotá, D. C., a los 28 </w:t>
      </w:r>
      <w:r>
        <w:rPr>
          <w:rFonts w:ascii="Verdana" w:eastAsia="Montserrat" w:hAnsi="Verdana" w:cs="Montserrat"/>
        </w:rPr>
        <w:t xml:space="preserve">días del mes de octubre de </w:t>
      </w:r>
      <w:r w:rsidRPr="00A049AA">
        <w:rPr>
          <w:rFonts w:ascii="Verdana" w:eastAsia="Montserrat" w:hAnsi="Verdana" w:cs="Montserrat"/>
        </w:rPr>
        <w:t>1997</w:t>
      </w:r>
    </w:p>
    <w:p w14:paraId="29A1AE6E" w14:textId="77777777" w:rsidR="00893708" w:rsidRPr="00A049AA" w:rsidRDefault="00A049AA">
      <w:pPr>
        <w:shd w:val="clear" w:color="auto" w:fill="FFFFFF"/>
        <w:spacing w:after="240" w:line="259" w:lineRule="auto"/>
        <w:jc w:val="center"/>
        <w:rPr>
          <w:rFonts w:ascii="Verdana" w:eastAsia="Montserrat" w:hAnsi="Verdana" w:cs="Montserrat"/>
          <w:b/>
          <w:bCs/>
        </w:rPr>
      </w:pPr>
      <w:r w:rsidRPr="00A049AA">
        <w:rPr>
          <w:rFonts w:ascii="Verdana" w:eastAsia="Montserrat" w:hAnsi="Verdana" w:cs="Montserrat"/>
          <w:b/>
          <w:bCs/>
        </w:rPr>
        <w:t>ADELINA COVO DE GUERRERO</w:t>
      </w:r>
    </w:p>
    <w:p w14:paraId="3AAD8342" w14:textId="7FD90171" w:rsidR="00893708" w:rsidRPr="00A049AA" w:rsidRDefault="00A049AA">
      <w:pPr>
        <w:shd w:val="clear" w:color="auto" w:fill="FFFFFF"/>
        <w:spacing w:after="240" w:line="259" w:lineRule="auto"/>
        <w:jc w:val="center"/>
        <w:rPr>
          <w:rFonts w:ascii="Verdana" w:eastAsia="Montserrat" w:hAnsi="Verdana" w:cs="Montserrat"/>
        </w:rPr>
      </w:pPr>
      <w:r w:rsidRPr="00A049AA">
        <w:rPr>
          <w:rFonts w:ascii="Verdana" w:eastAsia="Montserrat" w:hAnsi="Verdana" w:cs="Montserrat"/>
        </w:rPr>
        <w:t>DIRECTORA GENERAL</w:t>
      </w:r>
    </w:p>
    <w:p w14:paraId="2D9157E4" w14:textId="77777777" w:rsidR="00893708" w:rsidRPr="00A049AA" w:rsidRDefault="00893708">
      <w:pPr>
        <w:spacing w:after="160" w:line="259" w:lineRule="auto"/>
        <w:jc w:val="center"/>
        <w:rPr>
          <w:rFonts w:ascii="Verdana" w:hAnsi="Verdana"/>
        </w:rPr>
      </w:pPr>
    </w:p>
    <w:sectPr w:rsidR="00893708" w:rsidRPr="00A049A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557AAC7-36B6-449F-A032-B9A1111E586E}"/>
    <w:embedBold r:id="rId2" w:fontKey="{FD7C7353-7C7A-44A4-9256-AC5051751DA6}"/>
  </w:font>
  <w:font w:name="Montserrat">
    <w:charset w:val="00"/>
    <w:family w:val="auto"/>
    <w:pitch w:val="variable"/>
    <w:sig w:usb0="2000020F" w:usb1="00000003" w:usb2="00000000" w:usb3="00000000" w:csb0="00000197" w:csb1="00000000"/>
    <w:embedRegular r:id="rId3" w:fontKey="{3F85FD7D-FFA0-439A-AA94-27BD371655C3}"/>
    <w:embedBold r:id="rId4" w:fontKey="{5CCEEC2C-C5D2-41B4-9B40-E15F3A57F1F9}"/>
  </w:font>
  <w:font w:name="Calibri">
    <w:panose1 w:val="020F0502020204030204"/>
    <w:charset w:val="00"/>
    <w:family w:val="swiss"/>
    <w:pitch w:val="variable"/>
    <w:sig w:usb0="E4002EFF" w:usb1="C200247B" w:usb2="00000009" w:usb3="00000000" w:csb0="000001FF" w:csb1="00000000"/>
    <w:embedRegular r:id="rId5" w:fontKey="{9E08CDCC-5357-45FF-8A97-D05D0DF254F8}"/>
  </w:font>
  <w:font w:name="Cambria">
    <w:panose1 w:val="02040503050406030204"/>
    <w:charset w:val="00"/>
    <w:family w:val="roman"/>
    <w:pitch w:val="variable"/>
    <w:sig w:usb0="E00006FF" w:usb1="420024FF" w:usb2="02000000" w:usb3="00000000" w:csb0="0000019F" w:csb1="00000000"/>
    <w:embedRegular r:id="rId6" w:fontKey="{77CF5EED-08B2-4BD8-8F28-F6D65288E8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15DDE"/>
    <w:multiLevelType w:val="hybridMultilevel"/>
    <w:tmpl w:val="8AEAA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56840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708"/>
    <w:rsid w:val="00097B18"/>
    <w:rsid w:val="000D441A"/>
    <w:rsid w:val="005C0C37"/>
    <w:rsid w:val="008753F7"/>
    <w:rsid w:val="00893708"/>
    <w:rsid w:val="009B36A1"/>
    <w:rsid w:val="00A049AA"/>
    <w:rsid w:val="00A92D89"/>
    <w:rsid w:val="00AB34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D2287"/>
  <w15:docId w15:val="{8B37C69D-D612-4BCA-AF5F-C2A1A1A0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A049AA"/>
    <w:pPr>
      <w:ind w:left="720"/>
      <w:contextualSpacing/>
    </w:pPr>
  </w:style>
  <w:style w:type="paragraph" w:styleId="Sinespaciado">
    <w:name w:val="No Spacing"/>
    <w:uiPriority w:val="1"/>
    <w:qFormat/>
    <w:rsid w:val="00A92D8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A82D68-D2F6-4CB4-8051-92FCB52958E8}"/>
</file>

<file path=customXml/itemProps2.xml><?xml version="1.0" encoding="utf-8"?>
<ds:datastoreItem xmlns:ds="http://schemas.openxmlformats.org/officeDocument/2006/customXml" ds:itemID="{6853E1C3-AA08-484C-85B9-A5348143C575}"/>
</file>

<file path=customXml/itemProps3.xml><?xml version="1.0" encoding="utf-8"?>
<ds:datastoreItem xmlns:ds="http://schemas.openxmlformats.org/officeDocument/2006/customXml" ds:itemID="{F9D98299-8D80-4CB5-9E9F-AAF3DF4D570D}"/>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1948</Characters>
  <Application>Microsoft Office Word</Application>
  <DocSecurity>0</DocSecurity>
  <Lines>16</Lines>
  <Paragraphs>4</Paragraphs>
  <ScaleCrop>false</ScaleCrop>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2025-12-11T17:10:00Z</dcterms:created>
  <dcterms:modified xsi:type="dcterms:W3CDTF">2026-04-15T18:28:00Z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