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11F3" w14:textId="62B86FB1" w:rsidR="00AD5A1B" w:rsidRPr="00B80E18" w:rsidRDefault="00AD5A1B" w:rsidP="00AD5A1B">
      <w:pPr>
        <w:jc w:val="center"/>
        <w:rPr>
          <w:rFonts w:ascii="Verdana" w:hAnsi="Verdana"/>
        </w:rPr>
      </w:pPr>
      <w:r w:rsidRPr="00B80E18">
        <w:rPr>
          <w:rFonts w:ascii="Verdana" w:hAnsi="Verdana"/>
          <w:b/>
          <w:bCs/>
        </w:rPr>
        <w:t>RESOLUCIÓN 3421 DE 2011</w:t>
      </w:r>
    </w:p>
    <w:p w14:paraId="377FFCC7" w14:textId="77777777" w:rsidR="00B80E18" w:rsidRPr="00B80E18" w:rsidRDefault="00B80E18" w:rsidP="00B80E18">
      <w:pPr>
        <w:pStyle w:val="Sinespaciado"/>
        <w:jc w:val="both"/>
        <w:rPr>
          <w:rFonts w:ascii="Verdana" w:hAnsi="Verdana"/>
          <w:sz w:val="20"/>
          <w:szCs w:val="20"/>
        </w:rPr>
      </w:pPr>
      <w:r w:rsidRPr="00B80E18">
        <w:rPr>
          <w:rFonts w:ascii="Verdana" w:hAnsi="Verdana"/>
          <w:sz w:val="20"/>
          <w:szCs w:val="20"/>
        </w:rPr>
        <w:t>Fecha de Expedición: 8 de agosto de 2011</w:t>
      </w:r>
    </w:p>
    <w:p w14:paraId="441128EC" w14:textId="77777777" w:rsidR="00B80E18" w:rsidRPr="00B80E18" w:rsidRDefault="00B80E18" w:rsidP="00B80E18">
      <w:pPr>
        <w:pStyle w:val="Sinespaciado"/>
        <w:jc w:val="both"/>
        <w:rPr>
          <w:rFonts w:ascii="Verdana" w:hAnsi="Verdana"/>
          <w:sz w:val="20"/>
          <w:szCs w:val="20"/>
        </w:rPr>
      </w:pPr>
      <w:r w:rsidRPr="00B80E18">
        <w:rPr>
          <w:rFonts w:ascii="Verdana" w:hAnsi="Verdana"/>
          <w:sz w:val="20"/>
          <w:szCs w:val="20"/>
        </w:rPr>
        <w:t xml:space="preserve">Fecha de </w:t>
      </w:r>
      <w:proofErr w:type="gramStart"/>
      <w:r w:rsidRPr="00B80E18">
        <w:rPr>
          <w:rFonts w:ascii="Verdana" w:hAnsi="Verdana"/>
          <w:sz w:val="20"/>
          <w:szCs w:val="20"/>
        </w:rPr>
        <w:t>entrada en vigencia</w:t>
      </w:r>
      <w:proofErr w:type="gramEnd"/>
      <w:r w:rsidRPr="00B80E18">
        <w:rPr>
          <w:rFonts w:ascii="Verdana" w:hAnsi="Verdana"/>
          <w:sz w:val="20"/>
          <w:szCs w:val="20"/>
        </w:rPr>
        <w:t>: 8 de agosto de 2011</w:t>
      </w:r>
    </w:p>
    <w:p w14:paraId="1ABA6C6E" w14:textId="77777777" w:rsidR="00B80E18" w:rsidRDefault="00B80E18" w:rsidP="00B80E18">
      <w:pPr>
        <w:pStyle w:val="Sinespaciado"/>
        <w:jc w:val="both"/>
        <w:rPr>
          <w:rFonts w:ascii="Verdana" w:hAnsi="Verdana"/>
          <w:sz w:val="20"/>
          <w:szCs w:val="20"/>
        </w:rPr>
      </w:pPr>
      <w:r w:rsidRPr="00B80E18">
        <w:rPr>
          <w:rFonts w:ascii="Verdana" w:hAnsi="Verdana"/>
          <w:sz w:val="20"/>
          <w:szCs w:val="20"/>
        </w:rPr>
        <w:t xml:space="preserve">Estado de la vigencia: Derogada mediante Resolución 7565 de 2011 </w:t>
      </w:r>
      <w:r w:rsidRPr="00B80E18">
        <w:rPr>
          <w:rFonts w:ascii="Verdana" w:hAnsi="Verdana"/>
          <w:sz w:val="20"/>
          <w:szCs w:val="20"/>
        </w:rPr>
        <w:tab/>
      </w:r>
    </w:p>
    <w:p w14:paraId="7BBE1A01" w14:textId="77777777" w:rsidR="00B80E18" w:rsidRDefault="00B80E18" w:rsidP="00B80E18">
      <w:pPr>
        <w:pStyle w:val="Sinespaciado"/>
        <w:jc w:val="both"/>
        <w:rPr>
          <w:rFonts w:ascii="Verdana" w:hAnsi="Verdana"/>
          <w:sz w:val="20"/>
          <w:szCs w:val="20"/>
        </w:rPr>
      </w:pPr>
    </w:p>
    <w:p w14:paraId="615BBC46" w14:textId="7CDE6B0F" w:rsidR="00B80E18" w:rsidRPr="00B80E18" w:rsidRDefault="00B80E18" w:rsidP="00B80E18">
      <w:pPr>
        <w:pStyle w:val="Sinespaciado"/>
        <w:jc w:val="both"/>
        <w:rPr>
          <w:rFonts w:ascii="Verdana" w:hAnsi="Verdana"/>
          <w:sz w:val="20"/>
          <w:szCs w:val="20"/>
        </w:rPr>
      </w:pPr>
      <w:r w:rsidRPr="00B80E18">
        <w:rPr>
          <w:rFonts w:ascii="Verdana" w:hAnsi="Verdana"/>
          <w:sz w:val="20"/>
          <w:szCs w:val="20"/>
        </w:rPr>
        <w:t>Fecha de publicación en Diario Oficial: 17 de septiembre de 2011</w:t>
      </w:r>
    </w:p>
    <w:p w14:paraId="229D247B" w14:textId="1752C1C4" w:rsidR="00173D2A" w:rsidRPr="00B80E18" w:rsidRDefault="00B80E18" w:rsidP="00B80E18">
      <w:pPr>
        <w:pStyle w:val="Sinespaciado"/>
        <w:jc w:val="both"/>
        <w:rPr>
          <w:rFonts w:ascii="Verdana" w:hAnsi="Verdana"/>
          <w:sz w:val="20"/>
          <w:szCs w:val="20"/>
        </w:rPr>
      </w:pPr>
      <w:r w:rsidRPr="00B80E18">
        <w:rPr>
          <w:rFonts w:ascii="Verdana" w:hAnsi="Verdana"/>
          <w:sz w:val="20"/>
          <w:szCs w:val="20"/>
        </w:rPr>
        <w:t>Número del Diario Oficial: 48.195</w:t>
      </w:r>
    </w:p>
    <w:p w14:paraId="23AE088D" w14:textId="77777777" w:rsidR="00B80E18" w:rsidRPr="008F5DD1" w:rsidRDefault="00B80E18" w:rsidP="00B80E18">
      <w:pPr>
        <w:pStyle w:val="Sinespaciado"/>
        <w:jc w:val="center"/>
        <w:rPr>
          <w:rFonts w:ascii="Verdana" w:hAnsi="Verdana"/>
        </w:rPr>
      </w:pPr>
    </w:p>
    <w:p w14:paraId="39C95EA9" w14:textId="77777777" w:rsidR="00AD5A1B" w:rsidRPr="008F5DD1" w:rsidRDefault="00AD5A1B" w:rsidP="00AD5A1B">
      <w:pPr>
        <w:pStyle w:val="Sinespaciado"/>
        <w:jc w:val="center"/>
        <w:rPr>
          <w:rFonts w:ascii="Verdana" w:hAnsi="Verdana"/>
          <w:b/>
          <w:bCs/>
        </w:rPr>
      </w:pPr>
      <w:r w:rsidRPr="008F5DD1">
        <w:rPr>
          <w:rFonts w:ascii="Verdana" w:hAnsi="Verdana"/>
          <w:b/>
          <w:bCs/>
        </w:rPr>
        <w:t>RESOLUCIÓN 3421 DE 2011</w:t>
      </w:r>
    </w:p>
    <w:p w14:paraId="7D414D3C" w14:textId="77777777" w:rsidR="00AD5A1B" w:rsidRPr="008F5DD1" w:rsidRDefault="00AD5A1B" w:rsidP="00AD5A1B">
      <w:pPr>
        <w:pStyle w:val="Sinespaciado"/>
        <w:jc w:val="center"/>
        <w:rPr>
          <w:rFonts w:ascii="Verdana" w:hAnsi="Verdana"/>
        </w:rPr>
      </w:pPr>
    </w:p>
    <w:p w14:paraId="4D3D00D0" w14:textId="77777777" w:rsidR="00AD5A1B" w:rsidRPr="008F5DD1" w:rsidRDefault="00AD5A1B" w:rsidP="00AD5A1B">
      <w:pPr>
        <w:pStyle w:val="Sinespaciado"/>
        <w:jc w:val="center"/>
        <w:rPr>
          <w:rFonts w:ascii="Verdana" w:hAnsi="Verdana"/>
        </w:rPr>
      </w:pPr>
      <w:r w:rsidRPr="008F5DD1">
        <w:rPr>
          <w:rFonts w:ascii="Verdana" w:hAnsi="Verdana"/>
        </w:rPr>
        <w:t>(agosto 8)</w:t>
      </w:r>
    </w:p>
    <w:p w14:paraId="38551BE1" w14:textId="77777777" w:rsidR="00AD5A1B" w:rsidRPr="008F5DD1" w:rsidRDefault="00AD5A1B" w:rsidP="00AD5A1B">
      <w:pPr>
        <w:pStyle w:val="Sinespaciado"/>
        <w:jc w:val="center"/>
        <w:rPr>
          <w:rFonts w:ascii="Verdana" w:hAnsi="Verdana"/>
        </w:rPr>
      </w:pPr>
    </w:p>
    <w:p w14:paraId="0161CB72" w14:textId="77777777" w:rsidR="00AD5A1B" w:rsidRPr="008F5DD1" w:rsidRDefault="00AD5A1B" w:rsidP="00AD5A1B">
      <w:pPr>
        <w:pStyle w:val="Sinespaciado"/>
        <w:jc w:val="center"/>
        <w:rPr>
          <w:rFonts w:ascii="Verdana" w:hAnsi="Verdana"/>
          <w:b/>
          <w:bCs/>
        </w:rPr>
      </w:pPr>
      <w:r w:rsidRPr="008F5DD1">
        <w:rPr>
          <w:rFonts w:ascii="Verdana" w:hAnsi="Verdana"/>
          <w:b/>
          <w:bCs/>
        </w:rPr>
        <w:t>INSTITUTO COLOMBIANO DE BIENESTAR FAMILIAR</w:t>
      </w:r>
    </w:p>
    <w:p w14:paraId="1FC68B7D" w14:textId="77777777" w:rsidR="00AD5A1B" w:rsidRPr="008F5DD1" w:rsidRDefault="00AD5A1B" w:rsidP="00AD5A1B">
      <w:pPr>
        <w:pStyle w:val="Sinespaciado"/>
        <w:jc w:val="center"/>
        <w:rPr>
          <w:rFonts w:ascii="Verdana" w:hAnsi="Verdana"/>
          <w:b/>
          <w:bCs/>
        </w:rPr>
      </w:pPr>
    </w:p>
    <w:p w14:paraId="1EE2014C" w14:textId="77777777" w:rsidR="00AD5A1B" w:rsidRPr="008F5DD1" w:rsidRDefault="00AD5A1B" w:rsidP="00AD5A1B">
      <w:pPr>
        <w:pStyle w:val="Sinespaciado"/>
        <w:jc w:val="center"/>
        <w:rPr>
          <w:rFonts w:ascii="Verdana" w:hAnsi="Verdana"/>
          <w:b/>
          <w:bCs/>
        </w:rPr>
      </w:pPr>
      <w:r w:rsidRPr="008F5DD1">
        <w:rPr>
          <w:rFonts w:ascii="Verdana" w:hAnsi="Verdana"/>
          <w:b/>
          <w:bCs/>
        </w:rPr>
        <w:t>CECILIA DE LA FUENTE DE LLERAS</w:t>
      </w:r>
    </w:p>
    <w:p w14:paraId="5F587924" w14:textId="77777777" w:rsidR="00AD5A1B" w:rsidRPr="008F5DD1" w:rsidRDefault="00AD5A1B" w:rsidP="00AD5A1B">
      <w:pPr>
        <w:pStyle w:val="Sinespaciado"/>
        <w:jc w:val="center"/>
        <w:rPr>
          <w:rFonts w:ascii="Verdana" w:hAnsi="Verdana"/>
          <w:b/>
          <w:bCs/>
        </w:rPr>
      </w:pPr>
    </w:p>
    <w:p w14:paraId="602C48EF" w14:textId="77777777" w:rsidR="00AD5A1B" w:rsidRPr="008F5DD1" w:rsidRDefault="00AD5A1B" w:rsidP="00AD5A1B">
      <w:pPr>
        <w:pStyle w:val="Sinespaciado"/>
        <w:jc w:val="center"/>
        <w:rPr>
          <w:rFonts w:ascii="Verdana" w:hAnsi="Verdana"/>
          <w:b/>
          <w:bCs/>
        </w:rPr>
      </w:pPr>
      <w:r w:rsidRPr="008F5DD1">
        <w:rPr>
          <w:rFonts w:ascii="Verdana" w:hAnsi="Verdana"/>
          <w:b/>
          <w:bCs/>
        </w:rPr>
        <w:t>DIRECCIÓN GENERAL</w:t>
      </w:r>
    </w:p>
    <w:p w14:paraId="3445831F" w14:textId="728F1C10" w:rsidR="00AD5A1B" w:rsidRPr="008F5DD1" w:rsidRDefault="00AD5A1B" w:rsidP="00CA0C15">
      <w:pPr>
        <w:pStyle w:val="Sinespaciado"/>
        <w:rPr>
          <w:rFonts w:ascii="Verdana" w:hAnsi="Verdana"/>
        </w:rPr>
      </w:pPr>
    </w:p>
    <w:p w14:paraId="4EE0B80F" w14:textId="722B8FB5" w:rsidR="00AD5A1B" w:rsidRPr="008F5DD1" w:rsidRDefault="00AD5A1B" w:rsidP="00AD5A1B">
      <w:pPr>
        <w:pStyle w:val="Sinespaciado"/>
        <w:jc w:val="center"/>
        <w:rPr>
          <w:rFonts w:ascii="Verdana" w:hAnsi="Verdana"/>
        </w:rPr>
      </w:pPr>
      <w:r w:rsidRPr="008F5DD1">
        <w:rPr>
          <w:rFonts w:ascii="Verdana" w:hAnsi="Verdana"/>
        </w:rPr>
        <w:t>Por la cual se modifica la Resolución número 3094 del 27 de julio de 2010.</w:t>
      </w:r>
    </w:p>
    <w:p w14:paraId="070EBD1F" w14:textId="7734966F" w:rsidR="00AD5A1B" w:rsidRPr="008F5DD1" w:rsidRDefault="00AD5A1B" w:rsidP="00AD5A1B">
      <w:pPr>
        <w:pStyle w:val="Sinespaciado"/>
        <w:jc w:val="both"/>
        <w:rPr>
          <w:rFonts w:ascii="Verdana" w:hAnsi="Verdana"/>
          <w:b/>
          <w:bCs/>
        </w:rPr>
      </w:pPr>
    </w:p>
    <w:p w14:paraId="38C044F5" w14:textId="77777777" w:rsidR="00AD5A1B" w:rsidRPr="008F5DD1" w:rsidRDefault="00AD5A1B" w:rsidP="00AD5A1B">
      <w:pPr>
        <w:pStyle w:val="Sinespaciado"/>
        <w:jc w:val="center"/>
        <w:rPr>
          <w:rFonts w:ascii="Verdana" w:hAnsi="Verdana"/>
          <w:b/>
          <w:bCs/>
        </w:rPr>
      </w:pPr>
      <w:r w:rsidRPr="008F5DD1">
        <w:rPr>
          <w:rFonts w:ascii="Verdana" w:hAnsi="Verdana"/>
          <w:b/>
          <w:bCs/>
        </w:rPr>
        <w:t>LA DIRECTORA GENERAL DEL INSTITUTO COLOMBIANO DE BIENESTAR FAMILIAR CECILIA DE LA FUENTE DE LLERAS,</w:t>
      </w:r>
    </w:p>
    <w:p w14:paraId="43224D4F" w14:textId="77777777" w:rsidR="00AD5A1B" w:rsidRPr="008F5DD1" w:rsidRDefault="00AD5A1B" w:rsidP="00AD5A1B">
      <w:pPr>
        <w:pStyle w:val="Sinespaciado"/>
        <w:jc w:val="center"/>
        <w:rPr>
          <w:rFonts w:ascii="Verdana" w:hAnsi="Verdana"/>
        </w:rPr>
      </w:pPr>
    </w:p>
    <w:p w14:paraId="15FCB588" w14:textId="77777777" w:rsidR="00AD5A1B" w:rsidRPr="008F5DD1" w:rsidRDefault="00AD5A1B" w:rsidP="00AD5A1B">
      <w:pPr>
        <w:pStyle w:val="Sinespaciado"/>
        <w:jc w:val="center"/>
        <w:rPr>
          <w:rFonts w:ascii="Verdana" w:hAnsi="Verdana"/>
        </w:rPr>
      </w:pPr>
      <w:r w:rsidRPr="008F5DD1">
        <w:rPr>
          <w:rFonts w:ascii="Verdana" w:hAnsi="Verdana"/>
        </w:rPr>
        <w:t>en uso de sus facultades legales y estatutarias, en especial las conferidas en el artículo 78 de la Ley 489 de 1998 y el artículo 36 del Decreto 117 de 2010, y</w:t>
      </w:r>
    </w:p>
    <w:p w14:paraId="1ACCD01D" w14:textId="77777777" w:rsidR="00AD5A1B" w:rsidRPr="008F5DD1" w:rsidRDefault="00AD5A1B" w:rsidP="00AD5A1B">
      <w:pPr>
        <w:pStyle w:val="Sinespaciado"/>
        <w:jc w:val="center"/>
        <w:rPr>
          <w:rFonts w:ascii="Verdana" w:hAnsi="Verdana"/>
        </w:rPr>
      </w:pPr>
    </w:p>
    <w:p w14:paraId="7359790D" w14:textId="6D007BBC" w:rsidR="00AD5A1B" w:rsidRPr="008F5DD1" w:rsidRDefault="00AD5A1B" w:rsidP="00AD5A1B">
      <w:pPr>
        <w:pStyle w:val="Sinespaciado"/>
        <w:jc w:val="center"/>
        <w:rPr>
          <w:rFonts w:ascii="Verdana" w:hAnsi="Verdana"/>
          <w:b/>
          <w:bCs/>
        </w:rPr>
      </w:pPr>
      <w:r w:rsidRPr="008F5DD1">
        <w:rPr>
          <w:rFonts w:ascii="Verdana" w:hAnsi="Verdana"/>
          <w:b/>
          <w:bCs/>
        </w:rPr>
        <w:t>CONSIDERANDO:</w:t>
      </w:r>
    </w:p>
    <w:p w14:paraId="4697D967" w14:textId="4A7C12DE" w:rsidR="00AD5A1B" w:rsidRPr="008F5DD1" w:rsidRDefault="00AD5A1B" w:rsidP="00AD5A1B">
      <w:pPr>
        <w:pStyle w:val="Sinespaciado"/>
        <w:jc w:val="center"/>
        <w:rPr>
          <w:rFonts w:ascii="Verdana" w:hAnsi="Verdana"/>
          <w:b/>
          <w:bCs/>
        </w:rPr>
      </w:pPr>
    </w:p>
    <w:p w14:paraId="258953FA" w14:textId="77777777" w:rsidR="00AD5A1B" w:rsidRPr="008F5DD1" w:rsidRDefault="00AD5A1B" w:rsidP="00AD5A1B">
      <w:pPr>
        <w:pStyle w:val="Sinespaciado"/>
        <w:jc w:val="both"/>
        <w:rPr>
          <w:rFonts w:ascii="Verdana" w:hAnsi="Verdana"/>
        </w:rPr>
      </w:pPr>
      <w:r w:rsidRPr="008F5DD1">
        <w:rPr>
          <w:rFonts w:ascii="Verdana" w:hAnsi="Verdana"/>
        </w:rPr>
        <w:t>Que la Resolución número 3094 del 27 de julio de 2010 dispuso en su artículo 1o. “Objeto. Crear en el Instituto Colombiano de Bienestar Familiar Cecilia de la Fuente de Lleras (ICBF) el Comité de Investigación y Desarrollo, con el objeto de establecer las Líneas de Investigación que garanticen la coherencia y continuidad de la investigación desarrollada por el Instituto y permitan establecer criterios de focalización de los programas y servicios que el Instituto ofrece”.</w:t>
      </w:r>
    </w:p>
    <w:p w14:paraId="206775F0" w14:textId="77777777" w:rsidR="00AD5A1B" w:rsidRPr="008F5DD1" w:rsidRDefault="00AD5A1B" w:rsidP="00AD5A1B">
      <w:pPr>
        <w:pStyle w:val="Sinespaciado"/>
        <w:jc w:val="both"/>
        <w:rPr>
          <w:rFonts w:ascii="Verdana" w:hAnsi="Verdana"/>
        </w:rPr>
      </w:pPr>
    </w:p>
    <w:p w14:paraId="3C244E8B" w14:textId="77777777" w:rsidR="00AD5A1B" w:rsidRPr="008F5DD1" w:rsidRDefault="00AD5A1B" w:rsidP="00AD5A1B">
      <w:pPr>
        <w:pStyle w:val="Sinespaciado"/>
        <w:jc w:val="both"/>
        <w:rPr>
          <w:rFonts w:ascii="Verdana" w:hAnsi="Verdana"/>
        </w:rPr>
      </w:pPr>
      <w:r w:rsidRPr="008F5DD1">
        <w:rPr>
          <w:rFonts w:ascii="Verdana" w:hAnsi="Verdana"/>
        </w:rPr>
        <w:t xml:space="preserve">Que la misma resolución dispuso en su artículo 4o. “Quórum </w:t>
      </w:r>
      <w:proofErr w:type="spellStart"/>
      <w:r w:rsidRPr="008F5DD1">
        <w:rPr>
          <w:rFonts w:ascii="Verdana" w:hAnsi="Verdana"/>
        </w:rPr>
        <w:t>deliberatorio</w:t>
      </w:r>
      <w:proofErr w:type="spellEnd"/>
      <w:r w:rsidRPr="008F5DD1">
        <w:rPr>
          <w:rFonts w:ascii="Verdana" w:hAnsi="Verdana"/>
        </w:rPr>
        <w:t xml:space="preserve"> y decisorio. El Comité de Investigación y Desarrollo del ICBF se reunirá de manera ordinaria una vez al mes o extraordinaria cuando las circunstancias lo requieran, previa convocatoria del Director de Planeación y Control de Gestión por medio de la Secretaría Técnica”.</w:t>
      </w:r>
    </w:p>
    <w:p w14:paraId="57E5FE3A" w14:textId="77777777" w:rsidR="00AD5A1B" w:rsidRPr="008F5DD1" w:rsidRDefault="00AD5A1B" w:rsidP="00AD5A1B">
      <w:pPr>
        <w:pStyle w:val="Sinespaciado"/>
        <w:jc w:val="both"/>
        <w:rPr>
          <w:rFonts w:ascii="Verdana" w:hAnsi="Verdana"/>
        </w:rPr>
      </w:pPr>
    </w:p>
    <w:p w14:paraId="2D56E36B" w14:textId="77777777" w:rsidR="00AD5A1B" w:rsidRPr="008F5DD1" w:rsidRDefault="00AD5A1B" w:rsidP="00AD5A1B">
      <w:pPr>
        <w:pStyle w:val="Sinespaciado"/>
        <w:jc w:val="both"/>
        <w:rPr>
          <w:rFonts w:ascii="Verdana" w:hAnsi="Verdana"/>
        </w:rPr>
      </w:pPr>
      <w:r w:rsidRPr="008F5DD1">
        <w:rPr>
          <w:rFonts w:ascii="Verdana" w:hAnsi="Verdana"/>
        </w:rPr>
        <w:t>Que con el propósito de optimizar tiempo y recursos de los integrantes del Comité de Investigación y Desarrollo del ICBF, se considera pertinente adecuar la periodicidad de sus reuniones, por lo que se hace necesario modificar en este sentido la resolución.</w:t>
      </w:r>
    </w:p>
    <w:p w14:paraId="795F4C5F" w14:textId="77777777" w:rsidR="00AD5A1B" w:rsidRPr="008F5DD1" w:rsidRDefault="00AD5A1B" w:rsidP="00AD5A1B">
      <w:pPr>
        <w:pStyle w:val="Sinespaciado"/>
        <w:jc w:val="both"/>
        <w:rPr>
          <w:rFonts w:ascii="Verdana" w:hAnsi="Verdana"/>
        </w:rPr>
      </w:pPr>
    </w:p>
    <w:p w14:paraId="5801C3CF" w14:textId="77777777" w:rsidR="00AD5A1B" w:rsidRPr="008F5DD1" w:rsidRDefault="00AD5A1B" w:rsidP="00AD5A1B">
      <w:pPr>
        <w:pStyle w:val="Sinespaciado"/>
        <w:jc w:val="both"/>
        <w:rPr>
          <w:rFonts w:ascii="Verdana" w:hAnsi="Verdana"/>
        </w:rPr>
      </w:pPr>
      <w:proofErr w:type="gramStart"/>
      <w:r w:rsidRPr="008F5DD1">
        <w:rPr>
          <w:rFonts w:ascii="Verdana" w:hAnsi="Verdana"/>
        </w:rPr>
        <w:t>Que</w:t>
      </w:r>
      <w:proofErr w:type="gramEnd"/>
      <w:r w:rsidRPr="008F5DD1">
        <w:rPr>
          <w:rFonts w:ascii="Verdana" w:hAnsi="Verdana"/>
        </w:rPr>
        <w:t xml:space="preserve"> en mérito de lo expuesto,</w:t>
      </w:r>
    </w:p>
    <w:p w14:paraId="56C1BA3C" w14:textId="77777777" w:rsidR="00AD5A1B" w:rsidRPr="008F5DD1" w:rsidRDefault="00AD5A1B" w:rsidP="00AD5A1B">
      <w:pPr>
        <w:pStyle w:val="Sinespaciado"/>
        <w:jc w:val="both"/>
        <w:rPr>
          <w:rFonts w:ascii="Verdana" w:hAnsi="Verdana"/>
        </w:rPr>
      </w:pPr>
    </w:p>
    <w:p w14:paraId="14ECAF4F" w14:textId="1A2F069B" w:rsidR="00AD5A1B" w:rsidRPr="008F5DD1" w:rsidRDefault="00AD5A1B" w:rsidP="00AD5A1B">
      <w:pPr>
        <w:pStyle w:val="Sinespaciado"/>
        <w:jc w:val="center"/>
        <w:rPr>
          <w:rFonts w:ascii="Verdana" w:hAnsi="Verdana"/>
          <w:b/>
          <w:bCs/>
        </w:rPr>
      </w:pPr>
      <w:r w:rsidRPr="008F5DD1">
        <w:rPr>
          <w:rFonts w:ascii="Verdana" w:hAnsi="Verdana"/>
          <w:b/>
          <w:bCs/>
        </w:rPr>
        <w:t>RESUELVE:</w:t>
      </w:r>
    </w:p>
    <w:p w14:paraId="191D2527" w14:textId="0E270F87" w:rsidR="00AD5A1B" w:rsidRPr="008F5DD1" w:rsidRDefault="00AD5A1B" w:rsidP="00AD5A1B">
      <w:pPr>
        <w:pStyle w:val="Sinespaciado"/>
        <w:jc w:val="center"/>
        <w:rPr>
          <w:rFonts w:ascii="Verdana" w:hAnsi="Verdana"/>
          <w:b/>
          <w:bCs/>
        </w:rPr>
      </w:pPr>
    </w:p>
    <w:p w14:paraId="43BE3621" w14:textId="57197D21" w:rsidR="00AD5A1B" w:rsidRPr="008F5DD1" w:rsidRDefault="00AD5A1B" w:rsidP="00AD5A1B">
      <w:pPr>
        <w:pStyle w:val="Sinespaciado"/>
        <w:jc w:val="both"/>
        <w:rPr>
          <w:rFonts w:ascii="Verdana" w:hAnsi="Verdana"/>
        </w:rPr>
      </w:pPr>
      <w:r w:rsidRPr="008F5DD1">
        <w:rPr>
          <w:rFonts w:ascii="Verdana" w:hAnsi="Verdana"/>
          <w:b/>
          <w:bCs/>
        </w:rPr>
        <w:t xml:space="preserve">ARTÍCULO 1o. </w:t>
      </w:r>
      <w:r w:rsidR="00CA0C15">
        <w:rPr>
          <w:rFonts w:ascii="Verdana" w:hAnsi="Verdana"/>
          <w:b/>
          <w:bCs/>
        </w:rPr>
        <w:t>[</w:t>
      </w:r>
      <w:r w:rsidRPr="008F5DD1">
        <w:rPr>
          <w:rFonts w:ascii="Verdana" w:hAnsi="Verdana"/>
          <w:b/>
          <w:bCs/>
        </w:rPr>
        <w:t>Resolución derogada por el artículo 2 de la Resolución 7565 de 2012</w:t>
      </w:r>
      <w:r w:rsidR="00CA0C15" w:rsidRPr="00CA0C15">
        <w:rPr>
          <w:rFonts w:ascii="Verdana" w:hAnsi="Verdana"/>
          <w:b/>
        </w:rPr>
        <w:t>]</w:t>
      </w:r>
      <w:r w:rsidRPr="008F5DD1">
        <w:rPr>
          <w:rFonts w:ascii="Verdana" w:hAnsi="Verdana"/>
        </w:rPr>
        <w:t xml:space="preserve"> Modificar el artículo 4o de la Resolución número 3094 del 27 de julio de 2010, el cual quedará así:</w:t>
      </w:r>
    </w:p>
    <w:p w14:paraId="732F6242" w14:textId="77777777" w:rsidR="00AD5A1B" w:rsidRPr="008F5DD1" w:rsidRDefault="00AD5A1B" w:rsidP="00AD5A1B">
      <w:pPr>
        <w:pStyle w:val="Sinespaciado"/>
        <w:jc w:val="both"/>
        <w:rPr>
          <w:rFonts w:ascii="Verdana" w:hAnsi="Verdana"/>
        </w:rPr>
      </w:pPr>
    </w:p>
    <w:p w14:paraId="7BD968BF" w14:textId="77777777" w:rsidR="00AD5A1B" w:rsidRPr="008F5DD1" w:rsidRDefault="00AD5A1B" w:rsidP="00AD5A1B">
      <w:pPr>
        <w:pStyle w:val="Sinespaciado"/>
        <w:jc w:val="both"/>
        <w:rPr>
          <w:rFonts w:ascii="Verdana" w:hAnsi="Verdana"/>
        </w:rPr>
      </w:pPr>
      <w:r w:rsidRPr="008F5DD1">
        <w:rPr>
          <w:rFonts w:ascii="Verdana" w:hAnsi="Verdana"/>
        </w:rPr>
        <w:t>Artículo 4o. Reuniones. El Comité de Investigación y Desarrollo del ICBF se reunirá de manera ordinaria trimestralmente, o extraordinaria cuando las circunstancias lo requieran, previa convocatoria del Director de Planeación y Control de Gestión por medio de la Secretaría Técnica.</w:t>
      </w:r>
    </w:p>
    <w:p w14:paraId="5E946172" w14:textId="77777777" w:rsidR="00AD5A1B" w:rsidRPr="008F5DD1" w:rsidRDefault="00AD5A1B" w:rsidP="00AD5A1B">
      <w:pPr>
        <w:pStyle w:val="Sinespaciado"/>
        <w:jc w:val="both"/>
        <w:rPr>
          <w:rFonts w:ascii="Verdana" w:hAnsi="Verdana"/>
        </w:rPr>
      </w:pPr>
    </w:p>
    <w:p w14:paraId="0B8B7707" w14:textId="4FE4F622" w:rsidR="00AD5A1B" w:rsidRPr="008F5DD1" w:rsidRDefault="00AD5A1B" w:rsidP="00AD5A1B">
      <w:pPr>
        <w:pStyle w:val="Sinespaciado"/>
        <w:jc w:val="both"/>
        <w:rPr>
          <w:rFonts w:ascii="Verdana" w:hAnsi="Verdana"/>
        </w:rPr>
      </w:pPr>
      <w:r w:rsidRPr="008F5DD1">
        <w:rPr>
          <w:rFonts w:ascii="Verdana" w:hAnsi="Verdana"/>
          <w:b/>
          <w:bCs/>
        </w:rPr>
        <w:t>PARÁGRAFO. QUÓ</w:t>
      </w:r>
      <w:r w:rsidR="00CA0C15">
        <w:rPr>
          <w:rFonts w:ascii="Verdana" w:hAnsi="Verdana"/>
          <w:b/>
          <w:bCs/>
        </w:rPr>
        <w:t>RUM DELIBERATORIO Y DECISORIO. [</w:t>
      </w:r>
      <w:r w:rsidRPr="008F5DD1">
        <w:rPr>
          <w:rFonts w:ascii="Verdana" w:hAnsi="Verdana"/>
          <w:b/>
          <w:bCs/>
        </w:rPr>
        <w:t xml:space="preserve">Resolución derogada por el artículo </w:t>
      </w:r>
      <w:r w:rsidR="00CA0C15">
        <w:rPr>
          <w:rFonts w:ascii="Verdana" w:hAnsi="Verdana"/>
          <w:b/>
          <w:bCs/>
        </w:rPr>
        <w:t>2 de la Resolución 7565 de 2012]</w:t>
      </w:r>
      <w:r w:rsidRPr="008F5DD1">
        <w:rPr>
          <w:rFonts w:ascii="Verdana" w:hAnsi="Verdana"/>
        </w:rPr>
        <w:t xml:space="preserve"> El Comité sesionará válidamente con no menos de la mitad de sus integrantes y las decisiones se tomarán por mayoría simple.</w:t>
      </w:r>
    </w:p>
    <w:p w14:paraId="754AF2CF" w14:textId="5751F5EB" w:rsidR="00AD5A1B" w:rsidRPr="008F5DD1" w:rsidRDefault="00AD5A1B" w:rsidP="00AD5A1B">
      <w:pPr>
        <w:pStyle w:val="Sinespaciado"/>
        <w:jc w:val="both"/>
        <w:rPr>
          <w:rFonts w:ascii="Verdana" w:hAnsi="Verdana"/>
        </w:rPr>
      </w:pPr>
    </w:p>
    <w:p w14:paraId="5EAF2AE8" w14:textId="0E77D763" w:rsidR="00AD5A1B" w:rsidRPr="008F5DD1" w:rsidRDefault="00CA0C15" w:rsidP="00AD5A1B">
      <w:pPr>
        <w:pStyle w:val="Sinespaciado"/>
        <w:jc w:val="both"/>
        <w:rPr>
          <w:rFonts w:ascii="Verdana" w:hAnsi="Verdana"/>
        </w:rPr>
      </w:pPr>
      <w:r>
        <w:rPr>
          <w:rFonts w:ascii="Verdana" w:hAnsi="Verdana"/>
          <w:b/>
          <w:bCs/>
        </w:rPr>
        <w:t>ARTÍCULO 2o. VIGENCIA. [</w:t>
      </w:r>
      <w:r w:rsidR="00AD5A1B" w:rsidRPr="008F5DD1">
        <w:rPr>
          <w:rFonts w:ascii="Verdana" w:hAnsi="Verdana"/>
          <w:b/>
          <w:bCs/>
        </w:rPr>
        <w:t xml:space="preserve">Resolución derogada por el artículo </w:t>
      </w:r>
      <w:r>
        <w:rPr>
          <w:rFonts w:ascii="Verdana" w:hAnsi="Verdana"/>
          <w:b/>
          <w:bCs/>
        </w:rPr>
        <w:t>2 de la Resolución 7565 de 2012]</w:t>
      </w:r>
      <w:r w:rsidR="00AD5A1B" w:rsidRPr="008F5DD1">
        <w:rPr>
          <w:rFonts w:ascii="Verdana" w:hAnsi="Verdana"/>
        </w:rPr>
        <w:t xml:space="preserve"> La presente resolución rige a partir de la fecha de su publicación.</w:t>
      </w:r>
    </w:p>
    <w:p w14:paraId="010DFAB9" w14:textId="77777777" w:rsidR="00AD5A1B" w:rsidRPr="008F5DD1" w:rsidRDefault="00AD5A1B" w:rsidP="00AD5A1B">
      <w:pPr>
        <w:pStyle w:val="Sinespaciado"/>
        <w:jc w:val="both"/>
        <w:rPr>
          <w:rFonts w:ascii="Verdana" w:hAnsi="Verdana"/>
        </w:rPr>
      </w:pPr>
    </w:p>
    <w:p w14:paraId="10584907" w14:textId="77777777" w:rsidR="00AD5A1B" w:rsidRPr="00B80E18" w:rsidRDefault="00AD5A1B" w:rsidP="00AD5A1B">
      <w:pPr>
        <w:pStyle w:val="Sinespaciado"/>
        <w:jc w:val="center"/>
        <w:rPr>
          <w:rFonts w:ascii="Verdana" w:hAnsi="Verdana"/>
          <w:b/>
          <w:bCs/>
        </w:rPr>
      </w:pPr>
      <w:r w:rsidRPr="00B80E18">
        <w:rPr>
          <w:rFonts w:ascii="Verdana" w:hAnsi="Verdana"/>
          <w:b/>
          <w:bCs/>
        </w:rPr>
        <w:t>Publíquese, comuníquese y cúmplase.</w:t>
      </w:r>
    </w:p>
    <w:p w14:paraId="25F63F67" w14:textId="77777777" w:rsidR="00AD5A1B" w:rsidRPr="008F5DD1" w:rsidRDefault="00AD5A1B" w:rsidP="00AD5A1B">
      <w:pPr>
        <w:pStyle w:val="Sinespaciado"/>
        <w:jc w:val="center"/>
        <w:rPr>
          <w:rFonts w:ascii="Verdana" w:hAnsi="Verdana"/>
        </w:rPr>
      </w:pPr>
    </w:p>
    <w:p w14:paraId="72EB17B0" w14:textId="77777777" w:rsidR="00AD5A1B" w:rsidRPr="008F5DD1" w:rsidRDefault="00AD5A1B" w:rsidP="00AD5A1B">
      <w:pPr>
        <w:pStyle w:val="Sinespaciado"/>
        <w:jc w:val="center"/>
        <w:rPr>
          <w:rFonts w:ascii="Verdana" w:hAnsi="Verdana"/>
        </w:rPr>
      </w:pPr>
      <w:r w:rsidRPr="008F5DD1">
        <w:rPr>
          <w:rFonts w:ascii="Verdana" w:hAnsi="Verdana"/>
        </w:rPr>
        <w:t>Dada en Bogotá, D. C., a 8 de agosto de 2011.</w:t>
      </w:r>
    </w:p>
    <w:p w14:paraId="3FF8A526" w14:textId="77777777" w:rsidR="00AD5A1B" w:rsidRPr="008F5DD1" w:rsidRDefault="00AD5A1B" w:rsidP="00AD5A1B">
      <w:pPr>
        <w:pStyle w:val="Sinespaciado"/>
        <w:jc w:val="center"/>
        <w:rPr>
          <w:rFonts w:ascii="Verdana" w:hAnsi="Verdana"/>
        </w:rPr>
      </w:pPr>
    </w:p>
    <w:p w14:paraId="40E47BBF" w14:textId="77777777" w:rsidR="00AD5A1B" w:rsidRPr="008F5DD1" w:rsidRDefault="00AD5A1B" w:rsidP="00AD5A1B">
      <w:pPr>
        <w:pStyle w:val="Sinespaciado"/>
        <w:jc w:val="center"/>
        <w:rPr>
          <w:rFonts w:ascii="Verdana" w:hAnsi="Verdana"/>
        </w:rPr>
      </w:pPr>
      <w:r w:rsidRPr="008F5DD1">
        <w:rPr>
          <w:rFonts w:ascii="Verdana" w:hAnsi="Verdana"/>
        </w:rPr>
        <w:t>La Directora General,</w:t>
      </w:r>
    </w:p>
    <w:p w14:paraId="186C192B" w14:textId="77777777" w:rsidR="00AD5A1B" w:rsidRPr="008F5DD1" w:rsidRDefault="00AD5A1B" w:rsidP="00AD5A1B">
      <w:pPr>
        <w:pStyle w:val="Sinespaciado"/>
        <w:jc w:val="center"/>
        <w:rPr>
          <w:rFonts w:ascii="Verdana" w:hAnsi="Verdana"/>
        </w:rPr>
      </w:pPr>
    </w:p>
    <w:p w14:paraId="7E5428FC" w14:textId="060E44BE" w:rsidR="00AD5A1B" w:rsidRPr="008F5DD1" w:rsidRDefault="00AD5A1B" w:rsidP="00AD5A1B">
      <w:pPr>
        <w:pStyle w:val="Sinespaciado"/>
        <w:jc w:val="center"/>
        <w:rPr>
          <w:rFonts w:ascii="Verdana" w:hAnsi="Verdana"/>
          <w:b/>
          <w:bCs/>
        </w:rPr>
      </w:pPr>
      <w:r w:rsidRPr="008F5DD1">
        <w:rPr>
          <w:rFonts w:ascii="Verdana" w:hAnsi="Verdana"/>
          <w:b/>
          <w:bCs/>
        </w:rPr>
        <w:t>ELVIRA FORERO HERNÁNDEZ.</w:t>
      </w:r>
    </w:p>
    <w:sectPr w:rsidR="00AD5A1B" w:rsidRPr="008F5D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1B"/>
    <w:rsid w:val="00173D2A"/>
    <w:rsid w:val="008F5DD1"/>
    <w:rsid w:val="00AD5A1B"/>
    <w:rsid w:val="00B80E18"/>
    <w:rsid w:val="00CA0C15"/>
    <w:rsid w:val="00F41F9A"/>
    <w:rsid w:val="00FE6E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26C9"/>
  <w15:chartTrackingRefBased/>
  <w15:docId w15:val="{F4D173CF-04F0-4D71-8026-494CE3E7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1B"/>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D5A1B"/>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D5A1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85674-10ED-43CF-9ADF-997BA1308C0F}"/>
</file>

<file path=customXml/itemProps2.xml><?xml version="1.0" encoding="utf-8"?>
<ds:datastoreItem xmlns:ds="http://schemas.openxmlformats.org/officeDocument/2006/customXml" ds:itemID="{B8ED3E37-A53E-474E-9D84-DDB5F2988606}"/>
</file>

<file path=customXml/itemProps3.xml><?xml version="1.0" encoding="utf-8"?>
<ds:datastoreItem xmlns:ds="http://schemas.openxmlformats.org/officeDocument/2006/customXml" ds:itemID="{74463844-85D6-4CAB-A48C-3964BE43B7CD}"/>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2447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2026-01-08T16:11:00Z</dcterms:created>
  <dcterms:modified xsi:type="dcterms:W3CDTF">2026-01-08T16:11:00Z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