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0D73" w14:textId="77777777" w:rsidR="00682F6F" w:rsidRPr="00682F6F" w:rsidRDefault="00682F6F" w:rsidP="00682F6F">
      <w:pPr>
        <w:jc w:val="center"/>
        <w:rPr>
          <w:rFonts w:ascii="Verdana" w:hAnsi="Verdana"/>
        </w:rPr>
      </w:pPr>
      <w:r w:rsidRPr="00682F6F">
        <w:rPr>
          <w:rFonts w:ascii="Verdana" w:hAnsi="Verdana"/>
          <w:b/>
          <w:bCs/>
        </w:rPr>
        <w:t>RESOLUCIÓN 316 DE 2011</w:t>
      </w:r>
    </w:p>
    <w:p w14:paraId="0D7E2508" w14:textId="7D41CC05" w:rsidR="00682F6F" w:rsidRPr="00A85783" w:rsidRDefault="00682F6F" w:rsidP="00682F6F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A85783">
        <w:rPr>
          <w:rFonts w:ascii="Verdana" w:hAnsi="Verdana"/>
          <w:sz w:val="20"/>
          <w:szCs w:val="20"/>
        </w:rPr>
        <w:t>Fecha de Expedición:</w:t>
      </w:r>
      <w:r>
        <w:rPr>
          <w:rFonts w:ascii="Verdana" w:hAnsi="Verdana"/>
          <w:sz w:val="20"/>
          <w:szCs w:val="20"/>
        </w:rPr>
        <w:t xml:space="preserve"> </w:t>
      </w:r>
      <w:r w:rsidRPr="00682F6F">
        <w:rPr>
          <w:rFonts w:ascii="Verdana" w:hAnsi="Verdana"/>
          <w:sz w:val="20"/>
          <w:szCs w:val="20"/>
        </w:rPr>
        <w:t>28 de enero</w:t>
      </w:r>
      <w:r w:rsidRPr="00A85783">
        <w:rPr>
          <w:rFonts w:ascii="Verdana" w:hAnsi="Verdana"/>
          <w:sz w:val="20"/>
          <w:szCs w:val="20"/>
        </w:rPr>
        <w:t xml:space="preserve"> de </w:t>
      </w:r>
      <w:r>
        <w:rPr>
          <w:rFonts w:ascii="Verdana" w:hAnsi="Verdana"/>
          <w:sz w:val="20"/>
          <w:szCs w:val="20"/>
        </w:rPr>
        <w:t>201</w:t>
      </w:r>
      <w:r w:rsidR="00E32104">
        <w:rPr>
          <w:rFonts w:ascii="Verdana" w:hAnsi="Verdana"/>
          <w:sz w:val="20"/>
          <w:szCs w:val="20"/>
        </w:rPr>
        <w:t>1</w:t>
      </w:r>
    </w:p>
    <w:p w14:paraId="3B5F5A28" w14:textId="164AE62D" w:rsidR="00682F6F" w:rsidRPr="00A85783" w:rsidRDefault="00682F6F" w:rsidP="00682F6F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Pr="00682F6F">
        <w:rPr>
          <w:rFonts w:ascii="Verdana" w:hAnsi="Verdana"/>
          <w:sz w:val="20"/>
          <w:szCs w:val="20"/>
        </w:rPr>
        <w:t xml:space="preserve">28 de enero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</w:t>
      </w:r>
      <w:r w:rsidR="00E32104">
        <w:rPr>
          <w:rFonts w:ascii="Verdana" w:hAnsi="Verdana"/>
          <w:sz w:val="20"/>
          <w:szCs w:val="20"/>
        </w:rPr>
        <w:t>1</w:t>
      </w:r>
    </w:p>
    <w:p w14:paraId="5412777D" w14:textId="77777777" w:rsidR="00682F6F" w:rsidRPr="00A85783" w:rsidRDefault="00682F6F" w:rsidP="00682F6F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Vigente </w:t>
      </w:r>
    </w:p>
    <w:p w14:paraId="637ED0C6" w14:textId="77777777" w:rsidR="00682F6F" w:rsidRDefault="00682F6F" w:rsidP="00682F6F">
      <w:pPr>
        <w:pStyle w:val="Sinespaciado"/>
        <w:rPr>
          <w:rFonts w:ascii="Verdana" w:hAnsi="Verdana"/>
          <w:sz w:val="20"/>
          <w:szCs w:val="20"/>
        </w:rPr>
      </w:pPr>
    </w:p>
    <w:p w14:paraId="131C1805" w14:textId="04E895E0" w:rsidR="00682F6F" w:rsidRPr="00A85783" w:rsidRDefault="00682F6F" w:rsidP="00682F6F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publicación en Diario Oficial: </w:t>
      </w:r>
      <w:r>
        <w:rPr>
          <w:rFonts w:ascii="Verdana" w:hAnsi="Verdana"/>
          <w:sz w:val="20"/>
          <w:szCs w:val="20"/>
        </w:rPr>
        <w:t>3 de abril de 2011</w:t>
      </w:r>
    </w:p>
    <w:p w14:paraId="37D2345C" w14:textId="33650403" w:rsidR="00682F6F" w:rsidRDefault="00682F6F" w:rsidP="00682F6F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Número del Diario Oficial: </w:t>
      </w:r>
      <w:r w:rsidRPr="00682F6F">
        <w:rPr>
          <w:rFonts w:ascii="Verdana" w:hAnsi="Verdana"/>
          <w:sz w:val="20"/>
          <w:szCs w:val="20"/>
        </w:rPr>
        <w:t>48.031</w:t>
      </w:r>
    </w:p>
    <w:bookmarkEnd w:id="0"/>
    <w:p w14:paraId="258ED5A9" w14:textId="0770CD3C" w:rsidR="00682F6F" w:rsidRPr="00682F6F" w:rsidRDefault="00682F6F" w:rsidP="00682F6F">
      <w:pPr>
        <w:jc w:val="center"/>
        <w:rPr>
          <w:rFonts w:ascii="Verdana" w:hAnsi="Verdana"/>
        </w:rPr>
      </w:pPr>
    </w:p>
    <w:p w14:paraId="2204DED7" w14:textId="77777777" w:rsidR="00682F6F" w:rsidRPr="00682F6F" w:rsidRDefault="00682F6F" w:rsidP="00682F6F">
      <w:pPr>
        <w:jc w:val="center"/>
        <w:rPr>
          <w:rFonts w:ascii="Verdana" w:hAnsi="Verdana"/>
        </w:rPr>
      </w:pPr>
      <w:r w:rsidRPr="00682F6F">
        <w:rPr>
          <w:rFonts w:ascii="Verdana" w:hAnsi="Verdana"/>
          <w:b/>
          <w:bCs/>
        </w:rPr>
        <w:t>RESOLUCIÓN 316 DE 2011</w:t>
      </w:r>
    </w:p>
    <w:p w14:paraId="2FE59F98" w14:textId="28173C51" w:rsidR="00682F6F" w:rsidRPr="00682F6F" w:rsidRDefault="00682F6F" w:rsidP="00682F6F">
      <w:pPr>
        <w:jc w:val="center"/>
        <w:rPr>
          <w:rFonts w:ascii="Verdana" w:hAnsi="Verdana"/>
        </w:rPr>
      </w:pPr>
      <w:r w:rsidRPr="00682F6F">
        <w:rPr>
          <w:rFonts w:ascii="Verdana" w:hAnsi="Verdana"/>
        </w:rPr>
        <w:t>(</w:t>
      </w:r>
      <w:r>
        <w:rPr>
          <w:rFonts w:ascii="Verdana" w:hAnsi="Verdana"/>
        </w:rPr>
        <w:t xml:space="preserve">28 de </w:t>
      </w:r>
      <w:r w:rsidRPr="00682F6F">
        <w:rPr>
          <w:rFonts w:ascii="Verdana" w:hAnsi="Verdana"/>
        </w:rPr>
        <w:t>enero)</w:t>
      </w:r>
    </w:p>
    <w:p w14:paraId="642DC366" w14:textId="77777777" w:rsidR="00682F6F" w:rsidRPr="00682F6F" w:rsidRDefault="00682F6F" w:rsidP="00682F6F">
      <w:pPr>
        <w:jc w:val="center"/>
        <w:rPr>
          <w:rFonts w:ascii="Verdana" w:hAnsi="Verdana"/>
        </w:rPr>
      </w:pPr>
      <w:r w:rsidRPr="00682F6F">
        <w:rPr>
          <w:rFonts w:ascii="Verdana" w:hAnsi="Verdana"/>
          <w:b/>
          <w:bCs/>
        </w:rPr>
        <w:t>INSTITUTO COLOMBIANO DE BIENESTAR FAMILIAR - ICBF</w:t>
      </w:r>
    </w:p>
    <w:p w14:paraId="4AADFBFE" w14:textId="77777777" w:rsidR="00682F6F" w:rsidRPr="00682F6F" w:rsidRDefault="00682F6F" w:rsidP="00682F6F">
      <w:pPr>
        <w:jc w:val="center"/>
        <w:rPr>
          <w:rFonts w:ascii="Verdana" w:hAnsi="Verdana"/>
        </w:rPr>
      </w:pPr>
      <w:r w:rsidRPr="00682F6F">
        <w:rPr>
          <w:rFonts w:ascii="Verdana" w:hAnsi="Verdana"/>
        </w:rPr>
        <w:t>Por la cual se establecen medidas para la protección integral de los niños, niñas y adolescentes frente al trabajo y obras en la minería</w:t>
      </w:r>
    </w:p>
    <w:p w14:paraId="0FA9143F" w14:textId="77777777" w:rsidR="00682F6F" w:rsidRPr="00682F6F" w:rsidRDefault="00682F6F" w:rsidP="00682F6F">
      <w:pPr>
        <w:jc w:val="center"/>
        <w:rPr>
          <w:rFonts w:ascii="Verdana" w:hAnsi="Verdana"/>
        </w:rPr>
      </w:pPr>
      <w:r w:rsidRPr="00682F6F">
        <w:rPr>
          <w:rFonts w:ascii="Verdana" w:hAnsi="Verdana"/>
          <w:b/>
          <w:bCs/>
        </w:rPr>
        <w:t>LA DIRECTORA GENERAL DEL INSTITUTO COLOMBIANO DE BIENESTAR FAMILIAR CECILIA DE LA FUENTE DE LLERAS</w:t>
      </w:r>
    </w:p>
    <w:p w14:paraId="647A679C" w14:textId="62916804" w:rsidR="00682F6F" w:rsidRPr="00682F6F" w:rsidRDefault="00682F6F" w:rsidP="00682F6F">
      <w:pPr>
        <w:jc w:val="center"/>
        <w:rPr>
          <w:rFonts w:ascii="Verdana" w:hAnsi="Verdana"/>
        </w:rPr>
      </w:pPr>
      <w:r w:rsidRPr="00682F6F">
        <w:rPr>
          <w:rFonts w:ascii="Verdana" w:hAnsi="Verdana"/>
        </w:rPr>
        <w:t>En uso de sus facultades legales y estatutarias, en especial las conferidas en el artículo 78 de la Ley 489 de 1998 y el artículo 2 del Decreto 117 de 2010, y</w:t>
      </w:r>
    </w:p>
    <w:p w14:paraId="46E5CAC0" w14:textId="77777777" w:rsidR="00682F6F" w:rsidRPr="00682F6F" w:rsidRDefault="00682F6F" w:rsidP="00682F6F">
      <w:pPr>
        <w:jc w:val="center"/>
        <w:rPr>
          <w:rFonts w:ascii="Verdana" w:hAnsi="Verdana"/>
        </w:rPr>
      </w:pPr>
      <w:r w:rsidRPr="00682F6F">
        <w:rPr>
          <w:rFonts w:ascii="Verdana" w:hAnsi="Verdana"/>
          <w:b/>
          <w:bCs/>
        </w:rPr>
        <w:t>CONSIDERANDO:</w:t>
      </w:r>
    </w:p>
    <w:p w14:paraId="78A003FC" w14:textId="508D46E0" w:rsidR="00682F6F" w:rsidRPr="00682F6F" w:rsidRDefault="00682F6F" w:rsidP="00682F6F">
      <w:pPr>
        <w:jc w:val="both"/>
        <w:rPr>
          <w:rFonts w:ascii="Verdana" w:hAnsi="Verdana"/>
        </w:rPr>
      </w:pPr>
      <w:r w:rsidRPr="00682F6F">
        <w:rPr>
          <w:rFonts w:ascii="Verdana" w:hAnsi="Verdana"/>
        </w:rPr>
        <w:t>Que de acuerdo con lo establecido en el Convenio 182 de la OIT sobre la prohibición de las peores formas de trabajo infantil y la acción inmediata para su eliminación, aprobado por Colombia por la Ley 704 de 2001, el Estado Colombiano deberá adoptar medidas inmediatas y eficaces para conseguir la prohibición y la eliminación de las peores formas de trabajo infantil con carácter de urgencia.</w:t>
      </w:r>
    </w:p>
    <w:p w14:paraId="2DC5CB64" w14:textId="77777777" w:rsidR="00682F6F" w:rsidRPr="00682F6F" w:rsidRDefault="00682F6F" w:rsidP="00682F6F">
      <w:pPr>
        <w:jc w:val="both"/>
        <w:rPr>
          <w:rFonts w:ascii="Verdana" w:hAnsi="Verdana"/>
        </w:rPr>
      </w:pPr>
      <w:r w:rsidRPr="00682F6F">
        <w:rPr>
          <w:rFonts w:ascii="Verdana" w:hAnsi="Verdana"/>
        </w:rPr>
        <w:t>Que como peor forma de trabajo infantil el Convenio 182 entiende aquel trabajo que, por su naturaleza o por las condiciones en que se lleva a cabo, es probable que dañe la salud, la seguridad o la moralidad de los niños.</w:t>
      </w:r>
    </w:p>
    <w:p w14:paraId="18188416" w14:textId="77777777" w:rsidR="00682F6F" w:rsidRPr="00682F6F" w:rsidRDefault="00682F6F" w:rsidP="00682F6F">
      <w:pPr>
        <w:jc w:val="both"/>
        <w:rPr>
          <w:rFonts w:ascii="Verdana" w:hAnsi="Verdana"/>
        </w:rPr>
      </w:pPr>
      <w:r w:rsidRPr="00682F6F">
        <w:rPr>
          <w:rFonts w:ascii="Verdana" w:hAnsi="Verdana"/>
        </w:rPr>
        <w:t>Que de acuerdo con la Recomendación R190 de la OIT sobre las peores formas de trabajo infantil de 1999, para determinar y localizar dónde se practican los tipos de trabajo que dañen la salud, la seguridad o la moralidad de los niños debería tomarse en consideración, aquellos trabajos que se realizan bajo tierra, bajo el agua, en alturas peligrosas o en espacios cerrados, así como los que se realizan en un medio insalubre en el que los niños estén expuestos, por ejemplo, a sustancias, agentes o procesos peligrosos, o bien a temperaturas o niveles de ruido o de vibraciones que sean perjudiciales para la salud.</w:t>
      </w:r>
    </w:p>
    <w:p w14:paraId="7F9001C7" w14:textId="64E31AE7" w:rsidR="00682F6F" w:rsidRPr="00682F6F" w:rsidRDefault="00682F6F" w:rsidP="00682F6F">
      <w:pPr>
        <w:jc w:val="both"/>
        <w:rPr>
          <w:rFonts w:ascii="Verdana" w:hAnsi="Verdana"/>
        </w:rPr>
      </w:pPr>
      <w:r w:rsidRPr="00682F6F">
        <w:rPr>
          <w:rFonts w:ascii="Verdana" w:hAnsi="Verdana"/>
        </w:rPr>
        <w:t xml:space="preserve">Que el Código de la Infancia y la Adolescencia - Ley 1098 de 2006 - establece el mandato de protección integral de los niños, niñas y adolescentes y el restablecimiento de sus derechos cuando se hayan vulnerado, y en sus artículos 20 y 117 establece el derecho de protección especial de los niños </w:t>
      </w:r>
      <w:r w:rsidRPr="00682F6F">
        <w:rPr>
          <w:rFonts w:ascii="Verdana" w:hAnsi="Verdana"/>
        </w:rPr>
        <w:lastRenderedPageBreak/>
        <w:t>contra las peores formas de trabajo infantil y el trabajo que por su naturaleza o por las condiciones en las que se lleva a cabo es probable que pueda afectar la salud, la integridad y la seguridad o impedir el derecho a la educación, y faculta al Ministerio de la Protección Social para clasificar dichas actividades de acuerdo con el nivel de peligro y nocividad que impliquen.</w:t>
      </w:r>
    </w:p>
    <w:p w14:paraId="52A11B90" w14:textId="77777777" w:rsidR="00682F6F" w:rsidRPr="00682F6F" w:rsidRDefault="00682F6F" w:rsidP="00682F6F">
      <w:pPr>
        <w:jc w:val="both"/>
        <w:rPr>
          <w:rFonts w:ascii="Verdana" w:hAnsi="Verdana"/>
        </w:rPr>
      </w:pPr>
      <w:r w:rsidRPr="00682F6F">
        <w:rPr>
          <w:rFonts w:ascii="Verdana" w:hAnsi="Verdana"/>
        </w:rPr>
        <w:t>Que en desarrollo de dicha facultad el Ministerio de la Protección Social a través de la Resolución No. 1677 de 2008, estableció que ningún niño menor de 18 años podrá trabajar en actividades de Explotación de minas y canteras.</w:t>
      </w:r>
    </w:p>
    <w:p w14:paraId="09AB4F4A" w14:textId="77777777" w:rsidR="00682F6F" w:rsidRPr="00682F6F" w:rsidRDefault="00682F6F" w:rsidP="00682F6F">
      <w:pPr>
        <w:jc w:val="both"/>
        <w:rPr>
          <w:rFonts w:ascii="Verdana" w:hAnsi="Verdana"/>
        </w:rPr>
      </w:pPr>
      <w:proofErr w:type="gramStart"/>
      <w:r w:rsidRPr="00682F6F">
        <w:rPr>
          <w:rFonts w:ascii="Verdana" w:hAnsi="Verdana"/>
        </w:rPr>
        <w:t>Que</w:t>
      </w:r>
      <w:proofErr w:type="gramEnd"/>
      <w:r w:rsidRPr="00682F6F">
        <w:rPr>
          <w:rFonts w:ascii="Verdana" w:hAnsi="Verdana"/>
        </w:rPr>
        <w:t xml:space="preserve"> con el fin de dar cumplimiento a la anterior normativa, respecto al mandato de protección integral a niños, niñas y adolescentes y en especial a los que se encuentran vinculados a la explotación de minas o en riesgo de estarlo, es necesario establecer medidas para a desarrollar por las Direcciones Regionales de manera imperativa e \ inmediata. </w:t>
      </w:r>
      <w:proofErr w:type="gramStart"/>
      <w:r w:rsidRPr="00682F6F">
        <w:rPr>
          <w:rFonts w:ascii="Verdana" w:hAnsi="Verdana"/>
        </w:rPr>
        <w:t>Que</w:t>
      </w:r>
      <w:proofErr w:type="gramEnd"/>
      <w:r w:rsidRPr="00682F6F">
        <w:rPr>
          <w:rFonts w:ascii="Verdana" w:hAnsi="Verdana"/>
        </w:rPr>
        <w:t xml:space="preserve"> en mérito de lo expuesto,</w:t>
      </w:r>
    </w:p>
    <w:p w14:paraId="0C0D738C" w14:textId="77777777" w:rsidR="00682F6F" w:rsidRPr="00682F6F" w:rsidRDefault="00682F6F" w:rsidP="00682F6F">
      <w:pPr>
        <w:jc w:val="center"/>
        <w:rPr>
          <w:rFonts w:ascii="Verdana" w:hAnsi="Verdana"/>
        </w:rPr>
      </w:pPr>
      <w:r w:rsidRPr="00682F6F">
        <w:rPr>
          <w:rFonts w:ascii="Verdana" w:hAnsi="Verdana"/>
          <w:b/>
          <w:bCs/>
        </w:rPr>
        <w:t>RESUELVE</w:t>
      </w:r>
    </w:p>
    <w:p w14:paraId="7B167508" w14:textId="1A00D8E3" w:rsidR="00682F6F" w:rsidRPr="00682F6F" w:rsidRDefault="00682F6F" w:rsidP="00682F6F">
      <w:pPr>
        <w:jc w:val="both"/>
        <w:rPr>
          <w:rFonts w:ascii="Verdana" w:hAnsi="Verdana"/>
        </w:rPr>
      </w:pPr>
      <w:bookmarkStart w:id="1" w:name="1"/>
      <w:r w:rsidRPr="00682F6F">
        <w:rPr>
          <w:rFonts w:ascii="Verdana" w:hAnsi="Verdana"/>
          <w:b/>
          <w:bCs/>
        </w:rPr>
        <w:t>ARTÍCULO PRIMERO. ACCIONES DE PREVENCIÓN Y PROTECCIÓN.</w:t>
      </w:r>
      <w:bookmarkEnd w:id="1"/>
      <w:r w:rsidRPr="00682F6F">
        <w:rPr>
          <w:rFonts w:ascii="Verdana" w:hAnsi="Verdana"/>
        </w:rPr>
        <w:t> En cumplimiento de lo establecido en el artículo 20 y 50 del Código de la Infancia y la Adolescencia, respecto de la protección y restablecimiento de los derechos de los niños, niñas y adolescentes, las Direcciones Regionales deberán desarrollar las siguientes acciones:</w:t>
      </w:r>
    </w:p>
    <w:p w14:paraId="2794B66F" w14:textId="77777777" w:rsidR="00682F6F" w:rsidRPr="00682F6F" w:rsidRDefault="00682F6F" w:rsidP="00682F6F">
      <w:pPr>
        <w:jc w:val="both"/>
        <w:rPr>
          <w:rFonts w:ascii="Verdana" w:hAnsi="Verdana"/>
        </w:rPr>
      </w:pPr>
      <w:r w:rsidRPr="00682F6F">
        <w:rPr>
          <w:rFonts w:ascii="Verdana" w:hAnsi="Verdana"/>
        </w:rPr>
        <w:t>1. Adelantar acciones que busquen a garantizar que ningún niño, niña o adolescente, participe o esté vinculado a cualquier forma de trabajo relacionado con la explotación de minas o canteras, y de manera tajante en minería artesanal e industrial.</w:t>
      </w:r>
    </w:p>
    <w:p w14:paraId="0F2783FD" w14:textId="77777777" w:rsidR="00682F6F" w:rsidRPr="00682F6F" w:rsidRDefault="00682F6F" w:rsidP="00682F6F">
      <w:pPr>
        <w:jc w:val="both"/>
        <w:rPr>
          <w:rFonts w:ascii="Verdana" w:hAnsi="Verdana"/>
        </w:rPr>
      </w:pPr>
      <w:r w:rsidRPr="00682F6F">
        <w:rPr>
          <w:rFonts w:ascii="Verdana" w:hAnsi="Verdana"/>
        </w:rPr>
        <w:t>2. Mantener contacto permanente con los Inspectores de Trabajo, requiriéndolos para que efectúen las visitas periódicas a las minas y canteras a fin de constatar la presencia, participación o vinculación de menores de 18 años en esta actividad.</w:t>
      </w:r>
    </w:p>
    <w:p w14:paraId="79FF3535" w14:textId="77777777" w:rsidR="00682F6F" w:rsidRPr="00682F6F" w:rsidRDefault="00682F6F" w:rsidP="00682F6F">
      <w:pPr>
        <w:jc w:val="both"/>
        <w:rPr>
          <w:rFonts w:ascii="Verdana" w:hAnsi="Verdana"/>
        </w:rPr>
      </w:pPr>
      <w:r w:rsidRPr="00682F6F">
        <w:rPr>
          <w:rFonts w:ascii="Verdana" w:hAnsi="Verdana"/>
        </w:rPr>
        <w:t>3. Difundir de manera efectiva, todas las estrategias de promoción y prevención de la niñez y adolescencia en la población vulnerable a la vinculación en la explotación y trabajo en minas artesanales e industriales.</w:t>
      </w:r>
    </w:p>
    <w:p w14:paraId="4EA92A37" w14:textId="77777777" w:rsidR="00682F6F" w:rsidRPr="00682F6F" w:rsidRDefault="00682F6F" w:rsidP="00682F6F">
      <w:pPr>
        <w:jc w:val="both"/>
        <w:rPr>
          <w:rFonts w:ascii="Verdana" w:hAnsi="Verdana"/>
        </w:rPr>
      </w:pPr>
      <w:r w:rsidRPr="00682F6F">
        <w:rPr>
          <w:rFonts w:ascii="Verdana" w:hAnsi="Verdana"/>
        </w:rPr>
        <w:t>4. En el evento en el que se conozca que un niño, niña o adolescente se encuentra vinculado a este tipo de trabajo prohibido y considerado como una de las peores formas de trabajo infantil, el ICBF deberá de manera inmediata proceder a su retiro de la actividad peligrosa y adelantar el respectivo proceso administrativo de restablecimiento de derechos, adoptando las medidas que garanticen la restauración de su dignidad e integridad.</w:t>
      </w:r>
    </w:p>
    <w:p w14:paraId="4AC5527A" w14:textId="77777777" w:rsidR="00682F6F" w:rsidRPr="00682F6F" w:rsidRDefault="00682F6F" w:rsidP="00682F6F">
      <w:pPr>
        <w:jc w:val="both"/>
        <w:rPr>
          <w:rFonts w:ascii="Verdana" w:hAnsi="Verdana"/>
        </w:rPr>
      </w:pPr>
      <w:r w:rsidRPr="00682F6F">
        <w:rPr>
          <w:rFonts w:ascii="Verdana" w:hAnsi="Verdana"/>
        </w:rPr>
        <w:t xml:space="preserve">5. Los menores de 18 años que sean retirados de esta actividad, podrán ser ubicados en las modalidades de intervención de apoyo y externado especializadas para este tipo de población, sin perjuicio que la Defensoría de </w:t>
      </w:r>
      <w:r w:rsidRPr="00682F6F">
        <w:rPr>
          <w:rFonts w:ascii="Verdana" w:hAnsi="Verdana"/>
        </w:rPr>
        <w:lastRenderedPageBreak/>
        <w:t>Familia adopte otras medidas que considere pertinentes y que garanticen los derechos de los niños, niñas y adolescentes.</w:t>
      </w:r>
    </w:p>
    <w:p w14:paraId="0EF9EBA3" w14:textId="77777777" w:rsidR="00682F6F" w:rsidRPr="00682F6F" w:rsidRDefault="00682F6F" w:rsidP="00682F6F">
      <w:pPr>
        <w:jc w:val="both"/>
        <w:rPr>
          <w:rFonts w:ascii="Verdana" w:hAnsi="Verdana"/>
        </w:rPr>
      </w:pPr>
      <w:r w:rsidRPr="00682F6F">
        <w:rPr>
          <w:rFonts w:ascii="Verdana" w:hAnsi="Verdana"/>
        </w:rPr>
        <w:t>6. Informar al Ministerio de la Protección Social y a la Inspección de Trabajo respecto a la infracción cometida por el representante legal o el administrador de la Empresa Minera.</w:t>
      </w:r>
    </w:p>
    <w:p w14:paraId="24D19379" w14:textId="77777777" w:rsidR="00682F6F" w:rsidRPr="00682F6F" w:rsidRDefault="00682F6F" w:rsidP="00682F6F">
      <w:pPr>
        <w:jc w:val="both"/>
        <w:rPr>
          <w:rFonts w:ascii="Verdana" w:hAnsi="Verdana"/>
        </w:rPr>
      </w:pPr>
      <w:r w:rsidRPr="00682F6F">
        <w:rPr>
          <w:rFonts w:ascii="Verdana" w:hAnsi="Verdana"/>
        </w:rPr>
        <w:t>7. Denunciar a la Justicia Ordinaria, las conductas punibles que puedan configurarse.</w:t>
      </w:r>
    </w:p>
    <w:p w14:paraId="171358D5" w14:textId="77777777" w:rsidR="00682F6F" w:rsidRPr="00682F6F" w:rsidRDefault="00682F6F" w:rsidP="00682F6F">
      <w:pPr>
        <w:jc w:val="both"/>
        <w:rPr>
          <w:rFonts w:ascii="Verdana" w:hAnsi="Verdana"/>
        </w:rPr>
      </w:pPr>
      <w:bookmarkStart w:id="2" w:name="2"/>
      <w:r w:rsidRPr="00682F6F">
        <w:rPr>
          <w:rFonts w:ascii="Verdana" w:hAnsi="Verdana"/>
          <w:b/>
          <w:bCs/>
        </w:rPr>
        <w:t>ARTICULO SEGUNDO. ACCIONES DE COORDINACIÓN Y ARTICULACIÓN DEL SISTEMA NACIONAL DE BIENESTAR FAMILIAR.</w:t>
      </w:r>
      <w:bookmarkEnd w:id="2"/>
      <w:r w:rsidRPr="00682F6F">
        <w:rPr>
          <w:rFonts w:ascii="Verdana" w:hAnsi="Verdana"/>
        </w:rPr>
        <w:t> en su condición de ente rector del Sistema Nacional de Bienestar Familiar en el nivel departamental y municipal, las Direcciones Regionales deberán adelantar las siguientes acciones:</w:t>
      </w:r>
    </w:p>
    <w:p w14:paraId="5C43AEFB" w14:textId="6B33E0B1" w:rsidR="00682F6F" w:rsidRPr="00682F6F" w:rsidRDefault="00682F6F" w:rsidP="00682F6F">
      <w:pPr>
        <w:jc w:val="both"/>
        <w:rPr>
          <w:rFonts w:ascii="Verdana" w:hAnsi="Verdana"/>
        </w:rPr>
      </w:pPr>
      <w:r w:rsidRPr="00682F6F">
        <w:rPr>
          <w:rFonts w:ascii="Verdana" w:hAnsi="Verdana"/>
        </w:rPr>
        <w:t xml:space="preserve">1. Solicitar a los </w:t>
      </w:r>
      <w:proofErr w:type="gramStart"/>
      <w:r w:rsidRPr="00682F6F">
        <w:rPr>
          <w:rFonts w:ascii="Verdana" w:hAnsi="Verdana"/>
        </w:rPr>
        <w:t>Alcaldes</w:t>
      </w:r>
      <w:proofErr w:type="gramEnd"/>
      <w:r w:rsidRPr="00682F6F">
        <w:rPr>
          <w:rFonts w:ascii="Verdana" w:hAnsi="Verdana"/>
        </w:rPr>
        <w:t xml:space="preserve"> y Gobernadores adoptar las medidas tendientes a la prevención del trabajo infantil, especialmente en aquellos territorios en los que haya zonas de minería, y requerirlos sobre el cumplimiento del artículo 251 de la Ley 685 del 2001 o Código de Minas sobre la obligación de impedir el trabajo de menores de edad en los trabajos y obras de la minería.</w:t>
      </w:r>
    </w:p>
    <w:p w14:paraId="2B9CB797" w14:textId="77777777" w:rsidR="00682F6F" w:rsidRPr="00682F6F" w:rsidRDefault="00682F6F" w:rsidP="00682F6F">
      <w:pPr>
        <w:jc w:val="both"/>
        <w:rPr>
          <w:rFonts w:ascii="Verdana" w:hAnsi="Verdana"/>
        </w:rPr>
      </w:pPr>
      <w:r w:rsidRPr="00682F6F">
        <w:rPr>
          <w:rFonts w:ascii="Verdana" w:hAnsi="Verdana"/>
        </w:rPr>
        <w:t>2. Adelantar la coordinación y complementación de las acciones público - privadas que se encuentren disponibles para resolver esta situación de niños y adolescentes vinculados a cualquier forma de trabajo infantil o en riesgo de vincularse.</w:t>
      </w:r>
    </w:p>
    <w:p w14:paraId="363BDE9E" w14:textId="77777777" w:rsidR="00682F6F" w:rsidRPr="00682F6F" w:rsidRDefault="00682F6F" w:rsidP="00682F6F">
      <w:pPr>
        <w:jc w:val="both"/>
        <w:rPr>
          <w:rFonts w:ascii="Verdana" w:hAnsi="Verdana"/>
        </w:rPr>
      </w:pPr>
      <w:r w:rsidRPr="00682F6F">
        <w:rPr>
          <w:rFonts w:ascii="Verdana" w:hAnsi="Verdana"/>
        </w:rPr>
        <w:t>3. Articular con el Ministerio de la Protección Social, el Ministerio de la Educación Nacional, las Cajas de Compensación Familiar (FONIÑEZ), Acción Social, Red Juntos y demás integrantes del Consejo de Erradicación de Trabajo Infantil, tanto a nivel departamental como municipal, estrategias para tecnificar y hacer más selectivo y certero su empeño en la erradicación y prevención del trabajo infantil en cumplimiento de la "Estrategia Nacional para prevenir y erradicar las peores formas de trabajo infantil y proteger al joven trabajador 2008-2015".</w:t>
      </w:r>
    </w:p>
    <w:p w14:paraId="31D8272B" w14:textId="77777777" w:rsidR="00682F6F" w:rsidRPr="00682F6F" w:rsidRDefault="00682F6F" w:rsidP="00682F6F">
      <w:pPr>
        <w:jc w:val="both"/>
        <w:rPr>
          <w:rFonts w:ascii="Verdana" w:hAnsi="Verdana"/>
        </w:rPr>
      </w:pPr>
      <w:r w:rsidRPr="00682F6F">
        <w:rPr>
          <w:rFonts w:ascii="Verdana" w:hAnsi="Verdana"/>
        </w:rPr>
        <w:t>4. La Dirección Regional en coordinación con la Defensoría de Familia, deberá movilizar a las instituciones que conforman el Sistema Nacional de Bienestar Familiar garantizando la atención en salud, educación, recreación y deporte, entre otros.</w:t>
      </w:r>
    </w:p>
    <w:p w14:paraId="4C63794F" w14:textId="77777777" w:rsidR="00682F6F" w:rsidRPr="00682F6F" w:rsidRDefault="00682F6F" w:rsidP="00682F6F">
      <w:pPr>
        <w:jc w:val="both"/>
        <w:rPr>
          <w:rFonts w:ascii="Verdana" w:hAnsi="Verdana"/>
        </w:rPr>
      </w:pPr>
      <w:r w:rsidRPr="00682F6F">
        <w:rPr>
          <w:rFonts w:ascii="Verdana" w:hAnsi="Verdana"/>
        </w:rPr>
        <w:t xml:space="preserve">5. Suscribir un pacto por los derechos de los niños con </w:t>
      </w:r>
      <w:proofErr w:type="gramStart"/>
      <w:r w:rsidRPr="00682F6F">
        <w:rPr>
          <w:rFonts w:ascii="Verdana" w:hAnsi="Verdana"/>
        </w:rPr>
        <w:t>Alcaldes</w:t>
      </w:r>
      <w:proofErr w:type="gramEnd"/>
      <w:r w:rsidRPr="00682F6F">
        <w:rPr>
          <w:rFonts w:ascii="Verdana" w:hAnsi="Verdana"/>
        </w:rPr>
        <w:t xml:space="preserve"> y Gobernadores, en el cual se promueva el respeto de </w:t>
      </w:r>
      <w:proofErr w:type="gramStart"/>
      <w:r w:rsidRPr="00682F6F">
        <w:rPr>
          <w:rFonts w:ascii="Verdana" w:hAnsi="Verdana"/>
        </w:rPr>
        <w:t>los mismos</w:t>
      </w:r>
      <w:proofErr w:type="gramEnd"/>
      <w:r w:rsidRPr="00682F6F">
        <w:rPr>
          <w:rFonts w:ascii="Verdana" w:hAnsi="Verdana"/>
        </w:rPr>
        <w:t>, y utilización de niños en actividades de minería.</w:t>
      </w:r>
    </w:p>
    <w:p w14:paraId="1F3199A1" w14:textId="77777777" w:rsidR="00682F6F" w:rsidRPr="00682F6F" w:rsidRDefault="00682F6F" w:rsidP="00682F6F">
      <w:pPr>
        <w:jc w:val="both"/>
        <w:rPr>
          <w:rFonts w:ascii="Verdana" w:hAnsi="Verdana"/>
        </w:rPr>
      </w:pPr>
      <w:bookmarkStart w:id="3" w:name="3"/>
      <w:r w:rsidRPr="00682F6F">
        <w:rPr>
          <w:rFonts w:ascii="Verdana" w:hAnsi="Verdana"/>
          <w:b/>
          <w:bCs/>
        </w:rPr>
        <w:t>ARTÍCULO TERCERO. RESPONSABILIDAD EN LA PREVENCIÓN Y PROTECCIÓN.</w:t>
      </w:r>
      <w:bookmarkEnd w:id="3"/>
      <w:r w:rsidRPr="00682F6F">
        <w:rPr>
          <w:rFonts w:ascii="Verdana" w:hAnsi="Verdana"/>
        </w:rPr>
        <w:t xml:space="preserve"> Es responsabilidad de los </w:t>
      </w:r>
      <w:proofErr w:type="gramStart"/>
      <w:r w:rsidRPr="00682F6F">
        <w:rPr>
          <w:rFonts w:ascii="Verdana" w:hAnsi="Verdana"/>
        </w:rPr>
        <w:t>Directores Regionales</w:t>
      </w:r>
      <w:proofErr w:type="gramEnd"/>
      <w:r w:rsidRPr="00682F6F">
        <w:rPr>
          <w:rFonts w:ascii="Verdana" w:hAnsi="Verdana"/>
        </w:rPr>
        <w:t xml:space="preserve"> adoptar todas las acciones necesarias para prevenir y restablecer los Derechos de los niños frente al trabajo infantil.</w:t>
      </w:r>
    </w:p>
    <w:p w14:paraId="4CDF655E" w14:textId="77777777" w:rsidR="00682F6F" w:rsidRPr="00682F6F" w:rsidRDefault="00682F6F" w:rsidP="00682F6F">
      <w:pPr>
        <w:jc w:val="both"/>
        <w:rPr>
          <w:rFonts w:ascii="Verdana" w:hAnsi="Verdana"/>
        </w:rPr>
      </w:pPr>
      <w:bookmarkStart w:id="4" w:name="4"/>
      <w:r w:rsidRPr="00682F6F">
        <w:rPr>
          <w:rFonts w:ascii="Verdana" w:hAnsi="Verdana"/>
          <w:b/>
          <w:bCs/>
        </w:rPr>
        <w:lastRenderedPageBreak/>
        <w:t>ARTÍCULO CUARTO.</w:t>
      </w:r>
      <w:bookmarkEnd w:id="4"/>
      <w:r w:rsidRPr="00682F6F">
        <w:rPr>
          <w:rFonts w:ascii="Verdana" w:hAnsi="Verdana"/>
        </w:rPr>
        <w:t> La presente resolución rige a partir de la fecha de su publicación.</w:t>
      </w:r>
    </w:p>
    <w:p w14:paraId="3140A39C" w14:textId="77777777" w:rsidR="00682F6F" w:rsidRPr="00710099" w:rsidRDefault="00682F6F" w:rsidP="00682F6F">
      <w:pPr>
        <w:jc w:val="center"/>
        <w:rPr>
          <w:rFonts w:ascii="Verdana" w:hAnsi="Verdana"/>
          <w:b/>
          <w:bCs/>
        </w:rPr>
      </w:pPr>
      <w:r w:rsidRPr="00710099">
        <w:rPr>
          <w:rFonts w:ascii="Verdana" w:hAnsi="Verdana"/>
          <w:b/>
          <w:bCs/>
        </w:rPr>
        <w:t>PUBLÍQUESE, COMUNÍQUESE Y CÚMPLASE</w:t>
      </w:r>
    </w:p>
    <w:p w14:paraId="17D1770F" w14:textId="4C8504D3" w:rsidR="00682F6F" w:rsidRPr="00682F6F" w:rsidRDefault="00682F6F" w:rsidP="00682F6F">
      <w:pPr>
        <w:jc w:val="center"/>
        <w:rPr>
          <w:rFonts w:ascii="Verdana" w:hAnsi="Verdana"/>
        </w:rPr>
      </w:pPr>
      <w:r w:rsidRPr="00682F6F">
        <w:rPr>
          <w:rFonts w:ascii="Verdana" w:hAnsi="Verdana"/>
        </w:rPr>
        <w:t xml:space="preserve">Dada en Bogotá, D.C, </w:t>
      </w:r>
      <w:proofErr w:type="gramStart"/>
      <w:r w:rsidRPr="00682F6F">
        <w:rPr>
          <w:rFonts w:ascii="Verdana" w:hAnsi="Verdana"/>
        </w:rPr>
        <w:t>a los 28</w:t>
      </w:r>
      <w:r>
        <w:rPr>
          <w:rFonts w:ascii="Verdana" w:hAnsi="Verdana"/>
        </w:rPr>
        <w:t xml:space="preserve"> de enero de</w:t>
      </w:r>
      <w:r w:rsidRPr="00682F6F">
        <w:rPr>
          <w:rFonts w:ascii="Verdana" w:hAnsi="Verdana"/>
        </w:rPr>
        <w:t xml:space="preserve"> 2011</w:t>
      </w:r>
      <w:proofErr w:type="gramEnd"/>
    </w:p>
    <w:p w14:paraId="59D136B1" w14:textId="77777777" w:rsidR="00682F6F" w:rsidRPr="00682F6F" w:rsidRDefault="00682F6F" w:rsidP="00682F6F">
      <w:pPr>
        <w:jc w:val="center"/>
        <w:rPr>
          <w:rFonts w:ascii="Verdana" w:hAnsi="Verdana"/>
        </w:rPr>
      </w:pPr>
      <w:r w:rsidRPr="00682F6F">
        <w:rPr>
          <w:rFonts w:ascii="Verdana" w:hAnsi="Verdana"/>
          <w:b/>
          <w:bCs/>
        </w:rPr>
        <w:t>ELVIRA FORERO HERNANDEZ</w:t>
      </w:r>
    </w:p>
    <w:p w14:paraId="4A2BFFA3" w14:textId="77777777" w:rsidR="00682F6F" w:rsidRPr="00682F6F" w:rsidRDefault="00682F6F" w:rsidP="00682F6F">
      <w:pPr>
        <w:jc w:val="center"/>
        <w:rPr>
          <w:rFonts w:ascii="Verdana" w:hAnsi="Verdana"/>
        </w:rPr>
      </w:pPr>
      <w:r w:rsidRPr="00682F6F">
        <w:rPr>
          <w:rFonts w:ascii="Verdana" w:hAnsi="Verdana"/>
        </w:rPr>
        <w:t>Directora General</w:t>
      </w:r>
    </w:p>
    <w:p w14:paraId="4E10CFF1" w14:textId="77777777" w:rsidR="0035720E" w:rsidRPr="00682F6F" w:rsidRDefault="0035720E" w:rsidP="00682F6F">
      <w:pPr>
        <w:jc w:val="center"/>
        <w:rPr>
          <w:rFonts w:ascii="Verdana" w:hAnsi="Verdana"/>
        </w:rPr>
      </w:pPr>
    </w:p>
    <w:sectPr w:rsidR="0035720E" w:rsidRPr="00682F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68"/>
    <w:rsid w:val="00056768"/>
    <w:rsid w:val="002A1E84"/>
    <w:rsid w:val="0035720E"/>
    <w:rsid w:val="00682F6F"/>
    <w:rsid w:val="00710099"/>
    <w:rsid w:val="00E3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273D"/>
  <w15:chartTrackingRefBased/>
  <w15:docId w15:val="{1CF38725-C4B0-4A6E-810D-ECB81BBE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82F6F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682F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2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6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5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2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04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14204">
                                                  <w:marLeft w:val="300"/>
                                                  <w:marRight w:val="300"/>
                                                  <w:marTop w:val="300"/>
                                                  <w:marBottom w:val="75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1784037494">
                                                      <w:marLeft w:val="300"/>
                                                      <w:marRight w:val="3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6" w:space="31" w:color="DDDDDD"/>
                                                        <w:left w:val="single" w:sz="6" w:space="31" w:color="DDDDDD"/>
                                                        <w:bottom w:val="single" w:sz="6" w:space="31" w:color="DDDDDD"/>
                                                        <w:right w:val="single" w:sz="6" w:space="31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4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0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39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254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400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260686">
                                                  <w:marLeft w:val="300"/>
                                                  <w:marRight w:val="300"/>
                                                  <w:marTop w:val="300"/>
                                                  <w:marBottom w:val="75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1884095367">
                                                      <w:marLeft w:val="300"/>
                                                      <w:marRight w:val="3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6" w:space="31" w:color="DDDDDD"/>
                                                        <w:left w:val="single" w:sz="6" w:space="31" w:color="DDDDDD"/>
                                                        <w:bottom w:val="single" w:sz="6" w:space="31" w:color="DDDDDD"/>
                                                        <w:right w:val="single" w:sz="6" w:space="31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7C9C84-541D-4DBF-BBA1-14AD62A7A621}"/>
</file>

<file path=customXml/itemProps2.xml><?xml version="1.0" encoding="utf-8"?>
<ds:datastoreItem xmlns:ds="http://schemas.openxmlformats.org/officeDocument/2006/customXml" ds:itemID="{B266C855-6E71-4923-909B-7A52967C4416}"/>
</file>

<file path=customXml/itemProps3.xml><?xml version="1.0" encoding="utf-8"?>
<ds:datastoreItem xmlns:ds="http://schemas.openxmlformats.org/officeDocument/2006/customXml" ds:itemID="{241B06CE-6611-4877-8175-C746162CAB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1179</Words>
  <Characters>6486</Characters>
  <Application>Microsoft Office Word</Application>
  <DocSecurity>0</DocSecurity>
  <Lines>54</Lines>
  <Paragraphs>15</Paragraphs>
  <ScaleCrop>false</ScaleCrop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2</cp:revision>
  <dcterms:created xsi:type="dcterms:W3CDTF">2026-01-27T14:51:00Z</dcterms:created>
  <dcterms:modified xsi:type="dcterms:W3CDTF">2026-01-27T14:51:00Z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