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29C9" w14:textId="77777777" w:rsidR="00AF2886" w:rsidRPr="00AF2886" w:rsidRDefault="00AF2886" w:rsidP="00AF2886">
      <w:pPr>
        <w:jc w:val="center"/>
        <w:rPr>
          <w:rFonts w:ascii="Verdana" w:hAnsi="Verdana"/>
          <w:b/>
          <w:bCs/>
        </w:rPr>
      </w:pPr>
      <w:r w:rsidRPr="00AF2886">
        <w:rPr>
          <w:rFonts w:ascii="Verdana" w:hAnsi="Verdana"/>
          <w:b/>
          <w:bCs/>
        </w:rPr>
        <w:t>RESOLUCIÓN 3030 DE 2022</w:t>
      </w:r>
    </w:p>
    <w:p w14:paraId="2B523AC8" w14:textId="60B7BA7F" w:rsidR="000C1D33" w:rsidRPr="000C1D33" w:rsidRDefault="000C1D33" w:rsidP="000C1D33">
      <w:pPr>
        <w:rPr>
          <w:rFonts w:ascii="Verdana" w:hAnsi="Verdana"/>
          <w:sz w:val="20"/>
          <w:szCs w:val="20"/>
        </w:rPr>
      </w:pPr>
      <w:r w:rsidRPr="000C1D33">
        <w:rPr>
          <w:rFonts w:ascii="Verdana" w:hAnsi="Verdana"/>
          <w:sz w:val="20"/>
          <w:szCs w:val="20"/>
        </w:rPr>
        <w:t xml:space="preserve">Fecha de Expedición: </w:t>
      </w:r>
      <w:r w:rsidR="00D23C3E" w:rsidRPr="00D23C3E">
        <w:rPr>
          <w:rFonts w:ascii="Verdana" w:hAnsi="Verdana"/>
          <w:sz w:val="20"/>
          <w:szCs w:val="20"/>
        </w:rPr>
        <w:t xml:space="preserve">27 de mayo </w:t>
      </w:r>
      <w:r w:rsidRPr="000C1D33">
        <w:rPr>
          <w:rFonts w:ascii="Verdana" w:hAnsi="Verdana"/>
          <w:sz w:val="20"/>
          <w:szCs w:val="20"/>
        </w:rPr>
        <w:t>de 2022</w:t>
      </w:r>
    </w:p>
    <w:p w14:paraId="0CA5D823" w14:textId="46B5AEFF" w:rsidR="000C1D33" w:rsidRPr="000C1D33" w:rsidRDefault="000C1D33" w:rsidP="000C1D33">
      <w:pPr>
        <w:rPr>
          <w:rFonts w:ascii="Verdana" w:hAnsi="Verdana"/>
          <w:sz w:val="20"/>
          <w:szCs w:val="20"/>
        </w:rPr>
      </w:pPr>
      <w:r w:rsidRPr="000C1D33">
        <w:rPr>
          <w:rFonts w:ascii="Verdana" w:hAnsi="Verdana"/>
          <w:sz w:val="20"/>
          <w:szCs w:val="20"/>
        </w:rPr>
        <w:t xml:space="preserve">Fecha de entrada en vigencia: </w:t>
      </w:r>
      <w:r w:rsidR="00D23C3E" w:rsidRPr="00D23C3E">
        <w:rPr>
          <w:rFonts w:ascii="Verdana" w:hAnsi="Verdana"/>
          <w:sz w:val="20"/>
          <w:szCs w:val="20"/>
        </w:rPr>
        <w:t xml:space="preserve">27 de mayo </w:t>
      </w:r>
      <w:r w:rsidRPr="000C1D33">
        <w:rPr>
          <w:rFonts w:ascii="Verdana" w:hAnsi="Verdana"/>
          <w:sz w:val="20"/>
          <w:szCs w:val="20"/>
        </w:rPr>
        <w:t>de 2022</w:t>
      </w:r>
    </w:p>
    <w:p w14:paraId="51616326" w14:textId="77777777" w:rsidR="000C1D33" w:rsidRPr="000C1D33" w:rsidRDefault="000C1D33" w:rsidP="000C1D33">
      <w:pPr>
        <w:rPr>
          <w:rFonts w:ascii="Verdana" w:hAnsi="Verdana"/>
          <w:sz w:val="20"/>
          <w:szCs w:val="20"/>
        </w:rPr>
      </w:pPr>
      <w:r w:rsidRPr="000C1D33">
        <w:rPr>
          <w:rFonts w:ascii="Verdana" w:hAnsi="Verdana"/>
          <w:sz w:val="20"/>
          <w:szCs w:val="20"/>
        </w:rPr>
        <w:t>Estado de la vigencia: Vigente.</w:t>
      </w:r>
    </w:p>
    <w:p w14:paraId="202577A2" w14:textId="77777777" w:rsidR="000C1D33" w:rsidRPr="000C1D33" w:rsidRDefault="000C1D33" w:rsidP="000C1D33">
      <w:pPr>
        <w:rPr>
          <w:rFonts w:ascii="Verdana" w:hAnsi="Verdana"/>
          <w:sz w:val="20"/>
          <w:szCs w:val="20"/>
        </w:rPr>
      </w:pPr>
      <w:r w:rsidRPr="000C1D33">
        <w:rPr>
          <w:rFonts w:ascii="Verdana" w:hAnsi="Verdana"/>
          <w:sz w:val="20"/>
          <w:szCs w:val="20"/>
        </w:rPr>
        <w:t xml:space="preserve"> </w:t>
      </w:r>
    </w:p>
    <w:p w14:paraId="586B389F" w14:textId="77777777" w:rsidR="000C1D33" w:rsidRPr="000C1D33" w:rsidRDefault="000C1D33" w:rsidP="000C1D33">
      <w:pPr>
        <w:rPr>
          <w:rFonts w:ascii="Verdana" w:hAnsi="Verdana"/>
          <w:sz w:val="20"/>
          <w:szCs w:val="20"/>
        </w:rPr>
      </w:pPr>
      <w:r w:rsidRPr="000C1D33">
        <w:rPr>
          <w:rFonts w:ascii="Verdana" w:hAnsi="Verdana"/>
          <w:sz w:val="20"/>
          <w:szCs w:val="20"/>
        </w:rPr>
        <w:t>Fecha de publicación en Diario Oficial: N/A</w:t>
      </w:r>
    </w:p>
    <w:p w14:paraId="6CB34021" w14:textId="4A26A304" w:rsidR="000B4793" w:rsidRDefault="000C1D33" w:rsidP="000C1D33">
      <w:pPr>
        <w:rPr>
          <w:rFonts w:ascii="Verdana" w:hAnsi="Verdana"/>
          <w:sz w:val="20"/>
          <w:szCs w:val="20"/>
        </w:rPr>
      </w:pPr>
      <w:r w:rsidRPr="000C1D33">
        <w:rPr>
          <w:rFonts w:ascii="Verdana" w:hAnsi="Verdana"/>
          <w:sz w:val="20"/>
          <w:szCs w:val="20"/>
        </w:rPr>
        <w:t>Número del Diario Oficial: N/A</w:t>
      </w:r>
    </w:p>
    <w:p w14:paraId="75FFB0B0" w14:textId="1F757EE1" w:rsidR="000C1D33" w:rsidRPr="00CF0516" w:rsidRDefault="000C1D33" w:rsidP="000C1D33">
      <w:pPr>
        <w:jc w:val="center"/>
        <w:rPr>
          <w:rFonts w:ascii="Verdana" w:hAnsi="Verdana"/>
          <w:b/>
          <w:bCs/>
        </w:rPr>
      </w:pPr>
      <w:r w:rsidRPr="00CF0516">
        <w:rPr>
          <w:rFonts w:ascii="Verdana" w:hAnsi="Verdana"/>
          <w:b/>
          <w:bCs/>
        </w:rPr>
        <w:t>RESOLUCIÓN 3030 DE 2022</w:t>
      </w:r>
    </w:p>
    <w:p w14:paraId="33FDDE8B" w14:textId="5C014776" w:rsidR="000C1D33" w:rsidRPr="00CF0516" w:rsidRDefault="000C1D33" w:rsidP="00D23C3E">
      <w:pPr>
        <w:jc w:val="center"/>
        <w:rPr>
          <w:rFonts w:ascii="Verdana" w:hAnsi="Verdana"/>
        </w:rPr>
      </w:pPr>
      <w:r w:rsidRPr="00CF0516">
        <w:rPr>
          <w:rFonts w:ascii="Verdana" w:hAnsi="Verdana"/>
        </w:rPr>
        <w:t>(27 de mayo)</w:t>
      </w:r>
    </w:p>
    <w:p w14:paraId="58716CC2" w14:textId="381F5EB9" w:rsidR="000C1D33" w:rsidRPr="00CF0516" w:rsidRDefault="000C1D33" w:rsidP="00D23C3E">
      <w:pPr>
        <w:jc w:val="center"/>
        <w:rPr>
          <w:rFonts w:ascii="Verdana" w:hAnsi="Verdana"/>
          <w:b/>
          <w:bCs/>
        </w:rPr>
      </w:pPr>
      <w:r w:rsidRPr="00CF0516">
        <w:rPr>
          <w:rFonts w:ascii="Verdana" w:hAnsi="Verdana"/>
          <w:b/>
          <w:bCs/>
        </w:rPr>
        <w:t>INSTITUTO COLOMBIANO DE BIENESTAR FAMILIAR</w:t>
      </w:r>
    </w:p>
    <w:p w14:paraId="73848456" w14:textId="10D731F4" w:rsidR="000C1D33" w:rsidRPr="00CF0516" w:rsidRDefault="00D23C3E" w:rsidP="00D23C3E">
      <w:pPr>
        <w:jc w:val="center"/>
        <w:rPr>
          <w:rFonts w:ascii="Verdana" w:hAnsi="Verdana"/>
        </w:rPr>
      </w:pPr>
      <w:r w:rsidRPr="00CF0516">
        <w:rPr>
          <w:rFonts w:ascii="Verdana" w:hAnsi="Verdana"/>
        </w:rPr>
        <w:t>“</w:t>
      </w:r>
      <w:r w:rsidR="000C1D33" w:rsidRPr="00CF0516">
        <w:rPr>
          <w:rFonts w:ascii="Verdana" w:hAnsi="Verdana"/>
        </w:rPr>
        <w:t>Por la cual se modifica parcialmente la Resolución 0002 de enero de 2022, Por la cual se designan los Gerentes de Recursos, Gerentes de Proyectos y se delega la Ordenación del gasto del ICBF para la vigencia 2022 y se establecen sus obligaciones</w:t>
      </w:r>
      <w:r w:rsidRPr="00CF0516">
        <w:rPr>
          <w:rFonts w:ascii="Verdana" w:hAnsi="Verdana"/>
        </w:rPr>
        <w:t>”</w:t>
      </w:r>
    </w:p>
    <w:p w14:paraId="4FBCC1E7" w14:textId="2AA4158A" w:rsidR="000C1D33" w:rsidRPr="00CF0516" w:rsidRDefault="000C1D33" w:rsidP="00D23C3E">
      <w:pPr>
        <w:jc w:val="center"/>
        <w:rPr>
          <w:rFonts w:ascii="Verdana" w:hAnsi="Verdana"/>
          <w:b/>
          <w:bCs/>
        </w:rPr>
      </w:pPr>
      <w:r w:rsidRPr="00CF0516">
        <w:rPr>
          <w:rFonts w:ascii="Verdana" w:hAnsi="Verdana"/>
          <w:b/>
          <w:bCs/>
        </w:rPr>
        <w:t>LA DIRECTORA GENERAL DEL INSTITUTO COLOMBIANO DE BIENESTAR FAMILIAR -CECILIA DE LA FUENTE DE LLERAS - ICBF</w:t>
      </w:r>
    </w:p>
    <w:p w14:paraId="7B808B1F" w14:textId="73DB2170" w:rsidR="000C1D33" w:rsidRPr="00CF0516" w:rsidRDefault="000C1D33" w:rsidP="00D23C3E">
      <w:pPr>
        <w:jc w:val="center"/>
        <w:rPr>
          <w:rFonts w:ascii="Verdana" w:hAnsi="Verdana"/>
        </w:rPr>
      </w:pPr>
      <w:r w:rsidRPr="00CF0516">
        <w:rPr>
          <w:rFonts w:ascii="Verdana" w:hAnsi="Verdana"/>
        </w:rPr>
        <w:t>En uso de sus facultades legales y en especial las conferidas en los artículos 28 de la Ley 7 de 1979, 78 de la Ley 489 de 1998 y,</w:t>
      </w:r>
    </w:p>
    <w:p w14:paraId="4748AF2A" w14:textId="389EC720" w:rsidR="000C1D33" w:rsidRPr="00CF0516" w:rsidRDefault="000C1D33" w:rsidP="000C1D33">
      <w:pPr>
        <w:jc w:val="center"/>
        <w:rPr>
          <w:rFonts w:ascii="Verdana" w:hAnsi="Verdana"/>
          <w:b/>
          <w:bCs/>
        </w:rPr>
      </w:pPr>
      <w:r w:rsidRPr="00CF0516">
        <w:rPr>
          <w:rFonts w:ascii="Verdana" w:hAnsi="Verdana"/>
          <w:b/>
          <w:bCs/>
        </w:rPr>
        <w:t>CONSIDERANDO</w:t>
      </w:r>
    </w:p>
    <w:p w14:paraId="2DF7DD11" w14:textId="112D2833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>Que el ICBF expidió la Resolución 0002 del 3 de enero de 2022, “Por la cual se designan los Gerentes de Recursos, Gerentes de Proyectos y se delega la Ordenación del gasto del ICBF para la vigencia 2022 y se establecen sus obligaciones”.</w:t>
      </w:r>
    </w:p>
    <w:p w14:paraId="2F8F5525" w14:textId="0C6BD9B6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>Que en el artículo 2 de la mencionada Resolución, se designaron los Gerentes de recursos y se delegaron los ordenadores del gasto para los gastos de funcionamiento, servicio a la deuda y de inversión del ICBF, de conformidad con la estructura presupuestal de la Entidad.</w:t>
      </w:r>
    </w:p>
    <w:p w14:paraId="40B00296" w14:textId="208BE2E7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>Que mediante Resolución No. 2384 del 5 de abril de 2022, se modificó parcialmente la Resolución No. 0002 del 3 de enero de 2022, “Por la cual se designan los Gerentes de Recursos, Gerentes de Proyectos y se delegó la ordenación del gasto del ICBF para la vigencia 2022”.</w:t>
      </w:r>
    </w:p>
    <w:p w14:paraId="6EEA665C" w14:textId="318C6BD8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 xml:space="preserve">Que mediante memorando 202212250000044553 del 31 de marzo de 2022, la Directora Administrativa solicitó, que se habilite el rubro A-02-02-01-002-004 BEBIDAS en la dependencia del gasto 302 Dirección Administrativa; y de igual manera incluir el siguiente uso presupuestal A- 02-02-01-002-004-04 -BEBIDAS NO ALCOHÓLICAS; AGUAS MINERALES EMBOTELLADAS- en el clasificador del </w:t>
      </w:r>
      <w:r w:rsidRPr="00CF0516">
        <w:rPr>
          <w:rFonts w:ascii="Verdana" w:hAnsi="Verdana"/>
        </w:rPr>
        <w:lastRenderedPageBreak/>
        <w:t>gasto de la ficha F-02- Adquisición de Bienes y Servicios de los lineamientos de programación y ejecución presupuestal de la vigencia fiscal 2022.</w:t>
      </w:r>
    </w:p>
    <w:p w14:paraId="28228880" w14:textId="73121296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>Que la habilitación del rubro A-02-02-01-002-004 BEBIDAS se justifica teniendo en cuenta que cuando se realizaron los eventos de cotización en la plataforma de Colombia Compra Eficiente, previo a la suscripción de las órdenes de compra para contratar el servicio integral de aseo y cafetería, no se incluyeron los botellones de agua, por lo que se hace necesario adquirir estos elementos para garantizar el adecuado funcionamiento de las diferentes dependencias de la entidad.</w:t>
      </w:r>
    </w:p>
    <w:p w14:paraId="2B4466E6" w14:textId="175FEB85" w:rsidR="00D23C3E" w:rsidRPr="00CF0516" w:rsidRDefault="00D23C3E" w:rsidP="00D23C3E">
      <w:pPr>
        <w:jc w:val="both"/>
        <w:rPr>
          <w:rFonts w:ascii="Verdana" w:hAnsi="Verdana"/>
        </w:rPr>
      </w:pPr>
      <w:proofErr w:type="gramStart"/>
      <w:r w:rsidRPr="00CF0516">
        <w:rPr>
          <w:rFonts w:ascii="Verdana" w:hAnsi="Verdana"/>
        </w:rPr>
        <w:t>Que</w:t>
      </w:r>
      <w:proofErr w:type="gramEnd"/>
      <w:r w:rsidRPr="00CF0516">
        <w:rPr>
          <w:rFonts w:ascii="Verdana" w:hAnsi="Verdana"/>
        </w:rPr>
        <w:t xml:space="preserve"> mediante correo electrónico del 1 de abril de 2022, la Dirección Administrativa solicitó modificar la resolución 0002 de 2022, teniendo en cuenta la habilitación del rubro A-02-02-01- 002-004 BEBIDAS en la dependencia del gasto 302 con el (la) </w:t>
      </w:r>
      <w:proofErr w:type="gramStart"/>
      <w:r w:rsidRPr="00CF0516">
        <w:rPr>
          <w:rFonts w:ascii="Verdana" w:hAnsi="Verdana"/>
        </w:rPr>
        <w:t>Director</w:t>
      </w:r>
      <w:proofErr w:type="gramEnd"/>
      <w:r w:rsidRPr="00CF0516">
        <w:rPr>
          <w:rFonts w:ascii="Verdana" w:hAnsi="Verdana"/>
        </w:rPr>
        <w:t xml:space="preserve">(a) Administrativo(a) como Gerente de Recurso y el </w:t>
      </w:r>
      <w:proofErr w:type="gramStart"/>
      <w:r w:rsidRPr="00CF0516">
        <w:rPr>
          <w:rFonts w:ascii="Verdana" w:hAnsi="Verdana"/>
        </w:rPr>
        <w:t>Secretario</w:t>
      </w:r>
      <w:proofErr w:type="gramEnd"/>
      <w:r w:rsidRPr="00CF0516">
        <w:rPr>
          <w:rFonts w:ascii="Verdana" w:hAnsi="Verdana"/>
        </w:rPr>
        <w:t>(a) General como Ordenador del Gasto.</w:t>
      </w:r>
    </w:p>
    <w:p w14:paraId="1082F7D4" w14:textId="55DB1DDD" w:rsidR="00D23C3E" w:rsidRPr="00CF0516" w:rsidRDefault="00D23C3E" w:rsidP="00D23C3E">
      <w:pPr>
        <w:jc w:val="both"/>
        <w:rPr>
          <w:rFonts w:ascii="Verdana" w:hAnsi="Verdana"/>
        </w:rPr>
      </w:pPr>
      <w:proofErr w:type="gramStart"/>
      <w:r w:rsidRPr="00CF0516">
        <w:rPr>
          <w:rFonts w:ascii="Verdana" w:hAnsi="Verdana"/>
        </w:rPr>
        <w:t>Que</w:t>
      </w:r>
      <w:proofErr w:type="gramEnd"/>
      <w:r w:rsidRPr="00CF0516">
        <w:rPr>
          <w:rFonts w:ascii="Verdana" w:hAnsi="Verdana"/>
        </w:rPr>
        <w:t xml:space="preserve"> en atención a la justificación antes expuesta, se considera necesario designar al/la </w:t>
      </w:r>
      <w:proofErr w:type="gramStart"/>
      <w:r w:rsidRPr="00CF0516">
        <w:rPr>
          <w:rFonts w:ascii="Verdana" w:hAnsi="Verdana"/>
        </w:rPr>
        <w:t>Director</w:t>
      </w:r>
      <w:proofErr w:type="gramEnd"/>
      <w:r w:rsidRPr="00CF0516">
        <w:rPr>
          <w:rFonts w:ascii="Verdana" w:hAnsi="Verdana"/>
        </w:rPr>
        <w:t xml:space="preserve">(a) Administrativo(a) como Gerente del Recurso y delegar al/la </w:t>
      </w:r>
      <w:proofErr w:type="gramStart"/>
      <w:r w:rsidRPr="00CF0516">
        <w:rPr>
          <w:rFonts w:ascii="Verdana" w:hAnsi="Verdana"/>
        </w:rPr>
        <w:t>Secretario</w:t>
      </w:r>
      <w:proofErr w:type="gramEnd"/>
      <w:r w:rsidRPr="00CF0516">
        <w:rPr>
          <w:rFonts w:ascii="Verdana" w:hAnsi="Verdana"/>
        </w:rPr>
        <w:t>(a) General como Ordenador(a) del Gasto del rubro A-02-02-01-002-004 BEBIDAS.</w:t>
      </w:r>
    </w:p>
    <w:p w14:paraId="04013D8E" w14:textId="52158B3D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>En mérito de lo expuesto,</w:t>
      </w:r>
    </w:p>
    <w:p w14:paraId="3E49FB67" w14:textId="1F8B88D7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</w:rPr>
        <w:t xml:space="preserve">delegar al/la </w:t>
      </w:r>
      <w:proofErr w:type="gramStart"/>
      <w:r w:rsidRPr="00CF0516">
        <w:rPr>
          <w:rFonts w:ascii="Verdana" w:hAnsi="Verdana"/>
        </w:rPr>
        <w:t>Secretario</w:t>
      </w:r>
      <w:proofErr w:type="gramEnd"/>
      <w:r w:rsidRPr="00CF0516">
        <w:rPr>
          <w:rFonts w:ascii="Verdana" w:hAnsi="Verdana"/>
        </w:rPr>
        <w:t>(a) General como Ordenador del Gasto del rubro A-02-02-01-002-004 BEBIDAS, así: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0"/>
        <w:gridCol w:w="1689"/>
        <w:gridCol w:w="1831"/>
        <w:gridCol w:w="1850"/>
        <w:gridCol w:w="1718"/>
      </w:tblGrid>
      <w:tr w:rsidR="00D23C3E" w:rsidRPr="00CF0516" w14:paraId="6F2C95EC" w14:textId="77777777" w:rsidTr="00D23C3E">
        <w:tc>
          <w:tcPr>
            <w:tcW w:w="1000" w:type="pct"/>
            <w:hideMark/>
          </w:tcPr>
          <w:p w14:paraId="0CD610CC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b/>
                <w:bCs/>
                <w:sz w:val="18"/>
                <w:szCs w:val="18"/>
              </w:rPr>
              <w:br/>
              <w:t>RUBRO</w:t>
            </w:r>
          </w:p>
        </w:tc>
        <w:tc>
          <w:tcPr>
            <w:tcW w:w="900" w:type="pct"/>
            <w:hideMark/>
          </w:tcPr>
          <w:p w14:paraId="0B4F204E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b/>
                <w:bCs/>
                <w:sz w:val="18"/>
                <w:szCs w:val="18"/>
              </w:rPr>
              <w:t>CENTRO DE COSTOS/ DEPENDENCIA</w:t>
            </w:r>
          </w:p>
        </w:tc>
        <w:tc>
          <w:tcPr>
            <w:tcW w:w="1050" w:type="pct"/>
            <w:hideMark/>
          </w:tcPr>
          <w:p w14:paraId="7596FAAB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b/>
                <w:bCs/>
                <w:sz w:val="18"/>
                <w:szCs w:val="18"/>
              </w:rPr>
              <w:br/>
              <w:t>NOMBRE</w:t>
            </w:r>
          </w:p>
        </w:tc>
        <w:tc>
          <w:tcPr>
            <w:tcW w:w="1050" w:type="pct"/>
            <w:hideMark/>
          </w:tcPr>
          <w:p w14:paraId="3C1B6403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b/>
                <w:bCs/>
                <w:sz w:val="18"/>
                <w:szCs w:val="18"/>
              </w:rPr>
              <w:t>GERENTE DEL RECURSO</w:t>
            </w:r>
          </w:p>
        </w:tc>
        <w:tc>
          <w:tcPr>
            <w:tcW w:w="1000" w:type="pct"/>
            <w:hideMark/>
          </w:tcPr>
          <w:p w14:paraId="01D8A488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b/>
                <w:bCs/>
                <w:sz w:val="18"/>
                <w:szCs w:val="18"/>
              </w:rPr>
              <w:t>ORDENADOR DEL GASTO</w:t>
            </w:r>
          </w:p>
        </w:tc>
      </w:tr>
      <w:tr w:rsidR="00D23C3E" w:rsidRPr="00CF0516" w14:paraId="28CA553A" w14:textId="77777777" w:rsidTr="00D23C3E">
        <w:tc>
          <w:tcPr>
            <w:tcW w:w="1000" w:type="pct"/>
            <w:hideMark/>
          </w:tcPr>
          <w:p w14:paraId="1C80787F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A-02-02-01-002- 004</w:t>
            </w:r>
          </w:p>
        </w:tc>
        <w:tc>
          <w:tcPr>
            <w:tcW w:w="1950" w:type="pct"/>
            <w:gridSpan w:val="2"/>
            <w:hideMark/>
          </w:tcPr>
          <w:p w14:paraId="079B70FD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BEBIDAS</w:t>
            </w:r>
          </w:p>
        </w:tc>
        <w:tc>
          <w:tcPr>
            <w:tcW w:w="1050" w:type="pct"/>
            <w:hideMark/>
          </w:tcPr>
          <w:p w14:paraId="714A4D02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DIRECTOR(A)</w:t>
            </w:r>
            <w:r w:rsidRPr="00CF0516">
              <w:rPr>
                <w:rFonts w:ascii="Verdana" w:hAnsi="Verdana"/>
                <w:sz w:val="18"/>
                <w:szCs w:val="18"/>
              </w:rPr>
              <w:br/>
              <w:t>ADMINISTRATIVO</w:t>
            </w:r>
          </w:p>
        </w:tc>
        <w:tc>
          <w:tcPr>
            <w:tcW w:w="1000" w:type="pct"/>
            <w:hideMark/>
          </w:tcPr>
          <w:p w14:paraId="4A794148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SECRETARIO(A)</w:t>
            </w:r>
            <w:r w:rsidRPr="00CF0516">
              <w:rPr>
                <w:rFonts w:ascii="Verdana" w:hAnsi="Verdana"/>
                <w:sz w:val="18"/>
                <w:szCs w:val="18"/>
              </w:rPr>
              <w:br/>
              <w:t>GENERAL</w:t>
            </w:r>
          </w:p>
        </w:tc>
      </w:tr>
      <w:tr w:rsidR="00D23C3E" w:rsidRPr="00CF0516" w14:paraId="3652F4F2" w14:textId="77777777" w:rsidTr="00D23C3E">
        <w:tc>
          <w:tcPr>
            <w:tcW w:w="1000" w:type="pct"/>
            <w:hideMark/>
          </w:tcPr>
          <w:p w14:paraId="75346563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A-02-02-01-002- 004</w:t>
            </w:r>
          </w:p>
        </w:tc>
        <w:tc>
          <w:tcPr>
            <w:tcW w:w="900" w:type="pct"/>
            <w:hideMark/>
          </w:tcPr>
          <w:p w14:paraId="76228691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302</w:t>
            </w:r>
          </w:p>
        </w:tc>
        <w:tc>
          <w:tcPr>
            <w:tcW w:w="1050" w:type="pct"/>
            <w:hideMark/>
          </w:tcPr>
          <w:p w14:paraId="25914F68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BEBIDAS -</w:t>
            </w:r>
            <w:r w:rsidRPr="00CF0516">
              <w:rPr>
                <w:rFonts w:ascii="Verdana" w:hAnsi="Verdana"/>
                <w:sz w:val="18"/>
                <w:szCs w:val="18"/>
              </w:rPr>
              <w:br/>
              <w:t>DIRECCIÓN</w:t>
            </w:r>
            <w:r w:rsidRPr="00CF0516">
              <w:rPr>
                <w:rFonts w:ascii="Verdana" w:hAnsi="Verdana"/>
                <w:sz w:val="18"/>
                <w:szCs w:val="18"/>
              </w:rPr>
              <w:br/>
              <w:t>ADMINISTRATIVA</w:t>
            </w:r>
          </w:p>
        </w:tc>
        <w:tc>
          <w:tcPr>
            <w:tcW w:w="1050" w:type="pct"/>
            <w:hideMark/>
          </w:tcPr>
          <w:p w14:paraId="529FFD74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DIRECTOR(A)</w:t>
            </w:r>
            <w:r w:rsidRPr="00CF0516">
              <w:rPr>
                <w:rFonts w:ascii="Verdana" w:hAnsi="Verdana"/>
                <w:sz w:val="18"/>
                <w:szCs w:val="18"/>
              </w:rPr>
              <w:br/>
              <w:t>ADMINISTRATIVO</w:t>
            </w:r>
          </w:p>
        </w:tc>
        <w:tc>
          <w:tcPr>
            <w:tcW w:w="1000" w:type="pct"/>
            <w:hideMark/>
          </w:tcPr>
          <w:p w14:paraId="5ECB3F94" w14:textId="77777777" w:rsidR="00D23C3E" w:rsidRPr="00CF0516" w:rsidRDefault="00D23C3E" w:rsidP="00D23C3E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F0516">
              <w:rPr>
                <w:rFonts w:ascii="Verdana" w:hAnsi="Verdana"/>
                <w:sz w:val="18"/>
                <w:szCs w:val="18"/>
              </w:rPr>
              <w:t>SECRETARIO(A)</w:t>
            </w:r>
            <w:r w:rsidRPr="00CF0516">
              <w:rPr>
                <w:rFonts w:ascii="Verdana" w:hAnsi="Verdana"/>
                <w:sz w:val="18"/>
                <w:szCs w:val="18"/>
              </w:rPr>
              <w:br/>
              <w:t>GENERAL</w:t>
            </w:r>
          </w:p>
        </w:tc>
      </w:tr>
    </w:tbl>
    <w:p w14:paraId="470D663D" w14:textId="66CFA312" w:rsidR="00D23C3E" w:rsidRPr="00CF0516" w:rsidRDefault="00D23C3E" w:rsidP="00D23C3E">
      <w:pPr>
        <w:jc w:val="both"/>
        <w:rPr>
          <w:rFonts w:ascii="Verdana" w:hAnsi="Verdana"/>
        </w:rPr>
      </w:pPr>
    </w:p>
    <w:p w14:paraId="71825A0C" w14:textId="42C053D9" w:rsidR="00D23C3E" w:rsidRPr="00CF0516" w:rsidRDefault="00D23C3E" w:rsidP="00D23C3E">
      <w:pPr>
        <w:jc w:val="both"/>
        <w:rPr>
          <w:rFonts w:ascii="Verdana" w:hAnsi="Verdana"/>
        </w:rPr>
      </w:pPr>
      <w:r w:rsidRPr="00CF0516">
        <w:rPr>
          <w:rFonts w:ascii="Verdana" w:hAnsi="Verdana"/>
          <w:b/>
          <w:bCs/>
        </w:rPr>
        <w:t>ARTÍCULO 2o:</w:t>
      </w:r>
      <w:r w:rsidRPr="00CF0516">
        <w:rPr>
          <w:rFonts w:ascii="Verdana" w:hAnsi="Verdana"/>
        </w:rPr>
        <w:t xml:space="preserve"> La presente Resolución rige a partir de la fecha de su expedición.</w:t>
      </w:r>
    </w:p>
    <w:p w14:paraId="1F1FFF7B" w14:textId="5FCF8C29" w:rsidR="00D23C3E" w:rsidRPr="00CF0516" w:rsidRDefault="00D23C3E" w:rsidP="00D23C3E">
      <w:pPr>
        <w:jc w:val="center"/>
        <w:rPr>
          <w:rFonts w:ascii="Verdana" w:hAnsi="Verdana"/>
          <w:b/>
          <w:bCs/>
        </w:rPr>
      </w:pPr>
      <w:r w:rsidRPr="00CF0516">
        <w:rPr>
          <w:rFonts w:ascii="Verdana" w:hAnsi="Verdana"/>
          <w:b/>
          <w:bCs/>
        </w:rPr>
        <w:t>COMUNÍQUESE Y CÚMPLASE</w:t>
      </w:r>
    </w:p>
    <w:p w14:paraId="64CDA7B2" w14:textId="7A00F883" w:rsidR="00D23C3E" w:rsidRPr="00CF0516" w:rsidRDefault="00CF0516" w:rsidP="00D23C3E">
      <w:pPr>
        <w:jc w:val="center"/>
        <w:rPr>
          <w:rFonts w:ascii="Verdana" w:hAnsi="Verdana"/>
        </w:rPr>
      </w:pPr>
      <w:r w:rsidRPr="00CF0516">
        <w:rPr>
          <w:rFonts w:ascii="Verdana" w:hAnsi="Verdana"/>
        </w:rPr>
        <w:t xml:space="preserve">Dada en Bogotá </w:t>
      </w:r>
      <w:proofErr w:type="spellStart"/>
      <w:r w:rsidRPr="00CF0516">
        <w:rPr>
          <w:rFonts w:ascii="Verdana" w:hAnsi="Verdana"/>
        </w:rPr>
        <w:t>d.c.</w:t>
      </w:r>
      <w:proofErr w:type="spellEnd"/>
      <w:r w:rsidRPr="00CF0516">
        <w:rPr>
          <w:rFonts w:ascii="Verdana" w:hAnsi="Verdana"/>
        </w:rPr>
        <w:t xml:space="preserve"> A los 27 días del mes de mayo de 2022</w:t>
      </w:r>
    </w:p>
    <w:p w14:paraId="40A7352D" w14:textId="3DA25120" w:rsidR="00D23C3E" w:rsidRPr="00CF0516" w:rsidRDefault="00D23C3E" w:rsidP="00D23C3E">
      <w:pPr>
        <w:jc w:val="center"/>
        <w:rPr>
          <w:rFonts w:ascii="Verdana" w:hAnsi="Verdana"/>
          <w:b/>
          <w:bCs/>
        </w:rPr>
      </w:pPr>
      <w:r w:rsidRPr="00CF0516">
        <w:rPr>
          <w:rFonts w:ascii="Verdana" w:hAnsi="Verdana"/>
          <w:b/>
          <w:bCs/>
        </w:rPr>
        <w:t xml:space="preserve">LINA MARÍA ARBELAEZ </w:t>
      </w:r>
      <w:proofErr w:type="spellStart"/>
      <w:r w:rsidRPr="00CF0516">
        <w:rPr>
          <w:rFonts w:ascii="Verdana" w:hAnsi="Verdana"/>
          <w:b/>
          <w:bCs/>
        </w:rPr>
        <w:t>ARBELAEZ</w:t>
      </w:r>
      <w:proofErr w:type="spellEnd"/>
    </w:p>
    <w:p w14:paraId="46AFD356" w14:textId="381632F9" w:rsidR="00D23C3E" w:rsidRPr="00CF0516" w:rsidRDefault="00D23C3E" w:rsidP="00D23C3E">
      <w:pPr>
        <w:jc w:val="center"/>
        <w:rPr>
          <w:rFonts w:ascii="Verdana" w:hAnsi="Verdana"/>
        </w:rPr>
      </w:pPr>
      <w:r w:rsidRPr="00CF0516">
        <w:rPr>
          <w:rFonts w:ascii="Verdana" w:hAnsi="Verdana"/>
        </w:rPr>
        <w:t>DIRECTORA GENERAL</w:t>
      </w:r>
    </w:p>
    <w:sectPr w:rsidR="00D23C3E" w:rsidRPr="00CF0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86"/>
    <w:rsid w:val="000B4793"/>
    <w:rsid w:val="000C1D33"/>
    <w:rsid w:val="006A6836"/>
    <w:rsid w:val="00AF2886"/>
    <w:rsid w:val="00CF0516"/>
    <w:rsid w:val="00D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1D0"/>
  <w15:chartTrackingRefBased/>
  <w15:docId w15:val="{0AF776E7-2335-42C1-B0A4-BFE3476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935E0-39F8-4660-A9D8-5AEE976E34B4}"/>
</file>

<file path=customXml/itemProps2.xml><?xml version="1.0" encoding="utf-8"?>
<ds:datastoreItem xmlns:ds="http://schemas.openxmlformats.org/officeDocument/2006/customXml" ds:itemID="{6CB900FB-212A-4ED2-B24D-88D15756698C}"/>
</file>

<file path=customXml/itemProps3.xml><?xml version="1.0" encoding="utf-8"?>
<ds:datastoreItem xmlns:ds="http://schemas.openxmlformats.org/officeDocument/2006/customXml" ds:itemID="{EB6FF807-3C27-461A-8234-1C7E92C6C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2026-03-10T17:35:00Z</dcterms:created>
  <dcterms:modified xsi:type="dcterms:W3CDTF">2026-03-13T16:52:00Z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