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5A00" w14:textId="77777777" w:rsidR="00D902C5" w:rsidRPr="00D902C5" w:rsidRDefault="00D902C5" w:rsidP="00D902C5">
      <w:pPr>
        <w:jc w:val="center"/>
        <w:rPr>
          <w:rFonts w:ascii="Verdana" w:hAnsi="Verdana"/>
        </w:rPr>
      </w:pPr>
      <w:r w:rsidRPr="00D902C5">
        <w:rPr>
          <w:rFonts w:ascii="Verdana" w:hAnsi="Verdana"/>
          <w:b/>
          <w:bCs/>
        </w:rPr>
        <w:t>RESOLUCIÓN 292 DE 2011</w:t>
      </w:r>
    </w:p>
    <w:p w14:paraId="66D7B775" w14:textId="7EFBBD84" w:rsidR="00D902C5" w:rsidRPr="00A85783" w:rsidRDefault="00D902C5" w:rsidP="00D902C5">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902C5">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w:t>
      </w:r>
      <w:r w:rsidR="00785102">
        <w:rPr>
          <w:rFonts w:ascii="Verdana" w:hAnsi="Verdana"/>
          <w:sz w:val="20"/>
          <w:szCs w:val="20"/>
        </w:rPr>
        <w:t>1</w:t>
      </w:r>
    </w:p>
    <w:p w14:paraId="7CA601AE" w14:textId="6CF6968B" w:rsidR="00D902C5" w:rsidRPr="00A85783" w:rsidRDefault="00D902C5" w:rsidP="00D902C5">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D902C5">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w:t>
      </w:r>
      <w:r w:rsidR="00785102">
        <w:rPr>
          <w:rFonts w:ascii="Verdana" w:hAnsi="Verdana"/>
          <w:sz w:val="20"/>
          <w:szCs w:val="20"/>
        </w:rPr>
        <w:t>1</w:t>
      </w:r>
    </w:p>
    <w:p w14:paraId="079B6BEC" w14:textId="594E4DB5" w:rsidR="00D902C5" w:rsidRPr="00A85783" w:rsidRDefault="00D902C5" w:rsidP="00D902C5">
      <w:pPr>
        <w:pStyle w:val="Sinespaciado"/>
        <w:rPr>
          <w:rFonts w:ascii="Verdana" w:hAnsi="Verdana"/>
          <w:sz w:val="20"/>
          <w:szCs w:val="20"/>
        </w:rPr>
      </w:pPr>
      <w:r w:rsidRPr="00A85783">
        <w:rPr>
          <w:rFonts w:ascii="Verdana" w:hAnsi="Verdana"/>
          <w:sz w:val="20"/>
          <w:szCs w:val="20"/>
        </w:rPr>
        <w:t xml:space="preserve">Estado de la vigencia: </w:t>
      </w:r>
      <w:r w:rsidRPr="00D902C5">
        <w:rPr>
          <w:rFonts w:ascii="Verdana" w:hAnsi="Verdana"/>
          <w:sz w:val="20"/>
          <w:szCs w:val="20"/>
        </w:rPr>
        <w:t>derogada por el artículo 23 de la Resolución 92 de2012</w:t>
      </w:r>
    </w:p>
    <w:p w14:paraId="7087EC03" w14:textId="77777777" w:rsidR="00D902C5" w:rsidRDefault="00D902C5" w:rsidP="00D902C5">
      <w:pPr>
        <w:pStyle w:val="Sinespaciado"/>
        <w:rPr>
          <w:rFonts w:ascii="Verdana" w:hAnsi="Verdana"/>
          <w:sz w:val="20"/>
          <w:szCs w:val="20"/>
        </w:rPr>
      </w:pPr>
    </w:p>
    <w:p w14:paraId="29762088" w14:textId="6A6C38FE" w:rsidR="00D902C5" w:rsidRPr="00A85783" w:rsidRDefault="00D902C5" w:rsidP="00D902C5">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3 de abril de 2011</w:t>
      </w:r>
    </w:p>
    <w:p w14:paraId="33CADB8C" w14:textId="032DE30B" w:rsidR="00D902C5" w:rsidRDefault="00D902C5" w:rsidP="00D902C5">
      <w:pPr>
        <w:pStyle w:val="Sinespaciado"/>
        <w:rPr>
          <w:rFonts w:ascii="Verdana" w:hAnsi="Verdana"/>
          <w:sz w:val="20"/>
          <w:szCs w:val="20"/>
        </w:rPr>
      </w:pPr>
      <w:r w:rsidRPr="00A85783">
        <w:rPr>
          <w:rFonts w:ascii="Verdana" w:hAnsi="Verdana"/>
          <w:sz w:val="20"/>
          <w:szCs w:val="20"/>
        </w:rPr>
        <w:t xml:space="preserve">Número del Diario Oficial: </w:t>
      </w:r>
      <w:r w:rsidRPr="00D902C5">
        <w:rPr>
          <w:rFonts w:ascii="Verdana" w:hAnsi="Verdana"/>
          <w:sz w:val="20"/>
          <w:szCs w:val="20"/>
        </w:rPr>
        <w:t>48.031</w:t>
      </w:r>
    </w:p>
    <w:p w14:paraId="77CBBD3E" w14:textId="77777777" w:rsidR="0032244B" w:rsidRDefault="0032244B" w:rsidP="00D902C5">
      <w:pPr>
        <w:pStyle w:val="Sinespaciado"/>
        <w:rPr>
          <w:rFonts w:ascii="Verdana" w:hAnsi="Verdana"/>
          <w:sz w:val="20"/>
          <w:szCs w:val="20"/>
        </w:rPr>
      </w:pPr>
    </w:p>
    <w:bookmarkEnd w:id="0"/>
    <w:p w14:paraId="7B9A611C" w14:textId="77777777" w:rsidR="00D902C5" w:rsidRPr="00D902C5" w:rsidRDefault="00D902C5" w:rsidP="00D902C5">
      <w:pPr>
        <w:jc w:val="center"/>
        <w:rPr>
          <w:rFonts w:ascii="Verdana" w:hAnsi="Verdana"/>
        </w:rPr>
      </w:pPr>
      <w:r w:rsidRPr="00D902C5">
        <w:rPr>
          <w:rFonts w:ascii="Verdana" w:hAnsi="Verdana"/>
          <w:b/>
          <w:bCs/>
        </w:rPr>
        <w:t>RESOLUCIÓN 292 DE 2011</w:t>
      </w:r>
    </w:p>
    <w:p w14:paraId="6C8C639C" w14:textId="14C88997" w:rsidR="00D902C5" w:rsidRPr="00D902C5" w:rsidRDefault="00D902C5" w:rsidP="00D902C5">
      <w:pPr>
        <w:jc w:val="center"/>
        <w:rPr>
          <w:rFonts w:ascii="Verdana" w:hAnsi="Verdana"/>
        </w:rPr>
      </w:pPr>
      <w:r w:rsidRPr="00D902C5">
        <w:rPr>
          <w:rFonts w:ascii="Verdana" w:hAnsi="Verdana"/>
        </w:rPr>
        <w:t>(</w:t>
      </w:r>
      <w:r>
        <w:rPr>
          <w:rFonts w:ascii="Verdana" w:hAnsi="Verdana"/>
        </w:rPr>
        <w:t xml:space="preserve">26 de </w:t>
      </w:r>
      <w:r w:rsidRPr="00D902C5">
        <w:rPr>
          <w:rFonts w:ascii="Verdana" w:hAnsi="Verdana"/>
        </w:rPr>
        <w:t>enero)</w:t>
      </w:r>
    </w:p>
    <w:p w14:paraId="31514D1E" w14:textId="77777777" w:rsidR="00D902C5" w:rsidRPr="00D902C5" w:rsidRDefault="00D902C5" w:rsidP="00D902C5">
      <w:pPr>
        <w:jc w:val="center"/>
        <w:rPr>
          <w:rFonts w:ascii="Verdana" w:hAnsi="Verdana"/>
        </w:rPr>
      </w:pPr>
      <w:r w:rsidRPr="00D902C5">
        <w:rPr>
          <w:rFonts w:ascii="Verdana" w:hAnsi="Verdana"/>
          <w:b/>
          <w:bCs/>
        </w:rPr>
        <w:t>INSTITUTO COLOMBIANO DE BIENESTAR FAMILIAR – ICBF</w:t>
      </w:r>
    </w:p>
    <w:p w14:paraId="27449AB0" w14:textId="77777777" w:rsidR="00D902C5" w:rsidRPr="00D902C5" w:rsidRDefault="00D902C5" w:rsidP="00D902C5">
      <w:pPr>
        <w:jc w:val="center"/>
        <w:rPr>
          <w:rFonts w:ascii="Verdana" w:hAnsi="Verdana"/>
        </w:rPr>
      </w:pPr>
      <w:r w:rsidRPr="00D902C5">
        <w:rPr>
          <w:rFonts w:ascii="Verdana" w:hAnsi="Verdana"/>
        </w:rPr>
        <w:t>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del 2011</w:t>
      </w:r>
    </w:p>
    <w:p w14:paraId="0DEF0E42" w14:textId="77777777" w:rsidR="00D902C5" w:rsidRPr="00D902C5" w:rsidRDefault="00D902C5" w:rsidP="00D902C5">
      <w:pPr>
        <w:jc w:val="center"/>
        <w:rPr>
          <w:rFonts w:ascii="Verdana" w:hAnsi="Verdana"/>
        </w:rPr>
      </w:pPr>
      <w:r w:rsidRPr="00D902C5">
        <w:rPr>
          <w:rFonts w:ascii="Verdana" w:hAnsi="Verdana"/>
          <w:b/>
          <w:bCs/>
        </w:rPr>
        <w:t>LA DIRECTORA GENERAL DEL INSTITUTO COLOMBIANO DE BIENESTAR FAMILIAR - CECILIA DE LA FUENTE DE LLERAS</w:t>
      </w:r>
    </w:p>
    <w:p w14:paraId="2702B5EC" w14:textId="77777777" w:rsidR="00D902C5" w:rsidRPr="00D902C5" w:rsidRDefault="00D902C5" w:rsidP="00D902C5">
      <w:pPr>
        <w:jc w:val="center"/>
        <w:rPr>
          <w:rFonts w:ascii="Verdana" w:hAnsi="Verdana"/>
        </w:rPr>
      </w:pPr>
      <w:r w:rsidRPr="00D902C5">
        <w:rPr>
          <w:rFonts w:ascii="Verdana" w:hAnsi="Verdana"/>
        </w:rPr>
        <w:t>En uso de sus facultades legales y estatutarias y</w:t>
      </w:r>
    </w:p>
    <w:p w14:paraId="2E09DE33" w14:textId="77777777" w:rsidR="00D902C5" w:rsidRPr="00D902C5" w:rsidRDefault="00D902C5" w:rsidP="00D902C5">
      <w:pPr>
        <w:jc w:val="center"/>
        <w:rPr>
          <w:rFonts w:ascii="Verdana" w:hAnsi="Verdana"/>
        </w:rPr>
      </w:pPr>
      <w:r w:rsidRPr="00D902C5">
        <w:rPr>
          <w:rFonts w:ascii="Verdana" w:hAnsi="Verdana"/>
          <w:b/>
          <w:bCs/>
        </w:rPr>
        <w:t>CONSIDERANDO</w:t>
      </w:r>
    </w:p>
    <w:p w14:paraId="4B9E1E99" w14:textId="1A5059D9" w:rsidR="00D902C5" w:rsidRPr="00D902C5" w:rsidRDefault="00D902C5" w:rsidP="00D902C5">
      <w:pPr>
        <w:jc w:val="both"/>
        <w:rPr>
          <w:rFonts w:ascii="Verdana" w:hAnsi="Verdana"/>
        </w:rPr>
      </w:pPr>
      <w:r w:rsidRPr="00D902C5">
        <w:rPr>
          <w:rFonts w:ascii="Verdana" w:hAnsi="Verdana"/>
        </w:rPr>
        <w:t>Que mediante la Resolución No. 001 de 3 de enero de 2011, del Ministerio de Hacienda y Crédito Público - Dirección General del Presupuesto Público Nacional - se reglamentó la constitución y funcionamiento de las CAJAS MENORES para la presente vigencia.</w:t>
      </w:r>
    </w:p>
    <w:p w14:paraId="0C08A5C8" w14:textId="77777777" w:rsidR="00D902C5" w:rsidRPr="00D902C5" w:rsidRDefault="00D902C5" w:rsidP="00D902C5">
      <w:pPr>
        <w:jc w:val="both"/>
        <w:rPr>
          <w:rFonts w:ascii="Verdana" w:hAnsi="Verdana"/>
        </w:rPr>
      </w:pPr>
      <w:r w:rsidRPr="00D902C5">
        <w:rPr>
          <w:rFonts w:ascii="Verdana" w:hAnsi="Verdana"/>
        </w:rPr>
        <w:t>Que para la ejecución y operación de las Cajas Menores se hace necesario que el ICBF delegue la constitución y manejo de las Cajas Menores aprobadas y reglamente su funcionamiento.</w:t>
      </w:r>
    </w:p>
    <w:p w14:paraId="42CCA719" w14:textId="77777777" w:rsidR="00D902C5" w:rsidRPr="00D902C5" w:rsidRDefault="00D902C5" w:rsidP="00D902C5">
      <w:pPr>
        <w:jc w:val="both"/>
        <w:rPr>
          <w:rFonts w:ascii="Verdana" w:hAnsi="Verdana"/>
        </w:rPr>
      </w:pPr>
      <w:proofErr w:type="gramStart"/>
      <w:r w:rsidRPr="00D902C5">
        <w:rPr>
          <w:rFonts w:ascii="Verdana" w:hAnsi="Verdana"/>
        </w:rPr>
        <w:t>Que</w:t>
      </w:r>
      <w:proofErr w:type="gramEnd"/>
      <w:r w:rsidRPr="00D902C5">
        <w:rPr>
          <w:rFonts w:ascii="Verdana" w:hAnsi="Verdana"/>
        </w:rPr>
        <w:t xml:space="preserve"> en mérito de lo expuesto,</w:t>
      </w:r>
    </w:p>
    <w:p w14:paraId="403341D3" w14:textId="77777777" w:rsidR="00D902C5" w:rsidRPr="00D902C5" w:rsidRDefault="00D902C5" w:rsidP="00D902C5">
      <w:pPr>
        <w:jc w:val="center"/>
        <w:rPr>
          <w:rFonts w:ascii="Verdana" w:hAnsi="Verdana"/>
        </w:rPr>
      </w:pPr>
      <w:r w:rsidRPr="00D902C5">
        <w:rPr>
          <w:rFonts w:ascii="Verdana" w:hAnsi="Verdana"/>
          <w:b/>
          <w:bCs/>
        </w:rPr>
        <w:t>RESUELVE</w:t>
      </w:r>
    </w:p>
    <w:p w14:paraId="09710A08" w14:textId="1BEB2D9C" w:rsidR="00D902C5" w:rsidRPr="00D902C5" w:rsidRDefault="00D902C5" w:rsidP="00D902C5">
      <w:pPr>
        <w:jc w:val="both"/>
        <w:rPr>
          <w:rFonts w:ascii="Verdana" w:hAnsi="Verdana"/>
        </w:rPr>
      </w:pPr>
      <w:bookmarkStart w:id="1" w:name="1"/>
      <w:r w:rsidRPr="00D902C5">
        <w:rPr>
          <w:rFonts w:ascii="Verdana" w:hAnsi="Verdana"/>
          <w:b/>
          <w:bCs/>
        </w:rPr>
        <w:t>ARTÍCULO PRIMERO. DELEGACIÓN.</w:t>
      </w:r>
      <w:bookmarkEnd w:id="1"/>
      <w:r w:rsidRPr="00D902C5">
        <w:rPr>
          <w:rFonts w:ascii="Verdana" w:hAnsi="Verdana"/>
        </w:rPr>
        <w:t xml:space="preserve">  Delegar en la Secretaría General y en los </w:t>
      </w:r>
      <w:proofErr w:type="gramStart"/>
      <w:r w:rsidRPr="00D902C5">
        <w:rPr>
          <w:rFonts w:ascii="Verdana" w:hAnsi="Verdana"/>
        </w:rPr>
        <w:t>Directores Regionales</w:t>
      </w:r>
      <w:proofErr w:type="gramEnd"/>
      <w:r w:rsidRPr="00D902C5">
        <w:rPr>
          <w:rFonts w:ascii="Verdana" w:hAnsi="Verdana"/>
        </w:rPr>
        <w:t xml:space="preserve"> del ICBF la facultad para constituir Cajas Menores en sus respectivas sedes administrativas.</w:t>
      </w:r>
    </w:p>
    <w:p w14:paraId="509A883B" w14:textId="284188F3" w:rsidR="00D902C5" w:rsidRPr="00D902C5" w:rsidRDefault="00D902C5" w:rsidP="00D902C5">
      <w:pPr>
        <w:jc w:val="both"/>
        <w:rPr>
          <w:rFonts w:ascii="Verdana" w:hAnsi="Verdana"/>
        </w:rPr>
      </w:pPr>
      <w:bookmarkStart w:id="2" w:name="2"/>
      <w:r w:rsidRPr="00D902C5">
        <w:rPr>
          <w:rFonts w:ascii="Verdana" w:hAnsi="Verdana"/>
          <w:b/>
          <w:bCs/>
        </w:rPr>
        <w:t>ARTÍCULO SEGUNDO. CONSTITUCIÓN.</w:t>
      </w:r>
      <w:bookmarkEnd w:id="2"/>
      <w:r w:rsidRPr="00D902C5">
        <w:rPr>
          <w:rFonts w:ascii="Verdana" w:hAnsi="Verdana"/>
        </w:rPr>
        <w:t>  La Secretaria General y los Directores Regionales del ICBF, según las necesidades, constituirán las Cajas Menores sin superar en número las autorizadas por el Ministerio de Hacienda y Crédito Público y la Dirección General del ICBF y designarán mediante resolución a los servidores públicos responsables, quienes deberán contar con la debida idoneidad técnica y las calidades éticas y morales para el manejo de los recursos públicos.</w:t>
      </w:r>
    </w:p>
    <w:p w14:paraId="53692988" w14:textId="77777777" w:rsidR="00D902C5" w:rsidRPr="00D902C5" w:rsidRDefault="00D902C5" w:rsidP="00D902C5">
      <w:pPr>
        <w:jc w:val="both"/>
        <w:rPr>
          <w:rFonts w:ascii="Verdana" w:hAnsi="Verdana"/>
        </w:rPr>
      </w:pPr>
      <w:r w:rsidRPr="00D902C5">
        <w:rPr>
          <w:rFonts w:ascii="Verdana" w:hAnsi="Verdana"/>
        </w:rPr>
        <w:lastRenderedPageBreak/>
        <w:t>En el acto de constitución se especificará la cuantía fijada para cada rubro presupuestal, la finalidad y la clase de gastos que se pueden realizar.</w:t>
      </w:r>
    </w:p>
    <w:p w14:paraId="046B280B" w14:textId="77777777" w:rsidR="00D902C5" w:rsidRPr="00D902C5" w:rsidRDefault="00D902C5" w:rsidP="00D902C5">
      <w:pPr>
        <w:jc w:val="both"/>
        <w:rPr>
          <w:rFonts w:ascii="Verdana" w:hAnsi="Verdana"/>
        </w:rPr>
      </w:pPr>
      <w:r w:rsidRPr="00D902C5">
        <w:rPr>
          <w:rFonts w:ascii="Verdana" w:hAnsi="Verdana"/>
          <w:b/>
          <w:bCs/>
        </w:rPr>
        <w:t>PARÁGRAFO PRIMERO.</w:t>
      </w:r>
      <w:r w:rsidRPr="00D902C5">
        <w:rPr>
          <w:rFonts w:ascii="Verdana" w:hAnsi="Verdana"/>
        </w:rPr>
        <w:t> Para su constitución se deberá expedir previamente el Certificado de Disponibilidad Presupuestal.</w:t>
      </w:r>
    </w:p>
    <w:p w14:paraId="1DEBD51C" w14:textId="77777777" w:rsidR="00D902C5" w:rsidRPr="00D902C5" w:rsidRDefault="00D902C5" w:rsidP="00D902C5">
      <w:pPr>
        <w:jc w:val="both"/>
        <w:rPr>
          <w:rFonts w:ascii="Verdana" w:hAnsi="Verdana"/>
        </w:rPr>
      </w:pPr>
      <w:r w:rsidRPr="00D902C5">
        <w:rPr>
          <w:rFonts w:ascii="Verdana" w:hAnsi="Verdana"/>
          <w:b/>
          <w:bCs/>
        </w:rPr>
        <w:t>PARÁGRAFO SEGUNDO.</w:t>
      </w:r>
      <w:r w:rsidRPr="00D902C5">
        <w:rPr>
          <w:rFonts w:ascii="Verdana" w:hAnsi="Verdana"/>
        </w:rPr>
        <w:t> Copia de la resolución de constitución de cada caja menor deberá ser enviada a los Grupos de Tesorería, y de Planeación y Seguimiento Financiero y de Gestión de la Dirección Financiera.</w:t>
      </w:r>
    </w:p>
    <w:p w14:paraId="7B5B65F7" w14:textId="752F8C7E" w:rsidR="00D902C5" w:rsidRPr="00D902C5" w:rsidRDefault="00D902C5" w:rsidP="00D902C5">
      <w:pPr>
        <w:jc w:val="both"/>
        <w:rPr>
          <w:rFonts w:ascii="Verdana" w:hAnsi="Verdana"/>
        </w:rPr>
      </w:pPr>
      <w:bookmarkStart w:id="3" w:name="3"/>
      <w:r w:rsidRPr="00D902C5">
        <w:rPr>
          <w:rFonts w:ascii="Verdana" w:hAnsi="Verdana"/>
          <w:b/>
          <w:bCs/>
        </w:rPr>
        <w:t>ARTÍCULO TERCERO. DE LA ORDENACIÓN DEL GASTO.</w:t>
      </w:r>
      <w:bookmarkEnd w:id="3"/>
      <w:r w:rsidRPr="00D902C5">
        <w:rPr>
          <w:rFonts w:ascii="Verdana" w:hAnsi="Verdana"/>
        </w:rPr>
        <w:t>  En la Dirección General, para este efecto, se autoriza la ordenación del gasto en la Secretaría General, la Oficina Asesora Jurídica, la Dirección Administrativa y la Dirección de Gestión Humana, quienes manejarán una (1) caja menor cada una, para un total de cuatro (4) cajas menores en la Dirección General.</w:t>
      </w:r>
    </w:p>
    <w:p w14:paraId="7C63A9EA" w14:textId="3C2DC325" w:rsidR="00D902C5" w:rsidRPr="00D902C5" w:rsidRDefault="00D902C5" w:rsidP="00D902C5">
      <w:pPr>
        <w:jc w:val="both"/>
        <w:rPr>
          <w:rFonts w:ascii="Verdana" w:hAnsi="Verdana"/>
        </w:rPr>
      </w:pPr>
      <w:bookmarkStart w:id="4" w:name="4"/>
      <w:r w:rsidRPr="00D902C5">
        <w:rPr>
          <w:rFonts w:ascii="Verdana" w:hAnsi="Verdana"/>
          <w:b/>
          <w:bCs/>
        </w:rPr>
        <w:t>ARTÍCULO CUARTO. REGISTRO.</w:t>
      </w:r>
      <w:bookmarkEnd w:id="4"/>
      <w:r w:rsidRPr="00D902C5">
        <w:rPr>
          <w:rFonts w:ascii="Verdana" w:hAnsi="Verdana"/>
        </w:rPr>
        <w:t>  La constitución de las Cajas Menores y las operaciones financieras que se deriven de su manejo deben ser registradas en el Subsistema Financiero SIF - Módulos de Presupuesto, Tesorería y Contabilidad-, y en el SIIF Nación II.</w:t>
      </w:r>
    </w:p>
    <w:p w14:paraId="167A7983" w14:textId="77777777" w:rsidR="00D902C5" w:rsidRPr="00D902C5" w:rsidRDefault="00D902C5" w:rsidP="00D902C5">
      <w:pPr>
        <w:jc w:val="both"/>
        <w:rPr>
          <w:rFonts w:ascii="Verdana" w:hAnsi="Verdana"/>
        </w:rPr>
      </w:pPr>
      <w:r w:rsidRPr="00D902C5">
        <w:rPr>
          <w:rFonts w:ascii="Verdana" w:hAnsi="Verdana"/>
          <w:b/>
          <w:bCs/>
        </w:rPr>
        <w:t>PARÁGRAFO:</w:t>
      </w:r>
      <w:r w:rsidRPr="00D902C5">
        <w:rPr>
          <w:rFonts w:ascii="Verdana" w:hAnsi="Verdana"/>
        </w:rPr>
        <w:t> El servidor público responsable de la pagaduría o quien haga sus veces en las Direcciones Regionales y en el Grupo Financiero de la Dirección General deberá registrar la Caja Menor en el Módulo de Tesorería -Cajas Menores-, para que se generen los registros automáticos en Presupuesto y Contabilidad y en el SIIF Nación II.</w:t>
      </w:r>
    </w:p>
    <w:p w14:paraId="739441AC" w14:textId="77777777" w:rsidR="00D902C5" w:rsidRPr="00D902C5" w:rsidRDefault="00D902C5" w:rsidP="00D902C5">
      <w:pPr>
        <w:jc w:val="both"/>
        <w:rPr>
          <w:rFonts w:ascii="Verdana" w:hAnsi="Verdana"/>
        </w:rPr>
      </w:pPr>
      <w:r w:rsidRPr="00D902C5">
        <w:rPr>
          <w:rFonts w:ascii="Verdana" w:hAnsi="Verdana"/>
        </w:rPr>
        <w:t>El servidor público que desempeñe las funciones de Contador en las Direcciones Regionales y en el Grupo Financiero de la Dirección General, o quién haga sus veces deberá verificar que el registro haya afectado la cuenta contable "Cajas Menores".</w:t>
      </w:r>
    </w:p>
    <w:p w14:paraId="19A84E56" w14:textId="42A44892" w:rsidR="00D902C5" w:rsidRPr="00D902C5" w:rsidRDefault="00D902C5" w:rsidP="00D902C5">
      <w:pPr>
        <w:jc w:val="both"/>
        <w:rPr>
          <w:rFonts w:ascii="Verdana" w:hAnsi="Verdana"/>
        </w:rPr>
      </w:pPr>
      <w:bookmarkStart w:id="5" w:name="5"/>
      <w:r w:rsidRPr="00D902C5">
        <w:rPr>
          <w:rFonts w:ascii="Verdana" w:hAnsi="Verdana"/>
          <w:b/>
          <w:bCs/>
        </w:rPr>
        <w:t>ARTÍCULO QUINTO. CUANTÍA DE LAS CAJAS MENORES.</w:t>
      </w:r>
      <w:bookmarkEnd w:id="5"/>
      <w:r w:rsidRPr="00D902C5">
        <w:rPr>
          <w:rFonts w:ascii="Verdana" w:hAnsi="Verdana"/>
        </w:rPr>
        <w:t>  Las cuantías aprobadas son las siguientes:</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539"/>
        <w:gridCol w:w="1840"/>
        <w:gridCol w:w="4308"/>
        <w:gridCol w:w="1690"/>
      </w:tblGrid>
      <w:tr w:rsidR="00D902C5" w:rsidRPr="00D902C5" w14:paraId="2C7EB15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D1ED9D" w14:textId="77777777" w:rsidR="00D902C5" w:rsidRPr="00D902C5" w:rsidRDefault="00D902C5" w:rsidP="00D902C5">
            <w:pPr>
              <w:jc w:val="both"/>
              <w:rPr>
                <w:rFonts w:ascii="Verdana" w:hAnsi="Verdana"/>
              </w:rPr>
            </w:pPr>
            <w:r w:rsidRPr="00D902C5">
              <w:rPr>
                <w:rFonts w:ascii="Verdana" w:hAnsi="Verdana"/>
              </w:rPr>
              <w:t>No.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959EF6" w14:textId="77777777" w:rsidR="00D902C5" w:rsidRPr="00D902C5" w:rsidRDefault="00D902C5" w:rsidP="00D902C5">
            <w:pPr>
              <w:jc w:val="both"/>
              <w:rPr>
                <w:rFonts w:ascii="Verdana" w:hAnsi="Verdana"/>
              </w:rPr>
            </w:pPr>
            <w:r w:rsidRPr="00D902C5">
              <w:rPr>
                <w:rFonts w:ascii="Verdana" w:hAnsi="Verdana"/>
              </w:rPr>
              <w:t>REGIONAL</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003807" w14:textId="77777777" w:rsidR="00D902C5" w:rsidRPr="00D902C5" w:rsidRDefault="00D902C5" w:rsidP="00D902C5">
            <w:pPr>
              <w:jc w:val="both"/>
              <w:rPr>
                <w:rFonts w:ascii="Verdana" w:hAnsi="Verdana"/>
              </w:rPr>
            </w:pPr>
            <w:r w:rsidRPr="00D902C5">
              <w:rPr>
                <w:rFonts w:ascii="Verdana" w:hAnsi="Verdana"/>
              </w:rPr>
              <w:t>AREA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25DA1" w14:textId="77777777" w:rsidR="00D902C5" w:rsidRPr="00D902C5" w:rsidRDefault="00D902C5" w:rsidP="00D902C5">
            <w:pPr>
              <w:jc w:val="both"/>
              <w:rPr>
                <w:rFonts w:ascii="Verdana" w:hAnsi="Verdana"/>
              </w:rPr>
            </w:pPr>
            <w:r w:rsidRPr="00D902C5">
              <w:rPr>
                <w:rFonts w:ascii="Verdana" w:hAnsi="Verdana"/>
              </w:rPr>
              <w:t>VALOR</w:t>
            </w:r>
          </w:p>
        </w:tc>
      </w:tr>
      <w:tr w:rsidR="00D902C5" w:rsidRPr="00D902C5" w14:paraId="5D61C03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665E3B"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39A811"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F17B94"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1EA9B8" w14:textId="77777777" w:rsidR="00D902C5" w:rsidRPr="00D902C5" w:rsidRDefault="00D902C5" w:rsidP="00D902C5">
            <w:pPr>
              <w:jc w:val="both"/>
              <w:rPr>
                <w:rFonts w:ascii="Verdana" w:hAnsi="Verdana"/>
              </w:rPr>
            </w:pPr>
            <w:r w:rsidRPr="00D902C5">
              <w:rPr>
                <w:rFonts w:ascii="Verdana" w:hAnsi="Verdana"/>
              </w:rPr>
              <w:t>3,356,000</w:t>
            </w:r>
          </w:p>
        </w:tc>
      </w:tr>
      <w:tr w:rsidR="00D902C5" w:rsidRPr="00D902C5" w14:paraId="35C6B2D1"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183662"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EB01C0"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AF0CC7" w14:textId="77777777" w:rsidR="00D902C5" w:rsidRPr="00D902C5" w:rsidRDefault="00D902C5" w:rsidP="00D902C5">
            <w:pPr>
              <w:jc w:val="both"/>
              <w:rPr>
                <w:rFonts w:ascii="Verdana" w:hAnsi="Verdana"/>
              </w:rPr>
            </w:pPr>
            <w:r w:rsidRPr="00D902C5">
              <w:rPr>
                <w:rFonts w:ascii="Verdana" w:hAnsi="Verdana"/>
              </w:rPr>
              <w:t>C.Z MEDELLIN N. ORIENTAL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9E298" w14:textId="77777777" w:rsidR="00D902C5" w:rsidRPr="00D902C5" w:rsidRDefault="00D902C5" w:rsidP="00D902C5">
            <w:pPr>
              <w:jc w:val="both"/>
              <w:rPr>
                <w:rFonts w:ascii="Verdana" w:hAnsi="Verdana"/>
              </w:rPr>
            </w:pPr>
            <w:r w:rsidRPr="00D902C5">
              <w:rPr>
                <w:rFonts w:ascii="Verdana" w:hAnsi="Verdana"/>
              </w:rPr>
              <w:t>632,000</w:t>
            </w:r>
          </w:p>
        </w:tc>
      </w:tr>
      <w:tr w:rsidR="00D902C5" w:rsidRPr="00D902C5" w14:paraId="6EF7662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C6CE59"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E6FEAE"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C52497" w14:textId="77777777" w:rsidR="00D902C5" w:rsidRPr="00D902C5" w:rsidRDefault="00D902C5" w:rsidP="00D902C5">
            <w:pPr>
              <w:jc w:val="both"/>
              <w:rPr>
                <w:rFonts w:ascii="Verdana" w:hAnsi="Verdana"/>
              </w:rPr>
            </w:pPr>
            <w:r w:rsidRPr="00D902C5">
              <w:rPr>
                <w:rFonts w:ascii="Verdana" w:hAnsi="Verdana"/>
              </w:rPr>
              <w:t>C.Z MEDELLIN N. OCCIDENTAL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19845A" w14:textId="77777777" w:rsidR="00D902C5" w:rsidRPr="00D902C5" w:rsidRDefault="00D902C5" w:rsidP="00D902C5">
            <w:pPr>
              <w:jc w:val="both"/>
              <w:rPr>
                <w:rFonts w:ascii="Verdana" w:hAnsi="Verdana"/>
              </w:rPr>
            </w:pPr>
            <w:r w:rsidRPr="00D902C5">
              <w:rPr>
                <w:rFonts w:ascii="Verdana" w:hAnsi="Verdana"/>
              </w:rPr>
              <w:t>632,000</w:t>
            </w:r>
          </w:p>
        </w:tc>
      </w:tr>
      <w:tr w:rsidR="00D902C5" w:rsidRPr="00D902C5" w14:paraId="03D9528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7EBB9"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AD92B"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2A32F8" w14:textId="77777777" w:rsidR="00D902C5" w:rsidRPr="00D902C5" w:rsidRDefault="00D902C5" w:rsidP="00D902C5">
            <w:pPr>
              <w:jc w:val="both"/>
              <w:rPr>
                <w:rFonts w:ascii="Verdana" w:hAnsi="Verdana"/>
              </w:rPr>
            </w:pPr>
            <w:r w:rsidRPr="00D902C5">
              <w:rPr>
                <w:rFonts w:ascii="Verdana" w:hAnsi="Verdana"/>
              </w:rPr>
              <w:t>C.Z ABURRA NORTE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F22099" w14:textId="77777777" w:rsidR="00D902C5" w:rsidRPr="00D902C5" w:rsidRDefault="00D902C5" w:rsidP="00D902C5">
            <w:pPr>
              <w:jc w:val="both"/>
              <w:rPr>
                <w:rFonts w:ascii="Verdana" w:hAnsi="Verdana"/>
              </w:rPr>
            </w:pPr>
            <w:r w:rsidRPr="00D902C5">
              <w:rPr>
                <w:rFonts w:ascii="Verdana" w:hAnsi="Verdana"/>
              </w:rPr>
              <w:t>740,000</w:t>
            </w:r>
          </w:p>
        </w:tc>
      </w:tr>
      <w:tr w:rsidR="00D902C5" w:rsidRPr="00D902C5" w14:paraId="658BF90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3F6FFD"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B8152C"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13822" w14:textId="77777777" w:rsidR="00D902C5" w:rsidRPr="00D902C5" w:rsidRDefault="00D902C5" w:rsidP="00D902C5">
            <w:pPr>
              <w:jc w:val="both"/>
              <w:rPr>
                <w:rFonts w:ascii="Verdana" w:hAnsi="Verdana"/>
              </w:rPr>
            </w:pPr>
            <w:r w:rsidRPr="00D902C5">
              <w:rPr>
                <w:rFonts w:ascii="Verdana" w:hAnsi="Verdana"/>
              </w:rPr>
              <w:t>C.Z ABURRA SUR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A379FF" w14:textId="77777777" w:rsidR="00D902C5" w:rsidRPr="00D902C5" w:rsidRDefault="00D902C5" w:rsidP="00D902C5">
            <w:pPr>
              <w:jc w:val="both"/>
              <w:rPr>
                <w:rFonts w:ascii="Verdana" w:hAnsi="Verdana"/>
              </w:rPr>
            </w:pPr>
            <w:r w:rsidRPr="00D902C5">
              <w:rPr>
                <w:rFonts w:ascii="Verdana" w:hAnsi="Verdana"/>
              </w:rPr>
              <w:t>581,000</w:t>
            </w:r>
          </w:p>
        </w:tc>
      </w:tr>
      <w:tr w:rsidR="00D902C5" w:rsidRPr="00D902C5" w14:paraId="749F3C7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DC076"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2D41D0"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42A553" w14:textId="77777777" w:rsidR="00D902C5" w:rsidRPr="00D902C5" w:rsidRDefault="00D902C5" w:rsidP="00D902C5">
            <w:pPr>
              <w:jc w:val="both"/>
              <w:rPr>
                <w:rFonts w:ascii="Verdana" w:hAnsi="Verdana"/>
              </w:rPr>
            </w:pPr>
            <w:r w:rsidRPr="00D902C5">
              <w:rPr>
                <w:rFonts w:ascii="Verdana" w:hAnsi="Verdana"/>
              </w:rPr>
              <w:t>C.Z BAJO CAUCA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D360B" w14:textId="77777777" w:rsidR="00D902C5" w:rsidRPr="00D902C5" w:rsidRDefault="00D902C5" w:rsidP="00D902C5">
            <w:pPr>
              <w:jc w:val="both"/>
              <w:rPr>
                <w:rFonts w:ascii="Verdana" w:hAnsi="Verdana"/>
              </w:rPr>
            </w:pPr>
            <w:r w:rsidRPr="00D902C5">
              <w:rPr>
                <w:rFonts w:ascii="Verdana" w:hAnsi="Verdana"/>
              </w:rPr>
              <w:t>410,000</w:t>
            </w:r>
          </w:p>
        </w:tc>
      </w:tr>
      <w:tr w:rsidR="00D902C5" w:rsidRPr="00D902C5" w14:paraId="7ABAB0C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E01786" w14:textId="77777777" w:rsidR="00D902C5" w:rsidRPr="00D902C5" w:rsidRDefault="00D902C5" w:rsidP="00D902C5">
            <w:pPr>
              <w:jc w:val="both"/>
              <w:rPr>
                <w:rFonts w:ascii="Verdana" w:hAnsi="Verdana"/>
              </w:rPr>
            </w:pPr>
            <w:r w:rsidRPr="00D902C5">
              <w:rPr>
                <w:rFonts w:ascii="Verdana" w:hAnsi="Verdana"/>
              </w:rPr>
              <w:lastRenderedPageBreak/>
              <w:t>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F32540"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E90395" w14:textId="77777777" w:rsidR="00D902C5" w:rsidRPr="00D902C5" w:rsidRDefault="00D902C5" w:rsidP="00D902C5">
            <w:pPr>
              <w:jc w:val="both"/>
              <w:rPr>
                <w:rFonts w:ascii="Verdana" w:hAnsi="Verdana"/>
              </w:rPr>
            </w:pPr>
            <w:r w:rsidRPr="00D902C5">
              <w:rPr>
                <w:rFonts w:ascii="Verdana" w:hAnsi="Verdana"/>
              </w:rPr>
              <w:t>C.Z LA MESETA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3B445F" w14:textId="77777777" w:rsidR="00D902C5" w:rsidRPr="00D902C5" w:rsidRDefault="00D902C5" w:rsidP="00D902C5">
            <w:pPr>
              <w:jc w:val="both"/>
              <w:rPr>
                <w:rFonts w:ascii="Verdana" w:hAnsi="Verdana"/>
              </w:rPr>
            </w:pPr>
            <w:r w:rsidRPr="00D902C5">
              <w:rPr>
                <w:rFonts w:ascii="Verdana" w:hAnsi="Verdana"/>
              </w:rPr>
              <w:t>399,000</w:t>
            </w:r>
          </w:p>
        </w:tc>
      </w:tr>
      <w:tr w:rsidR="00D902C5" w:rsidRPr="00D902C5" w14:paraId="1F24936F"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1D7C77" w14:textId="77777777" w:rsidR="00D902C5" w:rsidRPr="00D902C5" w:rsidRDefault="00D902C5" w:rsidP="00D902C5">
            <w:pPr>
              <w:jc w:val="both"/>
              <w:rPr>
                <w:rFonts w:ascii="Verdana" w:hAnsi="Verdana"/>
              </w:rPr>
            </w:pPr>
            <w:r w:rsidRPr="00D902C5">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3CD2E5"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738A16" w14:textId="77777777" w:rsidR="00D902C5" w:rsidRPr="00D902C5" w:rsidRDefault="00D902C5" w:rsidP="00D902C5">
            <w:pPr>
              <w:jc w:val="both"/>
              <w:rPr>
                <w:rFonts w:ascii="Verdana" w:hAnsi="Verdana"/>
              </w:rPr>
            </w:pPr>
            <w:r w:rsidRPr="00D902C5">
              <w:rPr>
                <w:rFonts w:ascii="Verdana" w:hAnsi="Verdana"/>
              </w:rPr>
              <w:t>C.Z MAGDALENA MEDIO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85413C" w14:textId="77777777" w:rsidR="00D902C5" w:rsidRPr="00D902C5" w:rsidRDefault="00D902C5" w:rsidP="00D902C5">
            <w:pPr>
              <w:jc w:val="both"/>
              <w:rPr>
                <w:rFonts w:ascii="Verdana" w:hAnsi="Verdana"/>
              </w:rPr>
            </w:pPr>
            <w:r w:rsidRPr="00D902C5">
              <w:rPr>
                <w:rFonts w:ascii="Verdana" w:hAnsi="Verdana"/>
              </w:rPr>
              <w:t>399,000</w:t>
            </w:r>
          </w:p>
        </w:tc>
      </w:tr>
      <w:tr w:rsidR="00D902C5" w:rsidRPr="00D902C5" w14:paraId="6AFF9D0F"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38CDE2" w14:textId="77777777" w:rsidR="00D902C5" w:rsidRPr="00D902C5" w:rsidRDefault="00D902C5" w:rsidP="00D902C5">
            <w:pPr>
              <w:jc w:val="both"/>
              <w:rPr>
                <w:rFonts w:ascii="Verdana" w:hAnsi="Verdana"/>
              </w:rPr>
            </w:pPr>
            <w:r w:rsidRPr="00D902C5">
              <w:rPr>
                <w:rFonts w:ascii="Verdana" w:hAnsi="Verdana"/>
              </w:rPr>
              <w:t>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F38A8"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6D71E7" w14:textId="77777777" w:rsidR="00D902C5" w:rsidRPr="00D902C5" w:rsidRDefault="00D902C5" w:rsidP="00D902C5">
            <w:pPr>
              <w:jc w:val="both"/>
              <w:rPr>
                <w:rFonts w:ascii="Verdana" w:hAnsi="Verdana"/>
              </w:rPr>
            </w:pPr>
            <w:r w:rsidRPr="00D902C5">
              <w:rPr>
                <w:rFonts w:ascii="Verdana" w:hAnsi="Verdana"/>
              </w:rPr>
              <w:t>C.Z OCCIDENTE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B781EA" w14:textId="77777777" w:rsidR="00D902C5" w:rsidRPr="00D902C5" w:rsidRDefault="00D902C5" w:rsidP="00D902C5">
            <w:pPr>
              <w:jc w:val="both"/>
              <w:rPr>
                <w:rFonts w:ascii="Verdana" w:hAnsi="Verdana"/>
              </w:rPr>
            </w:pPr>
            <w:r w:rsidRPr="00D902C5">
              <w:rPr>
                <w:rFonts w:ascii="Verdana" w:hAnsi="Verdana"/>
              </w:rPr>
              <w:t>467,000</w:t>
            </w:r>
          </w:p>
        </w:tc>
      </w:tr>
      <w:tr w:rsidR="00D902C5" w:rsidRPr="00D902C5" w14:paraId="26E4D36B"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394B59" w14:textId="77777777" w:rsidR="00D902C5" w:rsidRPr="00D902C5" w:rsidRDefault="00D902C5" w:rsidP="00D902C5">
            <w:pPr>
              <w:jc w:val="both"/>
              <w:rPr>
                <w:rFonts w:ascii="Verdana" w:hAnsi="Verdana"/>
              </w:rPr>
            </w:pPr>
            <w:r w:rsidRPr="00D902C5">
              <w:rPr>
                <w:rFonts w:ascii="Verdana" w:hAnsi="Verdana"/>
              </w:rPr>
              <w:t>10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0C7BC3"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F4A701" w14:textId="77777777" w:rsidR="00D902C5" w:rsidRPr="00D902C5" w:rsidRDefault="00D902C5" w:rsidP="00D902C5">
            <w:pPr>
              <w:jc w:val="both"/>
              <w:rPr>
                <w:rFonts w:ascii="Verdana" w:hAnsi="Verdana"/>
              </w:rPr>
            </w:pPr>
            <w:r w:rsidRPr="00D902C5">
              <w:rPr>
                <w:rFonts w:ascii="Verdana" w:hAnsi="Verdana"/>
              </w:rPr>
              <w:t>C.Z ORIENTE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B7AFEC" w14:textId="77777777" w:rsidR="00D902C5" w:rsidRPr="00D902C5" w:rsidRDefault="00D902C5" w:rsidP="00D902C5">
            <w:pPr>
              <w:jc w:val="both"/>
              <w:rPr>
                <w:rFonts w:ascii="Verdana" w:hAnsi="Verdana"/>
              </w:rPr>
            </w:pPr>
            <w:r w:rsidRPr="00D902C5">
              <w:rPr>
                <w:rFonts w:ascii="Verdana" w:hAnsi="Verdana"/>
              </w:rPr>
              <w:t>840,000</w:t>
            </w:r>
          </w:p>
        </w:tc>
      </w:tr>
      <w:tr w:rsidR="00D902C5" w:rsidRPr="00D902C5" w14:paraId="45FC4A0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F6BD1" w14:textId="77777777" w:rsidR="00D902C5" w:rsidRPr="00D902C5" w:rsidRDefault="00D902C5" w:rsidP="00D902C5">
            <w:pPr>
              <w:jc w:val="both"/>
              <w:rPr>
                <w:rFonts w:ascii="Verdana" w:hAnsi="Verdana"/>
              </w:rPr>
            </w:pPr>
            <w:r w:rsidRPr="00D902C5">
              <w:rPr>
                <w:rFonts w:ascii="Verdana" w:hAnsi="Verdana"/>
              </w:rPr>
              <w:t>11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27F064"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3E0066" w14:textId="77777777" w:rsidR="00D902C5" w:rsidRPr="00D902C5" w:rsidRDefault="00D902C5" w:rsidP="00D902C5">
            <w:pPr>
              <w:jc w:val="both"/>
              <w:rPr>
                <w:rFonts w:ascii="Verdana" w:hAnsi="Verdana"/>
              </w:rPr>
            </w:pPr>
            <w:r w:rsidRPr="00D902C5">
              <w:rPr>
                <w:rFonts w:ascii="Verdana" w:hAnsi="Verdana"/>
              </w:rPr>
              <w:t>C.Z POCE NUS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21B40" w14:textId="77777777" w:rsidR="00D902C5" w:rsidRPr="00D902C5" w:rsidRDefault="00D902C5" w:rsidP="00D902C5">
            <w:pPr>
              <w:jc w:val="both"/>
              <w:rPr>
                <w:rFonts w:ascii="Verdana" w:hAnsi="Verdana"/>
              </w:rPr>
            </w:pPr>
            <w:r w:rsidRPr="00D902C5">
              <w:rPr>
                <w:rFonts w:ascii="Verdana" w:hAnsi="Verdana"/>
              </w:rPr>
              <w:t>410,000</w:t>
            </w:r>
          </w:p>
        </w:tc>
      </w:tr>
      <w:tr w:rsidR="00D902C5" w:rsidRPr="00D902C5" w14:paraId="4743C4A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1D2D3" w14:textId="77777777" w:rsidR="00D902C5" w:rsidRPr="00D902C5" w:rsidRDefault="00D902C5" w:rsidP="00D902C5">
            <w:pPr>
              <w:jc w:val="both"/>
              <w:rPr>
                <w:rFonts w:ascii="Verdana" w:hAnsi="Verdana"/>
              </w:rPr>
            </w:pPr>
            <w:r w:rsidRPr="00D902C5">
              <w:rPr>
                <w:rFonts w:ascii="Verdana" w:hAnsi="Verdana"/>
              </w:rPr>
              <w:t>12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F1DD65"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C71F2A" w14:textId="77777777" w:rsidR="00D902C5" w:rsidRPr="00D902C5" w:rsidRDefault="00D902C5" w:rsidP="00D902C5">
            <w:pPr>
              <w:jc w:val="both"/>
              <w:rPr>
                <w:rFonts w:ascii="Verdana" w:hAnsi="Verdana"/>
              </w:rPr>
            </w:pPr>
            <w:r w:rsidRPr="00D902C5">
              <w:rPr>
                <w:rFonts w:ascii="Verdana" w:hAnsi="Verdana"/>
              </w:rPr>
              <w:t>C.Z SUROESTE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03864A" w14:textId="77777777" w:rsidR="00D902C5" w:rsidRPr="00D902C5" w:rsidRDefault="00D902C5" w:rsidP="00D902C5">
            <w:pPr>
              <w:jc w:val="both"/>
              <w:rPr>
                <w:rFonts w:ascii="Verdana" w:hAnsi="Verdana"/>
              </w:rPr>
            </w:pPr>
            <w:r w:rsidRPr="00D902C5">
              <w:rPr>
                <w:rFonts w:ascii="Verdana" w:hAnsi="Verdana"/>
              </w:rPr>
              <w:t>644,000</w:t>
            </w:r>
          </w:p>
        </w:tc>
      </w:tr>
      <w:tr w:rsidR="00D902C5" w:rsidRPr="00D902C5" w14:paraId="746400E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DB6F72" w14:textId="77777777" w:rsidR="00D902C5" w:rsidRPr="00D902C5" w:rsidRDefault="00D902C5" w:rsidP="00D902C5">
            <w:pPr>
              <w:jc w:val="both"/>
              <w:rPr>
                <w:rFonts w:ascii="Verdana" w:hAnsi="Verdana"/>
              </w:rPr>
            </w:pPr>
            <w:r w:rsidRPr="00D902C5">
              <w:rPr>
                <w:rFonts w:ascii="Verdana" w:hAnsi="Verdana"/>
              </w:rPr>
              <w:t>13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F0DCE"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D163D1" w14:textId="77777777" w:rsidR="00D902C5" w:rsidRPr="00D902C5" w:rsidRDefault="00D902C5" w:rsidP="00D902C5">
            <w:pPr>
              <w:jc w:val="both"/>
              <w:rPr>
                <w:rFonts w:ascii="Verdana" w:hAnsi="Verdana"/>
              </w:rPr>
            </w:pPr>
            <w:r w:rsidRPr="00D902C5">
              <w:rPr>
                <w:rFonts w:ascii="Verdana" w:hAnsi="Verdana"/>
              </w:rPr>
              <w:t>C.Z PENDERISCO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EF0372" w14:textId="77777777" w:rsidR="00D902C5" w:rsidRPr="00D902C5" w:rsidRDefault="00D902C5" w:rsidP="00D902C5">
            <w:pPr>
              <w:jc w:val="both"/>
              <w:rPr>
                <w:rFonts w:ascii="Verdana" w:hAnsi="Verdana"/>
              </w:rPr>
            </w:pPr>
            <w:r w:rsidRPr="00D902C5">
              <w:rPr>
                <w:rFonts w:ascii="Verdana" w:hAnsi="Verdana"/>
              </w:rPr>
              <w:t>473,000</w:t>
            </w:r>
          </w:p>
        </w:tc>
      </w:tr>
      <w:tr w:rsidR="00D902C5" w:rsidRPr="00D902C5" w14:paraId="42B0FCC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84A678" w14:textId="77777777" w:rsidR="00D902C5" w:rsidRPr="00D902C5" w:rsidRDefault="00D902C5" w:rsidP="00D902C5">
            <w:pPr>
              <w:jc w:val="both"/>
              <w:rPr>
                <w:rFonts w:ascii="Verdana" w:hAnsi="Verdana"/>
              </w:rPr>
            </w:pPr>
            <w:r w:rsidRPr="00D902C5">
              <w:rPr>
                <w:rFonts w:ascii="Verdana" w:hAnsi="Verdana"/>
              </w:rPr>
              <w:t>14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F314BF"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6FC459" w14:textId="77777777" w:rsidR="00D902C5" w:rsidRPr="00D902C5" w:rsidRDefault="00D902C5" w:rsidP="00D902C5">
            <w:pPr>
              <w:jc w:val="both"/>
              <w:rPr>
                <w:rFonts w:ascii="Verdana" w:hAnsi="Verdana"/>
              </w:rPr>
            </w:pPr>
            <w:r w:rsidRPr="00D902C5">
              <w:rPr>
                <w:rFonts w:ascii="Verdana" w:hAnsi="Verdana"/>
              </w:rPr>
              <w:t>C.Z URABA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C3F9A" w14:textId="77777777" w:rsidR="00D902C5" w:rsidRPr="00D902C5" w:rsidRDefault="00D902C5" w:rsidP="00D902C5">
            <w:pPr>
              <w:jc w:val="both"/>
              <w:rPr>
                <w:rFonts w:ascii="Verdana" w:hAnsi="Verdana"/>
              </w:rPr>
            </w:pPr>
            <w:r w:rsidRPr="00D902C5">
              <w:rPr>
                <w:rFonts w:ascii="Verdana" w:hAnsi="Verdana"/>
              </w:rPr>
              <w:t>632,000</w:t>
            </w:r>
          </w:p>
        </w:tc>
      </w:tr>
      <w:tr w:rsidR="00D902C5" w:rsidRPr="00D902C5" w14:paraId="75BBF3E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DDD4EE" w14:textId="77777777" w:rsidR="00D902C5" w:rsidRPr="00D902C5" w:rsidRDefault="00D902C5" w:rsidP="00D902C5">
            <w:pPr>
              <w:jc w:val="both"/>
              <w:rPr>
                <w:rFonts w:ascii="Verdana" w:hAnsi="Verdana"/>
              </w:rPr>
            </w:pPr>
            <w:r w:rsidRPr="00D902C5">
              <w:rPr>
                <w:rFonts w:ascii="Verdana" w:hAnsi="Verdana"/>
              </w:rPr>
              <w:t>15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3E6D40"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F21255" w14:textId="77777777" w:rsidR="00D902C5" w:rsidRPr="00D902C5" w:rsidRDefault="00D902C5" w:rsidP="00D902C5">
            <w:pPr>
              <w:jc w:val="both"/>
              <w:rPr>
                <w:rFonts w:ascii="Verdana" w:hAnsi="Verdana"/>
              </w:rPr>
            </w:pPr>
            <w:r w:rsidRPr="00D902C5">
              <w:rPr>
                <w:rFonts w:ascii="Verdana" w:hAnsi="Verdana"/>
              </w:rPr>
              <w:t>C.Z ORIENTE MEDIO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B617CD" w14:textId="77777777" w:rsidR="00D902C5" w:rsidRPr="00D902C5" w:rsidRDefault="00D902C5" w:rsidP="00D902C5">
            <w:pPr>
              <w:jc w:val="both"/>
              <w:rPr>
                <w:rFonts w:ascii="Verdana" w:hAnsi="Verdana"/>
              </w:rPr>
            </w:pPr>
            <w:r w:rsidRPr="00D902C5">
              <w:rPr>
                <w:rFonts w:ascii="Verdana" w:hAnsi="Verdana"/>
              </w:rPr>
              <w:t>680,000</w:t>
            </w:r>
          </w:p>
        </w:tc>
      </w:tr>
      <w:tr w:rsidR="00D902C5" w:rsidRPr="00D902C5" w14:paraId="51131943"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8DC5B" w14:textId="77777777" w:rsidR="00D902C5" w:rsidRPr="00D902C5" w:rsidRDefault="00D902C5" w:rsidP="00D902C5">
            <w:pPr>
              <w:jc w:val="both"/>
              <w:rPr>
                <w:rFonts w:ascii="Verdana" w:hAnsi="Verdana"/>
              </w:rPr>
            </w:pPr>
            <w:r w:rsidRPr="00D902C5">
              <w:rPr>
                <w:rFonts w:ascii="Verdana" w:hAnsi="Verdana"/>
              </w:rPr>
              <w:t>Antioquia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7A5738" w14:textId="77777777" w:rsidR="00D902C5" w:rsidRPr="00D902C5" w:rsidRDefault="00D902C5" w:rsidP="00D902C5">
            <w:pPr>
              <w:jc w:val="both"/>
              <w:rPr>
                <w:rFonts w:ascii="Verdana" w:hAnsi="Verdana"/>
              </w:rPr>
            </w:pPr>
            <w:r w:rsidRPr="00D902C5">
              <w:rPr>
                <w:rFonts w:ascii="Verdana" w:hAnsi="Verdana"/>
              </w:rPr>
              <w:t>15</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70AFBF" w14:textId="77777777" w:rsidR="00D902C5" w:rsidRPr="00D902C5" w:rsidRDefault="00D902C5" w:rsidP="00D902C5">
            <w:pPr>
              <w:jc w:val="both"/>
              <w:rPr>
                <w:rFonts w:ascii="Verdana" w:hAnsi="Verdana"/>
              </w:rPr>
            </w:pPr>
            <w:r w:rsidRPr="00D902C5">
              <w:rPr>
                <w:rFonts w:ascii="Verdana" w:hAnsi="Verdana"/>
              </w:rPr>
              <w:t>11,295,000</w:t>
            </w:r>
          </w:p>
        </w:tc>
      </w:tr>
      <w:tr w:rsidR="00D902C5" w:rsidRPr="00D902C5" w14:paraId="2E872FCB"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BD0850"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F4D142" w14:textId="77777777" w:rsidR="00D902C5" w:rsidRPr="00D902C5" w:rsidRDefault="00D902C5" w:rsidP="00D902C5">
            <w:pPr>
              <w:jc w:val="both"/>
              <w:rPr>
                <w:rFonts w:ascii="Verdana" w:hAnsi="Verdana"/>
              </w:rPr>
            </w:pPr>
            <w:r w:rsidRPr="00D902C5">
              <w:rPr>
                <w:rFonts w:ascii="Verdana" w:hAnsi="Verdana"/>
              </w:rPr>
              <w:t>Atlántico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0CB5E8"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AB5276" w14:textId="77777777" w:rsidR="00D902C5" w:rsidRPr="00D902C5" w:rsidRDefault="00D902C5" w:rsidP="00D902C5">
            <w:pPr>
              <w:jc w:val="both"/>
              <w:rPr>
                <w:rFonts w:ascii="Verdana" w:hAnsi="Verdana"/>
              </w:rPr>
            </w:pPr>
            <w:r w:rsidRPr="00D902C5">
              <w:rPr>
                <w:rFonts w:ascii="Verdana" w:hAnsi="Verdana"/>
              </w:rPr>
              <w:t>3,400,000</w:t>
            </w:r>
          </w:p>
        </w:tc>
      </w:tr>
      <w:tr w:rsidR="00D902C5" w:rsidRPr="00D902C5" w14:paraId="3340A82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4137B2"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025CF0" w14:textId="77777777" w:rsidR="00D902C5" w:rsidRPr="00D902C5" w:rsidRDefault="00D902C5" w:rsidP="00D902C5">
            <w:pPr>
              <w:jc w:val="both"/>
              <w:rPr>
                <w:rFonts w:ascii="Verdana" w:hAnsi="Verdana"/>
              </w:rPr>
            </w:pPr>
            <w:r w:rsidRPr="00D902C5">
              <w:rPr>
                <w:rFonts w:ascii="Verdana" w:hAnsi="Verdana"/>
              </w:rPr>
              <w:t>Atlántico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B442A6" w14:textId="77777777" w:rsidR="00D902C5" w:rsidRPr="00D902C5" w:rsidRDefault="00D902C5" w:rsidP="00D902C5">
            <w:pPr>
              <w:jc w:val="both"/>
              <w:rPr>
                <w:rFonts w:ascii="Verdana" w:hAnsi="Verdana"/>
              </w:rPr>
            </w:pPr>
            <w:r w:rsidRPr="00D902C5">
              <w:rPr>
                <w:rFonts w:ascii="Verdana" w:hAnsi="Verdana"/>
              </w:rPr>
              <w:t>GRUPO JURIDICO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6D9D84" w14:textId="77777777" w:rsidR="00D902C5" w:rsidRPr="00D902C5" w:rsidRDefault="00D902C5" w:rsidP="00D902C5">
            <w:pPr>
              <w:jc w:val="both"/>
              <w:rPr>
                <w:rFonts w:ascii="Verdana" w:hAnsi="Verdana"/>
              </w:rPr>
            </w:pPr>
            <w:r w:rsidRPr="00D902C5">
              <w:rPr>
                <w:rFonts w:ascii="Verdana" w:hAnsi="Verdana"/>
              </w:rPr>
              <w:t>3,060,000</w:t>
            </w:r>
          </w:p>
        </w:tc>
      </w:tr>
      <w:tr w:rsidR="00D902C5" w:rsidRPr="00D902C5" w14:paraId="5BB9F983"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063F2" w14:textId="77777777" w:rsidR="00D902C5" w:rsidRPr="00D902C5" w:rsidRDefault="00D902C5" w:rsidP="00D902C5">
            <w:pPr>
              <w:jc w:val="both"/>
              <w:rPr>
                <w:rFonts w:ascii="Verdana" w:hAnsi="Verdana"/>
              </w:rPr>
            </w:pPr>
            <w:r w:rsidRPr="00D902C5">
              <w:rPr>
                <w:rFonts w:ascii="Verdana" w:hAnsi="Verdana"/>
              </w:rPr>
              <w:t>Atlántico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870B17" w14:textId="77777777" w:rsidR="00D902C5" w:rsidRPr="00D902C5" w:rsidRDefault="00D902C5" w:rsidP="00D902C5">
            <w:pPr>
              <w:jc w:val="both"/>
              <w:rPr>
                <w:rFonts w:ascii="Verdana" w:hAnsi="Verdana"/>
              </w:rPr>
            </w:pPr>
            <w:r w:rsidRPr="00D902C5">
              <w:rPr>
                <w:rFonts w:ascii="Verdana" w:hAnsi="Verdana"/>
              </w:rPr>
              <w:t>2</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C13278" w14:textId="77777777" w:rsidR="00D902C5" w:rsidRPr="00D902C5" w:rsidRDefault="00D902C5" w:rsidP="00D902C5">
            <w:pPr>
              <w:jc w:val="both"/>
              <w:rPr>
                <w:rFonts w:ascii="Verdana" w:hAnsi="Verdana"/>
              </w:rPr>
            </w:pPr>
            <w:r w:rsidRPr="00D902C5">
              <w:rPr>
                <w:rFonts w:ascii="Verdana" w:hAnsi="Verdana"/>
              </w:rPr>
              <w:t>6,460,000</w:t>
            </w:r>
          </w:p>
        </w:tc>
      </w:tr>
      <w:tr w:rsidR="00D902C5" w:rsidRPr="00D902C5" w14:paraId="55064D28"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A60137"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8960A9"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4E30C0"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B10B2B" w14:textId="77777777" w:rsidR="00D902C5" w:rsidRPr="00D902C5" w:rsidRDefault="00D902C5" w:rsidP="00D902C5">
            <w:pPr>
              <w:jc w:val="both"/>
              <w:rPr>
                <w:rFonts w:ascii="Verdana" w:hAnsi="Verdana"/>
              </w:rPr>
            </w:pPr>
            <w:r w:rsidRPr="00D902C5">
              <w:rPr>
                <w:rFonts w:ascii="Verdana" w:hAnsi="Verdana"/>
              </w:rPr>
              <w:t>3,400,000</w:t>
            </w:r>
          </w:p>
        </w:tc>
      </w:tr>
      <w:tr w:rsidR="00D902C5" w:rsidRPr="00D902C5" w14:paraId="61B95EC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ADDE1"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AF0597"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762747" w14:textId="77777777" w:rsidR="00D902C5" w:rsidRPr="00D902C5" w:rsidRDefault="00D902C5" w:rsidP="00D902C5">
            <w:pPr>
              <w:jc w:val="both"/>
              <w:rPr>
                <w:rFonts w:ascii="Verdana" w:hAnsi="Verdana"/>
              </w:rPr>
            </w:pPr>
            <w:r w:rsidRPr="00D902C5">
              <w:rPr>
                <w:rFonts w:ascii="Verdana" w:hAnsi="Verdana"/>
              </w:rPr>
              <w:t>C.Z. CIUDAD BOLIVAR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CDBC31"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133E086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758389"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43DBAF"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4FBC44" w14:textId="77777777" w:rsidR="00D902C5" w:rsidRPr="00D902C5" w:rsidRDefault="00D902C5" w:rsidP="00D902C5">
            <w:pPr>
              <w:jc w:val="both"/>
              <w:rPr>
                <w:rFonts w:ascii="Verdana" w:hAnsi="Verdana"/>
              </w:rPr>
            </w:pPr>
            <w:r w:rsidRPr="00D902C5">
              <w:rPr>
                <w:rFonts w:ascii="Verdana" w:hAnsi="Verdana"/>
              </w:rPr>
              <w:t>C.Z. TUNJUELITO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F64190"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42B7409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D44DA0"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B2CB8A"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3753DC" w14:textId="77777777" w:rsidR="00D902C5" w:rsidRPr="00D902C5" w:rsidRDefault="00D902C5" w:rsidP="00D902C5">
            <w:pPr>
              <w:jc w:val="both"/>
              <w:rPr>
                <w:rFonts w:ascii="Verdana" w:hAnsi="Verdana"/>
              </w:rPr>
            </w:pPr>
            <w:r w:rsidRPr="00D902C5">
              <w:rPr>
                <w:rFonts w:ascii="Verdana" w:hAnsi="Verdana"/>
              </w:rPr>
              <w:t>C.Z. USME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98F9E2"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0208DCF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35096B"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B70253"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0E352" w14:textId="77777777" w:rsidR="00D902C5" w:rsidRPr="00D902C5" w:rsidRDefault="00D902C5" w:rsidP="00D902C5">
            <w:pPr>
              <w:jc w:val="both"/>
              <w:rPr>
                <w:rFonts w:ascii="Verdana" w:hAnsi="Verdana"/>
              </w:rPr>
            </w:pPr>
            <w:r w:rsidRPr="00D902C5">
              <w:rPr>
                <w:rFonts w:ascii="Verdana" w:hAnsi="Verdana"/>
              </w:rPr>
              <w:t>C.Z. SAN CRISTOBAL SUR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7DB155"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105F5D3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122728"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74F630"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1552F2" w14:textId="77777777" w:rsidR="00D902C5" w:rsidRPr="00D902C5" w:rsidRDefault="00D902C5" w:rsidP="00D902C5">
            <w:pPr>
              <w:jc w:val="both"/>
              <w:rPr>
                <w:rFonts w:ascii="Verdana" w:hAnsi="Verdana"/>
              </w:rPr>
            </w:pPr>
            <w:r w:rsidRPr="00D902C5">
              <w:rPr>
                <w:rFonts w:ascii="Verdana" w:hAnsi="Verdana"/>
              </w:rPr>
              <w:t>C.Z. KENNEDY ORIENTAL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C0102"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1B6F6E26"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876590" w14:textId="77777777" w:rsidR="00D902C5" w:rsidRPr="00D902C5" w:rsidRDefault="00D902C5" w:rsidP="00D902C5">
            <w:pPr>
              <w:jc w:val="both"/>
              <w:rPr>
                <w:rFonts w:ascii="Verdana" w:hAnsi="Verdana"/>
              </w:rPr>
            </w:pPr>
            <w:r w:rsidRPr="00D902C5">
              <w:rPr>
                <w:rFonts w:ascii="Verdana" w:hAnsi="Verdana"/>
              </w:rPr>
              <w:t>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501EB4"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B6AD9D" w14:textId="77777777" w:rsidR="00D902C5" w:rsidRPr="00D902C5" w:rsidRDefault="00D902C5" w:rsidP="00D902C5">
            <w:pPr>
              <w:jc w:val="both"/>
              <w:rPr>
                <w:rFonts w:ascii="Verdana" w:hAnsi="Verdana"/>
              </w:rPr>
            </w:pPr>
            <w:r w:rsidRPr="00D902C5">
              <w:rPr>
                <w:rFonts w:ascii="Verdana" w:hAnsi="Verdana"/>
              </w:rPr>
              <w:t>C.Z. PUENTE ARANDA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2F5226"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295A8FE8"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E1627A" w14:textId="77777777" w:rsidR="00D902C5" w:rsidRPr="00D902C5" w:rsidRDefault="00D902C5" w:rsidP="00D902C5">
            <w:pPr>
              <w:jc w:val="both"/>
              <w:rPr>
                <w:rFonts w:ascii="Verdana" w:hAnsi="Verdana"/>
              </w:rPr>
            </w:pPr>
            <w:r w:rsidRPr="00D902C5">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8B9E6B"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915E9" w14:textId="77777777" w:rsidR="00D902C5" w:rsidRPr="00D902C5" w:rsidRDefault="00D902C5" w:rsidP="00D902C5">
            <w:pPr>
              <w:jc w:val="both"/>
              <w:rPr>
                <w:rFonts w:ascii="Verdana" w:hAnsi="Verdana"/>
              </w:rPr>
            </w:pPr>
            <w:r w:rsidRPr="00D902C5">
              <w:rPr>
                <w:rFonts w:ascii="Verdana" w:hAnsi="Verdana"/>
              </w:rPr>
              <w:t>C.Z. BOSA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DA5779"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72DF5478"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4F6DAF" w14:textId="77777777" w:rsidR="00D902C5" w:rsidRPr="00D902C5" w:rsidRDefault="00D902C5" w:rsidP="00D902C5">
            <w:pPr>
              <w:jc w:val="both"/>
              <w:rPr>
                <w:rFonts w:ascii="Verdana" w:hAnsi="Verdana"/>
              </w:rPr>
            </w:pPr>
            <w:r w:rsidRPr="00D902C5">
              <w:rPr>
                <w:rFonts w:ascii="Verdana" w:hAnsi="Verdana"/>
              </w:rPr>
              <w:t>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2F811C"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78BAEF" w14:textId="77777777" w:rsidR="00D902C5" w:rsidRPr="00D902C5" w:rsidRDefault="00D902C5" w:rsidP="00D902C5">
            <w:pPr>
              <w:jc w:val="both"/>
              <w:rPr>
                <w:rFonts w:ascii="Verdana" w:hAnsi="Verdana"/>
              </w:rPr>
            </w:pPr>
            <w:r w:rsidRPr="00D902C5">
              <w:rPr>
                <w:rFonts w:ascii="Verdana" w:hAnsi="Verdana"/>
              </w:rPr>
              <w:t>C.Z. RAFAEL URIBE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A8194C"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082D860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873F4" w14:textId="77777777" w:rsidR="00D902C5" w:rsidRPr="00D902C5" w:rsidRDefault="00D902C5" w:rsidP="00D902C5">
            <w:pPr>
              <w:jc w:val="both"/>
              <w:rPr>
                <w:rFonts w:ascii="Verdana" w:hAnsi="Verdana"/>
              </w:rPr>
            </w:pPr>
            <w:r w:rsidRPr="00D902C5">
              <w:rPr>
                <w:rFonts w:ascii="Verdana" w:hAnsi="Verdana"/>
              </w:rPr>
              <w:t>10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55B4A"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C0544" w14:textId="77777777" w:rsidR="00D902C5" w:rsidRPr="00D902C5" w:rsidRDefault="00D902C5" w:rsidP="00D902C5">
            <w:pPr>
              <w:jc w:val="both"/>
              <w:rPr>
                <w:rFonts w:ascii="Verdana" w:hAnsi="Verdana"/>
              </w:rPr>
            </w:pPr>
            <w:r w:rsidRPr="00D902C5">
              <w:rPr>
                <w:rFonts w:ascii="Verdana" w:hAnsi="Verdana"/>
              </w:rPr>
              <w:t>C.Z. SANTAFE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2E44F"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249E3AE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BF138" w14:textId="77777777" w:rsidR="00D902C5" w:rsidRPr="00D902C5" w:rsidRDefault="00D902C5" w:rsidP="00D902C5">
            <w:pPr>
              <w:jc w:val="both"/>
              <w:rPr>
                <w:rFonts w:ascii="Verdana" w:hAnsi="Verdana"/>
              </w:rPr>
            </w:pPr>
            <w:r w:rsidRPr="00D902C5">
              <w:rPr>
                <w:rFonts w:ascii="Verdana" w:hAnsi="Verdana"/>
              </w:rPr>
              <w:t>11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E1C50B"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50E65B" w14:textId="77777777" w:rsidR="00D902C5" w:rsidRPr="00D902C5" w:rsidRDefault="00D902C5" w:rsidP="00D902C5">
            <w:pPr>
              <w:jc w:val="both"/>
              <w:rPr>
                <w:rFonts w:ascii="Verdana" w:hAnsi="Verdana"/>
              </w:rPr>
            </w:pPr>
            <w:r w:rsidRPr="00D902C5">
              <w:rPr>
                <w:rFonts w:ascii="Verdana" w:hAnsi="Verdana"/>
              </w:rPr>
              <w:t>C.Z. FONTIBON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A1DCBD"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5410998F"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461CCF" w14:textId="77777777" w:rsidR="00D902C5" w:rsidRPr="00D902C5" w:rsidRDefault="00D902C5" w:rsidP="00D902C5">
            <w:pPr>
              <w:jc w:val="both"/>
              <w:rPr>
                <w:rFonts w:ascii="Verdana" w:hAnsi="Verdana"/>
              </w:rPr>
            </w:pPr>
            <w:r w:rsidRPr="00D902C5">
              <w:rPr>
                <w:rFonts w:ascii="Verdana" w:hAnsi="Verdana"/>
              </w:rPr>
              <w:t>12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CC2530"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BB832C" w14:textId="77777777" w:rsidR="00D902C5" w:rsidRPr="00D902C5" w:rsidRDefault="00D902C5" w:rsidP="00D902C5">
            <w:pPr>
              <w:jc w:val="both"/>
              <w:rPr>
                <w:rFonts w:ascii="Verdana" w:hAnsi="Verdana"/>
              </w:rPr>
            </w:pPr>
            <w:r w:rsidRPr="00D902C5">
              <w:rPr>
                <w:rFonts w:ascii="Verdana" w:hAnsi="Verdana"/>
              </w:rPr>
              <w:t>C.Z. BARRIOS UNIDOS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A3F591"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47D32CE6"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DFF3A5" w14:textId="77777777" w:rsidR="00D902C5" w:rsidRPr="00D902C5" w:rsidRDefault="00D902C5" w:rsidP="00D902C5">
            <w:pPr>
              <w:jc w:val="both"/>
              <w:rPr>
                <w:rFonts w:ascii="Verdana" w:hAnsi="Verdana"/>
              </w:rPr>
            </w:pPr>
            <w:r w:rsidRPr="00D902C5">
              <w:rPr>
                <w:rFonts w:ascii="Verdana" w:hAnsi="Verdana"/>
              </w:rPr>
              <w:lastRenderedPageBreak/>
              <w:t>13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92BB9B"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343222" w14:textId="77777777" w:rsidR="00D902C5" w:rsidRPr="00D902C5" w:rsidRDefault="00D902C5" w:rsidP="00D902C5">
            <w:pPr>
              <w:jc w:val="both"/>
              <w:rPr>
                <w:rFonts w:ascii="Verdana" w:hAnsi="Verdana"/>
              </w:rPr>
            </w:pPr>
            <w:r w:rsidRPr="00D902C5">
              <w:rPr>
                <w:rFonts w:ascii="Verdana" w:hAnsi="Verdana"/>
              </w:rPr>
              <w:t>C.Z. ENGATIVA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73E98A"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72BB30C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6E3E43" w14:textId="77777777" w:rsidR="00D902C5" w:rsidRPr="00D902C5" w:rsidRDefault="00D902C5" w:rsidP="00D902C5">
            <w:pPr>
              <w:jc w:val="both"/>
              <w:rPr>
                <w:rFonts w:ascii="Verdana" w:hAnsi="Verdana"/>
              </w:rPr>
            </w:pPr>
            <w:r w:rsidRPr="00D902C5">
              <w:rPr>
                <w:rFonts w:ascii="Verdana" w:hAnsi="Verdana"/>
              </w:rPr>
              <w:t>14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57477D"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5E5442" w14:textId="77777777" w:rsidR="00D902C5" w:rsidRPr="00D902C5" w:rsidRDefault="00D902C5" w:rsidP="00D902C5">
            <w:pPr>
              <w:jc w:val="both"/>
              <w:rPr>
                <w:rFonts w:ascii="Verdana" w:hAnsi="Verdana"/>
              </w:rPr>
            </w:pPr>
            <w:r w:rsidRPr="00D902C5">
              <w:rPr>
                <w:rFonts w:ascii="Verdana" w:hAnsi="Verdana"/>
              </w:rPr>
              <w:t>C.Z. SUBA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D35D9E"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68FAE540"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4ABC27" w14:textId="77777777" w:rsidR="00D902C5" w:rsidRPr="00D902C5" w:rsidRDefault="00D902C5" w:rsidP="00D902C5">
            <w:pPr>
              <w:jc w:val="both"/>
              <w:rPr>
                <w:rFonts w:ascii="Verdana" w:hAnsi="Verdana"/>
              </w:rPr>
            </w:pPr>
            <w:r w:rsidRPr="00D902C5">
              <w:rPr>
                <w:rFonts w:ascii="Verdana" w:hAnsi="Verdana"/>
              </w:rPr>
              <w:t>15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20DBD7"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9E9F5E" w14:textId="77777777" w:rsidR="00D902C5" w:rsidRPr="00D902C5" w:rsidRDefault="00D902C5" w:rsidP="00D902C5">
            <w:pPr>
              <w:jc w:val="both"/>
              <w:rPr>
                <w:rFonts w:ascii="Verdana" w:hAnsi="Verdana"/>
              </w:rPr>
            </w:pPr>
            <w:r w:rsidRPr="00D902C5">
              <w:rPr>
                <w:rFonts w:ascii="Verdana" w:hAnsi="Verdana"/>
              </w:rPr>
              <w:t>C.Z. USAQUEN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54D84E"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71CC24F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39BBF0" w14:textId="77777777" w:rsidR="00D902C5" w:rsidRPr="00D902C5" w:rsidRDefault="00D902C5" w:rsidP="00D902C5">
            <w:pPr>
              <w:jc w:val="both"/>
              <w:rPr>
                <w:rFonts w:ascii="Verdana" w:hAnsi="Verdana"/>
              </w:rPr>
            </w:pPr>
            <w:r w:rsidRPr="00D902C5">
              <w:rPr>
                <w:rFonts w:ascii="Verdana" w:hAnsi="Verdana"/>
              </w:rPr>
              <w:t>16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EBE86A"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FF8A8" w14:textId="77777777" w:rsidR="00D902C5" w:rsidRPr="00D902C5" w:rsidRDefault="00D902C5" w:rsidP="00D902C5">
            <w:pPr>
              <w:jc w:val="both"/>
              <w:rPr>
                <w:rFonts w:ascii="Verdana" w:hAnsi="Verdana"/>
              </w:rPr>
            </w:pPr>
            <w:r w:rsidRPr="00D902C5">
              <w:rPr>
                <w:rFonts w:ascii="Verdana" w:hAnsi="Verdana"/>
              </w:rPr>
              <w:t>C.Z. MARTIRES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33302E"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6DDFC5EB"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B2B973" w14:textId="77777777" w:rsidR="00D902C5" w:rsidRPr="00D902C5" w:rsidRDefault="00D902C5" w:rsidP="00D902C5">
            <w:pPr>
              <w:jc w:val="both"/>
              <w:rPr>
                <w:rFonts w:ascii="Verdana" w:hAnsi="Verdana"/>
              </w:rPr>
            </w:pPr>
            <w:r w:rsidRPr="00D902C5">
              <w:rPr>
                <w:rFonts w:ascii="Verdana" w:hAnsi="Verdana"/>
              </w:rPr>
              <w:t>17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140BA"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9CF224" w14:textId="77777777" w:rsidR="00D902C5" w:rsidRPr="00D902C5" w:rsidRDefault="00D902C5" w:rsidP="00D902C5">
            <w:pPr>
              <w:jc w:val="both"/>
              <w:rPr>
                <w:rFonts w:ascii="Verdana" w:hAnsi="Verdana"/>
              </w:rPr>
            </w:pPr>
            <w:r w:rsidRPr="00D902C5">
              <w:rPr>
                <w:rFonts w:ascii="Verdana" w:hAnsi="Verdana"/>
              </w:rPr>
              <w:t>C.Z. REVIVIR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022F5D"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5FC34E68"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B8BEFC" w14:textId="77777777" w:rsidR="00D902C5" w:rsidRPr="00D902C5" w:rsidRDefault="00D902C5" w:rsidP="00D902C5">
            <w:pPr>
              <w:jc w:val="both"/>
              <w:rPr>
                <w:rFonts w:ascii="Verdana" w:hAnsi="Verdana"/>
              </w:rPr>
            </w:pPr>
            <w:r w:rsidRPr="00D902C5">
              <w:rPr>
                <w:rFonts w:ascii="Verdana" w:hAnsi="Verdana"/>
              </w:rPr>
              <w:t>Bogotá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8391B5" w14:textId="77777777" w:rsidR="00D902C5" w:rsidRPr="00D902C5" w:rsidRDefault="00D902C5" w:rsidP="00D902C5">
            <w:pPr>
              <w:jc w:val="both"/>
              <w:rPr>
                <w:rFonts w:ascii="Verdana" w:hAnsi="Verdana"/>
              </w:rPr>
            </w:pPr>
            <w:r w:rsidRPr="00D902C5">
              <w:rPr>
                <w:rFonts w:ascii="Verdana" w:hAnsi="Verdana"/>
              </w:rPr>
              <w:t>17</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797D28" w14:textId="77777777" w:rsidR="00D902C5" w:rsidRPr="00D902C5" w:rsidRDefault="00D902C5" w:rsidP="00D902C5">
            <w:pPr>
              <w:jc w:val="both"/>
              <w:rPr>
                <w:rFonts w:ascii="Verdana" w:hAnsi="Verdana"/>
              </w:rPr>
            </w:pPr>
            <w:r w:rsidRPr="00D902C5">
              <w:rPr>
                <w:rFonts w:ascii="Verdana" w:hAnsi="Verdana"/>
              </w:rPr>
              <w:t>35,400,000</w:t>
            </w:r>
          </w:p>
        </w:tc>
      </w:tr>
      <w:tr w:rsidR="00D902C5" w:rsidRPr="00D902C5" w14:paraId="2C34B7A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A3D4AE"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22FC70"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3B3DBC" w14:textId="77777777" w:rsidR="00D902C5" w:rsidRPr="00D902C5" w:rsidRDefault="00D902C5" w:rsidP="00D902C5">
            <w:pPr>
              <w:jc w:val="both"/>
              <w:rPr>
                <w:rFonts w:ascii="Verdana" w:hAnsi="Verdana"/>
              </w:rPr>
            </w:pPr>
            <w:r w:rsidRPr="00D902C5">
              <w:rPr>
                <w:rFonts w:ascii="Verdana" w:hAnsi="Verdana"/>
              </w:rPr>
              <w:t>GRUPO ADMINISTRATIVO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BC4877" w14:textId="77777777" w:rsidR="00D902C5" w:rsidRPr="00D902C5" w:rsidRDefault="00D902C5" w:rsidP="00D902C5">
            <w:pPr>
              <w:jc w:val="both"/>
              <w:rPr>
                <w:rFonts w:ascii="Verdana" w:hAnsi="Verdana"/>
              </w:rPr>
            </w:pPr>
            <w:r w:rsidRPr="00D902C5">
              <w:rPr>
                <w:rFonts w:ascii="Verdana" w:hAnsi="Verdana"/>
              </w:rPr>
              <w:t>2,446,000</w:t>
            </w:r>
          </w:p>
        </w:tc>
      </w:tr>
      <w:tr w:rsidR="00D902C5" w:rsidRPr="00D902C5" w14:paraId="35A19AA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773565"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4863D1"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2A3A25" w14:textId="77777777" w:rsidR="00D902C5" w:rsidRPr="00D902C5" w:rsidRDefault="00D902C5" w:rsidP="00D902C5">
            <w:pPr>
              <w:jc w:val="both"/>
              <w:rPr>
                <w:rFonts w:ascii="Verdana" w:hAnsi="Verdana"/>
              </w:rPr>
            </w:pPr>
            <w:r w:rsidRPr="00D902C5">
              <w:rPr>
                <w:rFonts w:ascii="Verdana" w:hAnsi="Verdana"/>
              </w:rPr>
              <w:t>C.Z. TUNJA 2</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056287" w14:textId="77777777" w:rsidR="00D902C5" w:rsidRPr="00D902C5" w:rsidRDefault="00D902C5" w:rsidP="00D902C5">
            <w:pPr>
              <w:jc w:val="both"/>
              <w:rPr>
                <w:rFonts w:ascii="Verdana" w:hAnsi="Verdana"/>
              </w:rPr>
            </w:pPr>
            <w:r w:rsidRPr="00D902C5">
              <w:rPr>
                <w:rFonts w:ascii="Verdana" w:hAnsi="Verdana"/>
              </w:rPr>
              <w:t>2,317,000</w:t>
            </w:r>
          </w:p>
        </w:tc>
      </w:tr>
      <w:tr w:rsidR="00D902C5" w:rsidRPr="00D902C5" w14:paraId="243A439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B6C8B2"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3E07D7"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F9F44" w14:textId="77777777" w:rsidR="00D902C5" w:rsidRPr="00D902C5" w:rsidRDefault="00D902C5" w:rsidP="00D902C5">
            <w:pPr>
              <w:jc w:val="both"/>
              <w:rPr>
                <w:rFonts w:ascii="Verdana" w:hAnsi="Verdana"/>
              </w:rPr>
            </w:pPr>
            <w:r w:rsidRPr="00D902C5">
              <w:rPr>
                <w:rFonts w:ascii="Verdana" w:hAnsi="Verdana"/>
              </w:rPr>
              <w:t>C.Z. SOGAMOSO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4DDD93" w14:textId="77777777" w:rsidR="00D902C5" w:rsidRPr="00D902C5" w:rsidRDefault="00D902C5" w:rsidP="00D902C5">
            <w:pPr>
              <w:jc w:val="both"/>
              <w:rPr>
                <w:rFonts w:ascii="Verdana" w:hAnsi="Verdana"/>
              </w:rPr>
            </w:pPr>
            <w:r w:rsidRPr="00D902C5">
              <w:rPr>
                <w:rFonts w:ascii="Verdana" w:hAnsi="Verdana"/>
              </w:rPr>
              <w:t>2,317,000</w:t>
            </w:r>
          </w:p>
        </w:tc>
      </w:tr>
      <w:tr w:rsidR="00D902C5" w:rsidRPr="00D902C5" w14:paraId="3003C64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3EF28E"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EC2C79"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72CD3C" w14:textId="77777777" w:rsidR="00D902C5" w:rsidRPr="00D902C5" w:rsidRDefault="00D902C5" w:rsidP="00D902C5">
            <w:pPr>
              <w:jc w:val="both"/>
              <w:rPr>
                <w:rFonts w:ascii="Verdana" w:hAnsi="Verdana"/>
              </w:rPr>
            </w:pPr>
            <w:r w:rsidRPr="00D902C5">
              <w:rPr>
                <w:rFonts w:ascii="Verdana" w:hAnsi="Verdana"/>
              </w:rPr>
              <w:t>C.Z. DUITAMA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38683E" w14:textId="77777777" w:rsidR="00D902C5" w:rsidRPr="00D902C5" w:rsidRDefault="00D902C5" w:rsidP="00D902C5">
            <w:pPr>
              <w:jc w:val="both"/>
              <w:rPr>
                <w:rFonts w:ascii="Verdana" w:hAnsi="Verdana"/>
              </w:rPr>
            </w:pPr>
            <w:r w:rsidRPr="00D902C5">
              <w:rPr>
                <w:rFonts w:ascii="Verdana" w:hAnsi="Verdana"/>
              </w:rPr>
              <w:t>2,317,000</w:t>
            </w:r>
          </w:p>
        </w:tc>
      </w:tr>
      <w:tr w:rsidR="00D902C5" w:rsidRPr="00D902C5" w14:paraId="4BDB4EB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DB3F28"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12AA70"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215A68" w14:textId="77777777" w:rsidR="00D902C5" w:rsidRPr="00D902C5" w:rsidRDefault="00D902C5" w:rsidP="00D902C5">
            <w:pPr>
              <w:jc w:val="both"/>
              <w:rPr>
                <w:rFonts w:ascii="Verdana" w:hAnsi="Verdana"/>
              </w:rPr>
            </w:pPr>
            <w:r w:rsidRPr="00D902C5">
              <w:rPr>
                <w:rFonts w:ascii="Verdana" w:hAnsi="Verdana"/>
              </w:rPr>
              <w:t>C.Z. CHIQUINQUIRA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96522D" w14:textId="77777777" w:rsidR="00D902C5" w:rsidRPr="00D902C5" w:rsidRDefault="00D902C5" w:rsidP="00D902C5">
            <w:pPr>
              <w:jc w:val="both"/>
              <w:rPr>
                <w:rFonts w:ascii="Verdana" w:hAnsi="Verdana"/>
              </w:rPr>
            </w:pPr>
            <w:r w:rsidRPr="00D902C5">
              <w:rPr>
                <w:rFonts w:ascii="Verdana" w:hAnsi="Verdana"/>
              </w:rPr>
              <w:t>2,316,000</w:t>
            </w:r>
          </w:p>
        </w:tc>
      </w:tr>
      <w:tr w:rsidR="00D902C5" w:rsidRPr="00D902C5" w14:paraId="185527C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673EBC"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DE88FE"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3A31D2" w14:textId="77777777" w:rsidR="00D902C5" w:rsidRPr="00D902C5" w:rsidRDefault="00D902C5" w:rsidP="00D902C5">
            <w:pPr>
              <w:jc w:val="both"/>
              <w:rPr>
                <w:rFonts w:ascii="Verdana" w:hAnsi="Verdana"/>
              </w:rPr>
            </w:pPr>
            <w:r w:rsidRPr="00D902C5">
              <w:rPr>
                <w:rFonts w:ascii="Verdana" w:hAnsi="Verdana"/>
              </w:rPr>
              <w:t>C.Z. GARAGOA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60BF2" w14:textId="77777777" w:rsidR="00D902C5" w:rsidRPr="00D902C5" w:rsidRDefault="00D902C5" w:rsidP="00D902C5">
            <w:pPr>
              <w:jc w:val="both"/>
              <w:rPr>
                <w:rFonts w:ascii="Verdana" w:hAnsi="Verdana"/>
              </w:rPr>
            </w:pPr>
            <w:r w:rsidRPr="00D902C5">
              <w:rPr>
                <w:rFonts w:ascii="Verdana" w:hAnsi="Verdana"/>
              </w:rPr>
              <w:t>2,317,000</w:t>
            </w:r>
          </w:p>
        </w:tc>
      </w:tr>
      <w:tr w:rsidR="00D902C5" w:rsidRPr="00D902C5" w14:paraId="116D69AB"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E376ED" w14:textId="77777777" w:rsidR="00D902C5" w:rsidRPr="00D902C5" w:rsidRDefault="00D902C5" w:rsidP="00D902C5">
            <w:pPr>
              <w:jc w:val="both"/>
              <w:rPr>
                <w:rFonts w:ascii="Verdana" w:hAnsi="Verdana"/>
              </w:rPr>
            </w:pPr>
            <w:r w:rsidRPr="00D902C5">
              <w:rPr>
                <w:rFonts w:ascii="Verdana" w:hAnsi="Verdana"/>
              </w:rPr>
              <w:t>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562B14"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F74F5" w14:textId="77777777" w:rsidR="00D902C5" w:rsidRPr="00D902C5" w:rsidRDefault="00D902C5" w:rsidP="00D902C5">
            <w:pPr>
              <w:jc w:val="both"/>
              <w:rPr>
                <w:rFonts w:ascii="Verdana" w:hAnsi="Verdana"/>
              </w:rPr>
            </w:pPr>
            <w:r w:rsidRPr="00D902C5">
              <w:rPr>
                <w:rFonts w:ascii="Verdana" w:hAnsi="Verdana"/>
              </w:rPr>
              <w:t>C. Z. SOATA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6BAEA" w14:textId="77777777" w:rsidR="00D902C5" w:rsidRPr="00D902C5" w:rsidRDefault="00D902C5" w:rsidP="00D902C5">
            <w:pPr>
              <w:jc w:val="both"/>
              <w:rPr>
                <w:rFonts w:ascii="Verdana" w:hAnsi="Verdana"/>
              </w:rPr>
            </w:pPr>
            <w:r w:rsidRPr="00D902C5">
              <w:rPr>
                <w:rFonts w:ascii="Verdana" w:hAnsi="Verdana"/>
              </w:rPr>
              <w:t>1,579,000</w:t>
            </w:r>
          </w:p>
        </w:tc>
      </w:tr>
      <w:tr w:rsidR="00D902C5" w:rsidRPr="00D902C5" w14:paraId="75A2FDE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7B839D" w14:textId="77777777" w:rsidR="00D902C5" w:rsidRPr="00D902C5" w:rsidRDefault="00D902C5" w:rsidP="00D902C5">
            <w:pPr>
              <w:jc w:val="both"/>
              <w:rPr>
                <w:rFonts w:ascii="Verdana" w:hAnsi="Verdana"/>
              </w:rPr>
            </w:pPr>
            <w:r w:rsidRPr="00D902C5">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74E43D"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64FFED" w14:textId="77777777" w:rsidR="00D902C5" w:rsidRPr="00D902C5" w:rsidRDefault="00D902C5" w:rsidP="00D902C5">
            <w:pPr>
              <w:jc w:val="both"/>
              <w:rPr>
                <w:rFonts w:ascii="Verdana" w:hAnsi="Verdana"/>
              </w:rPr>
            </w:pPr>
            <w:r w:rsidRPr="00D902C5">
              <w:rPr>
                <w:rFonts w:ascii="Verdana" w:hAnsi="Verdana"/>
              </w:rPr>
              <w:t>C.</w:t>
            </w:r>
            <w:proofErr w:type="gramStart"/>
            <w:r w:rsidRPr="00D902C5">
              <w:rPr>
                <w:rFonts w:ascii="Verdana" w:hAnsi="Verdana"/>
              </w:rPr>
              <w:t>Z.COCUY</w:t>
            </w:r>
            <w:proofErr w:type="gramEnd"/>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BB2C66" w14:textId="77777777" w:rsidR="00D902C5" w:rsidRPr="00D902C5" w:rsidRDefault="00D902C5" w:rsidP="00D902C5">
            <w:pPr>
              <w:jc w:val="both"/>
              <w:rPr>
                <w:rFonts w:ascii="Verdana" w:hAnsi="Verdana"/>
              </w:rPr>
            </w:pPr>
            <w:r w:rsidRPr="00D902C5">
              <w:rPr>
                <w:rFonts w:ascii="Verdana" w:hAnsi="Verdana"/>
              </w:rPr>
              <w:t>1,579,000</w:t>
            </w:r>
          </w:p>
        </w:tc>
      </w:tr>
      <w:tr w:rsidR="00D902C5" w:rsidRPr="00D902C5" w14:paraId="4B8B5C9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F441C5" w14:textId="77777777" w:rsidR="00D902C5" w:rsidRPr="00D902C5" w:rsidRDefault="00D902C5" w:rsidP="00D902C5">
            <w:pPr>
              <w:jc w:val="both"/>
              <w:rPr>
                <w:rFonts w:ascii="Verdana" w:hAnsi="Verdana"/>
              </w:rPr>
            </w:pPr>
            <w:r w:rsidRPr="00D902C5">
              <w:rPr>
                <w:rFonts w:ascii="Verdana" w:hAnsi="Verdana"/>
              </w:rPr>
              <w:t>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8BDFEF"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1AA499" w14:textId="77777777" w:rsidR="00D902C5" w:rsidRPr="00D902C5" w:rsidRDefault="00D902C5" w:rsidP="00D902C5">
            <w:pPr>
              <w:jc w:val="both"/>
              <w:rPr>
                <w:rFonts w:ascii="Verdana" w:hAnsi="Verdana"/>
              </w:rPr>
            </w:pPr>
            <w:r w:rsidRPr="00D902C5">
              <w:rPr>
                <w:rFonts w:ascii="Verdana" w:hAnsi="Verdana"/>
              </w:rPr>
              <w:t>C.Z. MIRAFLORES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295415" w14:textId="77777777" w:rsidR="00D902C5" w:rsidRPr="00D902C5" w:rsidRDefault="00D902C5" w:rsidP="00D902C5">
            <w:pPr>
              <w:jc w:val="both"/>
              <w:rPr>
                <w:rFonts w:ascii="Verdana" w:hAnsi="Verdana"/>
              </w:rPr>
            </w:pPr>
            <w:r w:rsidRPr="00D902C5">
              <w:rPr>
                <w:rFonts w:ascii="Verdana" w:hAnsi="Verdana"/>
              </w:rPr>
              <w:t>1,579,000</w:t>
            </w:r>
          </w:p>
        </w:tc>
      </w:tr>
      <w:tr w:rsidR="00D902C5" w:rsidRPr="00D902C5" w14:paraId="4E4F26A8"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6B8763" w14:textId="77777777" w:rsidR="00D902C5" w:rsidRPr="00D902C5" w:rsidRDefault="00D902C5" w:rsidP="00D902C5">
            <w:pPr>
              <w:jc w:val="both"/>
              <w:rPr>
                <w:rFonts w:ascii="Verdana" w:hAnsi="Verdana"/>
              </w:rPr>
            </w:pPr>
            <w:r w:rsidRPr="00D902C5">
              <w:rPr>
                <w:rFonts w:ascii="Verdana" w:hAnsi="Verdana"/>
              </w:rPr>
              <w:t>10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5B0D8"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CDF3B6" w14:textId="77777777" w:rsidR="00D902C5" w:rsidRPr="00D902C5" w:rsidRDefault="00D902C5" w:rsidP="00D902C5">
            <w:pPr>
              <w:jc w:val="both"/>
              <w:rPr>
                <w:rFonts w:ascii="Verdana" w:hAnsi="Verdana"/>
              </w:rPr>
            </w:pPr>
            <w:r w:rsidRPr="00D902C5">
              <w:rPr>
                <w:rFonts w:ascii="Verdana" w:hAnsi="Verdana"/>
              </w:rPr>
              <w:t>C.Z. OTACHE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0B4B28" w14:textId="77777777" w:rsidR="00D902C5" w:rsidRPr="00D902C5" w:rsidRDefault="00D902C5" w:rsidP="00D902C5">
            <w:pPr>
              <w:jc w:val="both"/>
              <w:rPr>
                <w:rFonts w:ascii="Verdana" w:hAnsi="Verdana"/>
              </w:rPr>
            </w:pPr>
            <w:r w:rsidRPr="00D902C5">
              <w:rPr>
                <w:rFonts w:ascii="Verdana" w:hAnsi="Verdana"/>
              </w:rPr>
              <w:t>1,787,000</w:t>
            </w:r>
          </w:p>
        </w:tc>
      </w:tr>
      <w:tr w:rsidR="00D902C5" w:rsidRPr="00D902C5" w14:paraId="24CDACDF"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8ACECD" w14:textId="77777777" w:rsidR="00D902C5" w:rsidRPr="00D902C5" w:rsidRDefault="00D902C5" w:rsidP="00D902C5">
            <w:pPr>
              <w:jc w:val="both"/>
              <w:rPr>
                <w:rFonts w:ascii="Verdana" w:hAnsi="Verdana"/>
              </w:rPr>
            </w:pPr>
            <w:r w:rsidRPr="00D902C5">
              <w:rPr>
                <w:rFonts w:ascii="Verdana" w:hAnsi="Verdana"/>
              </w:rPr>
              <w:t>11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2C6B28"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17D1D3" w14:textId="77777777" w:rsidR="00D902C5" w:rsidRPr="00D902C5" w:rsidRDefault="00D902C5" w:rsidP="00D902C5">
            <w:pPr>
              <w:jc w:val="both"/>
              <w:rPr>
                <w:rFonts w:ascii="Verdana" w:hAnsi="Verdana"/>
              </w:rPr>
            </w:pPr>
            <w:r w:rsidRPr="00D902C5">
              <w:rPr>
                <w:rFonts w:ascii="Verdana" w:hAnsi="Verdana"/>
              </w:rPr>
              <w:t>C.Z. PUERTO BOYACA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D93B88" w14:textId="77777777" w:rsidR="00D902C5" w:rsidRPr="00D902C5" w:rsidRDefault="00D902C5" w:rsidP="00D902C5">
            <w:pPr>
              <w:jc w:val="both"/>
              <w:rPr>
                <w:rFonts w:ascii="Verdana" w:hAnsi="Verdana"/>
              </w:rPr>
            </w:pPr>
            <w:r w:rsidRPr="00D902C5">
              <w:rPr>
                <w:rFonts w:ascii="Verdana" w:hAnsi="Verdana"/>
              </w:rPr>
              <w:t>1,579,000</w:t>
            </w:r>
          </w:p>
        </w:tc>
      </w:tr>
      <w:tr w:rsidR="00D902C5" w:rsidRPr="00D902C5" w14:paraId="4CA6E46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6DADAC" w14:textId="77777777" w:rsidR="00D902C5" w:rsidRPr="00D902C5" w:rsidRDefault="00D902C5" w:rsidP="00D902C5">
            <w:pPr>
              <w:jc w:val="both"/>
              <w:rPr>
                <w:rFonts w:ascii="Verdana" w:hAnsi="Verdana"/>
              </w:rPr>
            </w:pPr>
            <w:r w:rsidRPr="00D902C5">
              <w:rPr>
                <w:rFonts w:ascii="Verdana" w:hAnsi="Verdana"/>
              </w:rPr>
              <w:t>12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AC5DF9"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9E0607" w14:textId="77777777" w:rsidR="00D902C5" w:rsidRPr="00D902C5" w:rsidRDefault="00D902C5" w:rsidP="00D902C5">
            <w:pPr>
              <w:jc w:val="both"/>
              <w:rPr>
                <w:rFonts w:ascii="Verdana" w:hAnsi="Verdana"/>
              </w:rPr>
            </w:pPr>
            <w:r w:rsidRPr="00D902C5">
              <w:rPr>
                <w:rFonts w:ascii="Verdana" w:hAnsi="Verdana"/>
              </w:rPr>
              <w:t>C.Z. MONIQUIRA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5A2769" w14:textId="77777777" w:rsidR="00D902C5" w:rsidRPr="00D902C5" w:rsidRDefault="00D902C5" w:rsidP="00D902C5">
            <w:pPr>
              <w:jc w:val="both"/>
              <w:rPr>
                <w:rFonts w:ascii="Verdana" w:hAnsi="Verdana"/>
              </w:rPr>
            </w:pPr>
            <w:r w:rsidRPr="00D902C5">
              <w:rPr>
                <w:rFonts w:ascii="Verdana" w:hAnsi="Verdana"/>
              </w:rPr>
              <w:t>1,579,000</w:t>
            </w:r>
          </w:p>
        </w:tc>
      </w:tr>
      <w:tr w:rsidR="00D902C5" w:rsidRPr="00D902C5" w14:paraId="48CB2DF8"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95F80C" w14:textId="77777777" w:rsidR="00D902C5" w:rsidRPr="00D902C5" w:rsidRDefault="00D902C5" w:rsidP="00D902C5">
            <w:pPr>
              <w:jc w:val="both"/>
              <w:rPr>
                <w:rFonts w:ascii="Verdana" w:hAnsi="Verdana"/>
              </w:rPr>
            </w:pPr>
            <w:r w:rsidRPr="00D902C5">
              <w:rPr>
                <w:rFonts w:ascii="Verdana" w:hAnsi="Verdana"/>
              </w:rPr>
              <w:t>Boyacá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59C504" w14:textId="77777777" w:rsidR="00D902C5" w:rsidRPr="00D902C5" w:rsidRDefault="00D902C5" w:rsidP="00D902C5">
            <w:pPr>
              <w:jc w:val="both"/>
              <w:rPr>
                <w:rFonts w:ascii="Verdana" w:hAnsi="Verdana"/>
              </w:rPr>
            </w:pPr>
            <w:r w:rsidRPr="00D902C5">
              <w:rPr>
                <w:rFonts w:ascii="Verdana" w:hAnsi="Verdana"/>
              </w:rPr>
              <w:t>12</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E8106F" w14:textId="77777777" w:rsidR="00D902C5" w:rsidRPr="00D902C5" w:rsidRDefault="00D902C5" w:rsidP="00D902C5">
            <w:pPr>
              <w:jc w:val="both"/>
              <w:rPr>
                <w:rFonts w:ascii="Verdana" w:hAnsi="Verdana"/>
              </w:rPr>
            </w:pPr>
            <w:r w:rsidRPr="00D902C5">
              <w:rPr>
                <w:rFonts w:ascii="Verdana" w:hAnsi="Verdana"/>
              </w:rPr>
              <w:t>23,712,000</w:t>
            </w:r>
          </w:p>
        </w:tc>
      </w:tr>
      <w:tr w:rsidR="00D902C5" w:rsidRPr="00D902C5" w14:paraId="0310FC9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AF4D0D"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2BA9EA" w14:textId="77777777" w:rsidR="00D902C5" w:rsidRPr="00D902C5" w:rsidRDefault="00D902C5" w:rsidP="00D902C5">
            <w:pPr>
              <w:jc w:val="both"/>
              <w:rPr>
                <w:rFonts w:ascii="Verdana" w:hAnsi="Verdana"/>
              </w:rPr>
            </w:pPr>
            <w:r w:rsidRPr="00D902C5">
              <w:rPr>
                <w:rFonts w:ascii="Verdana" w:hAnsi="Verdana"/>
              </w:rPr>
              <w:t>Caldas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2246B5"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FF5947" w14:textId="77777777" w:rsidR="00D902C5" w:rsidRPr="00D902C5" w:rsidRDefault="00D902C5" w:rsidP="00D902C5">
            <w:pPr>
              <w:jc w:val="both"/>
              <w:rPr>
                <w:rFonts w:ascii="Verdana" w:hAnsi="Verdana"/>
              </w:rPr>
            </w:pPr>
            <w:r w:rsidRPr="00D902C5">
              <w:rPr>
                <w:rFonts w:ascii="Verdana" w:hAnsi="Verdana"/>
              </w:rPr>
              <w:t>2,100,000</w:t>
            </w:r>
          </w:p>
        </w:tc>
      </w:tr>
      <w:tr w:rsidR="00D902C5" w:rsidRPr="00D902C5" w14:paraId="7F7E1C6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B71A2D"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40AB7" w14:textId="77777777" w:rsidR="00D902C5" w:rsidRPr="00D902C5" w:rsidRDefault="00D902C5" w:rsidP="00D902C5">
            <w:pPr>
              <w:jc w:val="both"/>
              <w:rPr>
                <w:rFonts w:ascii="Verdana" w:hAnsi="Verdana"/>
              </w:rPr>
            </w:pPr>
            <w:r w:rsidRPr="00D902C5">
              <w:rPr>
                <w:rFonts w:ascii="Verdana" w:hAnsi="Verdana"/>
              </w:rPr>
              <w:t>Caldas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BDB35" w14:textId="77777777" w:rsidR="00D902C5" w:rsidRPr="00D902C5" w:rsidRDefault="00D902C5" w:rsidP="00D902C5">
            <w:pPr>
              <w:jc w:val="both"/>
              <w:rPr>
                <w:rFonts w:ascii="Verdana" w:hAnsi="Verdana"/>
              </w:rPr>
            </w:pPr>
            <w:r w:rsidRPr="00D902C5">
              <w:rPr>
                <w:rFonts w:ascii="Verdana" w:hAnsi="Verdana"/>
              </w:rPr>
              <w:t>C.Z. DE OCCIDENTE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A55A18" w14:textId="77777777" w:rsidR="00D902C5" w:rsidRPr="00D902C5" w:rsidRDefault="00D902C5" w:rsidP="00D902C5">
            <w:pPr>
              <w:jc w:val="both"/>
              <w:rPr>
                <w:rFonts w:ascii="Verdana" w:hAnsi="Verdana"/>
              </w:rPr>
            </w:pPr>
            <w:r w:rsidRPr="00D902C5">
              <w:rPr>
                <w:rFonts w:ascii="Verdana" w:hAnsi="Verdana"/>
              </w:rPr>
              <w:t>1,326,000</w:t>
            </w:r>
          </w:p>
        </w:tc>
      </w:tr>
      <w:tr w:rsidR="00D902C5" w:rsidRPr="00D902C5" w14:paraId="5FF0A4C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401B8"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92BE25" w14:textId="77777777" w:rsidR="00D902C5" w:rsidRPr="00D902C5" w:rsidRDefault="00D902C5" w:rsidP="00D902C5">
            <w:pPr>
              <w:jc w:val="both"/>
              <w:rPr>
                <w:rFonts w:ascii="Verdana" w:hAnsi="Verdana"/>
              </w:rPr>
            </w:pPr>
            <w:r w:rsidRPr="00D902C5">
              <w:rPr>
                <w:rFonts w:ascii="Verdana" w:hAnsi="Verdana"/>
              </w:rPr>
              <w:t>Caldas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956429" w14:textId="77777777" w:rsidR="00D902C5" w:rsidRPr="00D902C5" w:rsidRDefault="00D902C5" w:rsidP="00D902C5">
            <w:pPr>
              <w:jc w:val="both"/>
              <w:rPr>
                <w:rFonts w:ascii="Verdana" w:hAnsi="Verdana"/>
              </w:rPr>
            </w:pPr>
            <w:r w:rsidRPr="00D902C5">
              <w:rPr>
                <w:rFonts w:ascii="Verdana" w:hAnsi="Verdana"/>
              </w:rPr>
              <w:t>C.Z. DE ORIENTE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30671D" w14:textId="77777777" w:rsidR="00D902C5" w:rsidRPr="00D902C5" w:rsidRDefault="00D902C5" w:rsidP="00D902C5">
            <w:pPr>
              <w:jc w:val="both"/>
              <w:rPr>
                <w:rFonts w:ascii="Verdana" w:hAnsi="Verdana"/>
              </w:rPr>
            </w:pPr>
            <w:r w:rsidRPr="00D902C5">
              <w:rPr>
                <w:rFonts w:ascii="Verdana" w:hAnsi="Verdana"/>
              </w:rPr>
              <w:t>1,326,000</w:t>
            </w:r>
          </w:p>
        </w:tc>
      </w:tr>
      <w:tr w:rsidR="00D902C5" w:rsidRPr="00D902C5" w14:paraId="397C069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ED0BF"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CAF06D" w14:textId="77777777" w:rsidR="00D902C5" w:rsidRPr="00D902C5" w:rsidRDefault="00D902C5" w:rsidP="00D902C5">
            <w:pPr>
              <w:jc w:val="both"/>
              <w:rPr>
                <w:rFonts w:ascii="Verdana" w:hAnsi="Verdana"/>
              </w:rPr>
            </w:pPr>
            <w:r w:rsidRPr="00D902C5">
              <w:rPr>
                <w:rFonts w:ascii="Verdana" w:hAnsi="Verdana"/>
              </w:rPr>
              <w:t>Caldas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76528D" w14:textId="77777777" w:rsidR="00D902C5" w:rsidRPr="00D902C5" w:rsidRDefault="00D902C5" w:rsidP="00D902C5">
            <w:pPr>
              <w:jc w:val="both"/>
              <w:rPr>
                <w:rFonts w:ascii="Verdana" w:hAnsi="Verdana"/>
              </w:rPr>
            </w:pPr>
            <w:r w:rsidRPr="00D902C5">
              <w:rPr>
                <w:rFonts w:ascii="Verdana" w:hAnsi="Verdana"/>
              </w:rPr>
              <w:t>C.Z. ORIENTEMANZANARES (sur oriente)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49B39B" w14:textId="77777777" w:rsidR="00D902C5" w:rsidRPr="00D902C5" w:rsidRDefault="00D902C5" w:rsidP="00D902C5">
            <w:pPr>
              <w:jc w:val="both"/>
              <w:rPr>
                <w:rFonts w:ascii="Verdana" w:hAnsi="Verdana"/>
              </w:rPr>
            </w:pPr>
            <w:r w:rsidRPr="00D902C5">
              <w:rPr>
                <w:rFonts w:ascii="Verdana" w:hAnsi="Verdana"/>
              </w:rPr>
              <w:t>911,000</w:t>
            </w:r>
          </w:p>
        </w:tc>
      </w:tr>
      <w:tr w:rsidR="00D902C5" w:rsidRPr="00D902C5" w14:paraId="559162D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16B5E9"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4D95AC" w14:textId="77777777" w:rsidR="00D902C5" w:rsidRPr="00D902C5" w:rsidRDefault="00D902C5" w:rsidP="00D902C5">
            <w:pPr>
              <w:jc w:val="both"/>
              <w:rPr>
                <w:rFonts w:ascii="Verdana" w:hAnsi="Verdana"/>
              </w:rPr>
            </w:pPr>
            <w:r w:rsidRPr="00D902C5">
              <w:rPr>
                <w:rFonts w:ascii="Verdana" w:hAnsi="Verdana"/>
              </w:rPr>
              <w:t>Caldas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739BCA" w14:textId="77777777" w:rsidR="00D902C5" w:rsidRPr="00D902C5" w:rsidRDefault="00D902C5" w:rsidP="00D902C5">
            <w:pPr>
              <w:jc w:val="both"/>
              <w:rPr>
                <w:rFonts w:ascii="Verdana" w:hAnsi="Verdana"/>
              </w:rPr>
            </w:pPr>
            <w:r w:rsidRPr="00D902C5">
              <w:rPr>
                <w:rFonts w:ascii="Verdana" w:hAnsi="Verdana"/>
              </w:rPr>
              <w:t>C.Z. DE PROTECCION (Manizales 2)</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C3F9D" w14:textId="77777777" w:rsidR="00D902C5" w:rsidRPr="00D902C5" w:rsidRDefault="00D902C5" w:rsidP="00D902C5">
            <w:pPr>
              <w:jc w:val="both"/>
              <w:rPr>
                <w:rFonts w:ascii="Verdana" w:hAnsi="Verdana"/>
              </w:rPr>
            </w:pPr>
            <w:r w:rsidRPr="00D902C5">
              <w:rPr>
                <w:rFonts w:ascii="Verdana" w:hAnsi="Verdana"/>
              </w:rPr>
              <w:t>711,000</w:t>
            </w:r>
          </w:p>
        </w:tc>
      </w:tr>
      <w:tr w:rsidR="00D902C5" w:rsidRPr="00D902C5" w14:paraId="11EA3BB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88E4A3" w14:textId="77777777" w:rsidR="00D902C5" w:rsidRPr="00D902C5" w:rsidRDefault="00D902C5" w:rsidP="00D902C5">
            <w:pPr>
              <w:jc w:val="both"/>
              <w:rPr>
                <w:rFonts w:ascii="Verdana" w:hAnsi="Verdana"/>
              </w:rPr>
            </w:pPr>
            <w:r w:rsidRPr="00D902C5">
              <w:rPr>
                <w:rFonts w:ascii="Verdana" w:hAnsi="Verdana"/>
              </w:rPr>
              <w:lastRenderedPageBreak/>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80C98" w14:textId="77777777" w:rsidR="00D902C5" w:rsidRPr="00D902C5" w:rsidRDefault="00D902C5" w:rsidP="00D902C5">
            <w:pPr>
              <w:jc w:val="both"/>
              <w:rPr>
                <w:rFonts w:ascii="Verdana" w:hAnsi="Verdana"/>
              </w:rPr>
            </w:pPr>
            <w:r w:rsidRPr="00D902C5">
              <w:rPr>
                <w:rFonts w:ascii="Verdana" w:hAnsi="Verdana"/>
              </w:rPr>
              <w:t>Caldas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C7F2B8" w14:textId="77777777" w:rsidR="00D902C5" w:rsidRPr="00D902C5" w:rsidRDefault="00D902C5" w:rsidP="00D902C5">
            <w:pPr>
              <w:jc w:val="both"/>
              <w:rPr>
                <w:rFonts w:ascii="Verdana" w:hAnsi="Verdana"/>
              </w:rPr>
            </w:pPr>
            <w:r w:rsidRPr="00D902C5">
              <w:rPr>
                <w:rFonts w:ascii="Verdana" w:hAnsi="Verdana"/>
              </w:rPr>
              <w:t>C.Z. DEL NORTE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B74BF9" w14:textId="77777777" w:rsidR="00D902C5" w:rsidRPr="00D902C5" w:rsidRDefault="00D902C5" w:rsidP="00D902C5">
            <w:pPr>
              <w:jc w:val="both"/>
              <w:rPr>
                <w:rFonts w:ascii="Verdana" w:hAnsi="Verdana"/>
              </w:rPr>
            </w:pPr>
            <w:r w:rsidRPr="00D902C5">
              <w:rPr>
                <w:rFonts w:ascii="Verdana" w:hAnsi="Verdana"/>
              </w:rPr>
              <w:t>1,118,000</w:t>
            </w:r>
          </w:p>
        </w:tc>
      </w:tr>
      <w:tr w:rsidR="00D902C5" w:rsidRPr="00D902C5" w14:paraId="42925965"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02A8E9" w14:textId="77777777" w:rsidR="00D902C5" w:rsidRPr="00D902C5" w:rsidRDefault="00D902C5" w:rsidP="00D902C5">
            <w:pPr>
              <w:jc w:val="both"/>
              <w:rPr>
                <w:rFonts w:ascii="Verdana" w:hAnsi="Verdana"/>
              </w:rPr>
            </w:pPr>
            <w:r w:rsidRPr="00D902C5">
              <w:rPr>
                <w:rFonts w:ascii="Verdana" w:hAnsi="Verdana"/>
              </w:rPr>
              <w:t>Caldas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16D806" w14:textId="77777777" w:rsidR="00D902C5" w:rsidRPr="00D902C5" w:rsidRDefault="00D902C5" w:rsidP="00D902C5">
            <w:pPr>
              <w:jc w:val="both"/>
              <w:rPr>
                <w:rFonts w:ascii="Verdana" w:hAnsi="Verdana"/>
              </w:rPr>
            </w:pPr>
            <w:r w:rsidRPr="00D902C5">
              <w:rPr>
                <w:rFonts w:ascii="Verdana" w:hAnsi="Verdana"/>
              </w:rPr>
              <w:t>6</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A2ECD" w14:textId="77777777" w:rsidR="00D902C5" w:rsidRPr="00D902C5" w:rsidRDefault="00D902C5" w:rsidP="00D902C5">
            <w:pPr>
              <w:jc w:val="both"/>
              <w:rPr>
                <w:rFonts w:ascii="Verdana" w:hAnsi="Verdana"/>
              </w:rPr>
            </w:pPr>
            <w:r w:rsidRPr="00D902C5">
              <w:rPr>
                <w:rFonts w:ascii="Verdana" w:hAnsi="Verdana"/>
              </w:rPr>
              <w:t>7,492,000</w:t>
            </w:r>
          </w:p>
        </w:tc>
      </w:tr>
      <w:tr w:rsidR="00D902C5" w:rsidRPr="00D902C5" w14:paraId="5D573DB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7C5941"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78B2C2"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E9365" w14:textId="77777777" w:rsidR="00D902C5" w:rsidRPr="00D902C5" w:rsidRDefault="00D902C5" w:rsidP="00D902C5">
            <w:pPr>
              <w:jc w:val="both"/>
              <w:rPr>
                <w:rFonts w:ascii="Verdana" w:hAnsi="Verdana"/>
              </w:rPr>
            </w:pPr>
            <w:r w:rsidRPr="00D902C5">
              <w:rPr>
                <w:rFonts w:ascii="Verdana" w:hAnsi="Verdana"/>
              </w:rPr>
              <w:t>SEDE REGIONAL-ADMINISTRATIVA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195824" w14:textId="77777777" w:rsidR="00D902C5" w:rsidRPr="00D902C5" w:rsidRDefault="00D902C5" w:rsidP="00D902C5">
            <w:pPr>
              <w:jc w:val="both"/>
              <w:rPr>
                <w:rFonts w:ascii="Verdana" w:hAnsi="Verdana"/>
              </w:rPr>
            </w:pPr>
            <w:r w:rsidRPr="00D902C5">
              <w:rPr>
                <w:rFonts w:ascii="Verdana" w:hAnsi="Verdana"/>
              </w:rPr>
              <w:t>3,400,000</w:t>
            </w:r>
          </w:p>
        </w:tc>
      </w:tr>
      <w:tr w:rsidR="00D902C5" w:rsidRPr="00D902C5" w14:paraId="7850AB91"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E83B6C"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3C8E2D"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273C93" w14:textId="77777777" w:rsidR="00D902C5" w:rsidRPr="00D902C5" w:rsidRDefault="00D902C5" w:rsidP="00D902C5">
            <w:pPr>
              <w:jc w:val="both"/>
              <w:rPr>
                <w:rFonts w:ascii="Verdana" w:hAnsi="Verdana"/>
              </w:rPr>
            </w:pPr>
            <w:r w:rsidRPr="00D902C5">
              <w:rPr>
                <w:rFonts w:ascii="Verdana" w:hAnsi="Verdana"/>
              </w:rPr>
              <w:t>SEDE REGIONAL-JURIDICA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4BA048" w14:textId="77777777" w:rsidR="00D902C5" w:rsidRPr="00D902C5" w:rsidRDefault="00D902C5" w:rsidP="00D902C5">
            <w:pPr>
              <w:jc w:val="both"/>
              <w:rPr>
                <w:rFonts w:ascii="Verdana" w:hAnsi="Verdana"/>
              </w:rPr>
            </w:pPr>
            <w:r w:rsidRPr="00D902C5">
              <w:rPr>
                <w:rFonts w:ascii="Verdana" w:hAnsi="Verdana"/>
              </w:rPr>
              <w:t>3,000,000</w:t>
            </w:r>
          </w:p>
        </w:tc>
      </w:tr>
      <w:tr w:rsidR="00D902C5" w:rsidRPr="00D902C5" w14:paraId="5429789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D2C978"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87DABC"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F257B" w14:textId="77777777" w:rsidR="00D902C5" w:rsidRPr="00D902C5" w:rsidRDefault="00D902C5" w:rsidP="00D902C5">
            <w:pPr>
              <w:jc w:val="both"/>
              <w:rPr>
                <w:rFonts w:ascii="Verdana" w:hAnsi="Verdana"/>
              </w:rPr>
            </w:pPr>
            <w:r w:rsidRPr="00D902C5">
              <w:rPr>
                <w:rFonts w:ascii="Verdana" w:hAnsi="Verdana"/>
              </w:rPr>
              <w:t>C.Z. POPAYAN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ADA897" w14:textId="77777777" w:rsidR="00D902C5" w:rsidRPr="00D902C5" w:rsidRDefault="00D902C5" w:rsidP="00D902C5">
            <w:pPr>
              <w:jc w:val="both"/>
              <w:rPr>
                <w:rFonts w:ascii="Verdana" w:hAnsi="Verdana"/>
              </w:rPr>
            </w:pPr>
            <w:r w:rsidRPr="00D902C5">
              <w:rPr>
                <w:rFonts w:ascii="Verdana" w:hAnsi="Verdana"/>
              </w:rPr>
              <w:t>1,701,000</w:t>
            </w:r>
          </w:p>
        </w:tc>
      </w:tr>
      <w:tr w:rsidR="00D902C5" w:rsidRPr="00D902C5" w14:paraId="1CD3636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3A9CB"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95BD64"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F8DB4" w14:textId="77777777" w:rsidR="00D902C5" w:rsidRPr="00D902C5" w:rsidRDefault="00D902C5" w:rsidP="00D902C5">
            <w:pPr>
              <w:jc w:val="both"/>
              <w:rPr>
                <w:rFonts w:ascii="Verdana" w:hAnsi="Verdana"/>
              </w:rPr>
            </w:pPr>
            <w:r w:rsidRPr="00D902C5">
              <w:rPr>
                <w:rFonts w:ascii="Verdana" w:hAnsi="Verdana"/>
              </w:rPr>
              <w:t>C.Z. CENTRO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3C0D34" w14:textId="77777777" w:rsidR="00D902C5" w:rsidRPr="00D902C5" w:rsidRDefault="00D902C5" w:rsidP="00D902C5">
            <w:pPr>
              <w:jc w:val="both"/>
              <w:rPr>
                <w:rFonts w:ascii="Verdana" w:hAnsi="Verdana"/>
              </w:rPr>
            </w:pPr>
            <w:r w:rsidRPr="00D902C5">
              <w:rPr>
                <w:rFonts w:ascii="Verdana" w:hAnsi="Verdana"/>
              </w:rPr>
              <w:t>800,000</w:t>
            </w:r>
          </w:p>
        </w:tc>
      </w:tr>
      <w:tr w:rsidR="00D902C5" w:rsidRPr="00D902C5" w14:paraId="629B55E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9A16C6"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8A363"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50F7BE" w14:textId="77777777" w:rsidR="00D902C5" w:rsidRPr="00D902C5" w:rsidRDefault="00D902C5" w:rsidP="00D902C5">
            <w:pPr>
              <w:jc w:val="both"/>
              <w:rPr>
                <w:rFonts w:ascii="Verdana" w:hAnsi="Verdana"/>
              </w:rPr>
            </w:pPr>
            <w:r w:rsidRPr="00D902C5">
              <w:rPr>
                <w:rFonts w:ascii="Verdana" w:hAnsi="Verdana"/>
              </w:rPr>
              <w:t>C.Z. NORTE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3CE148" w14:textId="77777777" w:rsidR="00D902C5" w:rsidRPr="00D902C5" w:rsidRDefault="00D902C5" w:rsidP="00D902C5">
            <w:pPr>
              <w:jc w:val="both"/>
              <w:rPr>
                <w:rFonts w:ascii="Verdana" w:hAnsi="Verdana"/>
              </w:rPr>
            </w:pPr>
            <w:r w:rsidRPr="00D902C5">
              <w:rPr>
                <w:rFonts w:ascii="Verdana" w:hAnsi="Verdana"/>
              </w:rPr>
              <w:t>1,700,000</w:t>
            </w:r>
          </w:p>
        </w:tc>
      </w:tr>
      <w:tr w:rsidR="00D902C5" w:rsidRPr="00D902C5" w14:paraId="01E9C0D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3B7B72"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FBC046"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0BFAA6" w14:textId="77777777" w:rsidR="00D902C5" w:rsidRPr="00D902C5" w:rsidRDefault="00D902C5" w:rsidP="00D902C5">
            <w:pPr>
              <w:jc w:val="both"/>
              <w:rPr>
                <w:rFonts w:ascii="Verdana" w:hAnsi="Verdana"/>
              </w:rPr>
            </w:pPr>
            <w:r w:rsidRPr="00D902C5">
              <w:rPr>
                <w:rFonts w:ascii="Verdana" w:hAnsi="Verdana"/>
              </w:rPr>
              <w:t>C.Z. SUR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9B7524" w14:textId="77777777" w:rsidR="00D902C5" w:rsidRPr="00D902C5" w:rsidRDefault="00D902C5" w:rsidP="00D902C5">
            <w:pPr>
              <w:jc w:val="both"/>
              <w:rPr>
                <w:rFonts w:ascii="Verdana" w:hAnsi="Verdana"/>
              </w:rPr>
            </w:pPr>
            <w:r w:rsidRPr="00D902C5">
              <w:rPr>
                <w:rFonts w:ascii="Verdana" w:hAnsi="Verdana"/>
              </w:rPr>
              <w:t>1,969,000</w:t>
            </w:r>
          </w:p>
        </w:tc>
      </w:tr>
      <w:tr w:rsidR="00D902C5" w:rsidRPr="00D902C5" w14:paraId="0BA954E1"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96EA7D" w14:textId="77777777" w:rsidR="00D902C5" w:rsidRPr="00D902C5" w:rsidRDefault="00D902C5" w:rsidP="00D902C5">
            <w:pPr>
              <w:jc w:val="both"/>
              <w:rPr>
                <w:rFonts w:ascii="Verdana" w:hAnsi="Verdana"/>
              </w:rPr>
            </w:pPr>
            <w:r w:rsidRPr="00D902C5">
              <w:rPr>
                <w:rFonts w:ascii="Verdana" w:hAnsi="Verdana"/>
              </w:rPr>
              <w:t>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AEB213"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F26CA0" w14:textId="77777777" w:rsidR="00D902C5" w:rsidRPr="00D902C5" w:rsidRDefault="00D902C5" w:rsidP="00D902C5">
            <w:pPr>
              <w:jc w:val="both"/>
              <w:rPr>
                <w:rFonts w:ascii="Verdana" w:hAnsi="Verdana"/>
              </w:rPr>
            </w:pPr>
            <w:r w:rsidRPr="00D902C5">
              <w:rPr>
                <w:rFonts w:ascii="Verdana" w:hAnsi="Verdana"/>
              </w:rPr>
              <w:t>C.Z. COSTA PACIFICA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3E1B48" w14:textId="77777777" w:rsidR="00D902C5" w:rsidRPr="00D902C5" w:rsidRDefault="00D902C5" w:rsidP="00D902C5">
            <w:pPr>
              <w:jc w:val="both"/>
              <w:rPr>
                <w:rFonts w:ascii="Verdana" w:hAnsi="Verdana"/>
              </w:rPr>
            </w:pPr>
            <w:r w:rsidRPr="00D902C5">
              <w:rPr>
                <w:rFonts w:ascii="Verdana" w:hAnsi="Verdana"/>
              </w:rPr>
              <w:t>1,500,000</w:t>
            </w:r>
          </w:p>
        </w:tc>
      </w:tr>
      <w:tr w:rsidR="00D902C5" w:rsidRPr="00D902C5" w14:paraId="31C0776B"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29E64B" w14:textId="77777777" w:rsidR="00D902C5" w:rsidRPr="00D902C5" w:rsidRDefault="00D902C5" w:rsidP="00D902C5">
            <w:pPr>
              <w:jc w:val="both"/>
              <w:rPr>
                <w:rFonts w:ascii="Verdana" w:hAnsi="Verdana"/>
              </w:rPr>
            </w:pPr>
            <w:r w:rsidRPr="00D902C5">
              <w:rPr>
                <w:rFonts w:ascii="Verdana" w:hAnsi="Verdana"/>
              </w:rPr>
              <w:t>Cauca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4D20B" w14:textId="77777777" w:rsidR="00D902C5" w:rsidRPr="00D902C5" w:rsidRDefault="00D902C5" w:rsidP="00D902C5">
            <w:pPr>
              <w:jc w:val="both"/>
              <w:rPr>
                <w:rFonts w:ascii="Verdana" w:hAnsi="Verdana"/>
              </w:rPr>
            </w:pPr>
            <w:r w:rsidRPr="00D902C5">
              <w:rPr>
                <w:rFonts w:ascii="Verdana" w:hAnsi="Verdana"/>
              </w:rPr>
              <w:t>7</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AAC126" w14:textId="77777777" w:rsidR="00D902C5" w:rsidRPr="00D902C5" w:rsidRDefault="00D902C5" w:rsidP="00D902C5">
            <w:pPr>
              <w:jc w:val="both"/>
              <w:rPr>
                <w:rFonts w:ascii="Verdana" w:hAnsi="Verdana"/>
              </w:rPr>
            </w:pPr>
            <w:r w:rsidRPr="00D902C5">
              <w:rPr>
                <w:rFonts w:ascii="Verdana" w:hAnsi="Verdana"/>
              </w:rPr>
              <w:t>14,070,000</w:t>
            </w:r>
          </w:p>
        </w:tc>
      </w:tr>
      <w:tr w:rsidR="00D902C5" w:rsidRPr="00D902C5" w14:paraId="22646E6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B20895"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0010C3" w14:textId="77777777" w:rsidR="00D902C5" w:rsidRPr="00D902C5" w:rsidRDefault="00D902C5" w:rsidP="00D902C5">
            <w:pPr>
              <w:jc w:val="both"/>
              <w:rPr>
                <w:rFonts w:ascii="Verdana" w:hAnsi="Verdana"/>
              </w:rPr>
            </w:pPr>
            <w:r w:rsidRPr="00D902C5">
              <w:rPr>
                <w:rFonts w:ascii="Verdana" w:hAnsi="Verdana"/>
              </w:rPr>
              <w:t>Caquetá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FD5B8"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06B542" w14:textId="77777777" w:rsidR="00D902C5" w:rsidRPr="00D902C5" w:rsidRDefault="00D902C5" w:rsidP="00D902C5">
            <w:pPr>
              <w:jc w:val="both"/>
              <w:rPr>
                <w:rFonts w:ascii="Verdana" w:hAnsi="Verdana"/>
              </w:rPr>
            </w:pPr>
            <w:r w:rsidRPr="00D902C5">
              <w:rPr>
                <w:rFonts w:ascii="Verdana" w:hAnsi="Verdana"/>
              </w:rPr>
              <w:t>2,300,000</w:t>
            </w:r>
          </w:p>
        </w:tc>
      </w:tr>
      <w:tr w:rsidR="00D902C5" w:rsidRPr="00D902C5" w14:paraId="588C144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EC65ED"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0ED5EA" w14:textId="77777777" w:rsidR="00D902C5" w:rsidRPr="00D902C5" w:rsidRDefault="00D902C5" w:rsidP="00D902C5">
            <w:pPr>
              <w:jc w:val="both"/>
              <w:rPr>
                <w:rFonts w:ascii="Verdana" w:hAnsi="Verdana"/>
              </w:rPr>
            </w:pPr>
            <w:r w:rsidRPr="00D902C5">
              <w:rPr>
                <w:rFonts w:ascii="Verdana" w:hAnsi="Verdana"/>
              </w:rPr>
              <w:t>Caquetá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16148" w14:textId="77777777" w:rsidR="00D902C5" w:rsidRPr="00D902C5" w:rsidRDefault="00D902C5" w:rsidP="00D902C5">
            <w:pPr>
              <w:jc w:val="both"/>
              <w:rPr>
                <w:rFonts w:ascii="Verdana" w:hAnsi="Verdana"/>
              </w:rPr>
            </w:pPr>
            <w:r w:rsidRPr="00D902C5">
              <w:rPr>
                <w:rFonts w:ascii="Verdana" w:hAnsi="Verdana"/>
              </w:rPr>
              <w:t>C.Z. BELEN DE LOS ANDAQUIES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6DC785" w14:textId="77777777" w:rsidR="00D902C5" w:rsidRPr="00D902C5" w:rsidRDefault="00D902C5" w:rsidP="00D902C5">
            <w:pPr>
              <w:jc w:val="both"/>
              <w:rPr>
                <w:rFonts w:ascii="Verdana" w:hAnsi="Verdana"/>
              </w:rPr>
            </w:pPr>
            <w:r w:rsidRPr="00D902C5">
              <w:rPr>
                <w:rFonts w:ascii="Verdana" w:hAnsi="Verdana"/>
              </w:rPr>
              <w:t>1,557,000</w:t>
            </w:r>
          </w:p>
        </w:tc>
      </w:tr>
      <w:tr w:rsidR="00D902C5" w:rsidRPr="00D902C5" w14:paraId="2048FCA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F2D544"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EC53A4" w14:textId="77777777" w:rsidR="00D902C5" w:rsidRPr="00D902C5" w:rsidRDefault="00D902C5" w:rsidP="00D902C5">
            <w:pPr>
              <w:jc w:val="both"/>
              <w:rPr>
                <w:rFonts w:ascii="Verdana" w:hAnsi="Verdana"/>
              </w:rPr>
            </w:pPr>
            <w:r w:rsidRPr="00D902C5">
              <w:rPr>
                <w:rFonts w:ascii="Verdana" w:hAnsi="Verdana"/>
              </w:rPr>
              <w:t>Caquetá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518E6C" w14:textId="77777777" w:rsidR="00D902C5" w:rsidRPr="00D902C5" w:rsidRDefault="00D902C5" w:rsidP="00D902C5">
            <w:pPr>
              <w:jc w:val="both"/>
              <w:rPr>
                <w:rFonts w:ascii="Verdana" w:hAnsi="Verdana"/>
              </w:rPr>
            </w:pPr>
            <w:r w:rsidRPr="00D902C5">
              <w:rPr>
                <w:rFonts w:ascii="Verdana" w:hAnsi="Verdana"/>
              </w:rPr>
              <w:t>C.Z. PUERTO RICO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D1A8E3" w14:textId="77777777" w:rsidR="00D902C5" w:rsidRPr="00D902C5" w:rsidRDefault="00D902C5" w:rsidP="00D902C5">
            <w:pPr>
              <w:jc w:val="both"/>
              <w:rPr>
                <w:rFonts w:ascii="Verdana" w:hAnsi="Verdana"/>
              </w:rPr>
            </w:pPr>
            <w:r w:rsidRPr="00D902C5">
              <w:rPr>
                <w:rFonts w:ascii="Verdana" w:hAnsi="Verdana"/>
              </w:rPr>
              <w:t>1,557,000</w:t>
            </w:r>
          </w:p>
        </w:tc>
      </w:tr>
      <w:tr w:rsidR="00D902C5" w:rsidRPr="00D902C5" w14:paraId="6808555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10A978"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423989" w14:textId="77777777" w:rsidR="00D902C5" w:rsidRPr="00D902C5" w:rsidRDefault="00D902C5" w:rsidP="00D902C5">
            <w:pPr>
              <w:jc w:val="both"/>
              <w:rPr>
                <w:rFonts w:ascii="Verdana" w:hAnsi="Verdana"/>
              </w:rPr>
            </w:pPr>
            <w:r w:rsidRPr="00D902C5">
              <w:rPr>
                <w:rFonts w:ascii="Verdana" w:hAnsi="Verdana"/>
              </w:rPr>
              <w:t>Caquetá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A6078C" w14:textId="77777777" w:rsidR="00D902C5" w:rsidRPr="00D902C5" w:rsidRDefault="00D902C5" w:rsidP="00D902C5">
            <w:pPr>
              <w:jc w:val="both"/>
              <w:rPr>
                <w:rFonts w:ascii="Verdana" w:hAnsi="Verdana"/>
              </w:rPr>
            </w:pPr>
            <w:r w:rsidRPr="00D902C5">
              <w:rPr>
                <w:rFonts w:ascii="Verdana" w:hAnsi="Verdana"/>
              </w:rPr>
              <w:t>C.Z. FLORENCIA 1</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C6A57" w14:textId="77777777" w:rsidR="00D902C5" w:rsidRPr="00D902C5" w:rsidRDefault="00D902C5" w:rsidP="00D902C5">
            <w:pPr>
              <w:jc w:val="both"/>
              <w:rPr>
                <w:rFonts w:ascii="Verdana" w:hAnsi="Verdana"/>
              </w:rPr>
            </w:pPr>
            <w:r w:rsidRPr="00D902C5">
              <w:rPr>
                <w:rFonts w:ascii="Verdana" w:hAnsi="Verdana"/>
              </w:rPr>
              <w:t>1,352,000</w:t>
            </w:r>
          </w:p>
        </w:tc>
      </w:tr>
      <w:tr w:rsidR="00D902C5" w:rsidRPr="00D902C5" w14:paraId="6F3B66A8"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BE93E5"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C6EE5" w14:textId="77777777" w:rsidR="00D902C5" w:rsidRPr="00D902C5" w:rsidRDefault="00D902C5" w:rsidP="00D902C5">
            <w:pPr>
              <w:jc w:val="both"/>
              <w:rPr>
                <w:rFonts w:ascii="Verdana" w:hAnsi="Verdana"/>
              </w:rPr>
            </w:pPr>
            <w:r w:rsidRPr="00D902C5">
              <w:rPr>
                <w:rFonts w:ascii="Verdana" w:hAnsi="Verdana"/>
              </w:rPr>
              <w:t>Caquetá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76EB3C" w14:textId="77777777" w:rsidR="00D902C5" w:rsidRPr="00D902C5" w:rsidRDefault="00D902C5" w:rsidP="00D902C5">
            <w:pPr>
              <w:jc w:val="both"/>
              <w:rPr>
                <w:rFonts w:ascii="Verdana" w:hAnsi="Verdana"/>
              </w:rPr>
            </w:pPr>
            <w:r w:rsidRPr="00D902C5">
              <w:rPr>
                <w:rFonts w:ascii="Verdana" w:hAnsi="Verdana"/>
              </w:rPr>
              <w:t>C.Z. FLORENCIA 2</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2B1E6E" w14:textId="77777777" w:rsidR="00D902C5" w:rsidRPr="00D902C5" w:rsidRDefault="00D902C5" w:rsidP="00D902C5">
            <w:pPr>
              <w:jc w:val="both"/>
              <w:rPr>
                <w:rFonts w:ascii="Verdana" w:hAnsi="Verdana"/>
              </w:rPr>
            </w:pPr>
            <w:r w:rsidRPr="00D902C5">
              <w:rPr>
                <w:rFonts w:ascii="Verdana" w:hAnsi="Verdana"/>
              </w:rPr>
              <w:t>1,352,000</w:t>
            </w:r>
          </w:p>
        </w:tc>
      </w:tr>
      <w:tr w:rsidR="00D902C5" w:rsidRPr="00D902C5" w14:paraId="1DD38D5F"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DE2F3E" w14:textId="77777777" w:rsidR="00D902C5" w:rsidRPr="00D902C5" w:rsidRDefault="00D902C5" w:rsidP="00D902C5">
            <w:pPr>
              <w:jc w:val="both"/>
              <w:rPr>
                <w:rFonts w:ascii="Verdana" w:hAnsi="Verdana"/>
              </w:rPr>
            </w:pPr>
            <w:r w:rsidRPr="00D902C5">
              <w:rPr>
                <w:rFonts w:ascii="Verdana" w:hAnsi="Verdana"/>
              </w:rPr>
              <w:t>Caquetá</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C7533C" w14:textId="77777777" w:rsidR="00D902C5" w:rsidRPr="00D902C5" w:rsidRDefault="00D902C5" w:rsidP="00D902C5">
            <w:pPr>
              <w:jc w:val="both"/>
              <w:rPr>
                <w:rFonts w:ascii="Verdana" w:hAnsi="Verdana"/>
              </w:rPr>
            </w:pPr>
            <w:r w:rsidRPr="00D902C5">
              <w:rPr>
                <w:rFonts w:ascii="Verdana" w:hAnsi="Verdana"/>
              </w:rPr>
              <w:t>5</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D10C58" w14:textId="77777777" w:rsidR="00D902C5" w:rsidRPr="00D902C5" w:rsidRDefault="00D902C5" w:rsidP="00D902C5">
            <w:pPr>
              <w:jc w:val="both"/>
              <w:rPr>
                <w:rFonts w:ascii="Verdana" w:hAnsi="Verdana"/>
              </w:rPr>
            </w:pPr>
            <w:r w:rsidRPr="00D902C5">
              <w:rPr>
                <w:rFonts w:ascii="Verdana" w:hAnsi="Verdana"/>
              </w:rPr>
              <w:t>8,118,000</w:t>
            </w:r>
          </w:p>
        </w:tc>
      </w:tr>
      <w:tr w:rsidR="00D902C5" w:rsidRPr="00D902C5" w14:paraId="54120F9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E343A9"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A7958B" w14:textId="77777777" w:rsidR="00D902C5" w:rsidRPr="00D902C5" w:rsidRDefault="00D902C5" w:rsidP="00D902C5">
            <w:pPr>
              <w:jc w:val="both"/>
              <w:rPr>
                <w:rFonts w:ascii="Verdana" w:hAnsi="Verdana"/>
              </w:rPr>
            </w:pPr>
            <w:r w:rsidRPr="00D902C5">
              <w:rPr>
                <w:rFonts w:ascii="Verdana" w:hAnsi="Verdana"/>
              </w:rPr>
              <w:t>Cesar</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0C598"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938BA" w14:textId="77777777" w:rsidR="00D902C5" w:rsidRPr="00D902C5" w:rsidRDefault="00D902C5" w:rsidP="00D902C5">
            <w:pPr>
              <w:jc w:val="both"/>
              <w:rPr>
                <w:rFonts w:ascii="Verdana" w:hAnsi="Verdana"/>
              </w:rPr>
            </w:pPr>
            <w:r w:rsidRPr="00D902C5">
              <w:rPr>
                <w:rFonts w:ascii="Verdana" w:hAnsi="Verdana"/>
              </w:rPr>
              <w:t>3,400,000</w:t>
            </w:r>
          </w:p>
        </w:tc>
      </w:tr>
      <w:tr w:rsidR="00D902C5" w:rsidRPr="00D902C5" w14:paraId="2BA6E97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DBDEB"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9BCFF0" w14:textId="77777777" w:rsidR="00D902C5" w:rsidRPr="00D902C5" w:rsidRDefault="00D902C5" w:rsidP="00D902C5">
            <w:pPr>
              <w:jc w:val="both"/>
              <w:rPr>
                <w:rFonts w:ascii="Verdana" w:hAnsi="Verdana"/>
              </w:rPr>
            </w:pPr>
            <w:r w:rsidRPr="00D902C5">
              <w:rPr>
                <w:rFonts w:ascii="Verdana" w:hAnsi="Verdana"/>
              </w:rPr>
              <w:t>Cesar</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8515CA" w14:textId="77777777" w:rsidR="00D902C5" w:rsidRPr="00D902C5" w:rsidRDefault="00D902C5" w:rsidP="00D902C5">
            <w:pPr>
              <w:jc w:val="both"/>
              <w:rPr>
                <w:rFonts w:ascii="Verdana" w:hAnsi="Verdana"/>
              </w:rPr>
            </w:pPr>
            <w:r w:rsidRPr="00D902C5">
              <w:rPr>
                <w:rFonts w:ascii="Verdana" w:hAnsi="Verdana"/>
              </w:rPr>
              <w:t>C.Z. VALLEDUPAR 1</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A19391" w14:textId="77777777" w:rsidR="00D902C5" w:rsidRPr="00D902C5" w:rsidRDefault="00D902C5" w:rsidP="00D902C5">
            <w:pPr>
              <w:jc w:val="both"/>
              <w:rPr>
                <w:rFonts w:ascii="Verdana" w:hAnsi="Verdana"/>
              </w:rPr>
            </w:pPr>
            <w:r w:rsidRPr="00D902C5">
              <w:rPr>
                <w:rFonts w:ascii="Verdana" w:hAnsi="Verdana"/>
              </w:rPr>
              <w:t>826,000</w:t>
            </w:r>
          </w:p>
        </w:tc>
      </w:tr>
      <w:tr w:rsidR="00D902C5" w:rsidRPr="00D902C5" w14:paraId="371AC1C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5707CB"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D2CBDD" w14:textId="77777777" w:rsidR="00D902C5" w:rsidRPr="00D902C5" w:rsidRDefault="00D902C5" w:rsidP="00D902C5">
            <w:pPr>
              <w:jc w:val="both"/>
              <w:rPr>
                <w:rFonts w:ascii="Verdana" w:hAnsi="Verdana"/>
              </w:rPr>
            </w:pPr>
            <w:r w:rsidRPr="00D902C5">
              <w:rPr>
                <w:rFonts w:ascii="Verdana" w:hAnsi="Verdana"/>
              </w:rPr>
              <w:t>Cesar</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E3C451" w14:textId="77777777" w:rsidR="00D902C5" w:rsidRPr="00D902C5" w:rsidRDefault="00D902C5" w:rsidP="00D902C5">
            <w:pPr>
              <w:jc w:val="both"/>
              <w:rPr>
                <w:rFonts w:ascii="Verdana" w:hAnsi="Verdana"/>
              </w:rPr>
            </w:pPr>
            <w:r w:rsidRPr="00D902C5">
              <w:rPr>
                <w:rFonts w:ascii="Verdana" w:hAnsi="Verdana"/>
              </w:rPr>
              <w:t>C.Z. CHIRIGUANA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EF0189" w14:textId="77777777" w:rsidR="00D902C5" w:rsidRPr="00D902C5" w:rsidRDefault="00D902C5" w:rsidP="00D902C5">
            <w:pPr>
              <w:jc w:val="both"/>
              <w:rPr>
                <w:rFonts w:ascii="Verdana" w:hAnsi="Verdana"/>
              </w:rPr>
            </w:pPr>
            <w:r w:rsidRPr="00D902C5">
              <w:rPr>
                <w:rFonts w:ascii="Verdana" w:hAnsi="Verdana"/>
              </w:rPr>
              <w:t>826,000</w:t>
            </w:r>
          </w:p>
        </w:tc>
      </w:tr>
      <w:tr w:rsidR="00D902C5" w:rsidRPr="00D902C5" w14:paraId="0FE7F580"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7F2EA"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7EC0C4" w14:textId="77777777" w:rsidR="00D902C5" w:rsidRPr="00D902C5" w:rsidRDefault="00D902C5" w:rsidP="00D902C5">
            <w:pPr>
              <w:jc w:val="both"/>
              <w:rPr>
                <w:rFonts w:ascii="Verdana" w:hAnsi="Verdana"/>
              </w:rPr>
            </w:pPr>
            <w:r w:rsidRPr="00D902C5">
              <w:rPr>
                <w:rFonts w:ascii="Verdana" w:hAnsi="Verdana"/>
              </w:rPr>
              <w:t>Cesar</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B5FD2A" w14:textId="77777777" w:rsidR="00D902C5" w:rsidRPr="00D902C5" w:rsidRDefault="00D902C5" w:rsidP="00D902C5">
            <w:pPr>
              <w:jc w:val="both"/>
              <w:rPr>
                <w:rFonts w:ascii="Verdana" w:hAnsi="Verdana"/>
              </w:rPr>
            </w:pPr>
            <w:r w:rsidRPr="00D902C5">
              <w:rPr>
                <w:rFonts w:ascii="Verdana" w:hAnsi="Verdana"/>
              </w:rPr>
              <w:t>C.Z. AGUACHICA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BE058E" w14:textId="77777777" w:rsidR="00D902C5" w:rsidRPr="00D902C5" w:rsidRDefault="00D902C5" w:rsidP="00D902C5">
            <w:pPr>
              <w:jc w:val="both"/>
              <w:rPr>
                <w:rFonts w:ascii="Verdana" w:hAnsi="Verdana"/>
              </w:rPr>
            </w:pPr>
            <w:r w:rsidRPr="00D902C5">
              <w:rPr>
                <w:rFonts w:ascii="Verdana" w:hAnsi="Verdana"/>
              </w:rPr>
              <w:t>826,000</w:t>
            </w:r>
          </w:p>
        </w:tc>
      </w:tr>
      <w:tr w:rsidR="00D902C5" w:rsidRPr="00D902C5" w14:paraId="3B1D92D1"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C1EBF7" w14:textId="77777777" w:rsidR="00D902C5" w:rsidRPr="00D902C5" w:rsidRDefault="00D902C5" w:rsidP="00D902C5">
            <w:pPr>
              <w:jc w:val="both"/>
              <w:rPr>
                <w:rFonts w:ascii="Verdana" w:hAnsi="Verdana"/>
              </w:rPr>
            </w:pPr>
            <w:r w:rsidRPr="00D902C5">
              <w:rPr>
                <w:rFonts w:ascii="Verdana" w:hAnsi="Verdana"/>
              </w:rPr>
              <w:t>Cesar</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652F9" w14:textId="77777777" w:rsidR="00D902C5" w:rsidRPr="00D902C5" w:rsidRDefault="00D902C5" w:rsidP="00D902C5">
            <w:pPr>
              <w:jc w:val="both"/>
              <w:rPr>
                <w:rFonts w:ascii="Verdana" w:hAnsi="Verdana"/>
              </w:rPr>
            </w:pPr>
            <w:r w:rsidRPr="00D902C5">
              <w:rPr>
                <w:rFonts w:ascii="Verdana" w:hAnsi="Verdana"/>
              </w:rPr>
              <w:t>4</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29F80B" w14:textId="77777777" w:rsidR="00D902C5" w:rsidRPr="00D902C5" w:rsidRDefault="00D902C5" w:rsidP="00D902C5">
            <w:pPr>
              <w:jc w:val="both"/>
              <w:rPr>
                <w:rFonts w:ascii="Verdana" w:hAnsi="Verdana"/>
              </w:rPr>
            </w:pPr>
            <w:r w:rsidRPr="00D902C5">
              <w:rPr>
                <w:rFonts w:ascii="Verdana" w:hAnsi="Verdana"/>
              </w:rPr>
              <w:t>5,878,000</w:t>
            </w:r>
          </w:p>
        </w:tc>
      </w:tr>
      <w:tr w:rsidR="00D902C5" w:rsidRPr="00D902C5" w14:paraId="467FFF5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962713"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660B39"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C96558" w14:textId="77777777" w:rsidR="00D902C5" w:rsidRPr="00D902C5" w:rsidRDefault="00D902C5" w:rsidP="00D902C5">
            <w:pPr>
              <w:jc w:val="both"/>
              <w:rPr>
                <w:rFonts w:ascii="Verdana" w:hAnsi="Verdana"/>
              </w:rPr>
            </w:pPr>
            <w:r w:rsidRPr="00D902C5">
              <w:rPr>
                <w:rFonts w:ascii="Verdana" w:hAnsi="Verdana"/>
              </w:rPr>
              <w:t>C.Z. CAQUEZA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41C06E" w14:textId="77777777" w:rsidR="00D902C5" w:rsidRPr="00D902C5" w:rsidRDefault="00D902C5" w:rsidP="00D902C5">
            <w:pPr>
              <w:jc w:val="both"/>
              <w:rPr>
                <w:rFonts w:ascii="Verdana" w:hAnsi="Verdana"/>
              </w:rPr>
            </w:pPr>
            <w:r w:rsidRPr="00D902C5">
              <w:rPr>
                <w:rFonts w:ascii="Verdana" w:hAnsi="Verdana"/>
              </w:rPr>
              <w:t>412,000</w:t>
            </w:r>
          </w:p>
        </w:tc>
      </w:tr>
      <w:tr w:rsidR="00D902C5" w:rsidRPr="00D902C5" w14:paraId="387247EF"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72D1F1"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ECECA2"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3ED3C5" w14:textId="77777777" w:rsidR="00D902C5" w:rsidRPr="00D902C5" w:rsidRDefault="00D902C5" w:rsidP="00D902C5">
            <w:pPr>
              <w:jc w:val="both"/>
              <w:rPr>
                <w:rFonts w:ascii="Verdana" w:hAnsi="Verdana"/>
              </w:rPr>
            </w:pPr>
            <w:r w:rsidRPr="00D902C5">
              <w:rPr>
                <w:rFonts w:ascii="Verdana" w:hAnsi="Verdana"/>
              </w:rPr>
              <w:t>C.Z. CH0C0NTA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F335D" w14:textId="77777777" w:rsidR="00D902C5" w:rsidRPr="00D902C5" w:rsidRDefault="00D902C5" w:rsidP="00D902C5">
            <w:pPr>
              <w:jc w:val="both"/>
              <w:rPr>
                <w:rFonts w:ascii="Verdana" w:hAnsi="Verdana"/>
              </w:rPr>
            </w:pPr>
            <w:r w:rsidRPr="00D902C5">
              <w:rPr>
                <w:rFonts w:ascii="Verdana" w:hAnsi="Verdana"/>
              </w:rPr>
              <w:t>472,000</w:t>
            </w:r>
          </w:p>
        </w:tc>
      </w:tr>
      <w:tr w:rsidR="00D902C5" w:rsidRPr="00D902C5" w14:paraId="30CFC7F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3E6ACD"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93FF2E"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17735" w14:textId="77777777" w:rsidR="00D902C5" w:rsidRPr="00D902C5" w:rsidRDefault="00D902C5" w:rsidP="00D902C5">
            <w:pPr>
              <w:jc w:val="both"/>
              <w:rPr>
                <w:rFonts w:ascii="Verdana" w:hAnsi="Verdana"/>
              </w:rPr>
            </w:pPr>
            <w:r w:rsidRPr="00D902C5">
              <w:rPr>
                <w:rFonts w:ascii="Verdana" w:hAnsi="Verdana"/>
              </w:rPr>
              <w:t>C.Z. FACATATIVA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36EA86" w14:textId="77777777" w:rsidR="00D902C5" w:rsidRPr="00D902C5" w:rsidRDefault="00D902C5" w:rsidP="00D902C5">
            <w:pPr>
              <w:jc w:val="both"/>
              <w:rPr>
                <w:rFonts w:ascii="Verdana" w:hAnsi="Verdana"/>
              </w:rPr>
            </w:pPr>
            <w:r w:rsidRPr="00D902C5">
              <w:rPr>
                <w:rFonts w:ascii="Verdana" w:hAnsi="Verdana"/>
              </w:rPr>
              <w:t>583,000</w:t>
            </w:r>
          </w:p>
        </w:tc>
      </w:tr>
      <w:tr w:rsidR="00D902C5" w:rsidRPr="00D902C5" w14:paraId="01C9E7C1"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37D5F4"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17CF74"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E5880" w14:textId="77777777" w:rsidR="00D902C5" w:rsidRPr="00D902C5" w:rsidRDefault="00D902C5" w:rsidP="00D902C5">
            <w:pPr>
              <w:jc w:val="both"/>
              <w:rPr>
                <w:rFonts w:ascii="Verdana" w:hAnsi="Verdana"/>
              </w:rPr>
            </w:pPr>
            <w:r w:rsidRPr="00D902C5">
              <w:rPr>
                <w:rFonts w:ascii="Verdana" w:hAnsi="Verdana"/>
              </w:rPr>
              <w:t>C.Z. FUSAGASUGA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160BA7" w14:textId="77777777" w:rsidR="00D902C5" w:rsidRPr="00D902C5" w:rsidRDefault="00D902C5" w:rsidP="00D902C5">
            <w:pPr>
              <w:jc w:val="both"/>
              <w:rPr>
                <w:rFonts w:ascii="Verdana" w:hAnsi="Verdana"/>
              </w:rPr>
            </w:pPr>
            <w:r w:rsidRPr="00D902C5">
              <w:rPr>
                <w:rFonts w:ascii="Verdana" w:hAnsi="Verdana"/>
              </w:rPr>
              <w:t>543,000</w:t>
            </w:r>
          </w:p>
        </w:tc>
      </w:tr>
      <w:tr w:rsidR="00D902C5" w:rsidRPr="00D902C5" w14:paraId="12C7AB9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CC81C0" w14:textId="77777777" w:rsidR="00D902C5" w:rsidRPr="00D902C5" w:rsidRDefault="00D902C5" w:rsidP="00D902C5">
            <w:pPr>
              <w:jc w:val="both"/>
              <w:rPr>
                <w:rFonts w:ascii="Verdana" w:hAnsi="Verdana"/>
              </w:rPr>
            </w:pPr>
            <w:r w:rsidRPr="00D902C5">
              <w:rPr>
                <w:rFonts w:ascii="Verdana" w:hAnsi="Verdana"/>
              </w:rPr>
              <w:lastRenderedPageBreak/>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A63CA"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F32056" w14:textId="77777777" w:rsidR="00D902C5" w:rsidRPr="00D902C5" w:rsidRDefault="00D902C5" w:rsidP="00D902C5">
            <w:pPr>
              <w:jc w:val="both"/>
              <w:rPr>
                <w:rFonts w:ascii="Verdana" w:hAnsi="Verdana"/>
              </w:rPr>
            </w:pPr>
            <w:r w:rsidRPr="00D902C5">
              <w:rPr>
                <w:rFonts w:ascii="Verdana" w:hAnsi="Verdana"/>
              </w:rPr>
              <w:t>C.Z. GACHETA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2C6913" w14:textId="77777777" w:rsidR="00D902C5" w:rsidRPr="00D902C5" w:rsidRDefault="00D902C5" w:rsidP="00D902C5">
            <w:pPr>
              <w:jc w:val="both"/>
              <w:rPr>
                <w:rFonts w:ascii="Verdana" w:hAnsi="Verdana"/>
              </w:rPr>
            </w:pPr>
            <w:r w:rsidRPr="00D902C5">
              <w:rPr>
                <w:rFonts w:ascii="Verdana" w:hAnsi="Verdana"/>
              </w:rPr>
              <w:t>533,000</w:t>
            </w:r>
          </w:p>
        </w:tc>
      </w:tr>
      <w:tr w:rsidR="00D902C5" w:rsidRPr="00D902C5" w14:paraId="50AA482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0F51DF"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C49575"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65AE1" w14:textId="77777777" w:rsidR="00D902C5" w:rsidRPr="00D902C5" w:rsidRDefault="00D902C5" w:rsidP="00D902C5">
            <w:pPr>
              <w:jc w:val="both"/>
              <w:rPr>
                <w:rFonts w:ascii="Verdana" w:hAnsi="Verdana"/>
              </w:rPr>
            </w:pPr>
            <w:r w:rsidRPr="00D902C5">
              <w:rPr>
                <w:rFonts w:ascii="Verdana" w:hAnsi="Verdana"/>
              </w:rPr>
              <w:t>C.Z. GIRARDOT</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F95E7A" w14:textId="77777777" w:rsidR="00D902C5" w:rsidRPr="00D902C5" w:rsidRDefault="00D902C5" w:rsidP="00D902C5">
            <w:pPr>
              <w:jc w:val="both"/>
              <w:rPr>
                <w:rFonts w:ascii="Verdana" w:hAnsi="Verdana"/>
              </w:rPr>
            </w:pPr>
            <w:r w:rsidRPr="00D902C5">
              <w:rPr>
                <w:rFonts w:ascii="Verdana" w:hAnsi="Verdana"/>
              </w:rPr>
              <w:t>553,000</w:t>
            </w:r>
          </w:p>
        </w:tc>
      </w:tr>
      <w:tr w:rsidR="00D902C5" w:rsidRPr="00D902C5" w14:paraId="0CDCDEF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9F1E91" w14:textId="77777777" w:rsidR="00D902C5" w:rsidRPr="00D902C5" w:rsidRDefault="00D902C5" w:rsidP="00D902C5">
            <w:pPr>
              <w:jc w:val="both"/>
              <w:rPr>
                <w:rFonts w:ascii="Verdana" w:hAnsi="Verdana"/>
              </w:rPr>
            </w:pPr>
            <w:r w:rsidRPr="00D902C5">
              <w:rPr>
                <w:rFonts w:ascii="Verdana" w:hAnsi="Verdana"/>
              </w:rPr>
              <w:t>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647A12"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ABAC66" w14:textId="77777777" w:rsidR="00D902C5" w:rsidRPr="00D902C5" w:rsidRDefault="00D902C5" w:rsidP="00D902C5">
            <w:pPr>
              <w:jc w:val="both"/>
              <w:rPr>
                <w:rFonts w:ascii="Verdana" w:hAnsi="Verdana"/>
              </w:rPr>
            </w:pPr>
            <w:r w:rsidRPr="00D902C5">
              <w:rPr>
                <w:rFonts w:ascii="Verdana" w:hAnsi="Verdana"/>
              </w:rPr>
              <w:t>C.Z. LA MESA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01B72B" w14:textId="77777777" w:rsidR="00D902C5" w:rsidRPr="00D902C5" w:rsidRDefault="00D902C5" w:rsidP="00D902C5">
            <w:pPr>
              <w:jc w:val="both"/>
              <w:rPr>
                <w:rFonts w:ascii="Verdana" w:hAnsi="Verdana"/>
              </w:rPr>
            </w:pPr>
            <w:r w:rsidRPr="00D902C5">
              <w:rPr>
                <w:rFonts w:ascii="Verdana" w:hAnsi="Verdana"/>
              </w:rPr>
              <w:t>713,000</w:t>
            </w:r>
          </w:p>
        </w:tc>
      </w:tr>
      <w:tr w:rsidR="00D902C5" w:rsidRPr="00D902C5" w14:paraId="49937D6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26467" w14:textId="77777777" w:rsidR="00D902C5" w:rsidRPr="00D902C5" w:rsidRDefault="00D902C5" w:rsidP="00D902C5">
            <w:pPr>
              <w:jc w:val="both"/>
              <w:rPr>
                <w:rFonts w:ascii="Verdana" w:hAnsi="Verdana"/>
              </w:rPr>
            </w:pPr>
            <w:r w:rsidRPr="00D902C5">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B27F83"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D291FE" w14:textId="77777777" w:rsidR="00D902C5" w:rsidRPr="00D902C5" w:rsidRDefault="00D902C5" w:rsidP="00D902C5">
            <w:pPr>
              <w:jc w:val="both"/>
              <w:rPr>
                <w:rFonts w:ascii="Verdana" w:hAnsi="Verdana"/>
              </w:rPr>
            </w:pPr>
            <w:r w:rsidRPr="00D902C5">
              <w:rPr>
                <w:rFonts w:ascii="Verdana" w:hAnsi="Verdana"/>
              </w:rPr>
              <w:t>C.Z. PACHO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7891B" w14:textId="77777777" w:rsidR="00D902C5" w:rsidRPr="00D902C5" w:rsidRDefault="00D902C5" w:rsidP="00D902C5">
            <w:pPr>
              <w:jc w:val="both"/>
              <w:rPr>
                <w:rFonts w:ascii="Verdana" w:hAnsi="Verdana"/>
              </w:rPr>
            </w:pPr>
            <w:r w:rsidRPr="00D902C5">
              <w:rPr>
                <w:rFonts w:ascii="Verdana" w:hAnsi="Verdana"/>
              </w:rPr>
              <w:t>553,000</w:t>
            </w:r>
          </w:p>
        </w:tc>
      </w:tr>
      <w:tr w:rsidR="00D902C5" w:rsidRPr="00D902C5" w14:paraId="3DF108A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3E4217" w14:textId="77777777" w:rsidR="00D902C5" w:rsidRPr="00D902C5" w:rsidRDefault="00D902C5" w:rsidP="00D902C5">
            <w:pPr>
              <w:jc w:val="both"/>
              <w:rPr>
                <w:rFonts w:ascii="Verdana" w:hAnsi="Verdana"/>
              </w:rPr>
            </w:pPr>
            <w:r w:rsidRPr="00D902C5">
              <w:rPr>
                <w:rFonts w:ascii="Verdana" w:hAnsi="Verdana"/>
              </w:rPr>
              <w:t>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7A4141"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26065F" w14:textId="77777777" w:rsidR="00D902C5" w:rsidRPr="00D902C5" w:rsidRDefault="00D902C5" w:rsidP="00D902C5">
            <w:pPr>
              <w:jc w:val="both"/>
              <w:rPr>
                <w:rFonts w:ascii="Verdana" w:hAnsi="Verdana"/>
              </w:rPr>
            </w:pPr>
            <w:r w:rsidRPr="00D902C5">
              <w:rPr>
                <w:rFonts w:ascii="Verdana" w:hAnsi="Verdana"/>
              </w:rPr>
              <w:t>C.Z. SOACHA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CF475A" w14:textId="77777777" w:rsidR="00D902C5" w:rsidRPr="00D902C5" w:rsidRDefault="00D902C5" w:rsidP="00D902C5">
            <w:pPr>
              <w:jc w:val="both"/>
              <w:rPr>
                <w:rFonts w:ascii="Verdana" w:hAnsi="Verdana"/>
              </w:rPr>
            </w:pPr>
            <w:r w:rsidRPr="00D902C5">
              <w:rPr>
                <w:rFonts w:ascii="Verdana" w:hAnsi="Verdana"/>
              </w:rPr>
              <w:t>1,206,000</w:t>
            </w:r>
          </w:p>
        </w:tc>
      </w:tr>
      <w:tr w:rsidR="00D902C5" w:rsidRPr="00D902C5" w14:paraId="79B7D7E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E60160" w14:textId="77777777" w:rsidR="00D902C5" w:rsidRPr="00D902C5" w:rsidRDefault="00D902C5" w:rsidP="00D902C5">
            <w:pPr>
              <w:jc w:val="both"/>
              <w:rPr>
                <w:rFonts w:ascii="Verdana" w:hAnsi="Verdana"/>
              </w:rPr>
            </w:pPr>
            <w:r w:rsidRPr="00D902C5">
              <w:rPr>
                <w:rFonts w:ascii="Verdana" w:hAnsi="Verdana"/>
              </w:rPr>
              <w:t>10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CFB2BE"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8E7F5" w14:textId="77777777" w:rsidR="00D902C5" w:rsidRPr="00D902C5" w:rsidRDefault="00D902C5" w:rsidP="00D902C5">
            <w:pPr>
              <w:jc w:val="both"/>
              <w:rPr>
                <w:rFonts w:ascii="Verdana" w:hAnsi="Verdana"/>
              </w:rPr>
            </w:pPr>
            <w:r w:rsidRPr="00D902C5">
              <w:rPr>
                <w:rFonts w:ascii="Verdana" w:hAnsi="Verdana"/>
              </w:rPr>
              <w:t>C.Z. VI LLETA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B78009" w14:textId="77777777" w:rsidR="00D902C5" w:rsidRPr="00D902C5" w:rsidRDefault="00D902C5" w:rsidP="00D902C5">
            <w:pPr>
              <w:jc w:val="both"/>
              <w:rPr>
                <w:rFonts w:ascii="Verdana" w:hAnsi="Verdana"/>
              </w:rPr>
            </w:pPr>
            <w:r w:rsidRPr="00D902C5">
              <w:rPr>
                <w:rFonts w:ascii="Verdana" w:hAnsi="Verdana"/>
              </w:rPr>
              <w:t>553,000</w:t>
            </w:r>
          </w:p>
        </w:tc>
      </w:tr>
      <w:tr w:rsidR="00D902C5" w:rsidRPr="00D902C5" w14:paraId="39ADA7E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E26B7F" w14:textId="77777777" w:rsidR="00D902C5" w:rsidRPr="00D902C5" w:rsidRDefault="00D902C5" w:rsidP="00D902C5">
            <w:pPr>
              <w:jc w:val="both"/>
              <w:rPr>
                <w:rFonts w:ascii="Verdana" w:hAnsi="Verdana"/>
              </w:rPr>
            </w:pPr>
            <w:r w:rsidRPr="00D902C5">
              <w:rPr>
                <w:rFonts w:ascii="Verdana" w:hAnsi="Verdana"/>
              </w:rPr>
              <w:t>11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42B1FE"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B3225B" w14:textId="77777777" w:rsidR="00D902C5" w:rsidRPr="00D902C5" w:rsidRDefault="00D902C5" w:rsidP="00D902C5">
            <w:pPr>
              <w:jc w:val="both"/>
              <w:rPr>
                <w:rFonts w:ascii="Verdana" w:hAnsi="Verdana"/>
              </w:rPr>
            </w:pPr>
            <w:r w:rsidRPr="00D902C5">
              <w:rPr>
                <w:rFonts w:ascii="Verdana" w:hAnsi="Verdana"/>
              </w:rPr>
              <w:t>C.Z. ZIPAQUIRA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9E908" w14:textId="77777777" w:rsidR="00D902C5" w:rsidRPr="00D902C5" w:rsidRDefault="00D902C5" w:rsidP="00D902C5">
            <w:pPr>
              <w:jc w:val="both"/>
              <w:rPr>
                <w:rFonts w:ascii="Verdana" w:hAnsi="Verdana"/>
              </w:rPr>
            </w:pPr>
            <w:r w:rsidRPr="00D902C5">
              <w:rPr>
                <w:rFonts w:ascii="Verdana" w:hAnsi="Verdana"/>
              </w:rPr>
              <w:t>583,000</w:t>
            </w:r>
          </w:p>
        </w:tc>
      </w:tr>
      <w:tr w:rsidR="00D902C5" w:rsidRPr="00D902C5" w14:paraId="142F8A1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102F00" w14:textId="77777777" w:rsidR="00D902C5" w:rsidRPr="00D902C5" w:rsidRDefault="00D902C5" w:rsidP="00D902C5">
            <w:pPr>
              <w:jc w:val="both"/>
              <w:rPr>
                <w:rFonts w:ascii="Verdana" w:hAnsi="Verdana"/>
              </w:rPr>
            </w:pPr>
            <w:r w:rsidRPr="00D902C5">
              <w:rPr>
                <w:rFonts w:ascii="Verdana" w:hAnsi="Verdana"/>
              </w:rPr>
              <w:t>12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E7EF29"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EE1C4" w14:textId="77777777" w:rsidR="00D902C5" w:rsidRPr="00D902C5" w:rsidRDefault="00D902C5" w:rsidP="00D902C5">
            <w:pPr>
              <w:jc w:val="both"/>
              <w:rPr>
                <w:rFonts w:ascii="Verdana" w:hAnsi="Verdana"/>
              </w:rPr>
            </w:pPr>
            <w:r w:rsidRPr="00D902C5">
              <w:rPr>
                <w:rFonts w:ascii="Verdana" w:hAnsi="Verdana"/>
              </w:rPr>
              <w:t>SEDE REGIONAL - GRUPO ADMINISTRATIVO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80F4B" w14:textId="77777777" w:rsidR="00D902C5" w:rsidRPr="00D902C5" w:rsidRDefault="00D902C5" w:rsidP="00D902C5">
            <w:pPr>
              <w:jc w:val="both"/>
              <w:rPr>
                <w:rFonts w:ascii="Verdana" w:hAnsi="Verdana"/>
              </w:rPr>
            </w:pPr>
            <w:r w:rsidRPr="00D902C5">
              <w:rPr>
                <w:rFonts w:ascii="Verdana" w:hAnsi="Verdana"/>
              </w:rPr>
              <w:t>495,000</w:t>
            </w:r>
          </w:p>
        </w:tc>
      </w:tr>
      <w:tr w:rsidR="00D902C5" w:rsidRPr="00D902C5" w14:paraId="1975C488"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D13FA9" w14:textId="77777777" w:rsidR="00D902C5" w:rsidRPr="00D902C5" w:rsidRDefault="00D902C5" w:rsidP="00D902C5">
            <w:pPr>
              <w:jc w:val="both"/>
              <w:rPr>
                <w:rFonts w:ascii="Verdana" w:hAnsi="Verdana"/>
              </w:rPr>
            </w:pPr>
            <w:r w:rsidRPr="00D902C5">
              <w:rPr>
                <w:rFonts w:ascii="Verdana" w:hAnsi="Verdana"/>
              </w:rPr>
              <w:t>Cundinamarca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43626" w14:textId="77777777" w:rsidR="00D902C5" w:rsidRPr="00D902C5" w:rsidRDefault="00D902C5" w:rsidP="00D902C5">
            <w:pPr>
              <w:jc w:val="both"/>
              <w:rPr>
                <w:rFonts w:ascii="Verdana" w:hAnsi="Verdana"/>
              </w:rPr>
            </w:pPr>
            <w:r w:rsidRPr="00D902C5">
              <w:rPr>
                <w:rFonts w:ascii="Verdana" w:hAnsi="Verdana"/>
              </w:rPr>
              <w:t>12</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1E1E1B" w14:textId="77777777" w:rsidR="00D902C5" w:rsidRPr="00D902C5" w:rsidRDefault="00D902C5" w:rsidP="00D902C5">
            <w:pPr>
              <w:jc w:val="both"/>
              <w:rPr>
                <w:rFonts w:ascii="Verdana" w:hAnsi="Verdana"/>
              </w:rPr>
            </w:pPr>
            <w:r w:rsidRPr="00D902C5">
              <w:rPr>
                <w:rFonts w:ascii="Verdana" w:hAnsi="Verdana"/>
              </w:rPr>
              <w:t>7,199,000</w:t>
            </w:r>
          </w:p>
        </w:tc>
      </w:tr>
      <w:tr w:rsidR="00D902C5" w:rsidRPr="00D902C5" w14:paraId="23D8919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15D43"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3B49A" w14:textId="77777777" w:rsidR="00D902C5" w:rsidRPr="00D902C5" w:rsidRDefault="00D902C5" w:rsidP="00D902C5">
            <w:pPr>
              <w:jc w:val="both"/>
              <w:rPr>
                <w:rFonts w:ascii="Verdana" w:hAnsi="Verdana"/>
              </w:rPr>
            </w:pPr>
            <w:r w:rsidRPr="00D902C5">
              <w:rPr>
                <w:rFonts w:ascii="Verdana" w:hAnsi="Verdana"/>
              </w:rPr>
              <w:t>Choco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142294" w14:textId="77777777" w:rsidR="00D902C5" w:rsidRPr="00D902C5" w:rsidRDefault="00D902C5" w:rsidP="00D902C5">
            <w:pPr>
              <w:jc w:val="both"/>
              <w:rPr>
                <w:rFonts w:ascii="Verdana" w:hAnsi="Verdana"/>
              </w:rPr>
            </w:pPr>
            <w:r w:rsidRPr="00D902C5">
              <w:rPr>
                <w:rFonts w:ascii="Verdana" w:hAnsi="Verdana"/>
              </w:rPr>
              <w:t>C.Z. QUIBDO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F6F2B" w14:textId="77777777" w:rsidR="00D902C5" w:rsidRPr="00D902C5" w:rsidRDefault="00D902C5" w:rsidP="00D902C5">
            <w:pPr>
              <w:jc w:val="both"/>
              <w:rPr>
                <w:rFonts w:ascii="Verdana" w:hAnsi="Verdana"/>
              </w:rPr>
            </w:pPr>
            <w:r w:rsidRPr="00D902C5">
              <w:rPr>
                <w:rFonts w:ascii="Verdana" w:hAnsi="Verdana"/>
              </w:rPr>
              <w:t>1,555,000</w:t>
            </w:r>
          </w:p>
        </w:tc>
      </w:tr>
      <w:tr w:rsidR="00D902C5" w:rsidRPr="00D902C5" w14:paraId="26C45C5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557CC8"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A0F054" w14:textId="77777777" w:rsidR="00D902C5" w:rsidRPr="00D902C5" w:rsidRDefault="00D902C5" w:rsidP="00D902C5">
            <w:pPr>
              <w:jc w:val="both"/>
              <w:rPr>
                <w:rFonts w:ascii="Verdana" w:hAnsi="Verdana"/>
              </w:rPr>
            </w:pPr>
            <w:r w:rsidRPr="00D902C5">
              <w:rPr>
                <w:rFonts w:ascii="Verdana" w:hAnsi="Verdana"/>
              </w:rPr>
              <w:t>Choco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0A108" w14:textId="77777777" w:rsidR="00D902C5" w:rsidRPr="00D902C5" w:rsidRDefault="00D902C5" w:rsidP="00D902C5">
            <w:pPr>
              <w:jc w:val="both"/>
              <w:rPr>
                <w:rFonts w:ascii="Verdana" w:hAnsi="Verdana"/>
              </w:rPr>
            </w:pPr>
            <w:r w:rsidRPr="00D902C5">
              <w:rPr>
                <w:rFonts w:ascii="Verdana" w:hAnsi="Verdana"/>
              </w:rPr>
              <w:t>C.Z. ISTMINA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E7391" w14:textId="77777777" w:rsidR="00D902C5" w:rsidRPr="00D902C5" w:rsidRDefault="00D902C5" w:rsidP="00D902C5">
            <w:pPr>
              <w:jc w:val="both"/>
              <w:rPr>
                <w:rFonts w:ascii="Verdana" w:hAnsi="Verdana"/>
              </w:rPr>
            </w:pPr>
            <w:r w:rsidRPr="00D902C5">
              <w:rPr>
                <w:rFonts w:ascii="Verdana" w:hAnsi="Verdana"/>
              </w:rPr>
              <w:t>1,555,000</w:t>
            </w:r>
          </w:p>
        </w:tc>
      </w:tr>
      <w:tr w:rsidR="00D902C5" w:rsidRPr="00D902C5" w14:paraId="48767E2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174734"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136850" w14:textId="77777777" w:rsidR="00D902C5" w:rsidRPr="00D902C5" w:rsidRDefault="00D902C5" w:rsidP="00D902C5">
            <w:pPr>
              <w:jc w:val="both"/>
              <w:rPr>
                <w:rFonts w:ascii="Verdana" w:hAnsi="Verdana"/>
              </w:rPr>
            </w:pPr>
            <w:r w:rsidRPr="00D902C5">
              <w:rPr>
                <w:rFonts w:ascii="Verdana" w:hAnsi="Verdana"/>
              </w:rPr>
              <w:t>Choco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959769" w14:textId="77777777" w:rsidR="00D902C5" w:rsidRPr="00D902C5" w:rsidRDefault="00D902C5" w:rsidP="00D902C5">
            <w:pPr>
              <w:jc w:val="both"/>
              <w:rPr>
                <w:rFonts w:ascii="Verdana" w:hAnsi="Verdana"/>
              </w:rPr>
            </w:pPr>
            <w:r w:rsidRPr="00D902C5">
              <w:rPr>
                <w:rFonts w:ascii="Verdana" w:hAnsi="Verdana"/>
              </w:rPr>
              <w:t>C.Z. TADO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DE6286" w14:textId="77777777" w:rsidR="00D902C5" w:rsidRPr="00D902C5" w:rsidRDefault="00D902C5" w:rsidP="00D902C5">
            <w:pPr>
              <w:jc w:val="both"/>
              <w:rPr>
                <w:rFonts w:ascii="Verdana" w:hAnsi="Verdana"/>
              </w:rPr>
            </w:pPr>
            <w:r w:rsidRPr="00D902C5">
              <w:rPr>
                <w:rFonts w:ascii="Verdana" w:hAnsi="Verdana"/>
              </w:rPr>
              <w:t>1,555,000</w:t>
            </w:r>
          </w:p>
        </w:tc>
      </w:tr>
      <w:tr w:rsidR="00D902C5" w:rsidRPr="00D902C5" w14:paraId="32732D5C"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D379D7" w14:textId="77777777" w:rsidR="00D902C5" w:rsidRPr="00D902C5" w:rsidRDefault="00D902C5" w:rsidP="00D902C5">
            <w:pPr>
              <w:jc w:val="both"/>
              <w:rPr>
                <w:rFonts w:ascii="Verdana" w:hAnsi="Verdana"/>
              </w:rPr>
            </w:pPr>
            <w:r w:rsidRPr="00D902C5">
              <w:rPr>
                <w:rFonts w:ascii="Verdana" w:hAnsi="Verdana"/>
              </w:rPr>
              <w:t>Choco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F5D963" w14:textId="77777777" w:rsidR="00D902C5" w:rsidRPr="00D902C5" w:rsidRDefault="00D902C5" w:rsidP="00D902C5">
            <w:pPr>
              <w:jc w:val="both"/>
              <w:rPr>
                <w:rFonts w:ascii="Verdana" w:hAnsi="Verdana"/>
              </w:rPr>
            </w:pPr>
            <w:r w:rsidRPr="00D902C5">
              <w:rPr>
                <w:rFonts w:ascii="Verdana" w:hAnsi="Verdana"/>
              </w:rPr>
              <w:t>3</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19237" w14:textId="77777777" w:rsidR="00D902C5" w:rsidRPr="00D902C5" w:rsidRDefault="00D902C5" w:rsidP="00D902C5">
            <w:pPr>
              <w:jc w:val="both"/>
              <w:rPr>
                <w:rFonts w:ascii="Verdana" w:hAnsi="Verdana"/>
              </w:rPr>
            </w:pPr>
            <w:r w:rsidRPr="00D902C5">
              <w:rPr>
                <w:rFonts w:ascii="Verdana" w:hAnsi="Verdana"/>
              </w:rPr>
              <w:t>4,665,000</w:t>
            </w:r>
          </w:p>
        </w:tc>
      </w:tr>
      <w:tr w:rsidR="00D902C5" w:rsidRPr="00D902C5" w14:paraId="7B08BC1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9FF30C"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3BD7EC" w14:textId="77777777" w:rsidR="00D902C5" w:rsidRPr="00D902C5" w:rsidRDefault="00D902C5" w:rsidP="00D902C5">
            <w:pPr>
              <w:jc w:val="both"/>
              <w:rPr>
                <w:rFonts w:ascii="Verdana" w:hAnsi="Verdana"/>
              </w:rPr>
            </w:pPr>
            <w:r w:rsidRPr="00D902C5">
              <w:rPr>
                <w:rFonts w:ascii="Verdana" w:hAnsi="Verdana"/>
              </w:rPr>
              <w:t>Guajira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D733ED"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FF7F7" w14:textId="77777777" w:rsidR="00D902C5" w:rsidRPr="00D902C5" w:rsidRDefault="00D902C5" w:rsidP="00D902C5">
            <w:pPr>
              <w:jc w:val="both"/>
              <w:rPr>
                <w:rFonts w:ascii="Verdana" w:hAnsi="Verdana"/>
              </w:rPr>
            </w:pPr>
            <w:r w:rsidRPr="00D902C5">
              <w:rPr>
                <w:rFonts w:ascii="Verdana" w:hAnsi="Verdana"/>
              </w:rPr>
              <w:t>1,991,000</w:t>
            </w:r>
          </w:p>
        </w:tc>
      </w:tr>
      <w:tr w:rsidR="00D902C5" w:rsidRPr="00D902C5" w14:paraId="70DD756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46D7D"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911A1" w14:textId="77777777" w:rsidR="00D902C5" w:rsidRPr="00D902C5" w:rsidRDefault="00D902C5" w:rsidP="00D902C5">
            <w:pPr>
              <w:jc w:val="both"/>
              <w:rPr>
                <w:rFonts w:ascii="Verdana" w:hAnsi="Verdana"/>
              </w:rPr>
            </w:pPr>
            <w:r w:rsidRPr="00D902C5">
              <w:rPr>
                <w:rFonts w:ascii="Verdana" w:hAnsi="Verdana"/>
              </w:rPr>
              <w:t>Guajira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61054" w14:textId="77777777" w:rsidR="00D902C5" w:rsidRPr="00D902C5" w:rsidRDefault="00D902C5" w:rsidP="00D902C5">
            <w:pPr>
              <w:jc w:val="both"/>
              <w:rPr>
                <w:rFonts w:ascii="Verdana" w:hAnsi="Verdana"/>
              </w:rPr>
            </w:pPr>
            <w:r w:rsidRPr="00D902C5">
              <w:rPr>
                <w:rFonts w:ascii="Verdana" w:hAnsi="Verdana"/>
              </w:rPr>
              <w:t>C.Z. RIOHACHA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5D1AE4" w14:textId="77777777" w:rsidR="00D902C5" w:rsidRPr="00D902C5" w:rsidRDefault="00D902C5" w:rsidP="00D902C5">
            <w:pPr>
              <w:jc w:val="both"/>
              <w:rPr>
                <w:rFonts w:ascii="Verdana" w:hAnsi="Verdana"/>
              </w:rPr>
            </w:pPr>
            <w:r w:rsidRPr="00D902C5">
              <w:rPr>
                <w:rFonts w:ascii="Verdana" w:hAnsi="Verdana"/>
              </w:rPr>
              <w:t>1,228,000</w:t>
            </w:r>
          </w:p>
        </w:tc>
      </w:tr>
      <w:tr w:rsidR="00D902C5" w:rsidRPr="00D902C5" w14:paraId="338AC500"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ED71FD"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AF013" w14:textId="77777777" w:rsidR="00D902C5" w:rsidRPr="00D902C5" w:rsidRDefault="00D902C5" w:rsidP="00D902C5">
            <w:pPr>
              <w:jc w:val="both"/>
              <w:rPr>
                <w:rFonts w:ascii="Verdana" w:hAnsi="Verdana"/>
              </w:rPr>
            </w:pPr>
            <w:r w:rsidRPr="00D902C5">
              <w:rPr>
                <w:rFonts w:ascii="Verdana" w:hAnsi="Verdana"/>
              </w:rPr>
              <w:t>Guajira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8B171" w14:textId="77777777" w:rsidR="00D902C5" w:rsidRPr="00D902C5" w:rsidRDefault="00D902C5" w:rsidP="00D902C5">
            <w:pPr>
              <w:jc w:val="both"/>
              <w:rPr>
                <w:rFonts w:ascii="Verdana" w:hAnsi="Verdana"/>
              </w:rPr>
            </w:pPr>
            <w:r w:rsidRPr="00D902C5">
              <w:rPr>
                <w:rFonts w:ascii="Verdana" w:hAnsi="Verdana"/>
              </w:rPr>
              <w:t>C.Z. FONSECA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BF9CC" w14:textId="77777777" w:rsidR="00D902C5" w:rsidRPr="00D902C5" w:rsidRDefault="00D902C5" w:rsidP="00D902C5">
            <w:pPr>
              <w:jc w:val="both"/>
              <w:rPr>
                <w:rFonts w:ascii="Verdana" w:hAnsi="Verdana"/>
              </w:rPr>
            </w:pPr>
            <w:r w:rsidRPr="00D902C5">
              <w:rPr>
                <w:rFonts w:ascii="Verdana" w:hAnsi="Verdana"/>
              </w:rPr>
              <w:t>1,287,000</w:t>
            </w:r>
          </w:p>
        </w:tc>
      </w:tr>
      <w:tr w:rsidR="00D902C5" w:rsidRPr="00D902C5" w14:paraId="2D4B2DD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46C2F"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74973" w14:textId="77777777" w:rsidR="00D902C5" w:rsidRPr="00D902C5" w:rsidRDefault="00D902C5" w:rsidP="00D902C5">
            <w:pPr>
              <w:jc w:val="both"/>
              <w:rPr>
                <w:rFonts w:ascii="Verdana" w:hAnsi="Verdana"/>
              </w:rPr>
            </w:pPr>
            <w:r w:rsidRPr="00D902C5">
              <w:rPr>
                <w:rFonts w:ascii="Verdana" w:hAnsi="Verdana"/>
              </w:rPr>
              <w:t>Guajira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B99CB7" w14:textId="77777777" w:rsidR="00D902C5" w:rsidRPr="00D902C5" w:rsidRDefault="00D902C5" w:rsidP="00D902C5">
            <w:pPr>
              <w:jc w:val="both"/>
              <w:rPr>
                <w:rFonts w:ascii="Verdana" w:hAnsi="Verdana"/>
              </w:rPr>
            </w:pPr>
            <w:r w:rsidRPr="00D902C5">
              <w:rPr>
                <w:rFonts w:ascii="Verdana" w:hAnsi="Verdana"/>
              </w:rPr>
              <w:t>C.Z. MAICAO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BDED73" w14:textId="77777777" w:rsidR="00D902C5" w:rsidRPr="00D902C5" w:rsidRDefault="00D902C5" w:rsidP="00D902C5">
            <w:pPr>
              <w:jc w:val="both"/>
              <w:rPr>
                <w:rFonts w:ascii="Verdana" w:hAnsi="Verdana"/>
              </w:rPr>
            </w:pPr>
            <w:r w:rsidRPr="00D902C5">
              <w:rPr>
                <w:rFonts w:ascii="Verdana" w:hAnsi="Verdana"/>
              </w:rPr>
              <w:t>1,228,000</w:t>
            </w:r>
          </w:p>
        </w:tc>
      </w:tr>
      <w:tr w:rsidR="00D902C5" w:rsidRPr="00D902C5" w14:paraId="0AEE8627"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2B765D" w14:textId="77777777" w:rsidR="00D902C5" w:rsidRPr="00D902C5" w:rsidRDefault="00D902C5" w:rsidP="00D902C5">
            <w:pPr>
              <w:jc w:val="both"/>
              <w:rPr>
                <w:rFonts w:ascii="Verdana" w:hAnsi="Verdana"/>
              </w:rPr>
            </w:pPr>
            <w:r w:rsidRPr="00D902C5">
              <w:rPr>
                <w:rFonts w:ascii="Verdana" w:hAnsi="Verdana"/>
              </w:rPr>
              <w:t>Guajira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68AA05" w14:textId="77777777" w:rsidR="00D902C5" w:rsidRPr="00D902C5" w:rsidRDefault="00D902C5" w:rsidP="00D902C5">
            <w:pPr>
              <w:jc w:val="both"/>
              <w:rPr>
                <w:rFonts w:ascii="Verdana" w:hAnsi="Verdana"/>
              </w:rPr>
            </w:pPr>
            <w:r w:rsidRPr="00D902C5">
              <w:rPr>
                <w:rFonts w:ascii="Verdana" w:hAnsi="Verdana"/>
              </w:rPr>
              <w:t>4</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4F72A9" w14:textId="77777777" w:rsidR="00D902C5" w:rsidRPr="00D902C5" w:rsidRDefault="00D902C5" w:rsidP="00D902C5">
            <w:pPr>
              <w:jc w:val="both"/>
              <w:rPr>
                <w:rFonts w:ascii="Verdana" w:hAnsi="Verdana"/>
              </w:rPr>
            </w:pPr>
            <w:r w:rsidRPr="00D902C5">
              <w:rPr>
                <w:rFonts w:ascii="Verdana" w:hAnsi="Verdana"/>
              </w:rPr>
              <w:t>5,734,000</w:t>
            </w:r>
          </w:p>
        </w:tc>
      </w:tr>
      <w:tr w:rsidR="00D902C5" w:rsidRPr="00D902C5" w14:paraId="2D48DAC6"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9D47F4"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E47E9" w14:textId="77777777" w:rsidR="00D902C5" w:rsidRPr="00D902C5" w:rsidRDefault="00D902C5" w:rsidP="00D902C5">
            <w:pPr>
              <w:jc w:val="both"/>
              <w:rPr>
                <w:rFonts w:ascii="Verdana" w:hAnsi="Verdana"/>
              </w:rPr>
            </w:pPr>
            <w:r w:rsidRPr="00D902C5">
              <w:rPr>
                <w:rFonts w:ascii="Verdana" w:hAnsi="Verdana"/>
              </w:rPr>
              <w:t>Huila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79A19D" w14:textId="77777777" w:rsidR="00D902C5" w:rsidRPr="00D902C5" w:rsidRDefault="00D902C5" w:rsidP="00D902C5">
            <w:pPr>
              <w:jc w:val="both"/>
              <w:rPr>
                <w:rFonts w:ascii="Verdana" w:hAnsi="Verdana"/>
              </w:rPr>
            </w:pPr>
            <w:r w:rsidRPr="00D902C5">
              <w:rPr>
                <w:rFonts w:ascii="Verdana" w:hAnsi="Verdana"/>
              </w:rPr>
              <w:t>GRUPO ADMINISTRATIVO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39FA6C" w14:textId="77777777" w:rsidR="00D902C5" w:rsidRPr="00D902C5" w:rsidRDefault="00D902C5" w:rsidP="00D902C5">
            <w:pPr>
              <w:jc w:val="both"/>
              <w:rPr>
                <w:rFonts w:ascii="Verdana" w:hAnsi="Verdana"/>
              </w:rPr>
            </w:pPr>
            <w:r w:rsidRPr="00D902C5">
              <w:rPr>
                <w:rFonts w:ascii="Verdana" w:hAnsi="Verdana"/>
              </w:rPr>
              <w:t>3,283,000</w:t>
            </w:r>
          </w:p>
        </w:tc>
      </w:tr>
      <w:tr w:rsidR="00D902C5" w:rsidRPr="00D902C5" w14:paraId="6301ADF8"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DBA17"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D8EE3B" w14:textId="77777777" w:rsidR="00D902C5" w:rsidRPr="00D902C5" w:rsidRDefault="00D902C5" w:rsidP="00D902C5">
            <w:pPr>
              <w:jc w:val="both"/>
              <w:rPr>
                <w:rFonts w:ascii="Verdana" w:hAnsi="Verdana"/>
              </w:rPr>
            </w:pPr>
            <w:r w:rsidRPr="00D902C5">
              <w:rPr>
                <w:rFonts w:ascii="Verdana" w:hAnsi="Verdana"/>
              </w:rPr>
              <w:t>Huila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381A2A" w14:textId="77777777" w:rsidR="00D902C5" w:rsidRPr="00D902C5" w:rsidRDefault="00D902C5" w:rsidP="00D902C5">
            <w:pPr>
              <w:jc w:val="both"/>
              <w:rPr>
                <w:rFonts w:ascii="Verdana" w:hAnsi="Verdana"/>
              </w:rPr>
            </w:pPr>
            <w:proofErr w:type="gramStart"/>
            <w:r w:rsidRPr="00D902C5">
              <w:rPr>
                <w:rFonts w:ascii="Verdana" w:hAnsi="Verdana"/>
              </w:rPr>
              <w:t>C,Z</w:t>
            </w:r>
            <w:proofErr w:type="gramEnd"/>
            <w:r w:rsidRPr="00D902C5">
              <w:rPr>
                <w:rFonts w:ascii="Verdana" w:hAnsi="Verdana"/>
              </w:rPr>
              <w:t xml:space="preserve"> NEIVA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5070BD"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177CB8A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7BDC7C"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C66646" w14:textId="77777777" w:rsidR="00D902C5" w:rsidRPr="00D902C5" w:rsidRDefault="00D902C5" w:rsidP="00D902C5">
            <w:pPr>
              <w:jc w:val="both"/>
              <w:rPr>
                <w:rFonts w:ascii="Verdana" w:hAnsi="Verdana"/>
              </w:rPr>
            </w:pPr>
            <w:r w:rsidRPr="00D902C5">
              <w:rPr>
                <w:rFonts w:ascii="Verdana" w:hAnsi="Verdana"/>
              </w:rPr>
              <w:t>Huila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4E747A" w14:textId="77777777" w:rsidR="00D902C5" w:rsidRPr="00D902C5" w:rsidRDefault="00D902C5" w:rsidP="00D902C5">
            <w:pPr>
              <w:jc w:val="both"/>
              <w:rPr>
                <w:rFonts w:ascii="Verdana" w:hAnsi="Verdana"/>
              </w:rPr>
            </w:pPr>
            <w:r w:rsidRPr="00D902C5">
              <w:rPr>
                <w:rFonts w:ascii="Verdana" w:hAnsi="Verdana"/>
              </w:rPr>
              <w:t>C.Z. PITALITO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75FA3"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071CA9C0"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C56AC3"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9D913B" w14:textId="77777777" w:rsidR="00D902C5" w:rsidRPr="00D902C5" w:rsidRDefault="00D902C5" w:rsidP="00D902C5">
            <w:pPr>
              <w:jc w:val="both"/>
              <w:rPr>
                <w:rFonts w:ascii="Verdana" w:hAnsi="Verdana"/>
              </w:rPr>
            </w:pPr>
            <w:r w:rsidRPr="00D902C5">
              <w:rPr>
                <w:rFonts w:ascii="Verdana" w:hAnsi="Verdana"/>
              </w:rPr>
              <w:t>Huila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D96ED4" w14:textId="77777777" w:rsidR="00D902C5" w:rsidRPr="00D902C5" w:rsidRDefault="00D902C5" w:rsidP="00D902C5">
            <w:pPr>
              <w:jc w:val="both"/>
              <w:rPr>
                <w:rFonts w:ascii="Verdana" w:hAnsi="Verdana"/>
              </w:rPr>
            </w:pPr>
            <w:r w:rsidRPr="00D902C5">
              <w:rPr>
                <w:rFonts w:ascii="Verdana" w:hAnsi="Verdana"/>
              </w:rPr>
              <w:t>C.Z. LA PLATA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7DB886"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1D1457D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A8DFA6"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98C648" w14:textId="77777777" w:rsidR="00D902C5" w:rsidRPr="00D902C5" w:rsidRDefault="00D902C5" w:rsidP="00D902C5">
            <w:pPr>
              <w:jc w:val="both"/>
              <w:rPr>
                <w:rFonts w:ascii="Verdana" w:hAnsi="Verdana"/>
              </w:rPr>
            </w:pPr>
            <w:r w:rsidRPr="00D902C5">
              <w:rPr>
                <w:rFonts w:ascii="Verdana" w:hAnsi="Verdana"/>
              </w:rPr>
              <w:t>Huila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FBB669" w14:textId="77777777" w:rsidR="00D902C5" w:rsidRPr="00D902C5" w:rsidRDefault="00D902C5" w:rsidP="00D902C5">
            <w:pPr>
              <w:jc w:val="both"/>
              <w:rPr>
                <w:rFonts w:ascii="Verdana" w:hAnsi="Verdana"/>
              </w:rPr>
            </w:pPr>
            <w:r w:rsidRPr="00D902C5">
              <w:rPr>
                <w:rFonts w:ascii="Verdana" w:hAnsi="Verdana"/>
              </w:rPr>
              <w:t>C.Z. GARZON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1B689"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02F7E11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9FA04"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79466A" w14:textId="77777777" w:rsidR="00D902C5" w:rsidRPr="00D902C5" w:rsidRDefault="00D902C5" w:rsidP="00D902C5">
            <w:pPr>
              <w:jc w:val="both"/>
              <w:rPr>
                <w:rFonts w:ascii="Verdana" w:hAnsi="Verdana"/>
              </w:rPr>
            </w:pPr>
            <w:r w:rsidRPr="00D902C5">
              <w:rPr>
                <w:rFonts w:ascii="Verdana" w:hAnsi="Verdana"/>
              </w:rPr>
              <w:t>Huila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8F3DFB" w14:textId="77777777" w:rsidR="00D902C5" w:rsidRPr="00D902C5" w:rsidRDefault="00D902C5" w:rsidP="00D902C5">
            <w:pPr>
              <w:jc w:val="both"/>
              <w:rPr>
                <w:rFonts w:ascii="Verdana" w:hAnsi="Verdana"/>
              </w:rPr>
            </w:pPr>
            <w:r w:rsidRPr="00D902C5">
              <w:rPr>
                <w:rFonts w:ascii="Verdana" w:hAnsi="Verdana"/>
              </w:rPr>
              <w:t>C.Z. NEIVA 2 – Gaitana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49881F"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1C229BB4"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3AC76" w14:textId="77777777" w:rsidR="00D902C5" w:rsidRPr="00D902C5" w:rsidRDefault="00D902C5" w:rsidP="00D902C5">
            <w:pPr>
              <w:jc w:val="both"/>
              <w:rPr>
                <w:rFonts w:ascii="Verdana" w:hAnsi="Verdana"/>
              </w:rPr>
            </w:pPr>
            <w:r w:rsidRPr="00D902C5">
              <w:rPr>
                <w:rFonts w:ascii="Verdana" w:hAnsi="Verdana"/>
              </w:rPr>
              <w:lastRenderedPageBreak/>
              <w:t>Huila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7C1B0A" w14:textId="77777777" w:rsidR="00D902C5" w:rsidRPr="00D902C5" w:rsidRDefault="00D902C5" w:rsidP="00D902C5">
            <w:pPr>
              <w:jc w:val="both"/>
              <w:rPr>
                <w:rFonts w:ascii="Verdana" w:hAnsi="Verdana"/>
              </w:rPr>
            </w:pPr>
            <w:r w:rsidRPr="00D902C5">
              <w:rPr>
                <w:rFonts w:ascii="Verdana" w:hAnsi="Verdana"/>
              </w:rPr>
              <w:t>6</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2615E4" w14:textId="77777777" w:rsidR="00D902C5" w:rsidRPr="00D902C5" w:rsidRDefault="00D902C5" w:rsidP="00D902C5">
            <w:pPr>
              <w:jc w:val="both"/>
              <w:rPr>
                <w:rFonts w:ascii="Verdana" w:hAnsi="Verdana"/>
              </w:rPr>
            </w:pPr>
            <w:r w:rsidRPr="00D902C5">
              <w:rPr>
                <w:rFonts w:ascii="Verdana" w:hAnsi="Verdana"/>
              </w:rPr>
              <w:t>8,303,000</w:t>
            </w:r>
          </w:p>
        </w:tc>
      </w:tr>
      <w:tr w:rsidR="00D902C5" w:rsidRPr="00D902C5" w14:paraId="433225C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BC13FE"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7DBAE" w14:textId="77777777" w:rsidR="00D902C5" w:rsidRPr="00D902C5" w:rsidRDefault="00D902C5" w:rsidP="00D902C5">
            <w:pPr>
              <w:jc w:val="both"/>
              <w:rPr>
                <w:rFonts w:ascii="Verdana" w:hAnsi="Verdana"/>
              </w:rPr>
            </w:pPr>
            <w:r w:rsidRPr="00D902C5">
              <w:rPr>
                <w:rFonts w:ascii="Verdana" w:hAnsi="Verdana"/>
              </w:rPr>
              <w:t>Meta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9364F9" w14:textId="77777777" w:rsidR="00D902C5" w:rsidRPr="00D902C5" w:rsidRDefault="00D902C5" w:rsidP="00D902C5">
            <w:pPr>
              <w:jc w:val="both"/>
              <w:rPr>
                <w:rFonts w:ascii="Verdana" w:hAnsi="Verdana"/>
              </w:rPr>
            </w:pPr>
            <w:r w:rsidRPr="00D902C5">
              <w:rPr>
                <w:rFonts w:ascii="Verdana" w:hAnsi="Verdana"/>
              </w:rPr>
              <w:t>SEDE REGIONAL-ADMINISTRATIVA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95783A" w14:textId="77777777" w:rsidR="00D902C5" w:rsidRPr="00D902C5" w:rsidRDefault="00D902C5" w:rsidP="00D902C5">
            <w:pPr>
              <w:jc w:val="both"/>
              <w:rPr>
                <w:rFonts w:ascii="Verdana" w:hAnsi="Verdana"/>
              </w:rPr>
            </w:pPr>
            <w:r w:rsidRPr="00D902C5">
              <w:rPr>
                <w:rFonts w:ascii="Verdana" w:hAnsi="Verdana"/>
              </w:rPr>
              <w:t>3,308,000</w:t>
            </w:r>
          </w:p>
        </w:tc>
      </w:tr>
      <w:tr w:rsidR="00D902C5" w:rsidRPr="00D902C5" w14:paraId="753BBB0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DF5166"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42B2AA" w14:textId="77777777" w:rsidR="00D902C5" w:rsidRPr="00D902C5" w:rsidRDefault="00D902C5" w:rsidP="00D902C5">
            <w:pPr>
              <w:jc w:val="both"/>
              <w:rPr>
                <w:rFonts w:ascii="Verdana" w:hAnsi="Verdana"/>
              </w:rPr>
            </w:pPr>
            <w:r w:rsidRPr="00D902C5">
              <w:rPr>
                <w:rFonts w:ascii="Verdana" w:hAnsi="Verdana"/>
              </w:rPr>
              <w:t>Meta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CCD9EF" w14:textId="77777777" w:rsidR="00D902C5" w:rsidRPr="00D902C5" w:rsidRDefault="00D902C5" w:rsidP="00D902C5">
            <w:pPr>
              <w:jc w:val="both"/>
              <w:rPr>
                <w:rFonts w:ascii="Verdana" w:hAnsi="Verdana"/>
              </w:rPr>
            </w:pPr>
            <w:r w:rsidRPr="00D902C5">
              <w:rPr>
                <w:rFonts w:ascii="Verdana" w:hAnsi="Verdana"/>
              </w:rPr>
              <w:t>SEDE REGIONAL-GRUPO ASISTENCIA TECNICA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D165D0" w14:textId="77777777" w:rsidR="00D902C5" w:rsidRPr="00D902C5" w:rsidRDefault="00D902C5" w:rsidP="00D902C5">
            <w:pPr>
              <w:jc w:val="both"/>
              <w:rPr>
                <w:rFonts w:ascii="Verdana" w:hAnsi="Verdana"/>
              </w:rPr>
            </w:pPr>
            <w:r w:rsidRPr="00D902C5">
              <w:rPr>
                <w:rFonts w:ascii="Verdana" w:hAnsi="Verdana"/>
              </w:rPr>
              <w:t>3,308,000</w:t>
            </w:r>
          </w:p>
        </w:tc>
      </w:tr>
      <w:tr w:rsidR="00D902C5" w:rsidRPr="00D902C5" w14:paraId="06AE2B95"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83A28A" w14:textId="77777777" w:rsidR="00D902C5" w:rsidRPr="00D902C5" w:rsidRDefault="00D902C5" w:rsidP="00D902C5">
            <w:pPr>
              <w:jc w:val="both"/>
              <w:rPr>
                <w:rFonts w:ascii="Verdana" w:hAnsi="Verdana"/>
              </w:rPr>
            </w:pPr>
            <w:r w:rsidRPr="00D902C5">
              <w:rPr>
                <w:rFonts w:ascii="Verdana" w:hAnsi="Verdana"/>
              </w:rPr>
              <w:t>Meta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F4041" w14:textId="77777777" w:rsidR="00D902C5" w:rsidRPr="00D902C5" w:rsidRDefault="00D902C5" w:rsidP="00D902C5">
            <w:pPr>
              <w:jc w:val="both"/>
              <w:rPr>
                <w:rFonts w:ascii="Verdana" w:hAnsi="Verdana"/>
              </w:rPr>
            </w:pPr>
            <w:r w:rsidRPr="00D902C5">
              <w:rPr>
                <w:rFonts w:ascii="Verdana" w:hAnsi="Verdana"/>
              </w:rPr>
              <w:t>2</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50D954" w14:textId="77777777" w:rsidR="00D902C5" w:rsidRPr="00D902C5" w:rsidRDefault="00D902C5" w:rsidP="00D902C5">
            <w:pPr>
              <w:jc w:val="both"/>
              <w:rPr>
                <w:rFonts w:ascii="Verdana" w:hAnsi="Verdana"/>
              </w:rPr>
            </w:pPr>
            <w:r w:rsidRPr="00D902C5">
              <w:rPr>
                <w:rFonts w:ascii="Verdana" w:hAnsi="Verdana"/>
              </w:rPr>
              <w:t>6,616,000</w:t>
            </w:r>
          </w:p>
        </w:tc>
      </w:tr>
      <w:tr w:rsidR="00D902C5" w:rsidRPr="00D902C5" w14:paraId="7D11166F"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AB237"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23E5F0" w14:textId="77777777" w:rsidR="00D902C5" w:rsidRPr="00D902C5" w:rsidRDefault="00D902C5" w:rsidP="00D902C5">
            <w:pPr>
              <w:jc w:val="both"/>
              <w:rPr>
                <w:rFonts w:ascii="Verdana" w:hAnsi="Verdana"/>
              </w:rPr>
            </w:pPr>
            <w:r w:rsidRPr="00D902C5">
              <w:rPr>
                <w:rFonts w:ascii="Verdana" w:hAnsi="Verdana"/>
              </w:rPr>
              <w:t>Magdalena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38E8A1"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41240F" w14:textId="77777777" w:rsidR="00D902C5" w:rsidRPr="00D902C5" w:rsidRDefault="00D902C5" w:rsidP="00D902C5">
            <w:pPr>
              <w:jc w:val="both"/>
              <w:rPr>
                <w:rFonts w:ascii="Verdana" w:hAnsi="Verdana"/>
              </w:rPr>
            </w:pPr>
            <w:r w:rsidRPr="00D902C5">
              <w:rPr>
                <w:rFonts w:ascii="Verdana" w:hAnsi="Verdana"/>
              </w:rPr>
              <w:t>3,158,000</w:t>
            </w:r>
          </w:p>
        </w:tc>
      </w:tr>
      <w:tr w:rsidR="00D902C5" w:rsidRPr="00D902C5" w14:paraId="1747D441"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968901"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129567" w14:textId="77777777" w:rsidR="00D902C5" w:rsidRPr="00D902C5" w:rsidRDefault="00D902C5" w:rsidP="00D902C5">
            <w:pPr>
              <w:jc w:val="both"/>
              <w:rPr>
                <w:rFonts w:ascii="Verdana" w:hAnsi="Verdana"/>
              </w:rPr>
            </w:pPr>
            <w:r w:rsidRPr="00D902C5">
              <w:rPr>
                <w:rFonts w:ascii="Verdana" w:hAnsi="Verdana"/>
              </w:rPr>
              <w:t>Magdalena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FA4013" w14:textId="77777777" w:rsidR="00D902C5" w:rsidRPr="00D902C5" w:rsidRDefault="00D902C5" w:rsidP="00D902C5">
            <w:pPr>
              <w:jc w:val="both"/>
              <w:rPr>
                <w:rFonts w:ascii="Verdana" w:hAnsi="Verdana"/>
              </w:rPr>
            </w:pPr>
            <w:r w:rsidRPr="00D902C5">
              <w:rPr>
                <w:rFonts w:ascii="Verdana" w:hAnsi="Verdana"/>
              </w:rPr>
              <w:t>C.Z. SANTA MARTHASUR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78E075"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320DA5D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A67CE2"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11B794" w14:textId="77777777" w:rsidR="00D902C5" w:rsidRPr="00D902C5" w:rsidRDefault="00D902C5" w:rsidP="00D902C5">
            <w:pPr>
              <w:jc w:val="both"/>
              <w:rPr>
                <w:rFonts w:ascii="Verdana" w:hAnsi="Verdana"/>
              </w:rPr>
            </w:pPr>
            <w:r w:rsidRPr="00D902C5">
              <w:rPr>
                <w:rFonts w:ascii="Verdana" w:hAnsi="Verdana"/>
              </w:rPr>
              <w:t>Magdalena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BC7B90" w14:textId="77777777" w:rsidR="00D902C5" w:rsidRPr="00D902C5" w:rsidRDefault="00D902C5" w:rsidP="00D902C5">
            <w:pPr>
              <w:jc w:val="both"/>
              <w:rPr>
                <w:rFonts w:ascii="Verdana" w:hAnsi="Verdana"/>
              </w:rPr>
            </w:pPr>
            <w:r w:rsidRPr="00D902C5">
              <w:rPr>
                <w:rFonts w:ascii="Verdana" w:hAnsi="Verdana"/>
              </w:rPr>
              <w:t>C.Z. SANTA MARTHA NORTE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DD1222"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3A1411B8"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A06DA4"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9B176D" w14:textId="77777777" w:rsidR="00D902C5" w:rsidRPr="00D902C5" w:rsidRDefault="00D902C5" w:rsidP="00D902C5">
            <w:pPr>
              <w:jc w:val="both"/>
              <w:rPr>
                <w:rFonts w:ascii="Verdana" w:hAnsi="Verdana"/>
              </w:rPr>
            </w:pPr>
            <w:r w:rsidRPr="00D902C5">
              <w:rPr>
                <w:rFonts w:ascii="Verdana" w:hAnsi="Verdana"/>
              </w:rPr>
              <w:t>Magdalena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DE8B30" w14:textId="77777777" w:rsidR="00D902C5" w:rsidRPr="00D902C5" w:rsidRDefault="00D902C5" w:rsidP="00D902C5">
            <w:pPr>
              <w:jc w:val="both"/>
              <w:rPr>
                <w:rFonts w:ascii="Verdana" w:hAnsi="Verdana"/>
              </w:rPr>
            </w:pPr>
            <w:r w:rsidRPr="00D902C5">
              <w:rPr>
                <w:rFonts w:ascii="Verdana" w:hAnsi="Verdana"/>
              </w:rPr>
              <w:t>C.Z. EL BANCO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8E7B12"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3C86D9D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F891D1"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FECDD4" w14:textId="77777777" w:rsidR="00D902C5" w:rsidRPr="00D902C5" w:rsidRDefault="00D902C5" w:rsidP="00D902C5">
            <w:pPr>
              <w:jc w:val="both"/>
              <w:rPr>
                <w:rFonts w:ascii="Verdana" w:hAnsi="Verdana"/>
              </w:rPr>
            </w:pPr>
            <w:r w:rsidRPr="00D902C5">
              <w:rPr>
                <w:rFonts w:ascii="Verdana" w:hAnsi="Verdana"/>
              </w:rPr>
              <w:t>Magdalena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2AFBC2" w14:textId="77777777" w:rsidR="00D902C5" w:rsidRPr="00D902C5" w:rsidRDefault="00D902C5" w:rsidP="00D902C5">
            <w:pPr>
              <w:jc w:val="both"/>
              <w:rPr>
                <w:rFonts w:ascii="Verdana" w:hAnsi="Verdana"/>
              </w:rPr>
            </w:pPr>
            <w:r w:rsidRPr="00D902C5">
              <w:rPr>
                <w:rFonts w:ascii="Verdana" w:hAnsi="Verdana"/>
              </w:rPr>
              <w:t>C.Z. SANTA ANA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090EB9" w14:textId="77777777" w:rsidR="00D902C5" w:rsidRPr="00D902C5" w:rsidRDefault="00D902C5" w:rsidP="00D902C5">
            <w:pPr>
              <w:jc w:val="both"/>
              <w:rPr>
                <w:rFonts w:ascii="Verdana" w:hAnsi="Verdana"/>
              </w:rPr>
            </w:pPr>
            <w:r w:rsidRPr="00D902C5">
              <w:rPr>
                <w:rFonts w:ascii="Verdana" w:hAnsi="Verdana"/>
              </w:rPr>
              <w:t>1,004,000</w:t>
            </w:r>
          </w:p>
        </w:tc>
      </w:tr>
      <w:tr w:rsidR="00D902C5" w:rsidRPr="00D902C5" w14:paraId="65A117F1"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F4EFE"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6629DD" w14:textId="77777777" w:rsidR="00D902C5" w:rsidRPr="00D902C5" w:rsidRDefault="00D902C5" w:rsidP="00D902C5">
            <w:pPr>
              <w:jc w:val="both"/>
              <w:rPr>
                <w:rFonts w:ascii="Verdana" w:hAnsi="Verdana"/>
              </w:rPr>
            </w:pPr>
            <w:r w:rsidRPr="00D902C5">
              <w:rPr>
                <w:rFonts w:ascii="Verdana" w:hAnsi="Verdana"/>
              </w:rPr>
              <w:t>Magdalena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60B09E" w14:textId="77777777" w:rsidR="00D902C5" w:rsidRPr="00D902C5" w:rsidRDefault="00D902C5" w:rsidP="00D902C5">
            <w:pPr>
              <w:jc w:val="both"/>
              <w:rPr>
                <w:rFonts w:ascii="Verdana" w:hAnsi="Verdana"/>
              </w:rPr>
            </w:pPr>
            <w:r w:rsidRPr="00D902C5">
              <w:rPr>
                <w:rFonts w:ascii="Verdana" w:hAnsi="Verdana"/>
              </w:rPr>
              <w:t>C.Z. DEL RIO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4731D" w14:textId="77777777" w:rsidR="00D902C5" w:rsidRPr="00D902C5" w:rsidRDefault="00D902C5" w:rsidP="00D902C5">
            <w:pPr>
              <w:jc w:val="both"/>
              <w:rPr>
                <w:rFonts w:ascii="Verdana" w:hAnsi="Verdana"/>
              </w:rPr>
            </w:pPr>
            <w:r w:rsidRPr="00D902C5">
              <w:rPr>
                <w:rFonts w:ascii="Verdana" w:hAnsi="Verdana"/>
              </w:rPr>
              <w:t>726,000</w:t>
            </w:r>
          </w:p>
        </w:tc>
      </w:tr>
      <w:tr w:rsidR="00D902C5" w:rsidRPr="00D902C5" w14:paraId="496FA47E"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2074C7" w14:textId="77777777" w:rsidR="00D902C5" w:rsidRPr="00D902C5" w:rsidRDefault="00D902C5" w:rsidP="00D902C5">
            <w:pPr>
              <w:jc w:val="both"/>
              <w:rPr>
                <w:rFonts w:ascii="Verdana" w:hAnsi="Verdana"/>
              </w:rPr>
            </w:pPr>
            <w:r w:rsidRPr="00D902C5">
              <w:rPr>
                <w:rFonts w:ascii="Verdana" w:hAnsi="Verdana"/>
              </w:rPr>
              <w:t>Magdalena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2CFCA4" w14:textId="77777777" w:rsidR="00D902C5" w:rsidRPr="00D902C5" w:rsidRDefault="00D902C5" w:rsidP="00D902C5">
            <w:pPr>
              <w:jc w:val="both"/>
              <w:rPr>
                <w:rFonts w:ascii="Verdana" w:hAnsi="Verdana"/>
              </w:rPr>
            </w:pPr>
            <w:r w:rsidRPr="00D902C5">
              <w:rPr>
                <w:rFonts w:ascii="Verdana" w:hAnsi="Verdana"/>
              </w:rPr>
              <w:t>6</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4ED47" w14:textId="77777777" w:rsidR="00D902C5" w:rsidRPr="00D902C5" w:rsidRDefault="00D902C5" w:rsidP="00D902C5">
            <w:pPr>
              <w:jc w:val="both"/>
              <w:rPr>
                <w:rFonts w:ascii="Verdana" w:hAnsi="Verdana"/>
              </w:rPr>
            </w:pPr>
            <w:r w:rsidRPr="00D902C5">
              <w:rPr>
                <w:rFonts w:ascii="Verdana" w:hAnsi="Verdana"/>
              </w:rPr>
              <w:t>7,900,000</w:t>
            </w:r>
          </w:p>
        </w:tc>
      </w:tr>
      <w:tr w:rsidR="00D902C5" w:rsidRPr="00D902C5" w14:paraId="224BBAA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065E99"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67F1D8"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5B247"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51A39" w14:textId="77777777" w:rsidR="00D902C5" w:rsidRPr="00D902C5" w:rsidRDefault="00D902C5" w:rsidP="00D902C5">
            <w:pPr>
              <w:jc w:val="both"/>
              <w:rPr>
                <w:rFonts w:ascii="Verdana" w:hAnsi="Verdana"/>
              </w:rPr>
            </w:pPr>
            <w:r w:rsidRPr="00D902C5">
              <w:rPr>
                <w:rFonts w:ascii="Verdana" w:hAnsi="Verdana"/>
              </w:rPr>
              <w:t>3,525,000</w:t>
            </w:r>
          </w:p>
        </w:tc>
      </w:tr>
      <w:tr w:rsidR="00D902C5" w:rsidRPr="00D902C5" w14:paraId="79AF2B6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453AA4"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E77D78"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540E7" w14:textId="77777777" w:rsidR="00D902C5" w:rsidRPr="00D902C5" w:rsidRDefault="00D902C5" w:rsidP="00D902C5">
            <w:pPr>
              <w:jc w:val="both"/>
              <w:rPr>
                <w:rFonts w:ascii="Verdana" w:hAnsi="Verdana"/>
              </w:rPr>
            </w:pPr>
            <w:r w:rsidRPr="00D902C5">
              <w:rPr>
                <w:rFonts w:ascii="Verdana" w:hAnsi="Verdana"/>
              </w:rPr>
              <w:t>C.Z. PASTO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57D5BB" w14:textId="77777777" w:rsidR="00D902C5" w:rsidRPr="00D902C5" w:rsidRDefault="00D902C5" w:rsidP="00D902C5">
            <w:pPr>
              <w:jc w:val="both"/>
              <w:rPr>
                <w:rFonts w:ascii="Verdana" w:hAnsi="Verdana"/>
              </w:rPr>
            </w:pPr>
            <w:r w:rsidRPr="00D902C5">
              <w:rPr>
                <w:rFonts w:ascii="Verdana" w:hAnsi="Verdana"/>
              </w:rPr>
              <w:t>1,050,000</w:t>
            </w:r>
          </w:p>
        </w:tc>
      </w:tr>
      <w:tr w:rsidR="00D902C5" w:rsidRPr="00D902C5" w14:paraId="6E34282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218275"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96B392"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73C58D" w14:textId="77777777" w:rsidR="00D902C5" w:rsidRPr="00D902C5" w:rsidRDefault="00D902C5" w:rsidP="00D902C5">
            <w:pPr>
              <w:jc w:val="both"/>
              <w:rPr>
                <w:rFonts w:ascii="Verdana" w:hAnsi="Verdana"/>
              </w:rPr>
            </w:pPr>
            <w:r w:rsidRPr="00D902C5">
              <w:rPr>
                <w:rFonts w:ascii="Verdana" w:hAnsi="Verdana"/>
              </w:rPr>
              <w:t>C.Z. PASTO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6E8013" w14:textId="77777777" w:rsidR="00D902C5" w:rsidRPr="00D902C5" w:rsidRDefault="00D902C5" w:rsidP="00D902C5">
            <w:pPr>
              <w:jc w:val="both"/>
              <w:rPr>
                <w:rFonts w:ascii="Verdana" w:hAnsi="Verdana"/>
              </w:rPr>
            </w:pPr>
            <w:r w:rsidRPr="00D902C5">
              <w:rPr>
                <w:rFonts w:ascii="Verdana" w:hAnsi="Verdana"/>
              </w:rPr>
              <w:t>1,050,000</w:t>
            </w:r>
          </w:p>
        </w:tc>
      </w:tr>
      <w:tr w:rsidR="00D902C5" w:rsidRPr="00D902C5" w14:paraId="170FED4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F626EE"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40578C"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6B5C98" w14:textId="77777777" w:rsidR="00D902C5" w:rsidRPr="00D902C5" w:rsidRDefault="00D902C5" w:rsidP="00D902C5">
            <w:pPr>
              <w:jc w:val="both"/>
              <w:rPr>
                <w:rFonts w:ascii="Verdana" w:hAnsi="Verdana"/>
              </w:rPr>
            </w:pPr>
            <w:r w:rsidRPr="00D902C5">
              <w:rPr>
                <w:rFonts w:ascii="Verdana" w:hAnsi="Verdana"/>
              </w:rPr>
              <w:t>C. Z. TU MACO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CBF8AD" w14:textId="77777777" w:rsidR="00D902C5" w:rsidRPr="00D902C5" w:rsidRDefault="00D902C5" w:rsidP="00D902C5">
            <w:pPr>
              <w:jc w:val="both"/>
              <w:rPr>
                <w:rFonts w:ascii="Verdana" w:hAnsi="Verdana"/>
              </w:rPr>
            </w:pPr>
            <w:r w:rsidRPr="00D902C5">
              <w:rPr>
                <w:rFonts w:ascii="Verdana" w:hAnsi="Verdana"/>
              </w:rPr>
              <w:t>2,400,000</w:t>
            </w:r>
          </w:p>
        </w:tc>
      </w:tr>
      <w:tr w:rsidR="00D902C5" w:rsidRPr="00D902C5" w14:paraId="101B54D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0F5E64"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4FDBE"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A72C93" w14:textId="77777777" w:rsidR="00D902C5" w:rsidRPr="00D902C5" w:rsidRDefault="00D902C5" w:rsidP="00D902C5">
            <w:pPr>
              <w:jc w:val="both"/>
              <w:rPr>
                <w:rFonts w:ascii="Verdana" w:hAnsi="Verdana"/>
              </w:rPr>
            </w:pPr>
            <w:r w:rsidRPr="00D902C5">
              <w:rPr>
                <w:rFonts w:ascii="Verdana" w:hAnsi="Verdana"/>
              </w:rPr>
              <w:t>C.Z. 1 PIALES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65F958" w14:textId="77777777" w:rsidR="00D902C5" w:rsidRPr="00D902C5" w:rsidRDefault="00D902C5" w:rsidP="00D902C5">
            <w:pPr>
              <w:jc w:val="both"/>
              <w:rPr>
                <w:rFonts w:ascii="Verdana" w:hAnsi="Verdana"/>
              </w:rPr>
            </w:pPr>
            <w:r w:rsidRPr="00D902C5">
              <w:rPr>
                <w:rFonts w:ascii="Verdana" w:hAnsi="Verdana"/>
              </w:rPr>
              <w:t>1,000,000</w:t>
            </w:r>
          </w:p>
        </w:tc>
      </w:tr>
      <w:tr w:rsidR="00D902C5" w:rsidRPr="00D902C5" w14:paraId="57F0030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92E54C"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734DA1"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75FC19" w14:textId="77777777" w:rsidR="00D902C5" w:rsidRPr="00D902C5" w:rsidRDefault="00D902C5" w:rsidP="00D902C5">
            <w:pPr>
              <w:jc w:val="both"/>
              <w:rPr>
                <w:rFonts w:ascii="Verdana" w:hAnsi="Verdana"/>
              </w:rPr>
            </w:pPr>
            <w:r w:rsidRPr="00D902C5">
              <w:rPr>
                <w:rFonts w:ascii="Verdana" w:hAnsi="Verdana"/>
              </w:rPr>
              <w:t>C. Z. TUQUERRES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550010" w14:textId="77777777" w:rsidR="00D902C5" w:rsidRPr="00D902C5" w:rsidRDefault="00D902C5" w:rsidP="00D902C5">
            <w:pPr>
              <w:jc w:val="both"/>
              <w:rPr>
                <w:rFonts w:ascii="Verdana" w:hAnsi="Verdana"/>
              </w:rPr>
            </w:pPr>
            <w:r w:rsidRPr="00D902C5">
              <w:rPr>
                <w:rFonts w:ascii="Verdana" w:hAnsi="Verdana"/>
              </w:rPr>
              <w:t>907,000</w:t>
            </w:r>
          </w:p>
        </w:tc>
      </w:tr>
      <w:tr w:rsidR="00D902C5" w:rsidRPr="00D902C5" w14:paraId="0E1A3E3C"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B143F8" w14:textId="77777777" w:rsidR="00D902C5" w:rsidRPr="00D902C5" w:rsidRDefault="00D902C5" w:rsidP="00D902C5">
            <w:pPr>
              <w:jc w:val="both"/>
              <w:rPr>
                <w:rFonts w:ascii="Verdana" w:hAnsi="Verdana"/>
              </w:rPr>
            </w:pPr>
            <w:r w:rsidRPr="00D902C5">
              <w:rPr>
                <w:rFonts w:ascii="Verdana" w:hAnsi="Verdana"/>
              </w:rPr>
              <w:t>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893ED7"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3C64FF" w14:textId="77777777" w:rsidR="00D902C5" w:rsidRPr="00D902C5" w:rsidRDefault="00D902C5" w:rsidP="00D902C5">
            <w:pPr>
              <w:jc w:val="both"/>
              <w:rPr>
                <w:rFonts w:ascii="Verdana" w:hAnsi="Verdana"/>
              </w:rPr>
            </w:pPr>
            <w:r w:rsidRPr="00D902C5">
              <w:rPr>
                <w:rFonts w:ascii="Verdana" w:hAnsi="Verdana"/>
              </w:rPr>
              <w:t>C. Z. LA UNION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B4887" w14:textId="77777777" w:rsidR="00D902C5" w:rsidRPr="00D902C5" w:rsidRDefault="00D902C5" w:rsidP="00D902C5">
            <w:pPr>
              <w:jc w:val="both"/>
              <w:rPr>
                <w:rFonts w:ascii="Verdana" w:hAnsi="Verdana"/>
              </w:rPr>
            </w:pPr>
            <w:r w:rsidRPr="00D902C5">
              <w:rPr>
                <w:rFonts w:ascii="Verdana" w:hAnsi="Verdana"/>
              </w:rPr>
              <w:t>850,000</w:t>
            </w:r>
          </w:p>
        </w:tc>
      </w:tr>
      <w:tr w:rsidR="00D902C5" w:rsidRPr="00D902C5" w14:paraId="0B28FE8D"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23973" w14:textId="77777777" w:rsidR="00D902C5" w:rsidRPr="00D902C5" w:rsidRDefault="00D902C5" w:rsidP="00D902C5">
            <w:pPr>
              <w:jc w:val="both"/>
              <w:rPr>
                <w:rFonts w:ascii="Verdana" w:hAnsi="Verdana"/>
              </w:rPr>
            </w:pPr>
            <w:r w:rsidRPr="00D902C5">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2A659"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E49FAB" w14:textId="77777777" w:rsidR="00D902C5" w:rsidRPr="00D902C5" w:rsidRDefault="00D902C5" w:rsidP="00D902C5">
            <w:pPr>
              <w:jc w:val="both"/>
              <w:rPr>
                <w:rFonts w:ascii="Verdana" w:hAnsi="Verdana"/>
              </w:rPr>
            </w:pPr>
            <w:r w:rsidRPr="00D902C5">
              <w:rPr>
                <w:rFonts w:ascii="Verdana" w:hAnsi="Verdana"/>
              </w:rPr>
              <w:t>C. Z. BARBACOAS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CE15D8" w14:textId="77777777" w:rsidR="00D902C5" w:rsidRPr="00D902C5" w:rsidRDefault="00D902C5" w:rsidP="00D902C5">
            <w:pPr>
              <w:jc w:val="both"/>
              <w:rPr>
                <w:rFonts w:ascii="Verdana" w:hAnsi="Verdana"/>
              </w:rPr>
            </w:pPr>
            <w:r w:rsidRPr="00D902C5">
              <w:rPr>
                <w:rFonts w:ascii="Verdana" w:hAnsi="Verdana"/>
              </w:rPr>
              <w:t>1,360,000</w:t>
            </w:r>
          </w:p>
        </w:tc>
      </w:tr>
      <w:tr w:rsidR="00D902C5" w:rsidRPr="00D902C5" w14:paraId="02FD0BA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BA1D19" w14:textId="77777777" w:rsidR="00D902C5" w:rsidRPr="00D902C5" w:rsidRDefault="00D902C5" w:rsidP="00D902C5">
            <w:pPr>
              <w:jc w:val="both"/>
              <w:rPr>
                <w:rFonts w:ascii="Verdana" w:hAnsi="Verdana"/>
              </w:rPr>
            </w:pPr>
            <w:r w:rsidRPr="00D902C5">
              <w:rPr>
                <w:rFonts w:ascii="Verdana" w:hAnsi="Verdana"/>
              </w:rPr>
              <w:t>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FB1291"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3E6EB" w14:textId="77777777" w:rsidR="00D902C5" w:rsidRPr="00D902C5" w:rsidRDefault="00D902C5" w:rsidP="00D902C5">
            <w:pPr>
              <w:jc w:val="both"/>
              <w:rPr>
                <w:rFonts w:ascii="Verdana" w:hAnsi="Verdana"/>
              </w:rPr>
            </w:pPr>
            <w:r w:rsidRPr="00D902C5">
              <w:rPr>
                <w:rFonts w:ascii="Verdana" w:hAnsi="Verdana"/>
              </w:rPr>
              <w:t>C.Z. REMOLINO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BE9F96" w14:textId="77777777" w:rsidR="00D902C5" w:rsidRPr="00D902C5" w:rsidRDefault="00D902C5" w:rsidP="00D902C5">
            <w:pPr>
              <w:jc w:val="both"/>
              <w:rPr>
                <w:rFonts w:ascii="Verdana" w:hAnsi="Verdana"/>
              </w:rPr>
            </w:pPr>
            <w:r w:rsidRPr="00D902C5">
              <w:rPr>
                <w:rFonts w:ascii="Verdana" w:hAnsi="Verdana"/>
              </w:rPr>
              <w:t>1,100,000</w:t>
            </w:r>
          </w:p>
        </w:tc>
      </w:tr>
      <w:tr w:rsidR="00D902C5" w:rsidRPr="00D902C5" w14:paraId="6BE6C8D3"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B47DBA" w14:textId="77777777" w:rsidR="00D902C5" w:rsidRPr="00D902C5" w:rsidRDefault="00D902C5" w:rsidP="00D902C5">
            <w:pPr>
              <w:jc w:val="both"/>
              <w:rPr>
                <w:rFonts w:ascii="Verdana" w:hAnsi="Verdana"/>
              </w:rPr>
            </w:pPr>
            <w:r w:rsidRPr="00D902C5">
              <w:rPr>
                <w:rFonts w:ascii="Verdana" w:hAnsi="Verdana"/>
              </w:rPr>
              <w:t>Nariño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4818AB" w14:textId="77777777" w:rsidR="00D902C5" w:rsidRPr="00D902C5" w:rsidRDefault="00D902C5" w:rsidP="00D902C5">
            <w:pPr>
              <w:jc w:val="both"/>
              <w:rPr>
                <w:rFonts w:ascii="Verdana" w:hAnsi="Verdana"/>
              </w:rPr>
            </w:pPr>
            <w:r w:rsidRPr="00D902C5">
              <w:rPr>
                <w:rFonts w:ascii="Verdana" w:hAnsi="Verdana"/>
              </w:rPr>
              <w:t>9</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74FA1" w14:textId="77777777" w:rsidR="00D902C5" w:rsidRPr="00D902C5" w:rsidRDefault="00D902C5" w:rsidP="00D902C5">
            <w:pPr>
              <w:jc w:val="both"/>
              <w:rPr>
                <w:rFonts w:ascii="Verdana" w:hAnsi="Verdana"/>
              </w:rPr>
            </w:pPr>
            <w:r w:rsidRPr="00D902C5">
              <w:rPr>
                <w:rFonts w:ascii="Verdana" w:hAnsi="Verdana"/>
              </w:rPr>
              <w:t>13,242,000</w:t>
            </w:r>
          </w:p>
        </w:tc>
      </w:tr>
      <w:tr w:rsidR="00D902C5" w:rsidRPr="00D902C5" w14:paraId="1A3256A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B331BA"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8775C6" w14:textId="77777777" w:rsidR="00D902C5" w:rsidRPr="00D902C5" w:rsidRDefault="00D902C5" w:rsidP="00D902C5">
            <w:pPr>
              <w:jc w:val="both"/>
              <w:rPr>
                <w:rFonts w:ascii="Verdana" w:hAnsi="Verdana"/>
              </w:rPr>
            </w:pPr>
            <w:r w:rsidRPr="00D902C5">
              <w:rPr>
                <w:rFonts w:ascii="Verdana" w:hAnsi="Verdana"/>
              </w:rPr>
              <w:t>Norte S/</w:t>
            </w:r>
            <w:proofErr w:type="spellStart"/>
            <w:r w:rsidRPr="00D902C5">
              <w:rPr>
                <w:rFonts w:ascii="Verdana" w:hAnsi="Verdana"/>
              </w:rPr>
              <w:t>der</w:t>
            </w:r>
            <w:proofErr w:type="spellEnd"/>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E1887" w14:textId="77777777" w:rsidR="00D902C5" w:rsidRPr="00D902C5" w:rsidRDefault="00D902C5" w:rsidP="00D902C5">
            <w:pPr>
              <w:jc w:val="both"/>
              <w:rPr>
                <w:rFonts w:ascii="Verdana" w:hAnsi="Verdana"/>
              </w:rPr>
            </w:pPr>
            <w:r w:rsidRPr="00D902C5">
              <w:rPr>
                <w:rFonts w:ascii="Verdana" w:hAnsi="Verdana"/>
              </w:rPr>
              <w:t>1 SEDE REGIONAL- GRUPO JURIDICO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BFC697" w14:textId="77777777" w:rsidR="00D902C5" w:rsidRPr="00D902C5" w:rsidRDefault="00D902C5" w:rsidP="00D902C5">
            <w:pPr>
              <w:jc w:val="both"/>
              <w:rPr>
                <w:rFonts w:ascii="Verdana" w:hAnsi="Verdana"/>
              </w:rPr>
            </w:pPr>
            <w:r w:rsidRPr="00D902C5">
              <w:rPr>
                <w:rFonts w:ascii="Verdana" w:hAnsi="Verdana"/>
              </w:rPr>
              <w:t>3,060,000</w:t>
            </w:r>
          </w:p>
        </w:tc>
      </w:tr>
      <w:tr w:rsidR="00D902C5" w:rsidRPr="00D902C5" w14:paraId="2D70A617"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328582" w14:textId="77777777" w:rsidR="00D902C5" w:rsidRPr="00D902C5" w:rsidRDefault="00D902C5" w:rsidP="00D902C5">
            <w:pPr>
              <w:jc w:val="both"/>
              <w:rPr>
                <w:rFonts w:ascii="Verdana" w:hAnsi="Verdana"/>
              </w:rPr>
            </w:pPr>
            <w:r w:rsidRPr="00D902C5">
              <w:rPr>
                <w:rFonts w:ascii="Verdana" w:hAnsi="Verdana"/>
              </w:rPr>
              <w:t>Norte S/</w:t>
            </w:r>
            <w:proofErr w:type="spellStart"/>
            <w:r w:rsidRPr="00D902C5">
              <w:rPr>
                <w:rFonts w:ascii="Verdana" w:hAnsi="Verdana"/>
              </w:rPr>
              <w:t>der</w:t>
            </w:r>
            <w:proofErr w:type="spellEnd"/>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387AFB" w14:textId="77777777" w:rsidR="00D902C5" w:rsidRPr="00D902C5" w:rsidRDefault="00D902C5" w:rsidP="00D902C5">
            <w:pPr>
              <w:jc w:val="both"/>
              <w:rPr>
                <w:rFonts w:ascii="Verdana" w:hAnsi="Verdana"/>
              </w:rPr>
            </w:pPr>
            <w:r w:rsidRPr="00D902C5">
              <w:rPr>
                <w:rFonts w:ascii="Verdana" w:hAnsi="Verdana"/>
              </w:rPr>
              <w:t>1</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2D636" w14:textId="77777777" w:rsidR="00D902C5" w:rsidRPr="00D902C5" w:rsidRDefault="00D902C5" w:rsidP="00D902C5">
            <w:pPr>
              <w:jc w:val="both"/>
              <w:rPr>
                <w:rFonts w:ascii="Verdana" w:hAnsi="Verdana"/>
              </w:rPr>
            </w:pPr>
            <w:r w:rsidRPr="00D902C5">
              <w:rPr>
                <w:rFonts w:ascii="Verdana" w:hAnsi="Verdana"/>
              </w:rPr>
              <w:t>3,060,000</w:t>
            </w:r>
          </w:p>
        </w:tc>
      </w:tr>
      <w:tr w:rsidR="00D902C5" w:rsidRPr="00D902C5" w14:paraId="4C1FA50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09D57"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C0FC68" w14:textId="77777777" w:rsidR="00D902C5" w:rsidRPr="00D902C5" w:rsidRDefault="00D902C5" w:rsidP="00D902C5">
            <w:pPr>
              <w:jc w:val="both"/>
              <w:rPr>
                <w:rFonts w:ascii="Verdana" w:hAnsi="Verdana"/>
              </w:rPr>
            </w:pPr>
            <w:r w:rsidRPr="00D902C5">
              <w:rPr>
                <w:rFonts w:ascii="Verdana" w:hAnsi="Verdana"/>
              </w:rPr>
              <w:t>Quindío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9FE78A" w14:textId="77777777" w:rsidR="00D902C5" w:rsidRPr="00D902C5" w:rsidRDefault="00D902C5" w:rsidP="00D902C5">
            <w:pPr>
              <w:jc w:val="both"/>
              <w:rPr>
                <w:rFonts w:ascii="Verdana" w:hAnsi="Verdana"/>
              </w:rPr>
            </w:pPr>
            <w:r w:rsidRPr="00D902C5">
              <w:rPr>
                <w:rFonts w:ascii="Verdana" w:hAnsi="Verdana"/>
              </w:rPr>
              <w:t>GRUPO ADMINISTRATIVO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27717" w14:textId="77777777" w:rsidR="00D902C5" w:rsidRPr="00D902C5" w:rsidRDefault="00D902C5" w:rsidP="00D902C5">
            <w:pPr>
              <w:jc w:val="both"/>
              <w:rPr>
                <w:rFonts w:ascii="Verdana" w:hAnsi="Verdana"/>
              </w:rPr>
            </w:pPr>
            <w:r w:rsidRPr="00D902C5">
              <w:rPr>
                <w:rFonts w:ascii="Verdana" w:hAnsi="Verdana"/>
              </w:rPr>
              <w:t>1,180,000</w:t>
            </w:r>
          </w:p>
        </w:tc>
      </w:tr>
      <w:tr w:rsidR="00D902C5" w:rsidRPr="00D902C5" w14:paraId="296DB26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0A6770" w14:textId="77777777" w:rsidR="00D902C5" w:rsidRPr="00D902C5" w:rsidRDefault="00D902C5" w:rsidP="00D902C5">
            <w:pPr>
              <w:jc w:val="both"/>
              <w:rPr>
                <w:rFonts w:ascii="Verdana" w:hAnsi="Verdana"/>
              </w:rPr>
            </w:pPr>
            <w:r w:rsidRPr="00D902C5">
              <w:rPr>
                <w:rFonts w:ascii="Verdana" w:hAnsi="Verdana"/>
              </w:rPr>
              <w:lastRenderedPageBreak/>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2F1D7D" w14:textId="77777777" w:rsidR="00D902C5" w:rsidRPr="00D902C5" w:rsidRDefault="00D902C5" w:rsidP="00D902C5">
            <w:pPr>
              <w:jc w:val="both"/>
              <w:rPr>
                <w:rFonts w:ascii="Verdana" w:hAnsi="Verdana"/>
              </w:rPr>
            </w:pPr>
            <w:r w:rsidRPr="00D902C5">
              <w:rPr>
                <w:rFonts w:ascii="Verdana" w:hAnsi="Verdana"/>
              </w:rPr>
              <w:t>Quindío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8B0A2B" w14:textId="77777777" w:rsidR="00D902C5" w:rsidRPr="00D902C5" w:rsidRDefault="00D902C5" w:rsidP="00D902C5">
            <w:pPr>
              <w:jc w:val="both"/>
              <w:rPr>
                <w:rFonts w:ascii="Verdana" w:hAnsi="Verdana"/>
              </w:rPr>
            </w:pPr>
            <w:r w:rsidRPr="00D902C5">
              <w:rPr>
                <w:rFonts w:ascii="Verdana" w:hAnsi="Verdana"/>
              </w:rPr>
              <w:t>C.Z. ARMENIA SUR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11F194" w14:textId="77777777" w:rsidR="00D902C5" w:rsidRPr="00D902C5" w:rsidRDefault="00D902C5" w:rsidP="00D902C5">
            <w:pPr>
              <w:jc w:val="both"/>
              <w:rPr>
                <w:rFonts w:ascii="Verdana" w:hAnsi="Verdana"/>
              </w:rPr>
            </w:pPr>
            <w:r w:rsidRPr="00D902C5">
              <w:rPr>
                <w:rFonts w:ascii="Verdana" w:hAnsi="Verdana"/>
              </w:rPr>
              <w:t>242,000</w:t>
            </w:r>
          </w:p>
        </w:tc>
      </w:tr>
      <w:tr w:rsidR="00D902C5" w:rsidRPr="00D902C5" w14:paraId="22E738A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62DC95"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B529EE" w14:textId="77777777" w:rsidR="00D902C5" w:rsidRPr="00D902C5" w:rsidRDefault="00D902C5" w:rsidP="00D902C5">
            <w:pPr>
              <w:jc w:val="both"/>
              <w:rPr>
                <w:rFonts w:ascii="Verdana" w:hAnsi="Verdana"/>
              </w:rPr>
            </w:pPr>
            <w:r w:rsidRPr="00D902C5">
              <w:rPr>
                <w:rFonts w:ascii="Verdana" w:hAnsi="Verdana"/>
              </w:rPr>
              <w:t>Quindío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165539" w14:textId="77777777" w:rsidR="00D902C5" w:rsidRPr="00D902C5" w:rsidRDefault="00D902C5" w:rsidP="00D902C5">
            <w:pPr>
              <w:jc w:val="both"/>
              <w:rPr>
                <w:rFonts w:ascii="Verdana" w:hAnsi="Verdana"/>
              </w:rPr>
            </w:pPr>
            <w:r w:rsidRPr="00D902C5">
              <w:rPr>
                <w:rFonts w:ascii="Verdana" w:hAnsi="Verdana"/>
              </w:rPr>
              <w:t>C.Z. ARMENIA NORTE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0234E" w14:textId="77777777" w:rsidR="00D902C5" w:rsidRPr="00D902C5" w:rsidRDefault="00D902C5" w:rsidP="00D902C5">
            <w:pPr>
              <w:jc w:val="both"/>
              <w:rPr>
                <w:rFonts w:ascii="Verdana" w:hAnsi="Verdana"/>
              </w:rPr>
            </w:pPr>
            <w:r w:rsidRPr="00D902C5">
              <w:rPr>
                <w:rFonts w:ascii="Verdana" w:hAnsi="Verdana"/>
              </w:rPr>
              <w:t>851,000</w:t>
            </w:r>
          </w:p>
        </w:tc>
      </w:tr>
      <w:tr w:rsidR="00D902C5" w:rsidRPr="00D902C5" w14:paraId="2AD9B75F"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747BC4" w14:textId="77777777" w:rsidR="00D902C5" w:rsidRPr="00D902C5" w:rsidRDefault="00D902C5" w:rsidP="00D902C5">
            <w:pPr>
              <w:jc w:val="both"/>
              <w:rPr>
                <w:rFonts w:ascii="Verdana" w:hAnsi="Verdana"/>
              </w:rPr>
            </w:pPr>
            <w:r w:rsidRPr="00D902C5">
              <w:rPr>
                <w:rFonts w:ascii="Verdana" w:hAnsi="Verdana"/>
              </w:rPr>
              <w:t>Quindío</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CCAAB" w14:textId="77777777" w:rsidR="00D902C5" w:rsidRPr="00D902C5" w:rsidRDefault="00D902C5" w:rsidP="00D902C5">
            <w:pPr>
              <w:jc w:val="both"/>
              <w:rPr>
                <w:rFonts w:ascii="Verdana" w:hAnsi="Verdana"/>
              </w:rPr>
            </w:pPr>
            <w:r w:rsidRPr="00D902C5">
              <w:rPr>
                <w:rFonts w:ascii="Verdana" w:hAnsi="Verdana"/>
              </w:rPr>
              <w:t>3</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B7F25E" w14:textId="77777777" w:rsidR="00D902C5" w:rsidRPr="00D902C5" w:rsidRDefault="00D902C5" w:rsidP="00D902C5">
            <w:pPr>
              <w:jc w:val="both"/>
              <w:rPr>
                <w:rFonts w:ascii="Verdana" w:hAnsi="Verdana"/>
              </w:rPr>
            </w:pPr>
            <w:r w:rsidRPr="00D902C5">
              <w:rPr>
                <w:rFonts w:ascii="Verdana" w:hAnsi="Verdana"/>
              </w:rPr>
              <w:t>2,273,000</w:t>
            </w:r>
          </w:p>
        </w:tc>
      </w:tr>
      <w:tr w:rsidR="00D902C5" w:rsidRPr="00D902C5" w14:paraId="31D03B7E"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5C8C54"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06408" w14:textId="77777777" w:rsidR="00D902C5" w:rsidRPr="00D902C5" w:rsidRDefault="00D902C5" w:rsidP="00D902C5">
            <w:pPr>
              <w:jc w:val="both"/>
              <w:rPr>
                <w:rFonts w:ascii="Verdana" w:hAnsi="Verdana"/>
              </w:rPr>
            </w:pPr>
            <w:r w:rsidRPr="00D902C5">
              <w:rPr>
                <w:rFonts w:ascii="Verdana" w:hAnsi="Verdana"/>
              </w:rPr>
              <w:t>Santander</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8A67F0" w14:textId="77777777" w:rsidR="00D902C5" w:rsidRPr="00D902C5" w:rsidRDefault="00D902C5" w:rsidP="00D902C5">
            <w:pPr>
              <w:jc w:val="both"/>
              <w:rPr>
                <w:rFonts w:ascii="Verdana" w:hAnsi="Verdana"/>
              </w:rPr>
            </w:pPr>
            <w:r w:rsidRPr="00D902C5">
              <w:rPr>
                <w:rFonts w:ascii="Verdana" w:hAnsi="Verdana"/>
              </w:rPr>
              <w:t>1 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C244A5" w14:textId="77777777" w:rsidR="00D902C5" w:rsidRPr="00D902C5" w:rsidRDefault="00D902C5" w:rsidP="00D902C5">
            <w:pPr>
              <w:jc w:val="both"/>
              <w:rPr>
                <w:rFonts w:ascii="Verdana" w:hAnsi="Verdana"/>
              </w:rPr>
            </w:pPr>
            <w:r w:rsidRPr="00D902C5">
              <w:rPr>
                <w:rFonts w:ascii="Verdana" w:hAnsi="Verdana"/>
              </w:rPr>
              <w:t>2,627,000</w:t>
            </w:r>
          </w:p>
        </w:tc>
      </w:tr>
      <w:tr w:rsidR="00D902C5" w:rsidRPr="00D902C5" w14:paraId="76366876"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72A8A" w14:textId="77777777" w:rsidR="00D902C5" w:rsidRPr="00D902C5" w:rsidRDefault="00D902C5" w:rsidP="00D902C5">
            <w:pPr>
              <w:jc w:val="both"/>
              <w:rPr>
                <w:rFonts w:ascii="Verdana" w:hAnsi="Verdana"/>
              </w:rPr>
            </w:pPr>
            <w:r w:rsidRPr="00D902C5">
              <w:rPr>
                <w:rFonts w:ascii="Verdana" w:hAnsi="Verdana"/>
              </w:rPr>
              <w:t>Santander</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77BAD7" w14:textId="77777777" w:rsidR="00D902C5" w:rsidRPr="00D902C5" w:rsidRDefault="00D902C5" w:rsidP="00D902C5">
            <w:pPr>
              <w:jc w:val="both"/>
              <w:rPr>
                <w:rFonts w:ascii="Verdana" w:hAnsi="Verdana"/>
              </w:rPr>
            </w:pPr>
            <w:r w:rsidRPr="00D902C5">
              <w:rPr>
                <w:rFonts w:ascii="Verdana" w:hAnsi="Verdana"/>
              </w:rPr>
              <w:t>1</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478140" w14:textId="77777777" w:rsidR="00D902C5" w:rsidRPr="00D902C5" w:rsidRDefault="00D902C5" w:rsidP="00D902C5">
            <w:pPr>
              <w:jc w:val="both"/>
              <w:rPr>
                <w:rFonts w:ascii="Verdana" w:hAnsi="Verdana"/>
              </w:rPr>
            </w:pPr>
            <w:r w:rsidRPr="00D902C5">
              <w:rPr>
                <w:rFonts w:ascii="Verdana" w:hAnsi="Verdana"/>
              </w:rPr>
              <w:t>2,627,000</w:t>
            </w:r>
          </w:p>
        </w:tc>
      </w:tr>
      <w:tr w:rsidR="00D902C5" w:rsidRPr="00D902C5" w14:paraId="30264B0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526C95"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C5165" w14:textId="77777777" w:rsidR="00D902C5" w:rsidRPr="00D902C5" w:rsidRDefault="00D902C5" w:rsidP="00D902C5">
            <w:pPr>
              <w:jc w:val="both"/>
              <w:rPr>
                <w:rFonts w:ascii="Verdana" w:hAnsi="Verdana"/>
              </w:rPr>
            </w:pPr>
            <w:r w:rsidRPr="00D902C5">
              <w:rPr>
                <w:rFonts w:ascii="Verdana" w:hAnsi="Verdana"/>
              </w:rPr>
              <w:t>San Andrés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6B4B2E" w14:textId="77777777" w:rsidR="00D902C5" w:rsidRPr="00D902C5" w:rsidRDefault="00D902C5" w:rsidP="00D902C5">
            <w:pPr>
              <w:jc w:val="both"/>
              <w:rPr>
                <w:rFonts w:ascii="Verdana" w:hAnsi="Verdana"/>
              </w:rPr>
            </w:pPr>
            <w:r w:rsidRPr="00D902C5">
              <w:rPr>
                <w:rFonts w:ascii="Verdana" w:hAnsi="Verdana"/>
              </w:rPr>
              <w:t>SEDE REGIONAL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302C76" w14:textId="77777777" w:rsidR="00D902C5" w:rsidRPr="00D902C5" w:rsidRDefault="00D902C5" w:rsidP="00D902C5">
            <w:pPr>
              <w:jc w:val="both"/>
              <w:rPr>
                <w:rFonts w:ascii="Verdana" w:hAnsi="Verdana"/>
              </w:rPr>
            </w:pPr>
            <w:r w:rsidRPr="00D902C5">
              <w:rPr>
                <w:rFonts w:ascii="Verdana" w:hAnsi="Verdana"/>
              </w:rPr>
              <w:t>2,078,000</w:t>
            </w:r>
          </w:p>
        </w:tc>
      </w:tr>
      <w:tr w:rsidR="00D902C5" w:rsidRPr="00D902C5" w14:paraId="07BD9DA5"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188902" w14:textId="77777777" w:rsidR="00D902C5" w:rsidRPr="00D902C5" w:rsidRDefault="00D902C5" w:rsidP="00D902C5">
            <w:pPr>
              <w:jc w:val="both"/>
              <w:rPr>
                <w:rFonts w:ascii="Verdana" w:hAnsi="Verdana"/>
              </w:rPr>
            </w:pPr>
            <w:r w:rsidRPr="00D902C5">
              <w:rPr>
                <w:rFonts w:ascii="Verdana" w:hAnsi="Verdana"/>
              </w:rPr>
              <w:t>San Andrés</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4CEBAD" w14:textId="77777777" w:rsidR="00D902C5" w:rsidRPr="00D902C5" w:rsidRDefault="00D902C5" w:rsidP="00D902C5">
            <w:pPr>
              <w:jc w:val="both"/>
              <w:rPr>
                <w:rFonts w:ascii="Verdana" w:hAnsi="Verdana"/>
              </w:rPr>
            </w:pPr>
            <w:r w:rsidRPr="00D902C5">
              <w:rPr>
                <w:rFonts w:ascii="Verdana" w:hAnsi="Verdana"/>
              </w:rPr>
              <w:t>1</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FA3B31" w14:textId="77777777" w:rsidR="00D902C5" w:rsidRPr="00D902C5" w:rsidRDefault="00D902C5" w:rsidP="00D902C5">
            <w:pPr>
              <w:jc w:val="both"/>
              <w:rPr>
                <w:rFonts w:ascii="Verdana" w:hAnsi="Verdana"/>
              </w:rPr>
            </w:pPr>
            <w:r w:rsidRPr="00D902C5">
              <w:rPr>
                <w:rFonts w:ascii="Verdana" w:hAnsi="Verdana"/>
              </w:rPr>
              <w:t>2,078,000</w:t>
            </w:r>
          </w:p>
        </w:tc>
      </w:tr>
      <w:tr w:rsidR="00D902C5" w:rsidRPr="00D902C5" w14:paraId="4D5FA89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58A6D"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AC3603"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A0F6B2" w14:textId="77777777" w:rsidR="00D902C5" w:rsidRPr="00D902C5" w:rsidRDefault="00D902C5" w:rsidP="00D902C5">
            <w:pPr>
              <w:jc w:val="both"/>
              <w:rPr>
                <w:rFonts w:ascii="Verdana" w:hAnsi="Verdana"/>
              </w:rPr>
            </w:pPr>
            <w:r w:rsidRPr="00D902C5">
              <w:rPr>
                <w:rFonts w:ascii="Verdana" w:hAnsi="Verdana"/>
              </w:rPr>
              <w:t>GRUPO ADMINISTRATIVO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24C9D3" w14:textId="77777777" w:rsidR="00D902C5" w:rsidRPr="00D902C5" w:rsidRDefault="00D902C5" w:rsidP="00D902C5">
            <w:pPr>
              <w:jc w:val="both"/>
              <w:rPr>
                <w:rFonts w:ascii="Verdana" w:hAnsi="Verdana"/>
              </w:rPr>
            </w:pPr>
            <w:r w:rsidRPr="00D902C5">
              <w:rPr>
                <w:rFonts w:ascii="Verdana" w:hAnsi="Verdana"/>
              </w:rPr>
              <w:t>3,400,000</w:t>
            </w:r>
          </w:p>
        </w:tc>
      </w:tr>
      <w:tr w:rsidR="00D902C5" w:rsidRPr="00D902C5" w14:paraId="1381A099"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D2F23B"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A3B1AD"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E41770" w14:textId="77777777" w:rsidR="00D902C5" w:rsidRPr="00D902C5" w:rsidRDefault="00D902C5" w:rsidP="00D902C5">
            <w:pPr>
              <w:jc w:val="both"/>
              <w:rPr>
                <w:rFonts w:ascii="Verdana" w:hAnsi="Verdana"/>
              </w:rPr>
            </w:pPr>
            <w:r w:rsidRPr="00D902C5">
              <w:rPr>
                <w:rFonts w:ascii="Verdana" w:hAnsi="Verdana"/>
              </w:rPr>
              <w:t>C. Z. IBAGUE – IBAGUE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63D224" w14:textId="77777777" w:rsidR="00D902C5" w:rsidRPr="00D902C5" w:rsidRDefault="00D902C5" w:rsidP="00D902C5">
            <w:pPr>
              <w:jc w:val="both"/>
              <w:rPr>
                <w:rFonts w:ascii="Verdana" w:hAnsi="Verdana"/>
              </w:rPr>
            </w:pPr>
            <w:r w:rsidRPr="00D902C5">
              <w:rPr>
                <w:rFonts w:ascii="Verdana" w:hAnsi="Verdana"/>
              </w:rPr>
              <w:t>2,596,000</w:t>
            </w:r>
          </w:p>
        </w:tc>
      </w:tr>
      <w:tr w:rsidR="00D902C5" w:rsidRPr="00D902C5" w14:paraId="140F4AE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AC82C"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DE41D6"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908056" w14:textId="77777777" w:rsidR="00D902C5" w:rsidRPr="00D902C5" w:rsidRDefault="00D902C5" w:rsidP="00D902C5">
            <w:pPr>
              <w:jc w:val="both"/>
              <w:rPr>
                <w:rFonts w:ascii="Verdana" w:hAnsi="Verdana"/>
              </w:rPr>
            </w:pPr>
            <w:r w:rsidRPr="00D902C5">
              <w:rPr>
                <w:rFonts w:ascii="Verdana" w:hAnsi="Verdana"/>
              </w:rPr>
              <w:t>C.Z. 1 BAGUE-GALAN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985C06" w14:textId="77777777" w:rsidR="00D902C5" w:rsidRPr="00D902C5" w:rsidRDefault="00D902C5" w:rsidP="00D902C5">
            <w:pPr>
              <w:jc w:val="both"/>
              <w:rPr>
                <w:rFonts w:ascii="Verdana" w:hAnsi="Verdana"/>
              </w:rPr>
            </w:pPr>
            <w:r w:rsidRPr="00D902C5">
              <w:rPr>
                <w:rFonts w:ascii="Verdana" w:hAnsi="Verdana"/>
              </w:rPr>
              <w:t>2,596,000</w:t>
            </w:r>
          </w:p>
        </w:tc>
      </w:tr>
      <w:tr w:rsidR="00D902C5" w:rsidRPr="00D902C5" w14:paraId="4F55E67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B8D848" w14:textId="77777777" w:rsidR="00D902C5" w:rsidRPr="00D902C5" w:rsidRDefault="00D902C5" w:rsidP="00D902C5">
            <w:pPr>
              <w:jc w:val="both"/>
              <w:rPr>
                <w:rFonts w:ascii="Verdana" w:hAnsi="Verdana"/>
              </w:rPr>
            </w:pPr>
            <w:r w:rsidRPr="00D902C5">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4E18A0"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137D21" w14:textId="77777777" w:rsidR="00D902C5" w:rsidRPr="00D902C5" w:rsidRDefault="00D902C5" w:rsidP="00D902C5">
            <w:pPr>
              <w:jc w:val="both"/>
              <w:rPr>
                <w:rFonts w:ascii="Verdana" w:hAnsi="Verdana"/>
              </w:rPr>
            </w:pPr>
            <w:r w:rsidRPr="00D902C5">
              <w:rPr>
                <w:rFonts w:ascii="Verdana" w:hAnsi="Verdana"/>
              </w:rPr>
              <w:t>C.Z. 1 BAGUE-JORDAN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42E02" w14:textId="77777777" w:rsidR="00D902C5" w:rsidRPr="00D902C5" w:rsidRDefault="00D902C5" w:rsidP="00D902C5">
            <w:pPr>
              <w:jc w:val="both"/>
              <w:rPr>
                <w:rFonts w:ascii="Verdana" w:hAnsi="Verdana"/>
              </w:rPr>
            </w:pPr>
            <w:r w:rsidRPr="00D902C5">
              <w:rPr>
                <w:rFonts w:ascii="Verdana" w:hAnsi="Verdana"/>
              </w:rPr>
              <w:t>2,596,000</w:t>
            </w:r>
          </w:p>
        </w:tc>
      </w:tr>
      <w:tr w:rsidR="00D902C5" w:rsidRPr="00D902C5" w14:paraId="6E1C22E4"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76E747" w14:textId="77777777" w:rsidR="00D902C5" w:rsidRPr="00D902C5" w:rsidRDefault="00D902C5" w:rsidP="00D902C5">
            <w:pPr>
              <w:jc w:val="both"/>
              <w:rPr>
                <w:rFonts w:ascii="Verdana" w:hAnsi="Verdana"/>
              </w:rPr>
            </w:pPr>
            <w:r w:rsidRPr="00D902C5">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93614A"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082D33" w14:textId="77777777" w:rsidR="00D902C5" w:rsidRPr="00D902C5" w:rsidRDefault="00D902C5" w:rsidP="00D902C5">
            <w:pPr>
              <w:jc w:val="both"/>
              <w:rPr>
                <w:rFonts w:ascii="Verdana" w:hAnsi="Verdana"/>
              </w:rPr>
            </w:pPr>
            <w:r w:rsidRPr="00D902C5">
              <w:rPr>
                <w:rFonts w:ascii="Verdana" w:hAnsi="Verdana"/>
              </w:rPr>
              <w:t>C.Z. LIBANO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AC4C9" w14:textId="77777777" w:rsidR="00D902C5" w:rsidRPr="00D902C5" w:rsidRDefault="00D902C5" w:rsidP="00D902C5">
            <w:pPr>
              <w:jc w:val="both"/>
              <w:rPr>
                <w:rFonts w:ascii="Verdana" w:hAnsi="Verdana"/>
              </w:rPr>
            </w:pPr>
            <w:r w:rsidRPr="00D902C5">
              <w:rPr>
                <w:rFonts w:ascii="Verdana" w:hAnsi="Verdana"/>
              </w:rPr>
              <w:t>2,116,000</w:t>
            </w:r>
          </w:p>
        </w:tc>
      </w:tr>
      <w:tr w:rsidR="00D902C5" w:rsidRPr="00D902C5" w14:paraId="3E169A5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376CB" w14:textId="77777777" w:rsidR="00D902C5" w:rsidRPr="00D902C5" w:rsidRDefault="00D902C5" w:rsidP="00D902C5">
            <w:pPr>
              <w:jc w:val="both"/>
              <w:rPr>
                <w:rFonts w:ascii="Verdana" w:hAnsi="Verdana"/>
              </w:rPr>
            </w:pPr>
            <w:r w:rsidRPr="00D902C5">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A12E3A"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7730CE" w14:textId="77777777" w:rsidR="00D902C5" w:rsidRPr="00D902C5" w:rsidRDefault="00D902C5" w:rsidP="00D902C5">
            <w:pPr>
              <w:jc w:val="both"/>
              <w:rPr>
                <w:rFonts w:ascii="Verdana" w:hAnsi="Verdana"/>
              </w:rPr>
            </w:pPr>
            <w:r w:rsidRPr="00D902C5">
              <w:rPr>
                <w:rFonts w:ascii="Verdana" w:hAnsi="Verdana"/>
              </w:rPr>
              <w:t>C.Z. LERIDA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97F820" w14:textId="77777777" w:rsidR="00D902C5" w:rsidRPr="00D902C5" w:rsidRDefault="00D902C5" w:rsidP="00D902C5">
            <w:pPr>
              <w:jc w:val="both"/>
              <w:rPr>
                <w:rFonts w:ascii="Verdana" w:hAnsi="Verdana"/>
              </w:rPr>
            </w:pPr>
            <w:r w:rsidRPr="00D902C5">
              <w:rPr>
                <w:rFonts w:ascii="Verdana" w:hAnsi="Verdana"/>
              </w:rPr>
              <w:t>2,116,000</w:t>
            </w:r>
          </w:p>
        </w:tc>
      </w:tr>
      <w:tr w:rsidR="00D902C5" w:rsidRPr="00D902C5" w14:paraId="5EB21C1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2B2C90" w14:textId="77777777" w:rsidR="00D902C5" w:rsidRPr="00D902C5" w:rsidRDefault="00D902C5" w:rsidP="00D902C5">
            <w:pPr>
              <w:jc w:val="both"/>
              <w:rPr>
                <w:rFonts w:ascii="Verdana" w:hAnsi="Verdana"/>
              </w:rPr>
            </w:pPr>
            <w:r w:rsidRPr="00D902C5">
              <w:rPr>
                <w:rFonts w:ascii="Verdana" w:hAnsi="Verdana"/>
              </w:rPr>
              <w:t>7</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59370E"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A1C40B" w14:textId="77777777" w:rsidR="00D902C5" w:rsidRPr="00D902C5" w:rsidRDefault="00D902C5" w:rsidP="00D902C5">
            <w:pPr>
              <w:jc w:val="both"/>
              <w:rPr>
                <w:rFonts w:ascii="Verdana" w:hAnsi="Verdana"/>
              </w:rPr>
            </w:pPr>
            <w:r w:rsidRPr="00D902C5">
              <w:rPr>
                <w:rFonts w:ascii="Verdana" w:hAnsi="Verdana"/>
              </w:rPr>
              <w:t>C.Z. CHAPARRAL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EA9710" w14:textId="77777777" w:rsidR="00D902C5" w:rsidRPr="00D902C5" w:rsidRDefault="00D902C5" w:rsidP="00D902C5">
            <w:pPr>
              <w:jc w:val="both"/>
              <w:rPr>
                <w:rFonts w:ascii="Verdana" w:hAnsi="Verdana"/>
              </w:rPr>
            </w:pPr>
            <w:r w:rsidRPr="00D902C5">
              <w:rPr>
                <w:rFonts w:ascii="Verdana" w:hAnsi="Verdana"/>
              </w:rPr>
              <w:t>2,116,000</w:t>
            </w:r>
          </w:p>
        </w:tc>
      </w:tr>
      <w:tr w:rsidR="00D902C5" w:rsidRPr="00D902C5" w14:paraId="37EA53D6"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EBE7E1" w14:textId="77777777" w:rsidR="00D902C5" w:rsidRPr="00D902C5" w:rsidRDefault="00D902C5" w:rsidP="00D902C5">
            <w:pPr>
              <w:jc w:val="both"/>
              <w:rPr>
                <w:rFonts w:ascii="Verdana" w:hAnsi="Verdana"/>
              </w:rPr>
            </w:pPr>
            <w:r w:rsidRPr="00D902C5">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2BA0EC"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C92CB6" w14:textId="77777777" w:rsidR="00D902C5" w:rsidRPr="00D902C5" w:rsidRDefault="00D902C5" w:rsidP="00D902C5">
            <w:pPr>
              <w:jc w:val="both"/>
              <w:rPr>
                <w:rFonts w:ascii="Verdana" w:hAnsi="Verdana"/>
              </w:rPr>
            </w:pPr>
            <w:r w:rsidRPr="00D902C5">
              <w:rPr>
                <w:rFonts w:ascii="Verdana" w:hAnsi="Verdana"/>
              </w:rPr>
              <w:t>C.Z. ESPINAL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C53E0D" w14:textId="77777777" w:rsidR="00D902C5" w:rsidRPr="00D902C5" w:rsidRDefault="00D902C5" w:rsidP="00D902C5">
            <w:pPr>
              <w:jc w:val="both"/>
              <w:rPr>
                <w:rFonts w:ascii="Verdana" w:hAnsi="Verdana"/>
              </w:rPr>
            </w:pPr>
            <w:r w:rsidRPr="00D902C5">
              <w:rPr>
                <w:rFonts w:ascii="Verdana" w:hAnsi="Verdana"/>
              </w:rPr>
              <w:t>2,388,000</w:t>
            </w:r>
          </w:p>
        </w:tc>
      </w:tr>
      <w:tr w:rsidR="00D902C5" w:rsidRPr="00D902C5" w14:paraId="3299759A"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9F0DC9" w14:textId="77777777" w:rsidR="00D902C5" w:rsidRPr="00D902C5" w:rsidRDefault="00D902C5" w:rsidP="00D902C5">
            <w:pPr>
              <w:jc w:val="both"/>
              <w:rPr>
                <w:rFonts w:ascii="Verdana" w:hAnsi="Verdana"/>
              </w:rPr>
            </w:pPr>
            <w:r w:rsidRPr="00D902C5">
              <w:rPr>
                <w:rFonts w:ascii="Verdana" w:hAnsi="Verdana"/>
              </w:rPr>
              <w:t>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0B813"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02ABDD" w14:textId="77777777" w:rsidR="00D902C5" w:rsidRPr="00D902C5" w:rsidRDefault="00D902C5" w:rsidP="00D902C5">
            <w:pPr>
              <w:jc w:val="both"/>
              <w:rPr>
                <w:rFonts w:ascii="Verdana" w:hAnsi="Verdana"/>
              </w:rPr>
            </w:pPr>
            <w:r w:rsidRPr="00D902C5">
              <w:rPr>
                <w:rFonts w:ascii="Verdana" w:hAnsi="Verdana"/>
              </w:rPr>
              <w:t>C.Z. HONDA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7F39C" w14:textId="77777777" w:rsidR="00D902C5" w:rsidRPr="00D902C5" w:rsidRDefault="00D902C5" w:rsidP="00D902C5">
            <w:pPr>
              <w:jc w:val="both"/>
              <w:rPr>
                <w:rFonts w:ascii="Verdana" w:hAnsi="Verdana"/>
              </w:rPr>
            </w:pPr>
            <w:r w:rsidRPr="00D902C5">
              <w:rPr>
                <w:rFonts w:ascii="Verdana" w:hAnsi="Verdana"/>
              </w:rPr>
              <w:t>1,864,000</w:t>
            </w:r>
          </w:p>
        </w:tc>
      </w:tr>
      <w:tr w:rsidR="00D902C5" w:rsidRPr="00D902C5" w14:paraId="35FDC771"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415BD4" w14:textId="77777777" w:rsidR="00D902C5" w:rsidRPr="00D902C5" w:rsidRDefault="00D902C5" w:rsidP="00D902C5">
            <w:pPr>
              <w:jc w:val="both"/>
              <w:rPr>
                <w:rFonts w:ascii="Verdana" w:hAnsi="Verdana"/>
              </w:rPr>
            </w:pPr>
            <w:r w:rsidRPr="00D902C5">
              <w:rPr>
                <w:rFonts w:ascii="Verdana" w:hAnsi="Verdana"/>
              </w:rPr>
              <w:t>10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6CA76A"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5F475A" w14:textId="77777777" w:rsidR="00D902C5" w:rsidRPr="00D902C5" w:rsidRDefault="00D902C5" w:rsidP="00D902C5">
            <w:pPr>
              <w:jc w:val="both"/>
              <w:rPr>
                <w:rFonts w:ascii="Verdana" w:hAnsi="Verdana"/>
              </w:rPr>
            </w:pPr>
            <w:r w:rsidRPr="00D902C5">
              <w:rPr>
                <w:rFonts w:ascii="Verdana" w:hAnsi="Verdana"/>
              </w:rPr>
              <w:t>C.Z. PURIFICACION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412A3A" w14:textId="77777777" w:rsidR="00D902C5" w:rsidRPr="00D902C5" w:rsidRDefault="00D902C5" w:rsidP="00D902C5">
            <w:pPr>
              <w:jc w:val="both"/>
              <w:rPr>
                <w:rFonts w:ascii="Verdana" w:hAnsi="Verdana"/>
              </w:rPr>
            </w:pPr>
            <w:r w:rsidRPr="00D902C5">
              <w:rPr>
                <w:rFonts w:ascii="Verdana" w:hAnsi="Verdana"/>
              </w:rPr>
              <w:t>1,864,000</w:t>
            </w:r>
          </w:p>
        </w:tc>
      </w:tr>
      <w:tr w:rsidR="00D902C5" w:rsidRPr="00D902C5" w14:paraId="57BCEDFC"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901C1" w14:textId="77777777" w:rsidR="00D902C5" w:rsidRPr="00D902C5" w:rsidRDefault="00D902C5" w:rsidP="00D902C5">
            <w:pPr>
              <w:jc w:val="both"/>
              <w:rPr>
                <w:rFonts w:ascii="Verdana" w:hAnsi="Verdana"/>
              </w:rPr>
            </w:pPr>
            <w:r w:rsidRPr="00D902C5">
              <w:rPr>
                <w:rFonts w:ascii="Verdana" w:hAnsi="Verdana"/>
              </w:rPr>
              <w:t>Tolima</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2542CD" w14:textId="77777777" w:rsidR="00D902C5" w:rsidRPr="00D902C5" w:rsidRDefault="00D902C5" w:rsidP="00D902C5">
            <w:pPr>
              <w:jc w:val="both"/>
              <w:rPr>
                <w:rFonts w:ascii="Verdana" w:hAnsi="Verdana"/>
              </w:rPr>
            </w:pPr>
            <w:r w:rsidRPr="00D902C5">
              <w:rPr>
                <w:rFonts w:ascii="Verdana" w:hAnsi="Verdana"/>
              </w:rPr>
              <w:t>10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80655A" w14:textId="77777777" w:rsidR="00D902C5" w:rsidRPr="00D902C5" w:rsidRDefault="00D902C5" w:rsidP="00D902C5">
            <w:pPr>
              <w:jc w:val="both"/>
              <w:rPr>
                <w:rFonts w:ascii="Verdana" w:hAnsi="Verdana"/>
              </w:rPr>
            </w:pPr>
            <w:r w:rsidRPr="00D902C5">
              <w:rPr>
                <w:rFonts w:ascii="Verdana" w:hAnsi="Verdana"/>
              </w:rPr>
              <w:t>23,652,000</w:t>
            </w:r>
          </w:p>
        </w:tc>
      </w:tr>
      <w:tr w:rsidR="00D902C5" w:rsidRPr="00D902C5" w14:paraId="60CB6BE3"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02B08C"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3B8FBA" w14:textId="77777777" w:rsidR="00D902C5" w:rsidRPr="00D902C5" w:rsidRDefault="00D902C5" w:rsidP="00D902C5">
            <w:pPr>
              <w:jc w:val="both"/>
              <w:rPr>
                <w:rFonts w:ascii="Verdana" w:hAnsi="Verdana"/>
              </w:rPr>
            </w:pPr>
            <w:r w:rsidRPr="00D902C5">
              <w:rPr>
                <w:rFonts w:ascii="Verdana" w:hAnsi="Verdana"/>
              </w:rPr>
              <w:t>Valle</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059421" w14:textId="77777777" w:rsidR="00D902C5" w:rsidRPr="00D902C5" w:rsidRDefault="00D902C5" w:rsidP="00D902C5">
            <w:pPr>
              <w:jc w:val="both"/>
              <w:rPr>
                <w:rFonts w:ascii="Verdana" w:hAnsi="Verdana"/>
              </w:rPr>
            </w:pPr>
            <w:r w:rsidRPr="00D902C5">
              <w:rPr>
                <w:rFonts w:ascii="Verdana" w:hAnsi="Verdana"/>
              </w:rPr>
              <w:t>ADMINISTRACION SEDE-Jurídico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10B3B9" w14:textId="77777777" w:rsidR="00D902C5" w:rsidRPr="00D902C5" w:rsidRDefault="00D902C5" w:rsidP="00D902C5">
            <w:pPr>
              <w:jc w:val="both"/>
              <w:rPr>
                <w:rFonts w:ascii="Verdana" w:hAnsi="Verdana"/>
              </w:rPr>
            </w:pPr>
            <w:r w:rsidRPr="00D902C5">
              <w:rPr>
                <w:rFonts w:ascii="Verdana" w:hAnsi="Verdana"/>
              </w:rPr>
              <w:t>3,060,000</w:t>
            </w:r>
          </w:p>
        </w:tc>
      </w:tr>
      <w:tr w:rsidR="00D902C5" w:rsidRPr="00D902C5" w14:paraId="06048B25"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F6DFB1" w14:textId="77777777" w:rsidR="00D902C5" w:rsidRPr="00D902C5" w:rsidRDefault="00D902C5" w:rsidP="00D902C5">
            <w:pPr>
              <w:jc w:val="both"/>
              <w:rPr>
                <w:rFonts w:ascii="Verdana" w:hAnsi="Verdana"/>
              </w:rPr>
            </w:pPr>
            <w:r w:rsidRPr="00D902C5">
              <w:rPr>
                <w:rFonts w:ascii="Verdana" w:hAnsi="Verdana"/>
              </w:rPr>
              <w:t>Valle</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F08FA5" w14:textId="77777777" w:rsidR="00D902C5" w:rsidRPr="00D902C5" w:rsidRDefault="00D902C5" w:rsidP="00D902C5">
            <w:pPr>
              <w:jc w:val="both"/>
              <w:rPr>
                <w:rFonts w:ascii="Verdana" w:hAnsi="Verdana"/>
              </w:rPr>
            </w:pPr>
            <w:r w:rsidRPr="00D902C5">
              <w:rPr>
                <w:rFonts w:ascii="Verdana" w:hAnsi="Verdana"/>
              </w:rPr>
              <w:t>1</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3A101" w14:textId="77777777" w:rsidR="00D902C5" w:rsidRPr="00D902C5" w:rsidRDefault="00D902C5" w:rsidP="00D902C5">
            <w:pPr>
              <w:jc w:val="both"/>
              <w:rPr>
                <w:rFonts w:ascii="Verdana" w:hAnsi="Verdana"/>
              </w:rPr>
            </w:pPr>
            <w:r w:rsidRPr="00D902C5">
              <w:rPr>
                <w:rFonts w:ascii="Verdana" w:hAnsi="Verdana"/>
              </w:rPr>
              <w:t>3,060,000</w:t>
            </w:r>
          </w:p>
        </w:tc>
      </w:tr>
      <w:tr w:rsidR="00D902C5" w:rsidRPr="00D902C5" w14:paraId="1163F495"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5AAD81" w14:textId="77777777" w:rsidR="00D902C5" w:rsidRPr="00D902C5" w:rsidRDefault="00D902C5" w:rsidP="00D902C5">
            <w:pPr>
              <w:jc w:val="both"/>
              <w:rPr>
                <w:rFonts w:ascii="Verdana" w:hAnsi="Verdana"/>
              </w:rPr>
            </w:pPr>
            <w:r w:rsidRPr="00D902C5">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BF2E5D" w14:textId="77777777" w:rsidR="00D902C5" w:rsidRPr="00D902C5" w:rsidRDefault="00D902C5" w:rsidP="00D902C5">
            <w:pPr>
              <w:jc w:val="both"/>
              <w:rPr>
                <w:rFonts w:ascii="Verdana" w:hAnsi="Verdana"/>
              </w:rPr>
            </w:pPr>
            <w:r w:rsidRPr="00D902C5">
              <w:rPr>
                <w:rFonts w:ascii="Verdana" w:hAnsi="Verdana"/>
              </w:rPr>
              <w:t>Dirección General</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629367" w14:textId="77777777" w:rsidR="00D902C5" w:rsidRPr="00D902C5" w:rsidRDefault="00D902C5" w:rsidP="00D902C5">
            <w:pPr>
              <w:jc w:val="both"/>
              <w:rPr>
                <w:rFonts w:ascii="Verdana" w:hAnsi="Verdana"/>
              </w:rPr>
            </w:pPr>
            <w:r w:rsidRPr="00D902C5">
              <w:rPr>
                <w:rFonts w:ascii="Verdana" w:hAnsi="Verdana"/>
              </w:rPr>
              <w:t>Dirección 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BDCCBB" w14:textId="77777777" w:rsidR="00D902C5" w:rsidRPr="00D902C5" w:rsidRDefault="00D902C5" w:rsidP="00D902C5">
            <w:pPr>
              <w:jc w:val="both"/>
              <w:rPr>
                <w:rFonts w:ascii="Verdana" w:hAnsi="Verdana"/>
              </w:rPr>
            </w:pPr>
            <w:r w:rsidRPr="00D902C5">
              <w:rPr>
                <w:rFonts w:ascii="Verdana" w:hAnsi="Verdana"/>
              </w:rPr>
              <w:t>4,040,000</w:t>
            </w:r>
          </w:p>
        </w:tc>
      </w:tr>
      <w:tr w:rsidR="00D902C5" w:rsidRPr="00D902C5" w14:paraId="240C5C4B"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AAB904" w14:textId="77777777" w:rsidR="00D902C5" w:rsidRPr="00D902C5" w:rsidRDefault="00D902C5" w:rsidP="00D902C5">
            <w:pPr>
              <w:jc w:val="both"/>
              <w:rPr>
                <w:rFonts w:ascii="Verdana" w:hAnsi="Verdana"/>
              </w:rPr>
            </w:pPr>
            <w:r w:rsidRPr="00D902C5">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88B3D5" w14:textId="77777777" w:rsidR="00D902C5" w:rsidRPr="00D902C5" w:rsidRDefault="00D902C5" w:rsidP="00D902C5">
            <w:pPr>
              <w:jc w:val="both"/>
              <w:rPr>
                <w:rFonts w:ascii="Verdana" w:hAnsi="Verdana"/>
              </w:rPr>
            </w:pPr>
            <w:r w:rsidRPr="00D902C5">
              <w:rPr>
                <w:rFonts w:ascii="Verdana" w:hAnsi="Verdana"/>
              </w:rPr>
              <w:t>Dirección General</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67C300" w14:textId="77777777" w:rsidR="00D902C5" w:rsidRPr="00D902C5" w:rsidRDefault="00D902C5" w:rsidP="00D902C5">
            <w:pPr>
              <w:jc w:val="both"/>
              <w:rPr>
                <w:rFonts w:ascii="Verdana" w:hAnsi="Verdana"/>
              </w:rPr>
            </w:pPr>
            <w:r w:rsidRPr="00D902C5">
              <w:rPr>
                <w:rFonts w:ascii="Verdana" w:hAnsi="Verdana"/>
              </w:rPr>
              <w:t>Secretaria General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0C1EB" w14:textId="77777777" w:rsidR="00D902C5" w:rsidRPr="00D902C5" w:rsidRDefault="00D902C5" w:rsidP="00D902C5">
            <w:pPr>
              <w:jc w:val="both"/>
              <w:rPr>
                <w:rFonts w:ascii="Verdana" w:hAnsi="Verdana"/>
              </w:rPr>
            </w:pPr>
            <w:r w:rsidRPr="00D902C5">
              <w:rPr>
                <w:rFonts w:ascii="Verdana" w:hAnsi="Verdana"/>
              </w:rPr>
              <w:t>3,413,000</w:t>
            </w:r>
          </w:p>
        </w:tc>
      </w:tr>
      <w:tr w:rsidR="00D902C5" w:rsidRPr="00D902C5" w14:paraId="4832CF32"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3D6FE8" w14:textId="77777777" w:rsidR="00D902C5" w:rsidRPr="00D902C5" w:rsidRDefault="00D902C5" w:rsidP="00D902C5">
            <w:pPr>
              <w:jc w:val="both"/>
              <w:rPr>
                <w:rFonts w:ascii="Verdana" w:hAnsi="Verdana"/>
              </w:rPr>
            </w:pPr>
            <w:r w:rsidRPr="00D902C5">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FAD5C6" w14:textId="77777777" w:rsidR="00D902C5" w:rsidRPr="00D902C5" w:rsidRDefault="00D902C5" w:rsidP="00D902C5">
            <w:pPr>
              <w:jc w:val="both"/>
              <w:rPr>
                <w:rFonts w:ascii="Verdana" w:hAnsi="Verdana"/>
              </w:rPr>
            </w:pPr>
            <w:r w:rsidRPr="00D902C5">
              <w:rPr>
                <w:rFonts w:ascii="Verdana" w:hAnsi="Verdana"/>
              </w:rPr>
              <w:t>Dirección General</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E7D322" w14:textId="77777777" w:rsidR="00D902C5" w:rsidRPr="00D902C5" w:rsidRDefault="00D902C5" w:rsidP="00D902C5">
            <w:pPr>
              <w:jc w:val="both"/>
              <w:rPr>
                <w:rFonts w:ascii="Verdana" w:hAnsi="Verdana"/>
              </w:rPr>
            </w:pPr>
            <w:r w:rsidRPr="00D902C5">
              <w:rPr>
                <w:rFonts w:ascii="Verdana" w:hAnsi="Verdana"/>
              </w:rPr>
              <w:t>Dirección Gestión Humana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9BC71F" w14:textId="77777777" w:rsidR="00D902C5" w:rsidRPr="00D902C5" w:rsidRDefault="00D902C5" w:rsidP="00D902C5">
            <w:pPr>
              <w:jc w:val="both"/>
              <w:rPr>
                <w:rFonts w:ascii="Verdana" w:hAnsi="Verdana"/>
              </w:rPr>
            </w:pPr>
            <w:r w:rsidRPr="00D902C5">
              <w:rPr>
                <w:rFonts w:ascii="Verdana" w:hAnsi="Verdana"/>
              </w:rPr>
              <w:t>5,522,000</w:t>
            </w:r>
          </w:p>
        </w:tc>
      </w:tr>
      <w:tr w:rsidR="00D902C5" w:rsidRPr="00D902C5" w14:paraId="33A1ECB7" w14:textId="77777777" w:rsidTr="00D902C5">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439052" w14:textId="77777777" w:rsidR="00D902C5" w:rsidRPr="00D902C5" w:rsidRDefault="00D902C5" w:rsidP="00D902C5">
            <w:pPr>
              <w:jc w:val="both"/>
              <w:rPr>
                <w:rFonts w:ascii="Verdana" w:hAnsi="Verdana"/>
              </w:rPr>
            </w:pPr>
            <w:r w:rsidRPr="00D902C5">
              <w:rPr>
                <w:rFonts w:ascii="Verdana" w:hAnsi="Verdana"/>
              </w:rPr>
              <w:lastRenderedPageBreak/>
              <w:t>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048DDB" w14:textId="77777777" w:rsidR="00D902C5" w:rsidRPr="00D902C5" w:rsidRDefault="00D902C5" w:rsidP="00D902C5">
            <w:pPr>
              <w:jc w:val="both"/>
              <w:rPr>
                <w:rFonts w:ascii="Verdana" w:hAnsi="Verdana"/>
              </w:rPr>
            </w:pPr>
            <w:r w:rsidRPr="00D902C5">
              <w:rPr>
                <w:rFonts w:ascii="Verdana" w:hAnsi="Verdana"/>
              </w:rPr>
              <w:t>Dirección General</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C2CBE6" w14:textId="77777777" w:rsidR="00D902C5" w:rsidRPr="00D902C5" w:rsidRDefault="00D902C5" w:rsidP="00D902C5">
            <w:pPr>
              <w:jc w:val="both"/>
              <w:rPr>
                <w:rFonts w:ascii="Verdana" w:hAnsi="Verdana"/>
              </w:rPr>
            </w:pPr>
            <w:r w:rsidRPr="00D902C5">
              <w:rPr>
                <w:rFonts w:ascii="Verdana" w:hAnsi="Verdana"/>
              </w:rPr>
              <w:t>Oficina Jurídica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14F905" w14:textId="77777777" w:rsidR="00D902C5" w:rsidRPr="00D902C5" w:rsidRDefault="00D902C5" w:rsidP="00D902C5">
            <w:pPr>
              <w:jc w:val="both"/>
              <w:rPr>
                <w:rFonts w:ascii="Verdana" w:hAnsi="Verdana"/>
              </w:rPr>
            </w:pPr>
            <w:r w:rsidRPr="00D902C5">
              <w:rPr>
                <w:rFonts w:ascii="Verdana" w:hAnsi="Verdana"/>
              </w:rPr>
              <w:t>3,413,000</w:t>
            </w:r>
          </w:p>
        </w:tc>
      </w:tr>
      <w:tr w:rsidR="00D902C5" w:rsidRPr="00D902C5" w14:paraId="29EAC3B3"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02EF49" w14:textId="77777777" w:rsidR="00D902C5" w:rsidRPr="00D902C5" w:rsidRDefault="00D902C5" w:rsidP="00D902C5">
            <w:pPr>
              <w:jc w:val="both"/>
              <w:rPr>
                <w:rFonts w:ascii="Verdana" w:hAnsi="Verdana"/>
              </w:rPr>
            </w:pPr>
            <w:r w:rsidRPr="00D902C5">
              <w:rPr>
                <w:rFonts w:ascii="Verdana" w:hAnsi="Verdana"/>
              </w:rPr>
              <w:t>Dirección General</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A2B650" w14:textId="77777777" w:rsidR="00D902C5" w:rsidRPr="00D902C5" w:rsidRDefault="00D902C5" w:rsidP="00D902C5">
            <w:pPr>
              <w:jc w:val="both"/>
              <w:rPr>
                <w:rFonts w:ascii="Verdana" w:hAnsi="Verdana"/>
              </w:rPr>
            </w:pPr>
            <w:r w:rsidRPr="00D902C5">
              <w:rPr>
                <w:rFonts w:ascii="Verdana" w:hAnsi="Verdana"/>
              </w:rPr>
              <w:t>4</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38D908" w14:textId="77777777" w:rsidR="00D902C5" w:rsidRPr="00D902C5" w:rsidRDefault="00D902C5" w:rsidP="00D902C5">
            <w:pPr>
              <w:jc w:val="both"/>
              <w:rPr>
                <w:rFonts w:ascii="Verdana" w:hAnsi="Verdana"/>
              </w:rPr>
            </w:pPr>
            <w:r w:rsidRPr="00D902C5">
              <w:rPr>
                <w:rFonts w:ascii="Verdana" w:hAnsi="Verdana"/>
              </w:rPr>
              <w:t>16,388,000</w:t>
            </w:r>
          </w:p>
        </w:tc>
      </w:tr>
      <w:tr w:rsidR="00D902C5" w:rsidRPr="00D902C5" w14:paraId="775919A9" w14:textId="77777777" w:rsidTr="00D902C5">
        <w:trPr>
          <w:tblCellSpacing w:w="15" w:type="dxa"/>
        </w:trPr>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6281EB" w14:textId="77777777" w:rsidR="00D902C5" w:rsidRPr="00D902C5" w:rsidRDefault="00D902C5" w:rsidP="00D902C5">
            <w:pPr>
              <w:jc w:val="both"/>
              <w:rPr>
                <w:rFonts w:ascii="Verdana" w:hAnsi="Verdana"/>
              </w:rPr>
            </w:pPr>
            <w:r w:rsidRPr="00D902C5">
              <w:rPr>
                <w:rFonts w:ascii="Verdana" w:hAnsi="Verdana"/>
              </w:rPr>
              <w:t>TOTAL</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1EF0B0" w14:textId="77777777" w:rsidR="00D902C5" w:rsidRPr="00D902C5" w:rsidRDefault="00D902C5" w:rsidP="00D902C5">
            <w:pPr>
              <w:jc w:val="both"/>
              <w:rPr>
                <w:rFonts w:ascii="Verdana" w:hAnsi="Verdana"/>
              </w:rPr>
            </w:pPr>
            <w:r w:rsidRPr="00D902C5">
              <w:rPr>
                <w:rFonts w:ascii="Verdana" w:hAnsi="Verdana"/>
              </w:rPr>
              <w:t>131</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043B06" w14:textId="77777777" w:rsidR="00D902C5" w:rsidRPr="00D902C5" w:rsidRDefault="00D902C5" w:rsidP="00D902C5">
            <w:pPr>
              <w:jc w:val="both"/>
              <w:rPr>
                <w:rFonts w:ascii="Verdana" w:hAnsi="Verdana"/>
              </w:rPr>
            </w:pPr>
            <w:r w:rsidRPr="00D902C5">
              <w:rPr>
                <w:rFonts w:ascii="Verdana" w:hAnsi="Verdana"/>
              </w:rPr>
              <w:t>219,222,000</w:t>
            </w:r>
          </w:p>
        </w:tc>
      </w:tr>
    </w:tbl>
    <w:p w14:paraId="303A695A" w14:textId="298A849C" w:rsidR="00D902C5" w:rsidRPr="00D902C5" w:rsidRDefault="0032244B" w:rsidP="00D902C5">
      <w:pPr>
        <w:jc w:val="both"/>
        <w:rPr>
          <w:rFonts w:ascii="Verdana" w:hAnsi="Verdana"/>
        </w:rPr>
      </w:pPr>
      <w:r>
        <w:rPr>
          <w:rFonts w:ascii="Verdana" w:hAnsi="Verdana"/>
        </w:rPr>
        <w:t>[</w:t>
      </w:r>
      <w:r w:rsidR="00D902C5" w:rsidRPr="00D902C5">
        <w:rPr>
          <w:rFonts w:ascii="Verdana" w:hAnsi="Verdana"/>
        </w:rPr>
        <w:t>Cuantías adicionadas por el artículo 1 de la Resolución 1001 de 2011</w:t>
      </w:r>
      <w:r>
        <w:rPr>
          <w:rFonts w:ascii="Verdana" w:hAnsi="Verdana"/>
        </w:rPr>
        <w:t>]</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3026"/>
        <w:gridCol w:w="1467"/>
        <w:gridCol w:w="1829"/>
        <w:gridCol w:w="1986"/>
      </w:tblGrid>
      <w:tr w:rsidR="00D902C5" w:rsidRPr="00D902C5" w14:paraId="201E09FF" w14:textId="77777777" w:rsidTr="00D902C5">
        <w:trPr>
          <w:tblCellSpacing w:w="15" w:type="dxa"/>
        </w:trPr>
        <w:tc>
          <w:tcPr>
            <w:tcW w:w="500" w:type="pct"/>
            <w:tcBorders>
              <w:top w:val="nil"/>
              <w:left w:val="nil"/>
              <w:bottom w:val="nil"/>
              <w:right w:val="nil"/>
            </w:tcBorders>
            <w:tcMar>
              <w:top w:w="0" w:type="dxa"/>
              <w:left w:w="0" w:type="dxa"/>
              <w:bottom w:w="0" w:type="dxa"/>
              <w:right w:w="0" w:type="dxa"/>
            </w:tcMar>
            <w:hideMark/>
          </w:tcPr>
          <w:p w14:paraId="4BE85CF7" w14:textId="77777777" w:rsidR="00D902C5" w:rsidRPr="00D902C5" w:rsidRDefault="00D902C5" w:rsidP="00D902C5">
            <w:pPr>
              <w:jc w:val="both"/>
              <w:rPr>
                <w:rFonts w:ascii="Verdana" w:hAnsi="Verdana"/>
              </w:rPr>
            </w:pPr>
            <w:r w:rsidRPr="00D902C5">
              <w:rPr>
                <w:rFonts w:ascii="Verdana" w:hAnsi="Verdana"/>
                <w:b/>
                <w:bCs/>
              </w:rPr>
              <w:t>No.</w:t>
            </w:r>
          </w:p>
        </w:tc>
        <w:tc>
          <w:tcPr>
            <w:tcW w:w="1450" w:type="pct"/>
            <w:tcBorders>
              <w:top w:val="nil"/>
              <w:left w:val="nil"/>
              <w:bottom w:val="nil"/>
              <w:right w:val="nil"/>
            </w:tcBorders>
            <w:tcMar>
              <w:top w:w="0" w:type="dxa"/>
              <w:left w:w="0" w:type="dxa"/>
              <w:bottom w:w="0" w:type="dxa"/>
              <w:right w:w="0" w:type="dxa"/>
            </w:tcMar>
            <w:hideMark/>
          </w:tcPr>
          <w:p w14:paraId="2C433D35" w14:textId="77777777" w:rsidR="00D902C5" w:rsidRPr="00D902C5" w:rsidRDefault="00D902C5" w:rsidP="00D902C5">
            <w:pPr>
              <w:jc w:val="both"/>
              <w:rPr>
                <w:rFonts w:ascii="Verdana" w:hAnsi="Verdana"/>
              </w:rPr>
            </w:pPr>
            <w:r w:rsidRPr="00D902C5">
              <w:rPr>
                <w:rFonts w:ascii="Verdana" w:hAnsi="Verdana"/>
                <w:b/>
                <w:bCs/>
              </w:rPr>
              <w:t>DIRECCION REGIONAL</w:t>
            </w:r>
          </w:p>
        </w:tc>
        <w:tc>
          <w:tcPr>
            <w:tcW w:w="1550" w:type="pct"/>
            <w:tcBorders>
              <w:top w:val="nil"/>
              <w:left w:val="nil"/>
              <w:bottom w:val="nil"/>
              <w:right w:val="nil"/>
            </w:tcBorders>
            <w:tcMar>
              <w:top w:w="0" w:type="dxa"/>
              <w:left w:w="0" w:type="dxa"/>
              <w:bottom w:w="0" w:type="dxa"/>
              <w:right w:w="0" w:type="dxa"/>
            </w:tcMar>
            <w:hideMark/>
          </w:tcPr>
          <w:p w14:paraId="2A8FED0D" w14:textId="77777777" w:rsidR="00D902C5" w:rsidRPr="00D902C5" w:rsidRDefault="00D902C5" w:rsidP="00D902C5">
            <w:pPr>
              <w:jc w:val="both"/>
              <w:rPr>
                <w:rFonts w:ascii="Verdana" w:hAnsi="Verdana"/>
              </w:rPr>
            </w:pPr>
            <w:r w:rsidRPr="00D902C5">
              <w:rPr>
                <w:rFonts w:ascii="Verdana" w:hAnsi="Verdana"/>
                <w:b/>
                <w:bCs/>
              </w:rPr>
              <w:t>ÁREA RESPONSABLE</w:t>
            </w:r>
          </w:p>
        </w:tc>
        <w:tc>
          <w:tcPr>
            <w:tcW w:w="1450" w:type="pct"/>
            <w:tcBorders>
              <w:top w:val="nil"/>
              <w:left w:val="nil"/>
              <w:bottom w:val="nil"/>
              <w:right w:val="nil"/>
            </w:tcBorders>
            <w:tcMar>
              <w:top w:w="0" w:type="dxa"/>
              <w:left w:w="0" w:type="dxa"/>
              <w:bottom w:w="0" w:type="dxa"/>
              <w:right w:w="0" w:type="dxa"/>
            </w:tcMar>
            <w:hideMark/>
          </w:tcPr>
          <w:p w14:paraId="6E85DA8B" w14:textId="77777777" w:rsidR="00D902C5" w:rsidRPr="00D902C5" w:rsidRDefault="00D902C5" w:rsidP="00D902C5">
            <w:pPr>
              <w:jc w:val="both"/>
              <w:rPr>
                <w:rFonts w:ascii="Verdana" w:hAnsi="Verdana"/>
              </w:rPr>
            </w:pPr>
            <w:r w:rsidRPr="00D902C5">
              <w:rPr>
                <w:rFonts w:ascii="Verdana" w:hAnsi="Verdana"/>
                <w:b/>
                <w:bCs/>
              </w:rPr>
              <w:t>TOPE MAXIMO DE CONSTITUCIÓN</w:t>
            </w:r>
          </w:p>
        </w:tc>
      </w:tr>
      <w:tr w:rsidR="00D902C5" w:rsidRPr="00D902C5" w14:paraId="1EF1F3F9" w14:textId="77777777" w:rsidTr="00D902C5">
        <w:trPr>
          <w:tblCellSpacing w:w="15" w:type="dxa"/>
        </w:trPr>
        <w:tc>
          <w:tcPr>
            <w:tcW w:w="500" w:type="pct"/>
            <w:tcBorders>
              <w:top w:val="nil"/>
              <w:left w:val="nil"/>
              <w:bottom w:val="nil"/>
              <w:right w:val="nil"/>
            </w:tcBorders>
            <w:tcMar>
              <w:top w:w="0" w:type="dxa"/>
              <w:left w:w="0" w:type="dxa"/>
              <w:bottom w:w="0" w:type="dxa"/>
              <w:right w:w="0" w:type="dxa"/>
            </w:tcMar>
            <w:hideMark/>
          </w:tcPr>
          <w:p w14:paraId="3B724D16" w14:textId="77777777" w:rsidR="00D902C5" w:rsidRPr="00D902C5" w:rsidRDefault="00D902C5" w:rsidP="00D902C5">
            <w:pPr>
              <w:jc w:val="both"/>
              <w:rPr>
                <w:rFonts w:ascii="Verdana" w:hAnsi="Verdana"/>
              </w:rPr>
            </w:pPr>
            <w:r w:rsidRPr="00D902C5">
              <w:rPr>
                <w:rFonts w:ascii="Verdana" w:hAnsi="Verdana"/>
              </w:rPr>
              <w:t>1</w:t>
            </w:r>
          </w:p>
        </w:tc>
        <w:tc>
          <w:tcPr>
            <w:tcW w:w="1450" w:type="pct"/>
            <w:tcBorders>
              <w:top w:val="nil"/>
              <w:left w:val="nil"/>
              <w:bottom w:val="nil"/>
              <w:right w:val="nil"/>
            </w:tcBorders>
            <w:tcMar>
              <w:top w:w="0" w:type="dxa"/>
              <w:left w:w="0" w:type="dxa"/>
              <w:bottom w:w="0" w:type="dxa"/>
              <w:right w:w="0" w:type="dxa"/>
            </w:tcMar>
            <w:hideMark/>
          </w:tcPr>
          <w:p w14:paraId="2B04097A" w14:textId="77777777" w:rsidR="00D902C5" w:rsidRPr="00D902C5" w:rsidRDefault="00D902C5" w:rsidP="00D902C5">
            <w:pPr>
              <w:jc w:val="both"/>
              <w:rPr>
                <w:rFonts w:ascii="Verdana" w:hAnsi="Verdana"/>
              </w:rPr>
            </w:pPr>
            <w:r w:rsidRPr="00D902C5">
              <w:rPr>
                <w:rFonts w:ascii="Verdana" w:hAnsi="Verdana"/>
              </w:rPr>
              <w:t>Atlántico</w:t>
            </w:r>
          </w:p>
        </w:tc>
        <w:tc>
          <w:tcPr>
            <w:tcW w:w="1550" w:type="pct"/>
            <w:tcBorders>
              <w:top w:val="nil"/>
              <w:left w:val="nil"/>
              <w:bottom w:val="nil"/>
              <w:right w:val="nil"/>
            </w:tcBorders>
            <w:tcMar>
              <w:top w:w="0" w:type="dxa"/>
              <w:left w:w="0" w:type="dxa"/>
              <w:bottom w:w="0" w:type="dxa"/>
              <w:right w:w="0" w:type="dxa"/>
            </w:tcMar>
            <w:hideMark/>
          </w:tcPr>
          <w:p w14:paraId="54EC67E8" w14:textId="77777777" w:rsidR="00D902C5" w:rsidRPr="00D902C5" w:rsidRDefault="00D902C5" w:rsidP="00D902C5">
            <w:pPr>
              <w:jc w:val="both"/>
              <w:rPr>
                <w:rFonts w:ascii="Verdana" w:hAnsi="Verdana"/>
              </w:rPr>
            </w:pPr>
            <w:r w:rsidRPr="00D902C5">
              <w:rPr>
                <w:rFonts w:ascii="Verdana" w:hAnsi="Verdana"/>
              </w:rPr>
              <w:t>C.Z. Norte Centro Histórico</w:t>
            </w:r>
          </w:p>
        </w:tc>
        <w:tc>
          <w:tcPr>
            <w:tcW w:w="1450" w:type="pct"/>
            <w:tcBorders>
              <w:top w:val="nil"/>
              <w:left w:val="nil"/>
              <w:bottom w:val="nil"/>
              <w:right w:val="nil"/>
            </w:tcBorders>
            <w:tcMar>
              <w:top w:w="0" w:type="dxa"/>
              <w:left w:w="0" w:type="dxa"/>
              <w:bottom w:w="0" w:type="dxa"/>
              <w:right w:w="0" w:type="dxa"/>
            </w:tcMar>
            <w:hideMark/>
          </w:tcPr>
          <w:p w14:paraId="0C5B2047" w14:textId="77777777" w:rsidR="00D902C5" w:rsidRPr="00D902C5" w:rsidRDefault="00D902C5" w:rsidP="00D902C5">
            <w:pPr>
              <w:jc w:val="both"/>
              <w:rPr>
                <w:rFonts w:ascii="Verdana" w:hAnsi="Verdana"/>
              </w:rPr>
            </w:pPr>
            <w:r w:rsidRPr="00D902C5">
              <w:rPr>
                <w:rFonts w:ascii="Verdana" w:hAnsi="Verdana"/>
              </w:rPr>
              <w:t>3.200.000</w:t>
            </w:r>
          </w:p>
        </w:tc>
      </w:tr>
      <w:tr w:rsidR="00D902C5" w:rsidRPr="00D902C5" w14:paraId="59470C13" w14:textId="77777777" w:rsidTr="00D902C5">
        <w:trPr>
          <w:tblCellSpacing w:w="15" w:type="dxa"/>
        </w:trPr>
        <w:tc>
          <w:tcPr>
            <w:tcW w:w="500" w:type="pct"/>
            <w:tcBorders>
              <w:top w:val="nil"/>
              <w:left w:val="nil"/>
              <w:bottom w:val="nil"/>
              <w:right w:val="nil"/>
            </w:tcBorders>
            <w:tcMar>
              <w:top w:w="0" w:type="dxa"/>
              <w:left w:w="0" w:type="dxa"/>
              <w:bottom w:w="0" w:type="dxa"/>
              <w:right w:w="0" w:type="dxa"/>
            </w:tcMar>
            <w:hideMark/>
          </w:tcPr>
          <w:p w14:paraId="4329696E" w14:textId="77777777" w:rsidR="00D902C5" w:rsidRPr="00D902C5" w:rsidRDefault="00D902C5" w:rsidP="00D902C5">
            <w:pPr>
              <w:jc w:val="both"/>
              <w:rPr>
                <w:rFonts w:ascii="Verdana" w:hAnsi="Verdana"/>
              </w:rPr>
            </w:pPr>
            <w:r w:rsidRPr="00D902C5">
              <w:rPr>
                <w:rFonts w:ascii="Verdana" w:hAnsi="Verdana"/>
              </w:rPr>
              <w:t>2</w:t>
            </w:r>
          </w:p>
        </w:tc>
        <w:tc>
          <w:tcPr>
            <w:tcW w:w="1450" w:type="pct"/>
            <w:tcBorders>
              <w:top w:val="nil"/>
              <w:left w:val="nil"/>
              <w:bottom w:val="nil"/>
              <w:right w:val="nil"/>
            </w:tcBorders>
            <w:tcMar>
              <w:top w:w="0" w:type="dxa"/>
              <w:left w:w="0" w:type="dxa"/>
              <w:bottom w:w="0" w:type="dxa"/>
              <w:right w:w="0" w:type="dxa"/>
            </w:tcMar>
            <w:hideMark/>
          </w:tcPr>
          <w:p w14:paraId="26BE6FDD" w14:textId="77777777" w:rsidR="00D902C5" w:rsidRPr="00D902C5" w:rsidRDefault="00D902C5" w:rsidP="00D902C5">
            <w:pPr>
              <w:jc w:val="both"/>
              <w:rPr>
                <w:rFonts w:ascii="Verdana" w:hAnsi="Verdana"/>
              </w:rPr>
            </w:pPr>
            <w:r w:rsidRPr="00D902C5">
              <w:rPr>
                <w:rFonts w:ascii="Verdana" w:hAnsi="Verdana"/>
              </w:rPr>
              <w:t>Atlántico</w:t>
            </w:r>
          </w:p>
        </w:tc>
        <w:tc>
          <w:tcPr>
            <w:tcW w:w="1550" w:type="pct"/>
            <w:tcBorders>
              <w:top w:val="nil"/>
              <w:left w:val="nil"/>
              <w:bottom w:val="nil"/>
              <w:right w:val="nil"/>
            </w:tcBorders>
            <w:tcMar>
              <w:top w:w="0" w:type="dxa"/>
              <w:left w:w="0" w:type="dxa"/>
              <w:bottom w:w="0" w:type="dxa"/>
              <w:right w:w="0" w:type="dxa"/>
            </w:tcMar>
            <w:hideMark/>
          </w:tcPr>
          <w:p w14:paraId="72D62F06" w14:textId="77777777" w:rsidR="00D902C5" w:rsidRPr="00D902C5" w:rsidRDefault="00D902C5" w:rsidP="00D902C5">
            <w:pPr>
              <w:jc w:val="both"/>
              <w:rPr>
                <w:rFonts w:ascii="Verdana" w:hAnsi="Verdana"/>
              </w:rPr>
            </w:pPr>
            <w:r w:rsidRPr="00D902C5">
              <w:rPr>
                <w:rFonts w:ascii="Verdana" w:hAnsi="Verdana"/>
              </w:rPr>
              <w:t>Sur Occidente</w:t>
            </w:r>
          </w:p>
        </w:tc>
        <w:tc>
          <w:tcPr>
            <w:tcW w:w="1450" w:type="pct"/>
            <w:tcBorders>
              <w:top w:val="nil"/>
              <w:left w:val="nil"/>
              <w:bottom w:val="nil"/>
              <w:right w:val="nil"/>
            </w:tcBorders>
            <w:tcMar>
              <w:top w:w="0" w:type="dxa"/>
              <w:left w:w="0" w:type="dxa"/>
              <w:bottom w:w="0" w:type="dxa"/>
              <w:right w:w="0" w:type="dxa"/>
            </w:tcMar>
            <w:hideMark/>
          </w:tcPr>
          <w:p w14:paraId="1DD6ECCC" w14:textId="77777777" w:rsidR="00D902C5" w:rsidRPr="00D902C5" w:rsidRDefault="00D902C5" w:rsidP="00D902C5">
            <w:pPr>
              <w:jc w:val="both"/>
              <w:rPr>
                <w:rFonts w:ascii="Verdana" w:hAnsi="Verdana"/>
              </w:rPr>
            </w:pPr>
            <w:r w:rsidRPr="00D902C5">
              <w:rPr>
                <w:rFonts w:ascii="Verdana" w:hAnsi="Verdana"/>
              </w:rPr>
              <w:t>2.500.000</w:t>
            </w:r>
          </w:p>
        </w:tc>
      </w:tr>
      <w:tr w:rsidR="00D902C5" w:rsidRPr="00D902C5" w14:paraId="6B232BC5" w14:textId="77777777" w:rsidTr="00D902C5">
        <w:trPr>
          <w:tblCellSpacing w:w="15" w:type="dxa"/>
        </w:trPr>
        <w:tc>
          <w:tcPr>
            <w:tcW w:w="500" w:type="pct"/>
            <w:tcBorders>
              <w:top w:val="nil"/>
              <w:left w:val="nil"/>
              <w:bottom w:val="nil"/>
              <w:right w:val="nil"/>
            </w:tcBorders>
            <w:tcMar>
              <w:top w:w="0" w:type="dxa"/>
              <w:left w:w="0" w:type="dxa"/>
              <w:bottom w:w="0" w:type="dxa"/>
              <w:right w:w="0" w:type="dxa"/>
            </w:tcMar>
            <w:hideMark/>
          </w:tcPr>
          <w:p w14:paraId="15A71710" w14:textId="77777777" w:rsidR="00D902C5" w:rsidRPr="00D902C5" w:rsidRDefault="00D902C5" w:rsidP="00D902C5">
            <w:pPr>
              <w:jc w:val="both"/>
              <w:rPr>
                <w:rFonts w:ascii="Verdana" w:hAnsi="Verdana"/>
              </w:rPr>
            </w:pPr>
            <w:r w:rsidRPr="00D902C5">
              <w:rPr>
                <w:rFonts w:ascii="Verdana" w:hAnsi="Verdana"/>
              </w:rPr>
              <w:t>3</w:t>
            </w:r>
          </w:p>
        </w:tc>
        <w:tc>
          <w:tcPr>
            <w:tcW w:w="1450" w:type="pct"/>
            <w:tcBorders>
              <w:top w:val="nil"/>
              <w:left w:val="nil"/>
              <w:bottom w:val="nil"/>
              <w:right w:val="nil"/>
            </w:tcBorders>
            <w:tcMar>
              <w:top w:w="0" w:type="dxa"/>
              <w:left w:w="0" w:type="dxa"/>
              <w:bottom w:w="0" w:type="dxa"/>
              <w:right w:w="0" w:type="dxa"/>
            </w:tcMar>
            <w:hideMark/>
          </w:tcPr>
          <w:p w14:paraId="462C7257" w14:textId="77777777" w:rsidR="00D902C5" w:rsidRPr="00D902C5" w:rsidRDefault="00D902C5" w:rsidP="00D902C5">
            <w:pPr>
              <w:jc w:val="both"/>
              <w:rPr>
                <w:rFonts w:ascii="Verdana" w:hAnsi="Verdana"/>
              </w:rPr>
            </w:pPr>
            <w:r w:rsidRPr="00D902C5">
              <w:rPr>
                <w:rFonts w:ascii="Verdana" w:hAnsi="Verdana"/>
              </w:rPr>
              <w:t>Atlántico</w:t>
            </w:r>
          </w:p>
        </w:tc>
        <w:tc>
          <w:tcPr>
            <w:tcW w:w="1550" w:type="pct"/>
            <w:tcBorders>
              <w:top w:val="nil"/>
              <w:left w:val="nil"/>
              <w:bottom w:val="nil"/>
              <w:right w:val="nil"/>
            </w:tcBorders>
            <w:tcMar>
              <w:top w:w="0" w:type="dxa"/>
              <w:left w:w="0" w:type="dxa"/>
              <w:bottom w:w="0" w:type="dxa"/>
              <w:right w:w="0" w:type="dxa"/>
            </w:tcMar>
            <w:hideMark/>
          </w:tcPr>
          <w:p w14:paraId="322B4FEB" w14:textId="77777777" w:rsidR="00D902C5" w:rsidRPr="00D902C5" w:rsidRDefault="00D902C5" w:rsidP="00D902C5">
            <w:pPr>
              <w:jc w:val="both"/>
              <w:rPr>
                <w:rFonts w:ascii="Verdana" w:hAnsi="Verdana"/>
              </w:rPr>
            </w:pPr>
            <w:r w:rsidRPr="00D902C5">
              <w:rPr>
                <w:rFonts w:ascii="Verdana" w:hAnsi="Verdana"/>
              </w:rPr>
              <w:t>Sur Oriente</w:t>
            </w:r>
          </w:p>
        </w:tc>
        <w:tc>
          <w:tcPr>
            <w:tcW w:w="1450" w:type="pct"/>
            <w:tcBorders>
              <w:top w:val="nil"/>
              <w:left w:val="nil"/>
              <w:bottom w:val="nil"/>
              <w:right w:val="nil"/>
            </w:tcBorders>
            <w:tcMar>
              <w:top w:w="0" w:type="dxa"/>
              <w:left w:w="0" w:type="dxa"/>
              <w:bottom w:w="0" w:type="dxa"/>
              <w:right w:w="0" w:type="dxa"/>
            </w:tcMar>
            <w:hideMark/>
          </w:tcPr>
          <w:p w14:paraId="42A5BBD1" w14:textId="77777777" w:rsidR="00D902C5" w:rsidRPr="00D902C5" w:rsidRDefault="00D902C5" w:rsidP="00D902C5">
            <w:pPr>
              <w:jc w:val="both"/>
              <w:rPr>
                <w:rFonts w:ascii="Verdana" w:hAnsi="Verdana"/>
              </w:rPr>
            </w:pPr>
            <w:r w:rsidRPr="00D902C5">
              <w:rPr>
                <w:rFonts w:ascii="Verdana" w:hAnsi="Verdana"/>
              </w:rPr>
              <w:t>2.000.000</w:t>
            </w:r>
          </w:p>
        </w:tc>
      </w:tr>
      <w:tr w:rsidR="00D902C5" w:rsidRPr="00D902C5" w14:paraId="7FB5506B" w14:textId="77777777" w:rsidTr="00D902C5">
        <w:trPr>
          <w:tblCellSpacing w:w="15" w:type="dxa"/>
        </w:trPr>
        <w:tc>
          <w:tcPr>
            <w:tcW w:w="500" w:type="pct"/>
            <w:tcBorders>
              <w:top w:val="nil"/>
              <w:left w:val="nil"/>
              <w:bottom w:val="nil"/>
              <w:right w:val="nil"/>
            </w:tcBorders>
            <w:tcMar>
              <w:top w:w="0" w:type="dxa"/>
              <w:left w:w="0" w:type="dxa"/>
              <w:bottom w:w="0" w:type="dxa"/>
              <w:right w:w="0" w:type="dxa"/>
            </w:tcMar>
            <w:hideMark/>
          </w:tcPr>
          <w:p w14:paraId="3F532585" w14:textId="77777777" w:rsidR="00D902C5" w:rsidRPr="00D902C5" w:rsidRDefault="00D902C5" w:rsidP="00D902C5">
            <w:pPr>
              <w:jc w:val="both"/>
              <w:rPr>
                <w:rFonts w:ascii="Verdana" w:hAnsi="Verdana"/>
              </w:rPr>
            </w:pPr>
            <w:r w:rsidRPr="00D902C5">
              <w:rPr>
                <w:rFonts w:ascii="Verdana" w:hAnsi="Verdana"/>
              </w:rPr>
              <w:t>4</w:t>
            </w:r>
          </w:p>
        </w:tc>
        <w:tc>
          <w:tcPr>
            <w:tcW w:w="1450" w:type="pct"/>
            <w:tcBorders>
              <w:top w:val="nil"/>
              <w:left w:val="nil"/>
              <w:bottom w:val="nil"/>
              <w:right w:val="nil"/>
            </w:tcBorders>
            <w:tcMar>
              <w:top w:w="0" w:type="dxa"/>
              <w:left w:w="0" w:type="dxa"/>
              <w:bottom w:w="0" w:type="dxa"/>
              <w:right w:w="0" w:type="dxa"/>
            </w:tcMar>
            <w:hideMark/>
          </w:tcPr>
          <w:p w14:paraId="73D32A04" w14:textId="77777777" w:rsidR="00D902C5" w:rsidRPr="00D902C5" w:rsidRDefault="00D902C5" w:rsidP="00D902C5">
            <w:pPr>
              <w:jc w:val="both"/>
              <w:rPr>
                <w:rFonts w:ascii="Verdana" w:hAnsi="Verdana"/>
              </w:rPr>
            </w:pPr>
            <w:r w:rsidRPr="00D902C5">
              <w:rPr>
                <w:rFonts w:ascii="Verdana" w:hAnsi="Verdana"/>
              </w:rPr>
              <w:t>Atlántico</w:t>
            </w:r>
          </w:p>
        </w:tc>
        <w:tc>
          <w:tcPr>
            <w:tcW w:w="1550" w:type="pct"/>
            <w:tcBorders>
              <w:top w:val="nil"/>
              <w:left w:val="nil"/>
              <w:bottom w:val="nil"/>
              <w:right w:val="nil"/>
            </w:tcBorders>
            <w:tcMar>
              <w:top w:w="0" w:type="dxa"/>
              <w:left w:w="0" w:type="dxa"/>
              <w:bottom w:w="0" w:type="dxa"/>
              <w:right w:w="0" w:type="dxa"/>
            </w:tcMar>
            <w:hideMark/>
          </w:tcPr>
          <w:p w14:paraId="06FFDF55" w14:textId="77777777" w:rsidR="00D902C5" w:rsidRPr="00D902C5" w:rsidRDefault="00D902C5" w:rsidP="00D902C5">
            <w:pPr>
              <w:jc w:val="both"/>
              <w:rPr>
                <w:rFonts w:ascii="Verdana" w:hAnsi="Verdana"/>
              </w:rPr>
            </w:pPr>
            <w:r w:rsidRPr="00D902C5">
              <w:rPr>
                <w:rFonts w:ascii="Verdana" w:hAnsi="Verdana"/>
              </w:rPr>
              <w:t>Hipódromo</w:t>
            </w:r>
          </w:p>
        </w:tc>
        <w:tc>
          <w:tcPr>
            <w:tcW w:w="1450" w:type="pct"/>
            <w:tcBorders>
              <w:top w:val="nil"/>
              <w:left w:val="nil"/>
              <w:bottom w:val="nil"/>
              <w:right w:val="nil"/>
            </w:tcBorders>
            <w:tcMar>
              <w:top w:w="0" w:type="dxa"/>
              <w:left w:w="0" w:type="dxa"/>
              <w:bottom w:w="0" w:type="dxa"/>
              <w:right w:w="0" w:type="dxa"/>
            </w:tcMar>
            <w:hideMark/>
          </w:tcPr>
          <w:p w14:paraId="2127675E" w14:textId="77777777" w:rsidR="00D902C5" w:rsidRPr="00D902C5" w:rsidRDefault="00D902C5" w:rsidP="00D902C5">
            <w:pPr>
              <w:jc w:val="both"/>
              <w:rPr>
                <w:rFonts w:ascii="Verdana" w:hAnsi="Verdana"/>
              </w:rPr>
            </w:pPr>
            <w:r w:rsidRPr="00D902C5">
              <w:rPr>
                <w:rFonts w:ascii="Verdana" w:hAnsi="Verdana"/>
              </w:rPr>
              <w:t>2.500.000</w:t>
            </w:r>
          </w:p>
        </w:tc>
      </w:tr>
      <w:tr w:rsidR="00D902C5" w:rsidRPr="00D902C5" w14:paraId="0D4F5DD3" w14:textId="77777777" w:rsidTr="00D902C5">
        <w:trPr>
          <w:tblCellSpacing w:w="15" w:type="dxa"/>
        </w:trPr>
        <w:tc>
          <w:tcPr>
            <w:tcW w:w="3550" w:type="pct"/>
            <w:tcBorders>
              <w:top w:val="nil"/>
              <w:left w:val="nil"/>
              <w:bottom w:val="nil"/>
              <w:right w:val="nil"/>
            </w:tcBorders>
            <w:tcMar>
              <w:top w:w="0" w:type="dxa"/>
              <w:left w:w="0" w:type="dxa"/>
              <w:bottom w:w="0" w:type="dxa"/>
              <w:right w:w="0" w:type="dxa"/>
            </w:tcMar>
            <w:hideMark/>
          </w:tcPr>
          <w:p w14:paraId="69DB1FD1" w14:textId="77777777" w:rsidR="00D902C5" w:rsidRPr="00D902C5" w:rsidRDefault="00D902C5" w:rsidP="00D902C5">
            <w:pPr>
              <w:jc w:val="both"/>
              <w:rPr>
                <w:rFonts w:ascii="Verdana" w:hAnsi="Verdana"/>
              </w:rPr>
            </w:pPr>
            <w:r w:rsidRPr="00D902C5">
              <w:rPr>
                <w:rFonts w:ascii="Verdana" w:hAnsi="Verdana"/>
                <w:b/>
                <w:bCs/>
              </w:rPr>
              <w:t>TOTAL</w:t>
            </w:r>
          </w:p>
        </w:tc>
        <w:tc>
          <w:tcPr>
            <w:tcW w:w="1450" w:type="pct"/>
            <w:gridSpan w:val="3"/>
            <w:tcBorders>
              <w:top w:val="nil"/>
              <w:left w:val="nil"/>
              <w:bottom w:val="nil"/>
              <w:right w:val="nil"/>
            </w:tcBorders>
            <w:tcMar>
              <w:top w:w="0" w:type="dxa"/>
              <w:left w:w="0" w:type="dxa"/>
              <w:bottom w:w="0" w:type="dxa"/>
              <w:right w:w="0" w:type="dxa"/>
            </w:tcMar>
            <w:hideMark/>
          </w:tcPr>
          <w:p w14:paraId="16607403" w14:textId="77777777" w:rsidR="00D902C5" w:rsidRPr="00D902C5" w:rsidRDefault="00D902C5" w:rsidP="00D902C5">
            <w:pPr>
              <w:jc w:val="both"/>
              <w:rPr>
                <w:rFonts w:ascii="Verdana" w:hAnsi="Verdana"/>
              </w:rPr>
            </w:pPr>
            <w:r w:rsidRPr="00D902C5">
              <w:rPr>
                <w:rFonts w:ascii="Verdana" w:hAnsi="Verdana"/>
                <w:b/>
                <w:bCs/>
              </w:rPr>
              <w:t>10.200.000</w:t>
            </w:r>
          </w:p>
        </w:tc>
      </w:tr>
    </w:tbl>
    <w:p w14:paraId="38CF2D1D" w14:textId="77777777" w:rsidR="00D902C5" w:rsidRPr="00D902C5" w:rsidRDefault="00D902C5" w:rsidP="00D902C5">
      <w:pPr>
        <w:jc w:val="both"/>
        <w:rPr>
          <w:rFonts w:ascii="Verdana" w:hAnsi="Verdana"/>
        </w:rPr>
      </w:pPr>
      <w:r w:rsidRPr="00D902C5">
        <w:rPr>
          <w:rFonts w:ascii="Verdana" w:hAnsi="Verdana"/>
          <w:b/>
          <w:bCs/>
        </w:rPr>
        <w:t>PARÁGRAFO:</w:t>
      </w:r>
      <w:r w:rsidRPr="00D902C5">
        <w:rPr>
          <w:rFonts w:ascii="Verdana" w:hAnsi="Verdana"/>
        </w:rPr>
        <w:t> La cuantía máxima de cada una de las Cajas Menores incluye el Gravamen a los Movimientos Financieros (GMF), de acuerdo con los identificadores presupuéstales contenidos en la estructura presupuestal para la vigencia fiscal 2011.</w:t>
      </w:r>
    </w:p>
    <w:p w14:paraId="7F02739E" w14:textId="420E1EB4" w:rsidR="00D902C5" w:rsidRPr="00D902C5" w:rsidRDefault="00D902C5" w:rsidP="00D902C5">
      <w:pPr>
        <w:jc w:val="both"/>
        <w:rPr>
          <w:rFonts w:ascii="Verdana" w:hAnsi="Verdana"/>
        </w:rPr>
      </w:pPr>
      <w:bookmarkStart w:id="6" w:name="6"/>
      <w:r w:rsidRPr="00D902C5">
        <w:rPr>
          <w:rFonts w:ascii="Verdana" w:hAnsi="Verdana"/>
          <w:b/>
          <w:bCs/>
        </w:rPr>
        <w:t>ARTÍCULO SEXTO. DESTINACIÓN.</w:t>
      </w:r>
      <w:bookmarkEnd w:id="6"/>
      <w:r w:rsidRPr="00D902C5">
        <w:rPr>
          <w:rFonts w:ascii="Verdana" w:hAnsi="Verdana"/>
        </w:rPr>
        <w:t>  Los recursos de las Cajas Menores deben ser utilizados para sufragar los gastos identificados y definidos en los conceptos del Presupuesto General de la Nación, del Decreto No. 4803 del 29 de diciembre de 2010, </w:t>
      </w:r>
      <w:r w:rsidRPr="00D902C5">
        <w:rPr>
          <w:rFonts w:ascii="Verdana" w:hAnsi="Verdana"/>
          <w:i/>
          <w:iCs/>
        </w:rPr>
        <w:t>"Por el cual se liquida el Presupuesto General de la Nación para la vigencia fiscal de 2011, se detallan las apropiaciones y se clasifican y definen los gastos",</w:t>
      </w:r>
      <w:r w:rsidRPr="00D902C5">
        <w:rPr>
          <w:rFonts w:ascii="Verdana" w:hAnsi="Verdana"/>
        </w:rPr>
        <w:t> que tengan el carácter de urgentes, que sean para funcionamiento o inversión, de conformidad con el clasificador del gasto y en concordancia con los Lineamientos de Programación y Ejecución de Metas Sociales y Financieras vigentes.</w:t>
      </w:r>
    </w:p>
    <w:p w14:paraId="1C1A7C8C" w14:textId="77777777" w:rsidR="00D902C5" w:rsidRPr="00D902C5" w:rsidRDefault="00D902C5" w:rsidP="00D902C5">
      <w:pPr>
        <w:jc w:val="both"/>
        <w:rPr>
          <w:rFonts w:ascii="Verdana" w:hAnsi="Verdana"/>
        </w:rPr>
      </w:pPr>
      <w:r w:rsidRPr="00D902C5">
        <w:rPr>
          <w:rFonts w:ascii="Verdana" w:hAnsi="Verdana"/>
          <w:b/>
          <w:bCs/>
        </w:rPr>
        <w:t>PARÁGRAFO:</w:t>
      </w:r>
      <w:r w:rsidRPr="00D902C5">
        <w:rPr>
          <w:rFonts w:ascii="Verdana" w:hAnsi="Verdana"/>
        </w:rPr>
        <w:t> Sólo se podrá efectuar el pago de Viáticos y Gastos de Viaje por Caja Menor a servidores públicos de las Direcciones Regionales y Dirección General que deban viajar en comisión de servicios urgentes.</w:t>
      </w:r>
    </w:p>
    <w:p w14:paraId="3F28BBFC" w14:textId="77777777" w:rsidR="00D902C5" w:rsidRPr="00D902C5" w:rsidRDefault="00D902C5" w:rsidP="00D902C5">
      <w:pPr>
        <w:jc w:val="both"/>
        <w:rPr>
          <w:rFonts w:ascii="Verdana" w:hAnsi="Verdana"/>
        </w:rPr>
      </w:pPr>
      <w:r w:rsidRPr="00D902C5">
        <w:rPr>
          <w:rFonts w:ascii="Verdana" w:hAnsi="Verdana"/>
        </w:rPr>
        <w:t xml:space="preserve">Para el pago de estos Viáticos y Gastos de Viaje se requiere que las comisiones se hayan autorizado mediante resolución suscrita por el </w:t>
      </w:r>
      <w:proofErr w:type="gramStart"/>
      <w:r w:rsidRPr="00D902C5">
        <w:rPr>
          <w:rFonts w:ascii="Verdana" w:hAnsi="Verdana"/>
        </w:rPr>
        <w:t>Director Regional</w:t>
      </w:r>
      <w:proofErr w:type="gramEnd"/>
      <w:r w:rsidRPr="00D902C5">
        <w:rPr>
          <w:rFonts w:ascii="Verdana" w:hAnsi="Verdana"/>
        </w:rPr>
        <w:t xml:space="preserve"> o Secretaría General. Estos recursos se deben legalizar dentro de los cinco (5) días siguientes al cumplimiento de la comisión.</w:t>
      </w:r>
    </w:p>
    <w:p w14:paraId="18C08412" w14:textId="32BCA48D" w:rsidR="00D902C5" w:rsidRPr="00D902C5" w:rsidRDefault="00D902C5" w:rsidP="00D902C5">
      <w:pPr>
        <w:jc w:val="both"/>
        <w:rPr>
          <w:rFonts w:ascii="Verdana" w:hAnsi="Verdana"/>
        </w:rPr>
      </w:pPr>
      <w:bookmarkStart w:id="7" w:name="7"/>
      <w:r w:rsidRPr="00D902C5">
        <w:rPr>
          <w:rFonts w:ascii="Verdana" w:hAnsi="Verdana"/>
          <w:b/>
          <w:bCs/>
        </w:rPr>
        <w:lastRenderedPageBreak/>
        <w:t>ARTÍCULO SÉPTIMO. PROHIBICIONES.</w:t>
      </w:r>
      <w:bookmarkEnd w:id="7"/>
      <w:r w:rsidRPr="00D902C5">
        <w:rPr>
          <w:rFonts w:ascii="Verdana" w:hAnsi="Verdana"/>
        </w:rPr>
        <w:t>  No se podrán realizar con fondos de Cajas Menores las siguientes operaciones:</w:t>
      </w:r>
    </w:p>
    <w:p w14:paraId="2C9771FE" w14:textId="77777777" w:rsidR="00D902C5" w:rsidRPr="00D902C5" w:rsidRDefault="00D902C5" w:rsidP="00D902C5">
      <w:pPr>
        <w:jc w:val="both"/>
        <w:rPr>
          <w:rFonts w:ascii="Verdana" w:hAnsi="Verdana"/>
        </w:rPr>
      </w:pPr>
      <w:r w:rsidRPr="00D902C5">
        <w:rPr>
          <w:rFonts w:ascii="Verdana" w:hAnsi="Verdana"/>
        </w:rPr>
        <w:t>1. Fraccionar compras de un mismo elemento o servicio.</w:t>
      </w:r>
    </w:p>
    <w:p w14:paraId="48FCF3BE" w14:textId="77777777" w:rsidR="00D902C5" w:rsidRPr="00D902C5" w:rsidRDefault="00D902C5" w:rsidP="00D902C5">
      <w:pPr>
        <w:jc w:val="both"/>
        <w:rPr>
          <w:rFonts w:ascii="Verdana" w:hAnsi="Verdana"/>
        </w:rPr>
      </w:pPr>
      <w:r w:rsidRPr="00D902C5">
        <w:rPr>
          <w:rFonts w:ascii="Verdana" w:hAnsi="Verdana"/>
        </w:rPr>
        <w:t>2. Realizar desembolsos con destino a gastos de órganos diferentes de su propia organización.</w:t>
      </w:r>
    </w:p>
    <w:p w14:paraId="2B1F8B07" w14:textId="77777777" w:rsidR="00D902C5" w:rsidRPr="00D902C5" w:rsidRDefault="00D902C5" w:rsidP="00D902C5">
      <w:pPr>
        <w:jc w:val="both"/>
        <w:rPr>
          <w:rFonts w:ascii="Verdana" w:hAnsi="Verdana"/>
        </w:rPr>
      </w:pPr>
      <w:r w:rsidRPr="00D902C5">
        <w:rPr>
          <w:rFonts w:ascii="Verdana" w:hAnsi="Verdana"/>
        </w:rPr>
        <w:t>3. Efectuar pagos de contratos cuando de conformidad con el Estatuto de Contratación Administrativa y normas que lo reglamenten deben constar por escrito.</w:t>
      </w:r>
    </w:p>
    <w:p w14:paraId="74255E90" w14:textId="77777777" w:rsidR="00D902C5" w:rsidRPr="00D902C5" w:rsidRDefault="00D902C5" w:rsidP="00D902C5">
      <w:pPr>
        <w:jc w:val="both"/>
        <w:rPr>
          <w:rFonts w:ascii="Verdana" w:hAnsi="Verdana"/>
        </w:rPr>
      </w:pPr>
      <w:r w:rsidRPr="00D902C5">
        <w:rPr>
          <w:rFonts w:ascii="Verdana" w:hAnsi="Verdana"/>
        </w:rPr>
        <w:t>4. Reconocer y pagar gastos por concepto de servicios personales y las contribuciones que establece la ley sobre la nómina, cesantías y pensiones.</w:t>
      </w:r>
    </w:p>
    <w:p w14:paraId="58A99E0A" w14:textId="77777777" w:rsidR="00D902C5" w:rsidRPr="00D902C5" w:rsidRDefault="00D902C5" w:rsidP="00D902C5">
      <w:pPr>
        <w:jc w:val="both"/>
        <w:rPr>
          <w:rFonts w:ascii="Verdana" w:hAnsi="Verdana"/>
        </w:rPr>
      </w:pPr>
      <w:r w:rsidRPr="00D902C5">
        <w:rPr>
          <w:rFonts w:ascii="Verdana" w:hAnsi="Verdana"/>
        </w:rPr>
        <w:t>5. Cambiar cheques o efectuar préstamos.</w:t>
      </w:r>
    </w:p>
    <w:p w14:paraId="7E20DCD7" w14:textId="77777777" w:rsidR="00D902C5" w:rsidRPr="00D902C5" w:rsidRDefault="00D902C5" w:rsidP="00D902C5">
      <w:pPr>
        <w:jc w:val="both"/>
        <w:rPr>
          <w:rFonts w:ascii="Verdana" w:hAnsi="Verdana"/>
        </w:rPr>
      </w:pPr>
      <w:r w:rsidRPr="00D902C5">
        <w:rPr>
          <w:rFonts w:ascii="Verdana" w:hAnsi="Verdana"/>
        </w:rPr>
        <w:t>6. Adquirir elementos cuya existencia esté comprobada en el Almacén o en el depósito de la respectiva Dirección Regional o Dirección General.</w:t>
      </w:r>
    </w:p>
    <w:p w14:paraId="4DC523EF" w14:textId="77777777" w:rsidR="00D902C5" w:rsidRPr="00D902C5" w:rsidRDefault="00D902C5" w:rsidP="00D902C5">
      <w:pPr>
        <w:jc w:val="both"/>
        <w:rPr>
          <w:rFonts w:ascii="Verdana" w:hAnsi="Verdana"/>
        </w:rPr>
      </w:pPr>
      <w:r w:rsidRPr="00D902C5">
        <w:rPr>
          <w:rFonts w:ascii="Verdana" w:hAnsi="Verdana"/>
        </w:rPr>
        <w:t>7. Efectuar gastos de servicios públicos, salvo que se trate de pagos en las Direcciones Regionales, cuya urgencia y razones se encuentren plenamente sustentadas.</w:t>
      </w:r>
    </w:p>
    <w:p w14:paraId="1F005D2B" w14:textId="77777777" w:rsidR="00D902C5" w:rsidRPr="00D902C5" w:rsidRDefault="00D902C5" w:rsidP="00D902C5">
      <w:pPr>
        <w:jc w:val="both"/>
        <w:rPr>
          <w:rFonts w:ascii="Verdana" w:hAnsi="Verdana"/>
        </w:rPr>
      </w:pPr>
      <w:r w:rsidRPr="00D902C5">
        <w:rPr>
          <w:rFonts w:ascii="Verdana" w:hAnsi="Verdana"/>
        </w:rPr>
        <w:t xml:space="preserve">8. Para gastos que no contengan los </w:t>
      </w:r>
      <w:proofErr w:type="gramStart"/>
      <w:r w:rsidRPr="00D902C5">
        <w:rPr>
          <w:rFonts w:ascii="Verdana" w:hAnsi="Verdana"/>
        </w:rPr>
        <w:t>documentos soportes</w:t>
      </w:r>
      <w:proofErr w:type="gramEnd"/>
      <w:r w:rsidRPr="00D902C5">
        <w:rPr>
          <w:rFonts w:ascii="Verdana" w:hAnsi="Verdana"/>
        </w:rPr>
        <w:t xml:space="preserve"> exigidos para su legalización, tales como facturas, resoluciones de comisión, recibos de registradora o la elaboración de una planilla de control.</w:t>
      </w:r>
    </w:p>
    <w:p w14:paraId="6C031030" w14:textId="77777777" w:rsidR="00D902C5" w:rsidRPr="00D902C5" w:rsidRDefault="00D902C5" w:rsidP="00D902C5">
      <w:pPr>
        <w:jc w:val="both"/>
        <w:rPr>
          <w:rFonts w:ascii="Verdana" w:hAnsi="Verdana"/>
        </w:rPr>
      </w:pPr>
      <w:r w:rsidRPr="00D902C5">
        <w:rPr>
          <w:rFonts w:ascii="Verdana" w:hAnsi="Verdana"/>
          <w:b/>
          <w:bCs/>
        </w:rPr>
        <w:t>PARÁGRAFO.</w:t>
      </w:r>
      <w:r w:rsidRPr="00D902C5">
        <w:rPr>
          <w:rFonts w:ascii="Verdana" w:hAnsi="Verdana"/>
        </w:rPr>
        <w:t> Cuando por cualquier circunstancia una Caja Menor quede inoperante, no se podrá constituir otra o reemplazarla hasta tanto la anterior haya sido legalizada en su totalidad.</w:t>
      </w:r>
    </w:p>
    <w:p w14:paraId="4C90EBE9" w14:textId="0A0181CE" w:rsidR="00D902C5" w:rsidRPr="00D902C5" w:rsidRDefault="00D902C5" w:rsidP="00D902C5">
      <w:pPr>
        <w:jc w:val="both"/>
        <w:rPr>
          <w:rFonts w:ascii="Verdana" w:hAnsi="Verdana"/>
        </w:rPr>
      </w:pPr>
      <w:bookmarkStart w:id="8" w:name="8"/>
      <w:r w:rsidRPr="00D902C5">
        <w:rPr>
          <w:rFonts w:ascii="Verdana" w:hAnsi="Verdana"/>
          <w:b/>
          <w:bCs/>
        </w:rPr>
        <w:t>ARTÍCULO OCTAVO. MANEJO DE LOS RECURSOS.</w:t>
      </w:r>
      <w:bookmarkEnd w:id="8"/>
      <w:r w:rsidRPr="00D902C5">
        <w:rPr>
          <w:rFonts w:ascii="Verdana" w:hAnsi="Verdana"/>
        </w:rPr>
        <w:t>  El manejo de los recursos de las Cajas Menores en las Direcciones Regionales y en la Dirección General, se hará a través de una Cuenta Corriente, según lo establecido en el artículo 65 de la Resolución No. 1615 de 2006. No obstante, de conformidad con el artículo 10 de la Resolución No. 001 de 2011 del Ministerio de Hacienda y Crédito Púbico se podrá manejar en efectivo hasta 5 salarios mínimos legales mensuales vigentes.</w:t>
      </w:r>
    </w:p>
    <w:p w14:paraId="6EB727D4" w14:textId="77777777" w:rsidR="00D902C5" w:rsidRPr="00D902C5" w:rsidRDefault="00D902C5" w:rsidP="00D902C5">
      <w:pPr>
        <w:jc w:val="both"/>
        <w:rPr>
          <w:rFonts w:ascii="Verdana" w:hAnsi="Verdana"/>
        </w:rPr>
      </w:pPr>
      <w:r w:rsidRPr="00D902C5">
        <w:rPr>
          <w:rFonts w:ascii="Verdana" w:hAnsi="Verdana"/>
          <w:b/>
          <w:bCs/>
        </w:rPr>
        <w:t>PARÁGRAFO PRIMERO.</w:t>
      </w:r>
      <w:r w:rsidRPr="00D902C5">
        <w:rPr>
          <w:rFonts w:ascii="Verdana" w:hAnsi="Verdana"/>
        </w:rPr>
        <w:t xml:space="preserve"> El </w:t>
      </w:r>
      <w:proofErr w:type="gramStart"/>
      <w:r w:rsidRPr="00D902C5">
        <w:rPr>
          <w:rFonts w:ascii="Verdana" w:hAnsi="Verdana"/>
        </w:rPr>
        <w:t>Responsable</w:t>
      </w:r>
      <w:proofErr w:type="gramEnd"/>
      <w:r w:rsidRPr="00D902C5">
        <w:rPr>
          <w:rFonts w:ascii="Verdana" w:hAnsi="Verdana"/>
        </w:rPr>
        <w:t xml:space="preserve"> de la Caja Menor sólo podrá mantener en efectivo y como máximo valor el equivalente al 20% del monto total de dicha Caja y será responsable de la custodia y disponibilidad de dichos recursos.</w:t>
      </w:r>
    </w:p>
    <w:p w14:paraId="037FD639" w14:textId="77777777" w:rsidR="00D902C5" w:rsidRPr="00D902C5" w:rsidRDefault="00D902C5" w:rsidP="00D902C5">
      <w:pPr>
        <w:jc w:val="both"/>
        <w:rPr>
          <w:rFonts w:ascii="Verdana" w:hAnsi="Verdana"/>
        </w:rPr>
      </w:pPr>
      <w:r w:rsidRPr="00D902C5">
        <w:rPr>
          <w:rFonts w:ascii="Verdana" w:hAnsi="Verdana"/>
          <w:b/>
          <w:bCs/>
        </w:rPr>
        <w:t>PARÁGRAFO SEGUNDO.</w:t>
      </w:r>
      <w:r w:rsidRPr="00D902C5">
        <w:rPr>
          <w:rFonts w:ascii="Verdana" w:hAnsi="Verdana"/>
        </w:rPr>
        <w:t xml:space="preserve">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El vale provisional deberá reemplazarse por los soportes </w:t>
      </w:r>
      <w:r w:rsidRPr="00D902C5">
        <w:rPr>
          <w:rFonts w:ascii="Verdana" w:hAnsi="Verdana"/>
        </w:rPr>
        <w:lastRenderedPageBreak/>
        <w:t>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en máximo cuatro (4) días calendario.</w:t>
      </w:r>
    </w:p>
    <w:p w14:paraId="5A49F2E4" w14:textId="25ED79CA" w:rsidR="00D902C5" w:rsidRPr="00D902C5" w:rsidRDefault="00D902C5" w:rsidP="00D902C5">
      <w:pPr>
        <w:jc w:val="both"/>
        <w:rPr>
          <w:rFonts w:ascii="Verdana" w:hAnsi="Verdana"/>
        </w:rPr>
      </w:pPr>
      <w:bookmarkStart w:id="9" w:name="9"/>
      <w:r w:rsidRPr="00D902C5">
        <w:rPr>
          <w:rFonts w:ascii="Verdana" w:hAnsi="Verdana"/>
          <w:b/>
          <w:bCs/>
        </w:rPr>
        <w:t>ARTÍCULO NOVENO. REEMPLAZO TEMPORAL DEL RESPONSABLE DE LA CAJA MENOR. </w:t>
      </w:r>
      <w:bookmarkEnd w:id="9"/>
      <w:r w:rsidRPr="00D902C5">
        <w:rPr>
          <w:rFonts w:ascii="Verdana" w:hAnsi="Verdana"/>
        </w:rPr>
        <w:t xml:space="preserve">Cuando el responsable de la Caja Menor deba ausentarse por vacaciones, licencia, comisión o cualquier tipo de permiso, el </w:t>
      </w:r>
      <w:proofErr w:type="gramStart"/>
      <w:r w:rsidRPr="00D902C5">
        <w:rPr>
          <w:rFonts w:ascii="Verdana" w:hAnsi="Verdana"/>
        </w:rPr>
        <w:t>Director Regional</w:t>
      </w:r>
      <w:proofErr w:type="gramEnd"/>
      <w:r w:rsidRPr="00D902C5">
        <w:rPr>
          <w:rFonts w:ascii="Verdana" w:hAnsi="Verdana"/>
        </w:rPr>
        <w:t xml:space="preserve"> y la </w:t>
      </w:r>
      <w:proofErr w:type="gramStart"/>
      <w:r w:rsidRPr="00D902C5">
        <w:rPr>
          <w:rFonts w:ascii="Verdana" w:hAnsi="Verdana"/>
        </w:rPr>
        <w:t>Secretaria General</w:t>
      </w:r>
      <w:proofErr w:type="gramEnd"/>
      <w:r w:rsidRPr="00D902C5">
        <w:rPr>
          <w:rFonts w:ascii="Verdana" w:hAnsi="Verdana"/>
        </w:rPr>
        <w:t>, mediante resolución, deberán encargar a otro servidor público. El titular deberá entregar cuando se retire y recibir cuando se reintegre, mediante Acta y con el respectivo arqueo, los fondos existentes, los libros respectivos y los documentos que soportan los gastos.</w:t>
      </w:r>
    </w:p>
    <w:p w14:paraId="61F7F8C8" w14:textId="22661306" w:rsidR="00D902C5" w:rsidRPr="00D902C5" w:rsidRDefault="00D902C5" w:rsidP="00D902C5">
      <w:pPr>
        <w:jc w:val="both"/>
        <w:rPr>
          <w:rFonts w:ascii="Verdana" w:hAnsi="Verdana"/>
        </w:rPr>
      </w:pPr>
      <w:bookmarkStart w:id="10" w:name="10"/>
      <w:r w:rsidRPr="00D902C5">
        <w:rPr>
          <w:rFonts w:ascii="Verdana" w:hAnsi="Verdana"/>
          <w:b/>
          <w:bCs/>
        </w:rPr>
        <w:t>ARTÍCULO DÉCIMO. APERTURA DE LIBROS.</w:t>
      </w:r>
      <w:bookmarkEnd w:id="10"/>
      <w:r w:rsidRPr="00D902C5">
        <w:rPr>
          <w:rFonts w:ascii="Verdana" w:hAnsi="Verdana"/>
        </w:rPr>
        <w:t>  Los servidores públicos responsables de las Cajas Menores procederán a la apertura de los siguientes libros: Libro de Caja, Libro de Bancos y Libro de Control Presupuestal, en donde se contabilizarán diariamente las operaciones que afecten dicha caja, de conformidad con los comprobantes que respalden cada operación.</w:t>
      </w:r>
    </w:p>
    <w:p w14:paraId="010FF657" w14:textId="40F4A273" w:rsidR="00D902C5" w:rsidRPr="00D902C5" w:rsidRDefault="00D902C5" w:rsidP="00D902C5">
      <w:pPr>
        <w:jc w:val="both"/>
        <w:rPr>
          <w:rFonts w:ascii="Verdana" w:hAnsi="Verdana"/>
        </w:rPr>
      </w:pPr>
      <w:bookmarkStart w:id="11" w:name="11"/>
      <w:r w:rsidRPr="0032244B">
        <w:rPr>
          <w:rFonts w:ascii="Verdana" w:hAnsi="Verdana"/>
          <w:b/>
          <w:bCs/>
        </w:rPr>
        <w:t>ARTÍCULO DÉCIMO PRIMERO</w:t>
      </w:r>
      <w:r w:rsidRPr="00D902C5">
        <w:rPr>
          <w:rFonts w:ascii="Verdana" w:hAnsi="Verdana"/>
        </w:rPr>
        <w:t>.</w:t>
      </w:r>
      <w:bookmarkEnd w:id="11"/>
      <w:r w:rsidRPr="00D902C5">
        <w:rPr>
          <w:rFonts w:ascii="Verdana" w:hAnsi="Verdana"/>
          <w:b/>
          <w:bCs/>
        </w:rPr>
        <w:t> LIBRO DE CAJA.</w:t>
      </w:r>
      <w:r w:rsidRPr="00D902C5">
        <w:rPr>
          <w:rFonts w:ascii="Verdana" w:hAnsi="Verdana"/>
        </w:rPr>
        <w:t>  Su apertura se efectúa para registrar y controlar el efectivo correspondiente al 20% estipulado en el parágrafo primero del artículo octavo de la presente resolución. En él se debe registrar el nombre del beneficiario, el concepto, la cuantía y la fecha del desembolso, en los términos que para el efecto establece el parágrafo segundo del precitado artículo octavo.</w:t>
      </w:r>
    </w:p>
    <w:p w14:paraId="5C6A0760" w14:textId="0408E462" w:rsidR="00D902C5" w:rsidRPr="00D902C5" w:rsidRDefault="00D902C5" w:rsidP="00D902C5">
      <w:pPr>
        <w:jc w:val="both"/>
        <w:rPr>
          <w:rFonts w:ascii="Verdana" w:hAnsi="Verdana"/>
        </w:rPr>
      </w:pPr>
      <w:bookmarkStart w:id="12" w:name="12"/>
      <w:r w:rsidRPr="00D902C5">
        <w:rPr>
          <w:rFonts w:ascii="Verdana" w:hAnsi="Verdana"/>
          <w:b/>
          <w:bCs/>
        </w:rPr>
        <w:t>ARTÍCULO DÉCIMO SEGUNDO. LIBRO DE BANCOS.</w:t>
      </w:r>
      <w:bookmarkEnd w:id="12"/>
      <w:r w:rsidRPr="00D902C5">
        <w:rPr>
          <w:rFonts w:ascii="Verdana" w:hAnsi="Verdana"/>
        </w:rPr>
        <w:t>  El Libro de Bancos se diligenciará a partir de la apertura de la cuenta corriente destinada para el manejo de los fondos, con el débito del primer valor recibido por el servidor público responsable de la Caja Menor.</w:t>
      </w:r>
    </w:p>
    <w:p w14:paraId="6AA9C850" w14:textId="77777777" w:rsidR="00D902C5" w:rsidRPr="00D902C5" w:rsidRDefault="00D902C5" w:rsidP="00D902C5">
      <w:pPr>
        <w:jc w:val="both"/>
        <w:rPr>
          <w:rFonts w:ascii="Verdana" w:hAnsi="Verdana"/>
        </w:rPr>
      </w:pPr>
      <w:r w:rsidRPr="00D902C5">
        <w:rPr>
          <w:rFonts w:ascii="Verdana" w:hAnsi="Verdana"/>
        </w:rPr>
        <w:t>En este libro se deberán anotar cada uno de los movimientos que afecten el valor de la Caja Menor. Se registrarán como débito, los ingresos que se generen por devoluciones o anulaciones de pagos y, como crédito, el Gravamen a los Movimientos Financieros, con el fin de llevar el saldo exacto del efectivo.</w:t>
      </w:r>
    </w:p>
    <w:p w14:paraId="0E769396" w14:textId="642E2578" w:rsidR="00D902C5" w:rsidRPr="00D902C5" w:rsidRDefault="00D902C5" w:rsidP="00D902C5">
      <w:pPr>
        <w:jc w:val="both"/>
        <w:rPr>
          <w:rFonts w:ascii="Verdana" w:hAnsi="Verdana"/>
        </w:rPr>
      </w:pPr>
      <w:bookmarkStart w:id="13" w:name="13"/>
      <w:r w:rsidRPr="00D902C5">
        <w:rPr>
          <w:rFonts w:ascii="Verdana" w:hAnsi="Verdana"/>
          <w:b/>
          <w:bCs/>
        </w:rPr>
        <w:t>ARTÍCULO DÉCIMO TERCERO. LIBRO DE CONTROL PRESUPUESTAL.</w:t>
      </w:r>
      <w:bookmarkEnd w:id="13"/>
      <w:r w:rsidRPr="00D902C5">
        <w:rPr>
          <w:rFonts w:ascii="Verdana" w:hAnsi="Verdana"/>
        </w:rPr>
        <w:t>  A este libro se le deberá dar apertura por cada ítem presupuestal y el valor que haya sido autorizado en la Resolución de Constitución de la Caja Menor.</w:t>
      </w:r>
    </w:p>
    <w:p w14:paraId="760891E5" w14:textId="77777777" w:rsidR="00D902C5" w:rsidRPr="00D902C5" w:rsidRDefault="00D902C5" w:rsidP="00D902C5">
      <w:pPr>
        <w:jc w:val="both"/>
        <w:rPr>
          <w:rFonts w:ascii="Verdana" w:hAnsi="Verdana"/>
        </w:rPr>
      </w:pPr>
      <w:r w:rsidRPr="00D902C5">
        <w:rPr>
          <w:rFonts w:ascii="Verdana" w:hAnsi="Verdana"/>
          <w:b/>
          <w:bCs/>
        </w:rPr>
        <w:t>PARÁGRAFO PRIMERO.</w:t>
      </w:r>
      <w:r w:rsidRPr="00D902C5">
        <w:rPr>
          <w:rFonts w:ascii="Verdana" w:hAnsi="Verdana"/>
        </w:rPr>
        <w:t> Para efectuar un gasto y su registro se debe tener presente el clasificador del gasto establecido en los Lineamientos de Programación y Ejecución de Metas Sociales y Financieras vigentes, verificando que exista el saldo disponible en cada identificador presupuestal.</w:t>
      </w:r>
    </w:p>
    <w:p w14:paraId="41D1E511" w14:textId="77777777" w:rsidR="00D902C5" w:rsidRPr="00D902C5" w:rsidRDefault="00D902C5" w:rsidP="00D902C5">
      <w:pPr>
        <w:jc w:val="both"/>
        <w:rPr>
          <w:rFonts w:ascii="Verdana" w:hAnsi="Verdana"/>
        </w:rPr>
      </w:pPr>
      <w:r w:rsidRPr="00D902C5">
        <w:rPr>
          <w:rFonts w:ascii="Verdana" w:hAnsi="Verdana"/>
          <w:b/>
          <w:bCs/>
        </w:rPr>
        <w:lastRenderedPageBreak/>
        <w:t>PARÁGRAFO SEGUNDO.</w:t>
      </w:r>
      <w:r w:rsidRPr="00D902C5">
        <w:rPr>
          <w:rFonts w:ascii="Verdana" w:hAnsi="Verdana"/>
        </w:rPr>
        <w:t> El servidor público encargado de la Caja Menor no puede ejecutar gastos por un monto superior al disponible en cada ítem presupuestal ni hacer unidad de caja en el momento de efectuar el gasto.</w:t>
      </w:r>
    </w:p>
    <w:p w14:paraId="2C4DA627" w14:textId="59604A54" w:rsidR="00D902C5" w:rsidRPr="00D902C5" w:rsidRDefault="00D902C5" w:rsidP="00D902C5">
      <w:pPr>
        <w:jc w:val="both"/>
        <w:rPr>
          <w:rFonts w:ascii="Verdana" w:hAnsi="Verdana"/>
        </w:rPr>
      </w:pPr>
      <w:bookmarkStart w:id="14" w:name="14"/>
      <w:r w:rsidRPr="00D902C5">
        <w:rPr>
          <w:rFonts w:ascii="Verdana" w:hAnsi="Verdana"/>
          <w:b/>
          <w:bCs/>
        </w:rPr>
        <w:t>ARTÍCULO DÉCIMO CUARTO. PAGOS POR CAJA MENOR.</w:t>
      </w:r>
      <w:bookmarkEnd w:id="14"/>
      <w:r w:rsidRPr="00D902C5">
        <w:rPr>
          <w:rFonts w:ascii="Verdana" w:hAnsi="Verdana"/>
        </w:rPr>
        <w:t>  Los pagos que se efectúen con cargo a la Caja Menor deberán estar soportados con la respectiva factura, en la que debe constar el número de identificación o NIT del beneficiario, la fecha, el concepto del gasto, el valor unitario, el valor total y demás requisitos exigidos en las normas sobre la materia. Al momento de realizar el pago se deberán aplicar los descuentos de ley a que haya lugar, de conformidad con lo establecido en las disposiciones legales vigentes.</w:t>
      </w:r>
    </w:p>
    <w:p w14:paraId="39EBEC00" w14:textId="77777777" w:rsidR="00D902C5" w:rsidRPr="00D902C5" w:rsidRDefault="00D902C5" w:rsidP="00D902C5">
      <w:pPr>
        <w:jc w:val="both"/>
        <w:rPr>
          <w:rFonts w:ascii="Verdana" w:hAnsi="Verdana"/>
        </w:rPr>
      </w:pPr>
      <w:r w:rsidRPr="00D902C5">
        <w:rPr>
          <w:rFonts w:ascii="Verdana" w:hAnsi="Verdana"/>
          <w:b/>
          <w:bCs/>
        </w:rPr>
        <w:t>PARÁGRAFO PRIMERO.</w:t>
      </w:r>
      <w:r w:rsidRPr="00D902C5">
        <w:rPr>
          <w:rFonts w:ascii="Verdana" w:hAnsi="Verdana"/>
        </w:rPr>
        <w:t xml:space="preserve"> Los </w:t>
      </w:r>
      <w:proofErr w:type="gramStart"/>
      <w:r w:rsidRPr="00D902C5">
        <w:rPr>
          <w:rFonts w:ascii="Verdana" w:hAnsi="Verdana"/>
        </w:rPr>
        <w:t>Directores Regionales</w:t>
      </w:r>
      <w:proofErr w:type="gramEnd"/>
      <w:r w:rsidRPr="00D902C5">
        <w:rPr>
          <w:rFonts w:ascii="Verdana" w:hAnsi="Verdana"/>
        </w:rPr>
        <w:t xml:space="preserve"> y la </w:t>
      </w:r>
      <w:proofErr w:type="gramStart"/>
      <w:r w:rsidRPr="00D902C5">
        <w:rPr>
          <w:rFonts w:ascii="Verdana" w:hAnsi="Verdana"/>
        </w:rPr>
        <w:t>Secretaria General</w:t>
      </w:r>
      <w:proofErr w:type="gramEnd"/>
      <w:r w:rsidRPr="00D902C5">
        <w:rPr>
          <w:rFonts w:ascii="Verdana" w:hAnsi="Verdana"/>
        </w:rPr>
        <w:t xml:space="preserve">, en la Resolución de designación del </w:t>
      </w:r>
      <w:proofErr w:type="gramStart"/>
      <w:r w:rsidRPr="00D902C5">
        <w:rPr>
          <w:rFonts w:ascii="Verdana" w:hAnsi="Verdana"/>
        </w:rPr>
        <w:t>Responsable</w:t>
      </w:r>
      <w:proofErr w:type="gramEnd"/>
      <w:r w:rsidRPr="00D902C5">
        <w:rPr>
          <w:rFonts w:ascii="Verdana" w:hAnsi="Verdana"/>
        </w:rPr>
        <w:t>, deberán señalar el nombre del banco y el número y tipo de la cuenta en la cual se deben consignar los descuentos efectuados por las retenciones de ley.</w:t>
      </w:r>
    </w:p>
    <w:p w14:paraId="2AC9A0EE" w14:textId="77777777" w:rsidR="00D902C5" w:rsidRPr="00D902C5" w:rsidRDefault="00D902C5" w:rsidP="00D902C5">
      <w:pPr>
        <w:jc w:val="both"/>
        <w:rPr>
          <w:rFonts w:ascii="Verdana" w:hAnsi="Verdana"/>
        </w:rPr>
      </w:pPr>
      <w:r w:rsidRPr="00D902C5">
        <w:rPr>
          <w:rFonts w:ascii="Verdana" w:hAnsi="Verdana"/>
          <w:b/>
          <w:bCs/>
        </w:rPr>
        <w:t>PARÁGRAFO SEGUNDO.</w:t>
      </w:r>
      <w:r w:rsidRPr="00D902C5">
        <w:rPr>
          <w:rFonts w:ascii="Verdana" w:hAnsi="Verdana"/>
        </w:rPr>
        <w:t xml:space="preserve"> Los </w:t>
      </w:r>
      <w:proofErr w:type="gramStart"/>
      <w:r w:rsidRPr="00D902C5">
        <w:rPr>
          <w:rFonts w:ascii="Verdana" w:hAnsi="Verdana"/>
        </w:rPr>
        <w:t>Responsables</w:t>
      </w:r>
      <w:proofErr w:type="gramEnd"/>
      <w:r w:rsidRPr="00D902C5">
        <w:rPr>
          <w:rFonts w:ascii="Verdana" w:hAnsi="Verdana"/>
        </w:rPr>
        <w:t xml:space="preserve"> del manejo de Caja Menor deberán realizar la consignación en las cuentas señaladas para tal efecto, en el mismo mes en que se efectuó el descuento, y a más tardar el último día hábil del mes enviarán a la Pagaduría de la Dirección Regional y al Grupo Financiero de la Dirección General copia de la consignación, anexando la respectiva relación, en la cual se debe indicar: nombre del sujeto de retención, NIT, concepto, valor y porcentaje de </w:t>
      </w:r>
      <w:proofErr w:type="gramStart"/>
      <w:r w:rsidRPr="00D902C5">
        <w:rPr>
          <w:rFonts w:ascii="Verdana" w:hAnsi="Verdana"/>
        </w:rPr>
        <w:t>la misma</w:t>
      </w:r>
      <w:proofErr w:type="gramEnd"/>
      <w:r w:rsidRPr="00D902C5">
        <w:rPr>
          <w:rFonts w:ascii="Verdana" w:hAnsi="Verdana"/>
        </w:rPr>
        <w:t>.</w:t>
      </w:r>
    </w:p>
    <w:p w14:paraId="142F97A4" w14:textId="77777777" w:rsidR="00D902C5" w:rsidRPr="00D902C5" w:rsidRDefault="00D902C5" w:rsidP="00D902C5">
      <w:pPr>
        <w:jc w:val="both"/>
        <w:rPr>
          <w:rFonts w:ascii="Verdana" w:hAnsi="Verdana"/>
        </w:rPr>
      </w:pPr>
      <w:r w:rsidRPr="00D902C5">
        <w:rPr>
          <w:rFonts w:ascii="Verdana" w:hAnsi="Verdana"/>
          <w:b/>
          <w:bCs/>
        </w:rPr>
        <w:t>PARÁGRAFO TERCERO.</w:t>
      </w:r>
      <w:r w:rsidRPr="00D902C5">
        <w:rPr>
          <w:rFonts w:ascii="Verdana" w:hAnsi="Verdana"/>
        </w:rPr>
        <w:t> La falta de pago oportuno de la retención en la fuente y demás gravámenes genera intereses de mora y sanciones por parte de la DIAN, los cuales deberán ser asumidos por el servidor público responsable de la Caja Menor que no retuvo o que no consignó oportunamente.</w:t>
      </w:r>
    </w:p>
    <w:p w14:paraId="00D92581" w14:textId="77777777" w:rsidR="00D902C5" w:rsidRPr="00D902C5" w:rsidRDefault="00D902C5" w:rsidP="00D902C5">
      <w:pPr>
        <w:jc w:val="both"/>
        <w:rPr>
          <w:rFonts w:ascii="Verdana" w:hAnsi="Verdana"/>
        </w:rPr>
      </w:pPr>
      <w:r w:rsidRPr="00D902C5">
        <w:rPr>
          <w:rFonts w:ascii="Verdana" w:hAnsi="Verdana"/>
          <w:b/>
          <w:bCs/>
        </w:rPr>
        <w:t>PARÁGRAFO CUARTO.</w:t>
      </w:r>
      <w:r w:rsidRPr="00D902C5">
        <w:rPr>
          <w:rFonts w:ascii="Verdana" w:hAnsi="Verdana"/>
        </w:rPr>
        <w:t> El servidor público responsable de la Pagaduría en las Direcciones Regionales y el Coordinador del Grupo Financiero de la Dirección General deberán incluir estos valores en la declaración de Retención en la Fuente para ser girados a la DIAN, de acuerdo con el calendario establecido para cada vigencia fiscal.</w:t>
      </w:r>
    </w:p>
    <w:p w14:paraId="25807ED0" w14:textId="5E105B45" w:rsidR="00D902C5" w:rsidRPr="00D902C5" w:rsidRDefault="00D902C5" w:rsidP="00D902C5">
      <w:pPr>
        <w:jc w:val="both"/>
        <w:rPr>
          <w:rFonts w:ascii="Verdana" w:hAnsi="Verdana"/>
        </w:rPr>
      </w:pPr>
      <w:bookmarkStart w:id="15" w:name="15"/>
      <w:r w:rsidRPr="00D902C5">
        <w:rPr>
          <w:rFonts w:ascii="Verdana" w:hAnsi="Verdana"/>
          <w:b/>
          <w:bCs/>
        </w:rPr>
        <w:t>ARTÍCULO DÉCIMO QUINTO. REEMBOLSOS.</w:t>
      </w:r>
      <w:bookmarkEnd w:id="15"/>
      <w:r w:rsidRPr="00D902C5">
        <w:rPr>
          <w:rFonts w:ascii="Verdana" w:hAnsi="Verdana"/>
        </w:rPr>
        <w:t>  Los reembolsos se deben hacer</w:t>
      </w:r>
      <w:r w:rsidRPr="00D902C5">
        <w:rPr>
          <w:rFonts w:ascii="Verdana" w:hAnsi="Verdana"/>
          <w:i/>
          <w:iCs/>
        </w:rPr>
        <w:t> </w:t>
      </w:r>
      <w:r w:rsidRPr="00D902C5">
        <w:rPr>
          <w:rFonts w:ascii="Verdana" w:hAnsi="Verdana"/>
          <w:i/>
          <w:iCs/>
          <w:u w:val="single"/>
        </w:rPr>
        <w:t>en forma mensual</w:t>
      </w:r>
      <w:r w:rsidRPr="00D902C5">
        <w:rPr>
          <w:rFonts w:ascii="Verdana" w:hAnsi="Verdana"/>
        </w:rPr>
        <w:t> en la cuantía de los gastos realizados, sin exceder el monto previsto en el respectivo identificador presupuestal, o cuando se haya consumido más del setenta por ciento (70%) de alguno o todos los valores de los identificadores presupuestaos afectados,</w:t>
      </w:r>
      <w:r w:rsidRPr="00D902C5">
        <w:rPr>
          <w:rFonts w:ascii="Verdana" w:hAnsi="Verdana"/>
          <w:i/>
          <w:iCs/>
        </w:rPr>
        <w:t> </w:t>
      </w:r>
      <w:r w:rsidRPr="00D902C5">
        <w:rPr>
          <w:rFonts w:ascii="Verdana" w:hAnsi="Verdana"/>
          <w:i/>
          <w:iCs/>
          <w:u w:val="single"/>
        </w:rPr>
        <w:t>lo que ocurra primero</w:t>
      </w:r>
      <w:r w:rsidRPr="00D902C5">
        <w:rPr>
          <w:rFonts w:ascii="Verdana" w:hAnsi="Verdana"/>
          <w:i/>
          <w:iCs/>
        </w:rPr>
        <w:t>.</w:t>
      </w:r>
    </w:p>
    <w:p w14:paraId="4D8DA6D6" w14:textId="348A4F57" w:rsidR="00D902C5" w:rsidRPr="00D902C5" w:rsidRDefault="00D902C5" w:rsidP="00D902C5">
      <w:pPr>
        <w:jc w:val="both"/>
        <w:rPr>
          <w:rFonts w:ascii="Verdana" w:hAnsi="Verdana"/>
        </w:rPr>
      </w:pPr>
      <w:bookmarkStart w:id="16" w:name="16"/>
      <w:r w:rsidRPr="00D902C5">
        <w:rPr>
          <w:rFonts w:ascii="Verdana" w:hAnsi="Verdana"/>
          <w:b/>
          <w:bCs/>
        </w:rPr>
        <w:t>ARTÍCULO DÉCIMO SEXTO. LEGALIZACIÓN DEFINITIVA POR CAMBIO DE RESPONSABLE. </w:t>
      </w:r>
      <w:bookmarkEnd w:id="16"/>
      <w:r w:rsidRPr="00D902C5">
        <w:rPr>
          <w:rFonts w:ascii="Verdana" w:hAnsi="Verdana"/>
        </w:rPr>
        <w:t xml:space="preserve"> En el evento en que se realice el cambio de responsable del manejo de la Caja Menor, el titular deberá hacer una legalización definitiva, reintegrando en las cuentas recaudadoras Regionales -Otros Ingresos-, el efectivo disponible resultante de la diferencia entre el valor total de la Caja Menor y los gastos efectuados según los soportes. Para la Dirección General, la </w:t>
      </w:r>
      <w:r w:rsidRPr="00D902C5">
        <w:rPr>
          <w:rFonts w:ascii="Verdana" w:hAnsi="Verdana"/>
        </w:rPr>
        <w:lastRenderedPageBreak/>
        <w:t xml:space="preserve">consignación se hará en la cuenta del Grupo Financiero de la Dirección General -Otros Ingresos-, El </w:t>
      </w:r>
      <w:proofErr w:type="gramStart"/>
      <w:r w:rsidRPr="00D902C5">
        <w:rPr>
          <w:rFonts w:ascii="Verdana" w:hAnsi="Verdana"/>
        </w:rPr>
        <w:t>Director Regional</w:t>
      </w:r>
      <w:proofErr w:type="gramEnd"/>
      <w:r w:rsidRPr="00D902C5">
        <w:rPr>
          <w:rFonts w:ascii="Verdana" w:hAnsi="Verdana"/>
        </w:rPr>
        <w:t xml:space="preserve"> y la </w:t>
      </w:r>
      <w:proofErr w:type="gramStart"/>
      <w:r w:rsidRPr="00D902C5">
        <w:rPr>
          <w:rFonts w:ascii="Verdana" w:hAnsi="Verdana"/>
        </w:rPr>
        <w:t>Secretaria General</w:t>
      </w:r>
      <w:proofErr w:type="gramEnd"/>
      <w:r w:rsidRPr="00D902C5">
        <w:rPr>
          <w:rFonts w:ascii="Verdana" w:hAnsi="Verdana"/>
        </w:rPr>
        <w:t xml:space="preserve"> constituirán nuevamente la Caja Menor designando al nuevo responsable.</w:t>
      </w:r>
    </w:p>
    <w:p w14:paraId="4E464AB4" w14:textId="39129E50" w:rsidR="00D902C5" w:rsidRPr="00D902C5" w:rsidRDefault="00D902C5" w:rsidP="00D902C5">
      <w:pPr>
        <w:jc w:val="both"/>
        <w:rPr>
          <w:rFonts w:ascii="Verdana" w:hAnsi="Verdana"/>
        </w:rPr>
      </w:pPr>
      <w:bookmarkStart w:id="17" w:name="17"/>
      <w:r w:rsidRPr="00D902C5">
        <w:rPr>
          <w:rFonts w:ascii="Verdana" w:hAnsi="Verdana"/>
          <w:b/>
          <w:bCs/>
        </w:rPr>
        <w:t>ARTÍCULO DÉCIMO SÉPTIMO. LEGALIZACIÓN DEFINITIVA AL FINALIZAR LA VIGENCIA.</w:t>
      </w:r>
      <w:bookmarkEnd w:id="17"/>
      <w:r w:rsidRPr="00D902C5">
        <w:rPr>
          <w:rFonts w:ascii="Verdana" w:hAnsi="Verdana"/>
        </w:rPr>
        <w:t>  La legalización de las Cajas Menores constituidas en el ICBF durante la presente vigencia fiscal se hará según cronograma establecido previamente por parte de la Dirección Financiera, fecha en la cual se deberán legalizar la totalidad de los gastos efectuados, reintegrando en las cuentas recaudadoras Regionales -Otros Ingresos- el efectivo disponible resultante de la diferencia entre el valor total de la Caja Menor y los gastos efectuados de acuerdo con los soportes. Para la Dirección General, la consignación se hará en la cuenta del Grupo Financiero de la Dirección General -Otros Ingresos-.</w:t>
      </w:r>
    </w:p>
    <w:p w14:paraId="79ACAD36" w14:textId="77777777" w:rsidR="00D902C5" w:rsidRPr="00D902C5" w:rsidRDefault="00D902C5" w:rsidP="00D902C5">
      <w:pPr>
        <w:jc w:val="both"/>
        <w:rPr>
          <w:rFonts w:ascii="Verdana" w:hAnsi="Verdana"/>
        </w:rPr>
      </w:pPr>
      <w:r w:rsidRPr="00D902C5">
        <w:rPr>
          <w:rFonts w:ascii="Verdana" w:hAnsi="Verdana"/>
          <w:b/>
          <w:bCs/>
        </w:rPr>
        <w:t>PARÁGRAFO PRIMERO.</w:t>
      </w:r>
      <w:r w:rsidRPr="00D902C5">
        <w:rPr>
          <w:rFonts w:ascii="Verdana" w:hAnsi="Verdana"/>
        </w:rPr>
        <w:t> El servidor público responsable de la Pagaduría de la Dirección Regional, y del Grupo Financiero de la Dirección General, al momento de la legalización o reembolso, exigirán el cumplimiento de los requisitos que a continuación se indican:</w:t>
      </w:r>
    </w:p>
    <w:p w14:paraId="707DD7F1" w14:textId="77777777" w:rsidR="00D902C5" w:rsidRPr="00D902C5" w:rsidRDefault="00D902C5" w:rsidP="00D902C5">
      <w:pPr>
        <w:jc w:val="both"/>
        <w:rPr>
          <w:rFonts w:ascii="Verdana" w:hAnsi="Verdana"/>
        </w:rPr>
      </w:pPr>
      <w:r w:rsidRPr="00D902C5">
        <w:rPr>
          <w:rFonts w:ascii="Verdana" w:hAnsi="Verdana"/>
        </w:rPr>
        <w:t>1. Que los gastos estén agrupados por identificadores presupuestales, bien sea en el comprobante de pago o en la relación anexa, y que correspondan a los autorizados en la resolución de constitución.</w:t>
      </w:r>
    </w:p>
    <w:p w14:paraId="26D224F9" w14:textId="77777777" w:rsidR="00D902C5" w:rsidRPr="00D902C5" w:rsidRDefault="00D902C5" w:rsidP="00D902C5">
      <w:pPr>
        <w:jc w:val="both"/>
        <w:rPr>
          <w:rFonts w:ascii="Verdana" w:hAnsi="Verdana"/>
        </w:rPr>
      </w:pPr>
      <w:r w:rsidRPr="00D902C5">
        <w:rPr>
          <w:rFonts w:ascii="Verdana" w:hAnsi="Verdana"/>
        </w:rPr>
        <w:t xml:space="preserve">2. Que los </w:t>
      </w:r>
      <w:proofErr w:type="gramStart"/>
      <w:r w:rsidRPr="00D902C5">
        <w:rPr>
          <w:rFonts w:ascii="Verdana" w:hAnsi="Verdana"/>
        </w:rPr>
        <w:t>documentos soportes</w:t>
      </w:r>
      <w:proofErr w:type="gramEnd"/>
      <w:r w:rsidRPr="00D902C5">
        <w:rPr>
          <w:rFonts w:ascii="Verdana" w:hAnsi="Verdana"/>
        </w:rPr>
        <w:t xml:space="preserve"> presentados sean los originales y se encuentren firmados por los acreedores con identificación del nombre o razón social y el número del documento de identidad o NIT, objeto y cuantía.</w:t>
      </w:r>
    </w:p>
    <w:p w14:paraId="66E13800" w14:textId="77777777" w:rsidR="00D902C5" w:rsidRPr="00D902C5" w:rsidRDefault="00D902C5" w:rsidP="00D902C5">
      <w:pPr>
        <w:jc w:val="both"/>
        <w:rPr>
          <w:rFonts w:ascii="Verdana" w:hAnsi="Verdana"/>
        </w:rPr>
      </w:pPr>
      <w:r w:rsidRPr="00D902C5">
        <w:rPr>
          <w:rFonts w:ascii="Verdana" w:hAnsi="Verdana"/>
        </w:rPr>
        <w:t>3. Que la fecha del comprobante de gasto corresponda a la vigencia fiscal que se está legalizando.</w:t>
      </w:r>
    </w:p>
    <w:p w14:paraId="692E4624" w14:textId="77777777" w:rsidR="00D902C5" w:rsidRPr="00D902C5" w:rsidRDefault="00D902C5" w:rsidP="00D902C5">
      <w:pPr>
        <w:jc w:val="both"/>
        <w:rPr>
          <w:rFonts w:ascii="Verdana" w:hAnsi="Verdana"/>
        </w:rPr>
      </w:pPr>
      <w:r w:rsidRPr="00D902C5">
        <w:rPr>
          <w:rFonts w:ascii="Verdana" w:hAnsi="Verdana"/>
        </w:rPr>
        <w:t>4. Que el gasto se haya efectuado</w:t>
      </w:r>
      <w:r w:rsidRPr="00D902C5">
        <w:rPr>
          <w:rFonts w:ascii="Verdana" w:hAnsi="Verdana"/>
          <w:i/>
          <w:iCs/>
        </w:rPr>
        <w:t> </w:t>
      </w:r>
      <w:r w:rsidRPr="00D902C5">
        <w:rPr>
          <w:rFonts w:ascii="Verdana" w:hAnsi="Verdana"/>
          <w:i/>
          <w:iCs/>
          <w:u w:val="single"/>
        </w:rPr>
        <w:t>después de haberse constituido o reembolsado </w:t>
      </w:r>
      <w:r w:rsidRPr="00D902C5">
        <w:rPr>
          <w:rFonts w:ascii="Verdana" w:hAnsi="Verdana"/>
        </w:rPr>
        <w:t>la Caja Menor, según el caso.</w:t>
      </w:r>
    </w:p>
    <w:p w14:paraId="2F45D3BB" w14:textId="5376CC4A" w:rsidR="00D902C5" w:rsidRPr="00D902C5" w:rsidRDefault="00D902C5" w:rsidP="00D902C5">
      <w:pPr>
        <w:jc w:val="both"/>
        <w:rPr>
          <w:rFonts w:ascii="Verdana" w:hAnsi="Verdana"/>
        </w:rPr>
      </w:pPr>
      <w:r w:rsidRPr="00D902C5">
        <w:rPr>
          <w:rFonts w:ascii="Verdana" w:hAnsi="Verdana"/>
        </w:rPr>
        <w:t>5. Que se haya expedido la resolución de reconocimiento del gasto, teniendo en cuenta lo dispuesto en el artículo 110 del Estatuto Orgánico del Presupuesto.</w:t>
      </w:r>
    </w:p>
    <w:p w14:paraId="24D8820E" w14:textId="77777777" w:rsidR="00D902C5" w:rsidRPr="00D902C5" w:rsidRDefault="00D902C5" w:rsidP="00D902C5">
      <w:pPr>
        <w:jc w:val="both"/>
        <w:rPr>
          <w:rFonts w:ascii="Verdana" w:hAnsi="Verdana"/>
        </w:rPr>
      </w:pPr>
      <w:r w:rsidRPr="00D902C5">
        <w:rPr>
          <w:rFonts w:ascii="Verdana" w:hAnsi="Verdana"/>
          <w:b/>
          <w:bCs/>
        </w:rPr>
        <w:t>PARÁGRAFO SEGUNDO.</w:t>
      </w:r>
      <w:r w:rsidRPr="00D902C5">
        <w:rPr>
          <w:rFonts w:ascii="Verdana" w:hAnsi="Verdana"/>
        </w:rPr>
        <w:t> El servidor público responsable de la Caja Menor en las Direcciones Regionales y en la Dirección General responderá disciplinariamente por el incumplimiento de su legalización oportuna y por el manejo del dinero que se encuentre a su cargo, sin perjuicio de las demás acciones a que hubiere lugar.</w:t>
      </w:r>
    </w:p>
    <w:p w14:paraId="210213C0" w14:textId="1A503782" w:rsidR="00D902C5" w:rsidRPr="00D902C5" w:rsidRDefault="00D902C5" w:rsidP="00D902C5">
      <w:pPr>
        <w:jc w:val="both"/>
        <w:rPr>
          <w:rFonts w:ascii="Verdana" w:hAnsi="Verdana"/>
        </w:rPr>
      </w:pPr>
      <w:bookmarkStart w:id="18" w:name="18"/>
      <w:r w:rsidRPr="00D902C5">
        <w:rPr>
          <w:rFonts w:ascii="Verdana" w:hAnsi="Verdana"/>
          <w:b/>
          <w:bCs/>
        </w:rPr>
        <w:t>ARTÍCULO DÉCIMO OCTAVO. RESOLUCIÓN DE RECONOCIMIENTO DEL GASTO.</w:t>
      </w:r>
      <w:bookmarkEnd w:id="18"/>
      <w:r w:rsidRPr="00D902C5">
        <w:rPr>
          <w:rFonts w:ascii="Verdana" w:hAnsi="Verdana"/>
        </w:rPr>
        <w:t>  La Resolución de Reconocimiento del Gasto de que trata el numeral 5</w:t>
      </w:r>
      <w:r w:rsidRPr="00D902C5">
        <w:rPr>
          <w:rFonts w:ascii="Verdana" w:hAnsi="Verdana"/>
          <w:vertAlign w:val="superscript"/>
        </w:rPr>
        <w:t>o</w:t>
      </w:r>
      <w:r w:rsidRPr="00D902C5">
        <w:rPr>
          <w:rFonts w:ascii="Verdana" w:hAnsi="Verdana"/>
        </w:rPr>
        <w:t xml:space="preserve"> del artículo anterior deberá ser expedida por el </w:t>
      </w:r>
      <w:proofErr w:type="gramStart"/>
      <w:r w:rsidRPr="00D902C5">
        <w:rPr>
          <w:rFonts w:ascii="Verdana" w:hAnsi="Verdana"/>
        </w:rPr>
        <w:t>Director Regional</w:t>
      </w:r>
      <w:proofErr w:type="gramEnd"/>
      <w:r w:rsidRPr="00D902C5">
        <w:rPr>
          <w:rFonts w:ascii="Verdana" w:hAnsi="Verdana"/>
        </w:rPr>
        <w:t xml:space="preserve"> y la </w:t>
      </w:r>
      <w:proofErr w:type="gramStart"/>
      <w:r w:rsidRPr="00D902C5">
        <w:rPr>
          <w:rFonts w:ascii="Verdana" w:hAnsi="Verdana"/>
        </w:rPr>
        <w:t>Secretaria General</w:t>
      </w:r>
      <w:proofErr w:type="gramEnd"/>
      <w:r w:rsidRPr="00D902C5">
        <w:rPr>
          <w:rFonts w:ascii="Verdana" w:hAnsi="Verdana"/>
        </w:rPr>
        <w:t xml:space="preserve"> como Ordenador del Gasto, para cada uno de los reembolsos que efectúe el responsable de la Caja Menor, reconociendo la totalidad de los gastos efectuados.</w:t>
      </w:r>
    </w:p>
    <w:p w14:paraId="67BC7D39" w14:textId="126E44E8" w:rsidR="00D902C5" w:rsidRPr="00D902C5" w:rsidRDefault="00D902C5" w:rsidP="00D902C5">
      <w:pPr>
        <w:jc w:val="both"/>
        <w:rPr>
          <w:rFonts w:ascii="Verdana" w:hAnsi="Verdana"/>
        </w:rPr>
      </w:pPr>
      <w:bookmarkStart w:id="19" w:name="19"/>
      <w:r w:rsidRPr="00D902C5">
        <w:rPr>
          <w:rFonts w:ascii="Verdana" w:hAnsi="Verdana"/>
          <w:b/>
          <w:bCs/>
        </w:rPr>
        <w:lastRenderedPageBreak/>
        <w:t>ARTÍCULO DÉCIMO NOVENO. VIGILANCIA Y CONTROL.</w:t>
      </w:r>
      <w:bookmarkEnd w:id="19"/>
      <w:r w:rsidRPr="00D902C5">
        <w:rPr>
          <w:rFonts w:ascii="Verdana" w:hAnsi="Verdana"/>
        </w:rPr>
        <w:t>  Además de la vigilancia y control que ejerce la Contraloría General de la República, de conformidad con lo estipulado en la Resolución No. 001 de enero 3 de 2011, el control sobre las Cajas Menores lo deberá ejercer el respectivo Ordenador del Gasto en cada una de las áreas de la Dirección General y la Dirección Regional.</w:t>
      </w:r>
    </w:p>
    <w:p w14:paraId="451CD0B1" w14:textId="77777777" w:rsidR="00D902C5" w:rsidRPr="00D902C5" w:rsidRDefault="00D902C5" w:rsidP="00D902C5">
      <w:pPr>
        <w:jc w:val="both"/>
        <w:rPr>
          <w:rFonts w:ascii="Verdana" w:hAnsi="Verdana"/>
        </w:rPr>
      </w:pPr>
      <w:r w:rsidRPr="00D902C5">
        <w:rPr>
          <w:rFonts w:ascii="Verdana" w:hAnsi="Verdana"/>
          <w:b/>
          <w:bCs/>
        </w:rPr>
        <w:t>PARÁGRAFO.</w:t>
      </w:r>
      <w:r w:rsidRPr="00D902C5">
        <w:rPr>
          <w:rFonts w:ascii="Verdana" w:hAnsi="Verdana"/>
        </w:rPr>
        <w:t xml:space="preserve"> Los </w:t>
      </w:r>
      <w:proofErr w:type="gramStart"/>
      <w:r w:rsidRPr="00D902C5">
        <w:rPr>
          <w:rFonts w:ascii="Verdana" w:hAnsi="Verdana"/>
        </w:rPr>
        <w:t>Responsables</w:t>
      </w:r>
      <w:proofErr w:type="gramEnd"/>
      <w:r w:rsidRPr="00D902C5">
        <w:rPr>
          <w:rFonts w:ascii="Verdana" w:hAnsi="Verdana"/>
        </w:rPr>
        <w:t xml:space="preserve"> de las Cajas Menores deberán adoptar los controles internos que garanticen el adecuado uso y manejo de los recursos, independientemente de las evaluaciones y verificaciones que compete adelantar a la Oficina de Control Interno.</w:t>
      </w:r>
    </w:p>
    <w:p w14:paraId="7D7F0019" w14:textId="2B56211E" w:rsidR="00D902C5" w:rsidRPr="00D902C5" w:rsidRDefault="00D902C5" w:rsidP="00D902C5">
      <w:pPr>
        <w:jc w:val="both"/>
        <w:rPr>
          <w:rFonts w:ascii="Verdana" w:hAnsi="Verdana"/>
        </w:rPr>
      </w:pPr>
      <w:bookmarkStart w:id="20" w:name="20"/>
      <w:r w:rsidRPr="00D902C5">
        <w:rPr>
          <w:rFonts w:ascii="Verdana" w:hAnsi="Verdana"/>
          <w:b/>
          <w:bCs/>
        </w:rPr>
        <w:t>ARTÍCULO VIGÉSIMO. ARQUEO DE LAS CAJAS MENORES.</w:t>
      </w:r>
      <w:bookmarkEnd w:id="20"/>
      <w:r w:rsidRPr="00D902C5">
        <w:rPr>
          <w:rFonts w:ascii="Verdana" w:hAnsi="Verdana"/>
        </w:rPr>
        <w:t xml:space="preserve">  El </w:t>
      </w:r>
      <w:proofErr w:type="gramStart"/>
      <w:r w:rsidRPr="00D902C5">
        <w:rPr>
          <w:rFonts w:ascii="Verdana" w:hAnsi="Verdana"/>
        </w:rPr>
        <w:t>Director Regional</w:t>
      </w:r>
      <w:proofErr w:type="gramEnd"/>
      <w:r w:rsidRPr="00D902C5">
        <w:rPr>
          <w:rFonts w:ascii="Verdana" w:hAnsi="Verdana"/>
        </w:rPr>
        <w:t xml:space="preserve"> designará, mediante resolución al responsable o responsables de los arqueos a las Cajas Menores, garantizando que éstos se realicen por lo menos </w:t>
      </w:r>
      <w:r w:rsidRPr="00D902C5">
        <w:rPr>
          <w:rFonts w:ascii="Verdana" w:hAnsi="Verdana"/>
          <w:u w:val="single"/>
        </w:rPr>
        <w:t>una vez cada trimestre, después de su constitución</w:t>
      </w:r>
      <w:r w:rsidRPr="00D902C5">
        <w:rPr>
          <w:rFonts w:ascii="Verdana" w:hAnsi="Verdana"/>
        </w:rPr>
        <w:t>. Los designados pueden ser, en las Direcciones Regionales, el Coordinador Administrativo o Financiero, el servidor público que desempeñe las funciones de Contador o un profesional del Grupo Financiero, dependiendo del número de Cajas Menores constituidas y de su localización. En la Dirección General, el servidor público que desempeñe las funciones de Contador en el Grupo Financiero de la Dirección General será el responsable de realizar por lo menos una vez cada trimestre el arqueo de las cajas menores, </w:t>
      </w:r>
      <w:r w:rsidRPr="00D902C5">
        <w:rPr>
          <w:rFonts w:ascii="Verdana" w:hAnsi="Verdana"/>
          <w:u w:val="single"/>
        </w:rPr>
        <w:t>después de su constitución.</w:t>
      </w:r>
    </w:p>
    <w:p w14:paraId="0C33AB35" w14:textId="77777777" w:rsidR="00D902C5" w:rsidRPr="00D902C5" w:rsidRDefault="00D902C5" w:rsidP="00D902C5">
      <w:pPr>
        <w:jc w:val="both"/>
        <w:rPr>
          <w:rFonts w:ascii="Verdana" w:hAnsi="Verdana"/>
        </w:rPr>
      </w:pPr>
      <w:r w:rsidRPr="00D902C5">
        <w:rPr>
          <w:rFonts w:ascii="Verdana" w:hAnsi="Verdana"/>
        </w:rPr>
        <w:t>La copia de los arqueos realizados en las Direcciones Regionales y en la Dirección General debe ser enviada a los Grupos de Tesorería y de Planeación y Seguimiento Financiero y de Gestión de la Dirección Financiera, así como a la Oficina de Control Interno de la Dirección General, a más tardar al quinto día de realizado dicho arqueo, con el fin de efectuar su correspondiente control y seguimiento.</w:t>
      </w:r>
    </w:p>
    <w:p w14:paraId="353BC7ED" w14:textId="77777777" w:rsidR="00D902C5" w:rsidRPr="00D902C5" w:rsidRDefault="00D902C5" w:rsidP="00D902C5">
      <w:pPr>
        <w:jc w:val="both"/>
        <w:rPr>
          <w:rFonts w:ascii="Verdana" w:hAnsi="Verdana"/>
        </w:rPr>
      </w:pPr>
      <w:r w:rsidRPr="00D902C5">
        <w:rPr>
          <w:rFonts w:ascii="Verdana" w:hAnsi="Verdana"/>
          <w:b/>
          <w:bCs/>
        </w:rPr>
        <w:t>PARÁGRAFO PRIMERO.</w:t>
      </w:r>
      <w:r w:rsidRPr="00D902C5">
        <w:rPr>
          <w:rFonts w:ascii="Verdana" w:hAnsi="Verdana"/>
        </w:rPr>
        <w:t> El servidor o servidores públicos responsables del arqueo deberán informar oportunamente al Coordinador Financiero o Administrativo en las Direcciones Regionales y a la Dirección Financiera las observaciones o inconsistencias detectadas en el manejo de dichas cajas, para tomar las medidas respectivas. En la Dirección General, el servidor público responsable de los arqueos deberá informar oportunamente a la Oficina de Control Interno las observaciones o inconsistencias, con copia a la Dirección Financiera.</w:t>
      </w:r>
    </w:p>
    <w:p w14:paraId="5171A75D" w14:textId="77777777" w:rsidR="00D902C5" w:rsidRPr="00D902C5" w:rsidRDefault="00D902C5" w:rsidP="00D902C5">
      <w:pPr>
        <w:jc w:val="both"/>
        <w:rPr>
          <w:rFonts w:ascii="Verdana" w:hAnsi="Verdana"/>
        </w:rPr>
      </w:pPr>
      <w:r w:rsidRPr="00D902C5">
        <w:rPr>
          <w:rFonts w:ascii="Verdana" w:hAnsi="Verdana"/>
          <w:b/>
          <w:bCs/>
        </w:rPr>
        <w:t>PARÁGRAFO SEGUNDO.</w:t>
      </w:r>
      <w:r w:rsidRPr="00D902C5">
        <w:rPr>
          <w:rFonts w:ascii="Verdana" w:hAnsi="Verdana"/>
        </w:rPr>
        <w:t> 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2011.</w:t>
      </w:r>
    </w:p>
    <w:p w14:paraId="102E7394" w14:textId="22415584" w:rsidR="00D902C5" w:rsidRPr="00D902C5" w:rsidRDefault="00D902C5" w:rsidP="00D902C5">
      <w:pPr>
        <w:jc w:val="both"/>
        <w:rPr>
          <w:rFonts w:ascii="Verdana" w:hAnsi="Verdana"/>
        </w:rPr>
      </w:pPr>
      <w:bookmarkStart w:id="21" w:name="21"/>
      <w:r w:rsidRPr="00D902C5">
        <w:rPr>
          <w:rFonts w:ascii="Verdana" w:hAnsi="Verdana"/>
          <w:b/>
          <w:bCs/>
        </w:rPr>
        <w:t>ARTÍCULO VIGÉSIMO PRIMERO. PÓLIZA DE MANEJO.</w:t>
      </w:r>
      <w:bookmarkEnd w:id="21"/>
      <w:r w:rsidRPr="00D902C5">
        <w:rPr>
          <w:rFonts w:ascii="Verdana" w:hAnsi="Verdana"/>
        </w:rPr>
        <w:t xml:space="preserve">  Los servidores públicos designados para el manejo de las Cajas Menores están amparados bajo </w:t>
      </w:r>
      <w:r w:rsidRPr="00D902C5">
        <w:rPr>
          <w:rFonts w:ascii="Verdana" w:hAnsi="Verdana"/>
        </w:rPr>
        <w:lastRenderedPageBreak/>
        <w:t>la Póliza de Seguro de Manejo Global para Entidades Oficiales contratada por el ICBF, la cual ampara a todos los servidores públicos de planta.</w:t>
      </w:r>
    </w:p>
    <w:p w14:paraId="6114B19B" w14:textId="3F7A65B8" w:rsidR="00D902C5" w:rsidRPr="00D902C5" w:rsidRDefault="00D902C5" w:rsidP="00D902C5">
      <w:pPr>
        <w:jc w:val="both"/>
        <w:rPr>
          <w:rFonts w:ascii="Verdana" w:hAnsi="Verdana"/>
        </w:rPr>
      </w:pPr>
      <w:bookmarkStart w:id="22" w:name="22"/>
      <w:r w:rsidRPr="00D902C5">
        <w:rPr>
          <w:rFonts w:ascii="Verdana" w:hAnsi="Verdana"/>
          <w:b/>
          <w:bCs/>
        </w:rPr>
        <w:t>ARTÍCULO VIGÉSIMO SEGUNDO. RESPONSABILIDAD.</w:t>
      </w:r>
      <w:bookmarkEnd w:id="22"/>
      <w:r w:rsidRPr="00D902C5">
        <w:rPr>
          <w:rFonts w:ascii="Verdana" w:hAnsi="Verdana"/>
        </w:rPr>
        <w:t>  Los servidores públicos designados para el manejo de las Cajas Menores serán responsables de la debida aplicación de lo establecido en las normas administrativas y fiscales que rigen su manejo y, en especial, del cumplimiento de la Resolución No. 001 del 3 de enero de 2011 expedida por la Dirección General del Presupuesto Público Nacional, de la Guía de Manejo de Cajas Menores, de los Procedimientos establecidos en la entidad y de lo estipulado en la presente Resolución.</w:t>
      </w:r>
    </w:p>
    <w:p w14:paraId="71EE7407" w14:textId="35C5D851" w:rsidR="00D902C5" w:rsidRPr="00D902C5" w:rsidRDefault="00D902C5" w:rsidP="00D902C5">
      <w:pPr>
        <w:jc w:val="both"/>
        <w:rPr>
          <w:rFonts w:ascii="Verdana" w:hAnsi="Verdana"/>
        </w:rPr>
      </w:pPr>
      <w:bookmarkStart w:id="23" w:name="23"/>
      <w:r w:rsidRPr="00D902C5">
        <w:rPr>
          <w:rFonts w:ascii="Verdana" w:hAnsi="Verdana"/>
          <w:b/>
          <w:bCs/>
        </w:rPr>
        <w:t>ARTÍCULO VIGÉSIMO TERCERO. VIGENCIA.</w:t>
      </w:r>
      <w:bookmarkEnd w:id="23"/>
      <w:r w:rsidRPr="00D902C5">
        <w:rPr>
          <w:rFonts w:ascii="Verdana" w:hAnsi="Verdana"/>
        </w:rPr>
        <w:t> </w:t>
      </w:r>
      <w:r w:rsidR="0032244B">
        <w:rPr>
          <w:rFonts w:ascii="Verdana" w:hAnsi="Verdana"/>
        </w:rPr>
        <w:t>[</w:t>
      </w:r>
      <w:r w:rsidRPr="00D902C5">
        <w:rPr>
          <w:rFonts w:ascii="Verdana" w:hAnsi="Verdana"/>
        </w:rPr>
        <w:t>Resolución derogada por el artículo 23 de la Resolución 92 de2012</w:t>
      </w:r>
      <w:r w:rsidR="0032244B">
        <w:rPr>
          <w:rFonts w:ascii="Verdana" w:hAnsi="Verdana"/>
        </w:rPr>
        <w:t>]</w:t>
      </w:r>
      <w:r w:rsidRPr="00D902C5">
        <w:rPr>
          <w:rFonts w:ascii="Verdana" w:hAnsi="Verdana"/>
        </w:rPr>
        <w:t xml:space="preserve"> La presente Resolución rige a partir de la fecha de su publicación y deroga las demás disposiciones que le sean contrarias, en especial, la Resolución No. 177 de 20 de enero de 2011, </w:t>
      </w:r>
      <w:r w:rsidR="0032244B">
        <w:rPr>
          <w:rFonts w:ascii="Verdana" w:hAnsi="Verdana"/>
        </w:rPr>
        <w:t>[</w:t>
      </w:r>
      <w:r w:rsidRPr="00D902C5">
        <w:rPr>
          <w:rFonts w:ascii="Verdana" w:hAnsi="Verdana"/>
        </w:rPr>
        <w:t>sic, es 2010</w:t>
      </w:r>
      <w:r w:rsidR="0032244B">
        <w:rPr>
          <w:rFonts w:ascii="Verdana" w:hAnsi="Verdana"/>
        </w:rPr>
        <w:t>]</w:t>
      </w:r>
      <w:r w:rsidRPr="00D902C5">
        <w:rPr>
          <w:rFonts w:ascii="Verdana" w:hAnsi="Verdana"/>
        </w:rPr>
        <w:t>.</w:t>
      </w:r>
    </w:p>
    <w:p w14:paraId="63E61FE2" w14:textId="77777777" w:rsidR="00D902C5" w:rsidRPr="0032244B" w:rsidRDefault="00D902C5" w:rsidP="00D902C5">
      <w:pPr>
        <w:jc w:val="center"/>
        <w:rPr>
          <w:rFonts w:ascii="Verdana" w:hAnsi="Verdana"/>
          <w:b/>
          <w:bCs/>
        </w:rPr>
      </w:pPr>
      <w:r w:rsidRPr="0032244B">
        <w:rPr>
          <w:rFonts w:ascii="Verdana" w:hAnsi="Verdana"/>
          <w:b/>
          <w:bCs/>
        </w:rPr>
        <w:t>PUBLÍQUESE Y CÚMPLASE</w:t>
      </w:r>
    </w:p>
    <w:p w14:paraId="0E621E4F" w14:textId="248C9E04" w:rsidR="00D902C5" w:rsidRPr="00D902C5" w:rsidRDefault="00D902C5" w:rsidP="00D902C5">
      <w:pPr>
        <w:jc w:val="center"/>
        <w:rPr>
          <w:rFonts w:ascii="Verdana" w:hAnsi="Verdana"/>
        </w:rPr>
      </w:pPr>
      <w:r w:rsidRPr="00D902C5">
        <w:rPr>
          <w:rFonts w:ascii="Verdana" w:hAnsi="Verdana"/>
        </w:rPr>
        <w:t xml:space="preserve">Dada en Bogotá D.C., </w:t>
      </w:r>
      <w:proofErr w:type="gramStart"/>
      <w:r w:rsidRPr="00D902C5">
        <w:rPr>
          <w:rFonts w:ascii="Verdana" w:hAnsi="Verdana"/>
        </w:rPr>
        <w:t>a los 26</w:t>
      </w:r>
      <w:r>
        <w:rPr>
          <w:rFonts w:ascii="Verdana" w:hAnsi="Verdana"/>
        </w:rPr>
        <w:t xml:space="preserve"> de enero de</w:t>
      </w:r>
      <w:r w:rsidRPr="00D902C5">
        <w:rPr>
          <w:rFonts w:ascii="Verdana" w:hAnsi="Verdana"/>
        </w:rPr>
        <w:t xml:space="preserve"> 2011</w:t>
      </w:r>
      <w:proofErr w:type="gramEnd"/>
      <w:r w:rsidRPr="00D902C5">
        <w:rPr>
          <w:rFonts w:ascii="Verdana" w:hAnsi="Verdana"/>
        </w:rPr>
        <w:t>.</w:t>
      </w:r>
    </w:p>
    <w:p w14:paraId="6531842E" w14:textId="77777777" w:rsidR="00D902C5" w:rsidRPr="00D902C5" w:rsidRDefault="00D902C5" w:rsidP="00D902C5">
      <w:pPr>
        <w:jc w:val="center"/>
        <w:rPr>
          <w:rFonts w:ascii="Verdana" w:hAnsi="Verdana"/>
        </w:rPr>
      </w:pPr>
      <w:r w:rsidRPr="00D902C5">
        <w:rPr>
          <w:rFonts w:ascii="Verdana" w:hAnsi="Verdana"/>
          <w:b/>
          <w:bCs/>
        </w:rPr>
        <w:t>ELVIRA FORERO HERNANDEZ</w:t>
      </w:r>
    </w:p>
    <w:p w14:paraId="37A8BD7E" w14:textId="77777777" w:rsidR="00D902C5" w:rsidRPr="00D902C5" w:rsidRDefault="00D902C5" w:rsidP="00D902C5">
      <w:pPr>
        <w:jc w:val="center"/>
        <w:rPr>
          <w:rFonts w:ascii="Verdana" w:hAnsi="Verdana"/>
        </w:rPr>
      </w:pPr>
      <w:r w:rsidRPr="00D902C5">
        <w:rPr>
          <w:rFonts w:ascii="Verdana" w:hAnsi="Verdana"/>
        </w:rPr>
        <w:t>Directora General</w:t>
      </w:r>
    </w:p>
    <w:p w14:paraId="3B37EF3F" w14:textId="5FCCF37D" w:rsidR="0035720E" w:rsidRPr="00D902C5" w:rsidRDefault="0035720E" w:rsidP="00D902C5">
      <w:pPr>
        <w:jc w:val="center"/>
        <w:rPr>
          <w:rFonts w:ascii="Verdana" w:hAnsi="Verdana"/>
        </w:rPr>
      </w:pPr>
    </w:p>
    <w:sectPr w:rsidR="0035720E" w:rsidRPr="00D902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97"/>
    <w:rsid w:val="0032244B"/>
    <w:rsid w:val="0035720E"/>
    <w:rsid w:val="0077383C"/>
    <w:rsid w:val="00785102"/>
    <w:rsid w:val="00D902C5"/>
    <w:rsid w:val="00E15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C182"/>
  <w15:chartTrackingRefBased/>
  <w15:docId w15:val="{87355480-5AF6-401A-A86D-9F186E70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2C5"/>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902C5"/>
    <w:rPr>
      <w:color w:val="0563C1" w:themeColor="hyperlink"/>
      <w:u w:val="single"/>
    </w:rPr>
  </w:style>
  <w:style w:type="character" w:styleId="Mencinsinresolver">
    <w:name w:val="Unresolved Mention"/>
    <w:basedOn w:val="Fuentedeprrafopredeter"/>
    <w:uiPriority w:val="99"/>
    <w:semiHidden/>
    <w:unhideWhenUsed/>
    <w:rsid w:val="00D902C5"/>
    <w:rPr>
      <w:color w:val="605E5C"/>
      <w:shd w:val="clear" w:color="auto" w:fill="E1DFDD"/>
    </w:rPr>
  </w:style>
  <w:style w:type="paragraph" w:customStyle="1" w:styleId="msonormal0">
    <w:name w:val="msonormal"/>
    <w:basedOn w:val="Normal"/>
    <w:rsid w:val="00D902C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D902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D902C5"/>
  </w:style>
  <w:style w:type="paragraph" w:styleId="NormalWeb">
    <w:name w:val="Normal (Web)"/>
    <w:basedOn w:val="Normal"/>
    <w:uiPriority w:val="99"/>
    <w:semiHidden/>
    <w:unhideWhenUsed/>
    <w:rsid w:val="00D902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D902C5"/>
    <w:rPr>
      <w:color w:val="800080"/>
      <w:u w:val="single"/>
    </w:rPr>
  </w:style>
  <w:style w:type="character" w:customStyle="1" w:styleId="iaj">
    <w:name w:val="i_aj"/>
    <w:basedOn w:val="Fuentedeprrafopredeter"/>
    <w:rsid w:val="00D9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4444">
      <w:bodyDiv w:val="1"/>
      <w:marLeft w:val="0"/>
      <w:marRight w:val="0"/>
      <w:marTop w:val="0"/>
      <w:marBottom w:val="0"/>
      <w:divBdr>
        <w:top w:val="none" w:sz="0" w:space="0" w:color="auto"/>
        <w:left w:val="none" w:sz="0" w:space="0" w:color="auto"/>
        <w:bottom w:val="none" w:sz="0" w:space="0" w:color="auto"/>
        <w:right w:val="none" w:sz="0" w:space="0" w:color="auto"/>
      </w:divBdr>
    </w:div>
    <w:div w:id="249588820">
      <w:bodyDiv w:val="1"/>
      <w:marLeft w:val="0"/>
      <w:marRight w:val="0"/>
      <w:marTop w:val="0"/>
      <w:marBottom w:val="0"/>
      <w:divBdr>
        <w:top w:val="none" w:sz="0" w:space="0" w:color="auto"/>
        <w:left w:val="none" w:sz="0" w:space="0" w:color="auto"/>
        <w:bottom w:val="none" w:sz="0" w:space="0" w:color="auto"/>
        <w:right w:val="none" w:sz="0" w:space="0" w:color="auto"/>
      </w:divBdr>
    </w:div>
    <w:div w:id="358051068">
      <w:bodyDiv w:val="1"/>
      <w:marLeft w:val="0"/>
      <w:marRight w:val="0"/>
      <w:marTop w:val="0"/>
      <w:marBottom w:val="0"/>
      <w:divBdr>
        <w:top w:val="none" w:sz="0" w:space="0" w:color="auto"/>
        <w:left w:val="none" w:sz="0" w:space="0" w:color="auto"/>
        <w:bottom w:val="none" w:sz="0" w:space="0" w:color="auto"/>
        <w:right w:val="none" w:sz="0" w:space="0" w:color="auto"/>
      </w:divBdr>
    </w:div>
    <w:div w:id="385690752">
      <w:bodyDiv w:val="1"/>
      <w:marLeft w:val="0"/>
      <w:marRight w:val="0"/>
      <w:marTop w:val="0"/>
      <w:marBottom w:val="0"/>
      <w:divBdr>
        <w:top w:val="none" w:sz="0" w:space="0" w:color="auto"/>
        <w:left w:val="none" w:sz="0" w:space="0" w:color="auto"/>
        <w:bottom w:val="none" w:sz="0" w:space="0" w:color="auto"/>
        <w:right w:val="none" w:sz="0" w:space="0" w:color="auto"/>
      </w:divBdr>
    </w:div>
    <w:div w:id="517308066">
      <w:bodyDiv w:val="1"/>
      <w:marLeft w:val="0"/>
      <w:marRight w:val="0"/>
      <w:marTop w:val="0"/>
      <w:marBottom w:val="0"/>
      <w:divBdr>
        <w:top w:val="none" w:sz="0" w:space="0" w:color="auto"/>
        <w:left w:val="none" w:sz="0" w:space="0" w:color="auto"/>
        <w:bottom w:val="none" w:sz="0" w:space="0" w:color="auto"/>
        <w:right w:val="none" w:sz="0" w:space="0" w:color="auto"/>
      </w:divBdr>
    </w:div>
    <w:div w:id="855769131">
      <w:bodyDiv w:val="1"/>
      <w:marLeft w:val="0"/>
      <w:marRight w:val="0"/>
      <w:marTop w:val="0"/>
      <w:marBottom w:val="0"/>
      <w:divBdr>
        <w:top w:val="none" w:sz="0" w:space="0" w:color="auto"/>
        <w:left w:val="none" w:sz="0" w:space="0" w:color="auto"/>
        <w:bottom w:val="none" w:sz="0" w:space="0" w:color="auto"/>
        <w:right w:val="none" w:sz="0" w:space="0" w:color="auto"/>
      </w:divBdr>
    </w:div>
    <w:div w:id="1429235544">
      <w:bodyDiv w:val="1"/>
      <w:marLeft w:val="0"/>
      <w:marRight w:val="0"/>
      <w:marTop w:val="0"/>
      <w:marBottom w:val="0"/>
      <w:divBdr>
        <w:top w:val="none" w:sz="0" w:space="0" w:color="auto"/>
        <w:left w:val="none" w:sz="0" w:space="0" w:color="auto"/>
        <w:bottom w:val="none" w:sz="0" w:space="0" w:color="auto"/>
        <w:right w:val="none" w:sz="0" w:space="0" w:color="auto"/>
      </w:divBdr>
    </w:div>
    <w:div w:id="197999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6ABDD-2E24-45EA-A6BF-3A5D9AAE1527}"/>
</file>

<file path=customXml/itemProps2.xml><?xml version="1.0" encoding="utf-8"?>
<ds:datastoreItem xmlns:ds="http://schemas.openxmlformats.org/officeDocument/2006/customXml" ds:itemID="{0BE157A6-33F3-413E-B002-FFAFF2DD8543}"/>
</file>

<file path=customXml/itemProps3.xml><?xml version="1.0" encoding="utf-8"?>
<ds:datastoreItem xmlns:ds="http://schemas.openxmlformats.org/officeDocument/2006/customXml" ds:itemID="{6A1E0049-864A-4406-89F1-A99139F17B6C}"/>
</file>

<file path=docProps/app.xml><?xml version="1.0" encoding="utf-8"?>
<Properties xmlns="http://schemas.openxmlformats.org/officeDocument/2006/extended-properties" xmlns:vt="http://schemas.openxmlformats.org/officeDocument/2006/docPropsVTypes">
  <Template>Normal</Template>
  <TotalTime>3</TotalTime>
  <Pages>15</Pages>
  <Words>3924</Words>
  <Characters>21587</Characters>
  <Application>Microsoft Office Word</Application>
  <DocSecurity>0</DocSecurity>
  <Lines>179</Lines>
  <Paragraphs>50</Paragraphs>
  <ScaleCrop>false</ScaleCrop>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2026-01-27T14:49:00Z</dcterms:created>
  <dcterms:modified xsi:type="dcterms:W3CDTF">2026-01-27T14:49:00Z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