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7D972" w14:textId="373165D5" w:rsidR="00251022" w:rsidRPr="0034201E" w:rsidRDefault="00251022" w:rsidP="00251022">
      <w:pPr>
        <w:jc w:val="center"/>
        <w:rPr>
          <w:rFonts w:ascii="Verdana" w:hAnsi="Verdana"/>
          <w:sz w:val="20"/>
        </w:rPr>
      </w:pPr>
      <w:r w:rsidRPr="0034201E">
        <w:rPr>
          <w:rFonts w:ascii="Verdana" w:hAnsi="Verdana"/>
          <w:b/>
          <w:bCs/>
          <w:sz w:val="20"/>
        </w:rPr>
        <w:t>RESOLUCIÓN 2877 DE 2013</w:t>
      </w:r>
    </w:p>
    <w:tbl>
      <w:tblPr>
        <w:tblStyle w:val="Tablaconcuadrcula"/>
        <w:tblW w:w="9127" w:type="dxa"/>
        <w:tblInd w:w="0" w:type="dxa"/>
        <w:tblLook w:val="04A0" w:firstRow="1" w:lastRow="0" w:firstColumn="1" w:lastColumn="0" w:noHBand="0" w:noVBand="1"/>
      </w:tblPr>
      <w:tblGrid>
        <w:gridCol w:w="4831"/>
        <w:gridCol w:w="4296"/>
      </w:tblGrid>
      <w:tr w:rsidR="00251022" w:rsidRPr="0034201E" w14:paraId="7133ABE2" w14:textId="77777777" w:rsidTr="00E25637">
        <w:trPr>
          <w:trHeight w:val="675"/>
        </w:trPr>
        <w:tc>
          <w:tcPr>
            <w:tcW w:w="4831" w:type="dxa"/>
            <w:tcBorders>
              <w:top w:val="single" w:sz="4" w:space="0" w:color="auto"/>
              <w:left w:val="single" w:sz="4" w:space="0" w:color="auto"/>
              <w:bottom w:val="single" w:sz="4" w:space="0" w:color="auto"/>
              <w:right w:val="single" w:sz="4" w:space="0" w:color="auto"/>
            </w:tcBorders>
            <w:hideMark/>
          </w:tcPr>
          <w:p w14:paraId="47EDA0E3" w14:textId="57EE33B3" w:rsidR="00251022" w:rsidRPr="0034201E" w:rsidRDefault="00251022" w:rsidP="00E25637">
            <w:pPr>
              <w:spacing w:line="240" w:lineRule="auto"/>
              <w:jc w:val="both"/>
              <w:rPr>
                <w:rFonts w:ascii="Verdana" w:hAnsi="Verdana"/>
                <w:sz w:val="20"/>
                <w:szCs w:val="22"/>
              </w:rPr>
            </w:pPr>
            <w:r w:rsidRPr="0034201E">
              <w:rPr>
                <w:rFonts w:ascii="Verdana" w:hAnsi="Verdana"/>
                <w:b/>
                <w:bCs/>
                <w:sz w:val="20"/>
                <w:szCs w:val="22"/>
              </w:rPr>
              <w:t xml:space="preserve">Fecha de Expedición: </w:t>
            </w:r>
            <w:r w:rsidR="0034201E">
              <w:rPr>
                <w:rFonts w:ascii="Verdana" w:hAnsi="Verdana"/>
                <w:bCs/>
                <w:sz w:val="20"/>
                <w:szCs w:val="22"/>
              </w:rPr>
              <w:t>25 de abril de 2013</w:t>
            </w:r>
          </w:p>
          <w:p w14:paraId="02420055" w14:textId="7A24733A" w:rsidR="00251022" w:rsidRPr="0034201E" w:rsidRDefault="00251022" w:rsidP="00E25637">
            <w:pPr>
              <w:spacing w:line="240" w:lineRule="auto"/>
              <w:jc w:val="both"/>
              <w:rPr>
                <w:rFonts w:ascii="Verdana" w:hAnsi="Verdana"/>
                <w:sz w:val="20"/>
                <w:szCs w:val="22"/>
              </w:rPr>
            </w:pPr>
            <w:r w:rsidRPr="0034201E">
              <w:rPr>
                <w:rFonts w:ascii="Verdana" w:hAnsi="Verdana"/>
                <w:b/>
                <w:bCs/>
                <w:sz w:val="20"/>
                <w:szCs w:val="22"/>
              </w:rPr>
              <w:t>Fecha de entrada en vigencia:</w:t>
            </w:r>
            <w:r w:rsidRPr="0034201E">
              <w:rPr>
                <w:rFonts w:ascii="Verdana" w:hAnsi="Verdana"/>
                <w:sz w:val="20"/>
                <w:szCs w:val="22"/>
              </w:rPr>
              <w:t xml:space="preserve"> </w:t>
            </w:r>
            <w:r w:rsidR="0034201E">
              <w:rPr>
                <w:rFonts w:ascii="Verdana" w:hAnsi="Verdana"/>
                <w:sz w:val="20"/>
                <w:szCs w:val="22"/>
              </w:rPr>
              <w:t>25 de abril de 2013</w:t>
            </w:r>
          </w:p>
          <w:p w14:paraId="39137B85" w14:textId="4798A59E" w:rsidR="00251022" w:rsidRPr="0034201E" w:rsidRDefault="00251022" w:rsidP="00E25637">
            <w:pPr>
              <w:spacing w:line="240" w:lineRule="auto"/>
              <w:jc w:val="both"/>
              <w:rPr>
                <w:rFonts w:ascii="Verdana" w:hAnsi="Verdana"/>
                <w:b/>
                <w:bCs/>
                <w:sz w:val="20"/>
                <w:szCs w:val="22"/>
              </w:rPr>
            </w:pPr>
            <w:r w:rsidRPr="0034201E">
              <w:rPr>
                <w:rFonts w:ascii="Verdana" w:hAnsi="Verdana"/>
                <w:b/>
                <w:bCs/>
                <w:sz w:val="20"/>
                <w:szCs w:val="22"/>
              </w:rPr>
              <w:t>Estado de la vigencia:</w:t>
            </w:r>
            <w:r w:rsidRPr="0034201E">
              <w:rPr>
                <w:rFonts w:ascii="Verdana" w:hAnsi="Verdana"/>
                <w:sz w:val="20"/>
                <w:szCs w:val="22"/>
              </w:rPr>
              <w:t xml:space="preserve"> </w:t>
            </w:r>
            <w:r w:rsidR="0034201E">
              <w:rPr>
                <w:rFonts w:ascii="Verdana" w:hAnsi="Verdana"/>
                <w:sz w:val="20"/>
                <w:szCs w:val="22"/>
              </w:rPr>
              <w:t>Vigente</w:t>
            </w:r>
          </w:p>
        </w:tc>
        <w:tc>
          <w:tcPr>
            <w:tcW w:w="4296" w:type="dxa"/>
            <w:tcBorders>
              <w:top w:val="single" w:sz="4" w:space="0" w:color="auto"/>
              <w:left w:val="single" w:sz="4" w:space="0" w:color="auto"/>
              <w:bottom w:val="single" w:sz="4" w:space="0" w:color="auto"/>
              <w:right w:val="single" w:sz="4" w:space="0" w:color="auto"/>
            </w:tcBorders>
            <w:hideMark/>
          </w:tcPr>
          <w:p w14:paraId="3B767177" w14:textId="77777777" w:rsidR="00251022" w:rsidRPr="0034201E" w:rsidRDefault="00251022" w:rsidP="00E25637">
            <w:pPr>
              <w:spacing w:line="240" w:lineRule="auto"/>
              <w:jc w:val="both"/>
              <w:rPr>
                <w:rFonts w:ascii="Verdana" w:hAnsi="Verdana"/>
                <w:b/>
                <w:bCs/>
                <w:sz w:val="20"/>
                <w:szCs w:val="22"/>
              </w:rPr>
            </w:pPr>
            <w:r w:rsidRPr="0034201E">
              <w:rPr>
                <w:rFonts w:ascii="Verdana" w:hAnsi="Verdana"/>
                <w:b/>
                <w:bCs/>
                <w:sz w:val="20"/>
                <w:szCs w:val="22"/>
              </w:rPr>
              <w:t xml:space="preserve">Fecha de publicación en Diario Oficial: </w:t>
            </w:r>
            <w:r w:rsidRPr="0034201E">
              <w:rPr>
                <w:rFonts w:ascii="Verdana" w:hAnsi="Verdana"/>
                <w:sz w:val="20"/>
                <w:szCs w:val="22"/>
              </w:rPr>
              <w:t>N/A</w:t>
            </w:r>
          </w:p>
          <w:p w14:paraId="49EBAC09" w14:textId="77777777" w:rsidR="00251022" w:rsidRPr="0034201E" w:rsidRDefault="00251022" w:rsidP="00E25637">
            <w:pPr>
              <w:spacing w:line="240" w:lineRule="auto"/>
              <w:jc w:val="both"/>
              <w:rPr>
                <w:rFonts w:ascii="Verdana" w:hAnsi="Verdana"/>
                <w:b/>
                <w:bCs/>
                <w:sz w:val="20"/>
                <w:szCs w:val="22"/>
              </w:rPr>
            </w:pPr>
            <w:r w:rsidRPr="0034201E">
              <w:rPr>
                <w:rFonts w:ascii="Verdana" w:hAnsi="Verdana"/>
                <w:b/>
                <w:bCs/>
                <w:sz w:val="20"/>
                <w:szCs w:val="22"/>
              </w:rPr>
              <w:t xml:space="preserve">Número del Diario Oficial: </w:t>
            </w:r>
            <w:r w:rsidRPr="0034201E">
              <w:rPr>
                <w:rFonts w:ascii="Verdana" w:hAnsi="Verdana"/>
                <w:sz w:val="20"/>
                <w:szCs w:val="22"/>
              </w:rPr>
              <w:t>N/A</w:t>
            </w:r>
          </w:p>
        </w:tc>
      </w:tr>
    </w:tbl>
    <w:p w14:paraId="2EC5A475" w14:textId="77777777" w:rsidR="0034201E" w:rsidRDefault="0034201E" w:rsidP="00251022">
      <w:pPr>
        <w:pStyle w:val="Sinespaciado"/>
        <w:jc w:val="center"/>
        <w:rPr>
          <w:rFonts w:ascii="Verdana" w:hAnsi="Verdana"/>
          <w:b/>
          <w:bCs/>
        </w:rPr>
      </w:pPr>
    </w:p>
    <w:p w14:paraId="603C8EB2" w14:textId="2063C692" w:rsidR="00251022" w:rsidRPr="0034201E" w:rsidRDefault="00251022" w:rsidP="00251022">
      <w:pPr>
        <w:pStyle w:val="Sinespaciado"/>
        <w:jc w:val="center"/>
        <w:rPr>
          <w:rFonts w:ascii="Verdana" w:hAnsi="Verdana"/>
          <w:b/>
          <w:bCs/>
        </w:rPr>
      </w:pPr>
      <w:r w:rsidRPr="0034201E">
        <w:rPr>
          <w:rFonts w:ascii="Verdana" w:hAnsi="Verdana"/>
          <w:b/>
          <w:bCs/>
        </w:rPr>
        <w:t>RESOLUCIÓN 2877 DE 2013</w:t>
      </w:r>
    </w:p>
    <w:p w14:paraId="0E3B1E28" w14:textId="77777777" w:rsidR="00251022" w:rsidRPr="0034201E" w:rsidRDefault="00251022" w:rsidP="00251022">
      <w:pPr>
        <w:pStyle w:val="Sinespaciado"/>
        <w:jc w:val="center"/>
        <w:rPr>
          <w:rFonts w:ascii="Verdana" w:hAnsi="Verdana"/>
        </w:rPr>
      </w:pPr>
    </w:p>
    <w:p w14:paraId="0D008FB2" w14:textId="77777777" w:rsidR="00251022" w:rsidRPr="0034201E" w:rsidRDefault="00251022" w:rsidP="00251022">
      <w:pPr>
        <w:pStyle w:val="Sinespaciado"/>
        <w:jc w:val="center"/>
        <w:rPr>
          <w:rFonts w:ascii="Verdana" w:hAnsi="Verdana"/>
        </w:rPr>
      </w:pPr>
      <w:r w:rsidRPr="0034201E">
        <w:rPr>
          <w:rFonts w:ascii="Verdana" w:hAnsi="Verdana"/>
        </w:rPr>
        <w:t>(abril 25)</w:t>
      </w:r>
    </w:p>
    <w:p w14:paraId="0180FD23" w14:textId="6F42F90A" w:rsidR="00251022" w:rsidRPr="0034201E" w:rsidRDefault="00251022" w:rsidP="0034201E">
      <w:pPr>
        <w:pStyle w:val="Sinespaciado"/>
        <w:rPr>
          <w:rFonts w:ascii="Verdana" w:hAnsi="Verdana"/>
        </w:rPr>
      </w:pPr>
    </w:p>
    <w:p w14:paraId="4C7BD45F" w14:textId="77777777" w:rsidR="00251022" w:rsidRPr="0034201E" w:rsidRDefault="00251022" w:rsidP="00251022">
      <w:pPr>
        <w:pStyle w:val="Sinespaciado"/>
        <w:jc w:val="center"/>
        <w:rPr>
          <w:rFonts w:ascii="Verdana" w:hAnsi="Verdana"/>
          <w:b/>
          <w:bCs/>
        </w:rPr>
      </w:pPr>
      <w:r w:rsidRPr="0034201E">
        <w:rPr>
          <w:rFonts w:ascii="Verdana" w:hAnsi="Verdana"/>
          <w:b/>
          <w:bCs/>
        </w:rPr>
        <w:t>INSTITUTO COLOMBIANO DE BIENESTAR FAMILIAR</w:t>
      </w:r>
    </w:p>
    <w:p w14:paraId="458F243E" w14:textId="77777777" w:rsidR="00251022" w:rsidRPr="0034201E" w:rsidRDefault="00251022" w:rsidP="00251022">
      <w:pPr>
        <w:pStyle w:val="Sinespaciado"/>
        <w:jc w:val="center"/>
        <w:rPr>
          <w:rFonts w:ascii="Verdana" w:hAnsi="Verdana"/>
        </w:rPr>
      </w:pPr>
    </w:p>
    <w:p w14:paraId="1F6E3AC3" w14:textId="77777777" w:rsidR="00251022" w:rsidRPr="0034201E" w:rsidRDefault="00251022" w:rsidP="00251022">
      <w:pPr>
        <w:pStyle w:val="Sinespaciado"/>
        <w:jc w:val="center"/>
        <w:rPr>
          <w:rFonts w:ascii="Verdana" w:hAnsi="Verdana"/>
        </w:rPr>
      </w:pPr>
      <w:r w:rsidRPr="0034201E">
        <w:rPr>
          <w:rFonts w:ascii="Verdana" w:hAnsi="Verdana"/>
        </w:rPr>
        <w:t>Por la cual se ajustan los Lineamientos de Programación y Ejecución de Metas Sociales y Financieras - Vigencia 2013 del Instituto Colombiano de Bienestar Familiar - Cecilia De la Fuente de Lleras - ICBF</w:t>
      </w:r>
    </w:p>
    <w:p w14:paraId="62D11551" w14:textId="77777777" w:rsidR="00251022" w:rsidRPr="0034201E" w:rsidRDefault="00251022" w:rsidP="00251022">
      <w:pPr>
        <w:pStyle w:val="Sinespaciado"/>
        <w:jc w:val="center"/>
        <w:rPr>
          <w:rFonts w:ascii="Verdana" w:hAnsi="Verdana"/>
        </w:rPr>
      </w:pPr>
    </w:p>
    <w:p w14:paraId="0A2BB366" w14:textId="77777777" w:rsidR="00251022" w:rsidRPr="0034201E" w:rsidRDefault="00251022" w:rsidP="00251022">
      <w:pPr>
        <w:pStyle w:val="Sinespaciado"/>
        <w:jc w:val="center"/>
        <w:rPr>
          <w:rFonts w:ascii="Verdana" w:hAnsi="Verdana"/>
          <w:b/>
          <w:bCs/>
        </w:rPr>
      </w:pPr>
      <w:r w:rsidRPr="0034201E">
        <w:rPr>
          <w:rFonts w:ascii="Verdana" w:hAnsi="Verdana"/>
          <w:b/>
          <w:bCs/>
        </w:rPr>
        <w:t>EL DIRECTOR GENERAL DEL INSTITUTO COLOMBIANO DE BIENESTAR FAMILIAR - CECILIA DE LA FUENTE DE LLERAS - ICBF</w:t>
      </w:r>
    </w:p>
    <w:p w14:paraId="498E03E8" w14:textId="77777777" w:rsidR="00251022" w:rsidRPr="0034201E" w:rsidRDefault="00251022" w:rsidP="00251022">
      <w:pPr>
        <w:pStyle w:val="Sinespaciado"/>
        <w:jc w:val="center"/>
        <w:rPr>
          <w:rFonts w:ascii="Verdana" w:hAnsi="Verdana"/>
        </w:rPr>
      </w:pPr>
    </w:p>
    <w:p w14:paraId="6838A96E" w14:textId="77777777" w:rsidR="00251022" w:rsidRPr="0034201E" w:rsidRDefault="00251022" w:rsidP="00251022">
      <w:pPr>
        <w:pStyle w:val="Sinespaciado"/>
        <w:jc w:val="center"/>
        <w:rPr>
          <w:rFonts w:ascii="Verdana" w:hAnsi="Verdana"/>
        </w:rPr>
      </w:pPr>
      <w:r w:rsidRPr="0034201E">
        <w:rPr>
          <w:rFonts w:ascii="Verdana" w:hAnsi="Verdana"/>
        </w:rPr>
        <w:t>En uso de sus facultades legales, estatutarias y en especial las contenidas en los artículos 28 de la Ley 7 de 1979 y 78 de la Ley 489 de 1998 y,</w:t>
      </w:r>
    </w:p>
    <w:p w14:paraId="60C8CC1B" w14:textId="77777777" w:rsidR="00251022" w:rsidRPr="0034201E" w:rsidRDefault="00251022" w:rsidP="00251022">
      <w:pPr>
        <w:pStyle w:val="Sinespaciado"/>
        <w:jc w:val="center"/>
        <w:rPr>
          <w:rFonts w:ascii="Verdana" w:hAnsi="Verdana"/>
        </w:rPr>
      </w:pPr>
    </w:p>
    <w:p w14:paraId="67A04035" w14:textId="66D51D92" w:rsidR="00644086" w:rsidRPr="0034201E" w:rsidRDefault="00251022" w:rsidP="00251022">
      <w:pPr>
        <w:pStyle w:val="Sinespaciado"/>
        <w:jc w:val="center"/>
        <w:rPr>
          <w:rFonts w:ascii="Verdana" w:hAnsi="Verdana"/>
          <w:b/>
          <w:bCs/>
        </w:rPr>
      </w:pPr>
      <w:r w:rsidRPr="0034201E">
        <w:rPr>
          <w:rFonts w:ascii="Verdana" w:hAnsi="Verdana"/>
          <w:b/>
          <w:bCs/>
        </w:rPr>
        <w:t>CONSIDERANDO:</w:t>
      </w:r>
    </w:p>
    <w:p w14:paraId="18DC6872" w14:textId="5A9FA14C" w:rsidR="00251022" w:rsidRPr="0034201E" w:rsidRDefault="00251022" w:rsidP="00251022">
      <w:pPr>
        <w:pStyle w:val="Sinespaciado"/>
        <w:jc w:val="center"/>
        <w:rPr>
          <w:rFonts w:ascii="Verdana" w:hAnsi="Verdana"/>
          <w:b/>
          <w:bCs/>
        </w:rPr>
      </w:pPr>
    </w:p>
    <w:p w14:paraId="031A3F0D" w14:textId="77777777" w:rsidR="00251022" w:rsidRPr="0034201E" w:rsidRDefault="00251022" w:rsidP="00251022">
      <w:pPr>
        <w:pStyle w:val="Sinespaciado"/>
        <w:jc w:val="both"/>
        <w:rPr>
          <w:rFonts w:ascii="Verdana" w:hAnsi="Verdana"/>
        </w:rPr>
      </w:pPr>
      <w:r w:rsidRPr="0034201E">
        <w:rPr>
          <w:rFonts w:ascii="Verdana" w:hAnsi="Verdana"/>
        </w:rPr>
        <w:t>Que mediante la Resolución No. 10 del 2 de enero de 2013 se aprobaron los Lineamientos de Programación y Ejecución de Metas Sociales y Financieras - Vigencia 2013 del Instituto Colombiano de Bienestar Familiar - Cecilia de la Fuente de Lleras - ICBF.</w:t>
      </w:r>
    </w:p>
    <w:p w14:paraId="20F19677" w14:textId="77777777" w:rsidR="00251022" w:rsidRPr="0034201E" w:rsidRDefault="00251022" w:rsidP="00251022">
      <w:pPr>
        <w:pStyle w:val="Sinespaciado"/>
        <w:jc w:val="both"/>
        <w:rPr>
          <w:rFonts w:ascii="Verdana" w:hAnsi="Verdana"/>
        </w:rPr>
      </w:pPr>
    </w:p>
    <w:p w14:paraId="6F26044F" w14:textId="77777777" w:rsidR="00251022" w:rsidRPr="0034201E" w:rsidRDefault="00251022" w:rsidP="00251022">
      <w:pPr>
        <w:pStyle w:val="Sinespaciado"/>
        <w:jc w:val="both"/>
        <w:rPr>
          <w:rFonts w:ascii="Verdana" w:hAnsi="Verdana"/>
        </w:rPr>
      </w:pPr>
      <w:r w:rsidRPr="0034201E">
        <w:rPr>
          <w:rFonts w:ascii="Verdana" w:hAnsi="Verdana"/>
        </w:rPr>
        <w:t>Que mediante Resoluciones No. 1285 y 1960 de 2013 se ajustaron los Lineamientos de Programación y Ejecución de Metas Sociales y Financieras - Vigencia 2013 del Instituto Colombiano de Bienestar Familiar - Cecilia de la Fuente de Lleras - ICBF.</w:t>
      </w:r>
    </w:p>
    <w:p w14:paraId="20803A92" w14:textId="77777777" w:rsidR="00251022" w:rsidRPr="0034201E" w:rsidRDefault="00251022" w:rsidP="00251022">
      <w:pPr>
        <w:pStyle w:val="Sinespaciado"/>
        <w:jc w:val="both"/>
        <w:rPr>
          <w:rFonts w:ascii="Verdana" w:hAnsi="Verdana"/>
        </w:rPr>
      </w:pPr>
    </w:p>
    <w:p w14:paraId="7253ADDB" w14:textId="77777777" w:rsidR="00251022" w:rsidRPr="0034201E" w:rsidRDefault="00251022" w:rsidP="00251022">
      <w:pPr>
        <w:pStyle w:val="Sinespaciado"/>
        <w:jc w:val="both"/>
        <w:rPr>
          <w:rFonts w:ascii="Verdana" w:hAnsi="Verdana"/>
        </w:rPr>
      </w:pPr>
      <w:r w:rsidRPr="0034201E">
        <w:rPr>
          <w:rFonts w:ascii="Verdana" w:hAnsi="Verdana"/>
        </w:rPr>
        <w:t>Que la Ficha No. I-42 de los Lineamientos de Programación y Ejecución de Metas Sociales y Financieras corresponde al indicador presupuestal C320-1504-13-103 que regula lo referente al Subproyecto ESTRATEGIA DE RECUPERACIÓN NUTRICIONAL dentro del proyecto - DESARROLLAR ACCIONES DE PROMOCIÓN Y PREVENCIÓN EN SEGURIDAD ALIMENTARIA Y NUTRICIONAL EN EL TERRITORIO NACIONAL debe ser modificada en el ítem Clasificador del Gasto, con el fin de ajustarlo de acuerdo con las nuevas directrices definidas por la Dirección de Nutrición para esta modalidad.</w:t>
      </w:r>
    </w:p>
    <w:p w14:paraId="0F419AF4" w14:textId="77777777" w:rsidR="00251022" w:rsidRPr="0034201E" w:rsidRDefault="00251022" w:rsidP="00251022">
      <w:pPr>
        <w:pStyle w:val="Sinespaciado"/>
        <w:jc w:val="both"/>
        <w:rPr>
          <w:rFonts w:ascii="Verdana" w:hAnsi="Verdana"/>
        </w:rPr>
      </w:pPr>
    </w:p>
    <w:p w14:paraId="62E247CC" w14:textId="77777777" w:rsidR="00251022" w:rsidRPr="0034201E" w:rsidRDefault="00251022" w:rsidP="00251022">
      <w:pPr>
        <w:pStyle w:val="Sinespaciado"/>
        <w:jc w:val="both"/>
        <w:rPr>
          <w:rFonts w:ascii="Verdana" w:hAnsi="Verdana"/>
        </w:rPr>
      </w:pPr>
      <w:r w:rsidRPr="0034201E">
        <w:rPr>
          <w:rFonts w:ascii="Verdana" w:hAnsi="Verdana"/>
        </w:rPr>
        <w:t>Que para la modificación de la ficha existe el análisis de viabilidad técnica expedido por la dependencia responsable de los temas contenidos en ella.</w:t>
      </w:r>
    </w:p>
    <w:p w14:paraId="1DE9500D" w14:textId="77777777" w:rsidR="00251022" w:rsidRPr="0034201E" w:rsidRDefault="00251022" w:rsidP="00251022">
      <w:pPr>
        <w:pStyle w:val="Sinespaciado"/>
        <w:jc w:val="both"/>
        <w:rPr>
          <w:rFonts w:ascii="Verdana" w:hAnsi="Verdana"/>
        </w:rPr>
      </w:pPr>
    </w:p>
    <w:p w14:paraId="1ABEA6A1" w14:textId="15B8BAB6" w:rsidR="00251022" w:rsidRDefault="00251022" w:rsidP="0034201E">
      <w:pPr>
        <w:pStyle w:val="Sinespaciado"/>
        <w:jc w:val="both"/>
        <w:rPr>
          <w:rFonts w:ascii="Verdana" w:hAnsi="Verdana"/>
        </w:rPr>
      </w:pPr>
      <w:proofErr w:type="gramStart"/>
      <w:r w:rsidRPr="0034201E">
        <w:rPr>
          <w:rFonts w:ascii="Verdana" w:hAnsi="Verdana"/>
        </w:rPr>
        <w:t>Que</w:t>
      </w:r>
      <w:proofErr w:type="gramEnd"/>
      <w:r w:rsidRPr="0034201E">
        <w:rPr>
          <w:rFonts w:ascii="Verdana" w:hAnsi="Verdana"/>
        </w:rPr>
        <w:t xml:space="preserve"> en mérito de lo expuesto,</w:t>
      </w:r>
    </w:p>
    <w:p w14:paraId="6ADF970E" w14:textId="77777777" w:rsidR="0034201E" w:rsidRPr="0034201E" w:rsidRDefault="0034201E" w:rsidP="0034201E">
      <w:pPr>
        <w:pStyle w:val="Sinespaciado"/>
        <w:jc w:val="both"/>
        <w:rPr>
          <w:rFonts w:ascii="Verdana" w:hAnsi="Verdana"/>
          <w:b/>
          <w:bCs/>
        </w:rPr>
      </w:pPr>
    </w:p>
    <w:p w14:paraId="38FBD02E" w14:textId="1F0B390B" w:rsidR="00251022" w:rsidRPr="0034201E" w:rsidRDefault="00251022" w:rsidP="00251022">
      <w:pPr>
        <w:pStyle w:val="Sinespaciado"/>
        <w:jc w:val="center"/>
        <w:rPr>
          <w:rFonts w:ascii="Verdana" w:hAnsi="Verdana"/>
          <w:b/>
          <w:bCs/>
        </w:rPr>
      </w:pPr>
      <w:r w:rsidRPr="0034201E">
        <w:rPr>
          <w:rFonts w:ascii="Verdana" w:hAnsi="Verdana"/>
          <w:b/>
          <w:bCs/>
        </w:rPr>
        <w:lastRenderedPageBreak/>
        <w:t>RESUELVE:</w:t>
      </w:r>
    </w:p>
    <w:p w14:paraId="0C982A93" w14:textId="44A5F922" w:rsidR="00251022" w:rsidRPr="0034201E" w:rsidRDefault="00251022" w:rsidP="00251022">
      <w:pPr>
        <w:pStyle w:val="Sinespaciado"/>
        <w:jc w:val="both"/>
        <w:rPr>
          <w:rFonts w:ascii="Verdana" w:hAnsi="Verdana"/>
        </w:rPr>
      </w:pPr>
    </w:p>
    <w:p w14:paraId="2E535BE1" w14:textId="349AA102" w:rsidR="00251022" w:rsidRPr="0034201E" w:rsidRDefault="00251022" w:rsidP="00251022">
      <w:pPr>
        <w:pStyle w:val="Sinespaciado"/>
        <w:jc w:val="both"/>
        <w:rPr>
          <w:rFonts w:ascii="Verdana" w:hAnsi="Verdana"/>
        </w:rPr>
      </w:pPr>
      <w:r w:rsidRPr="0034201E">
        <w:rPr>
          <w:rFonts w:ascii="Verdana" w:hAnsi="Verdana"/>
          <w:b/>
          <w:bCs/>
        </w:rPr>
        <w:t>ARTÍCULO PRIMERO.</w:t>
      </w:r>
      <w:r w:rsidRPr="0034201E">
        <w:rPr>
          <w:rFonts w:ascii="Verdana" w:hAnsi="Verdana"/>
        </w:rPr>
        <w:t xml:space="preserve"> Ajustar la Ficha No. I-42 correspondiente al identificador presupuestal C320-1504-13-103 de los Lineamientos de Programación y Ejecución de Metas Sociales y Financieras - Vigencia 2013 en el ítem Clasificador del Gasto, el cual quedará así:</w:t>
      </w:r>
    </w:p>
    <w:p w14:paraId="2B1F9987" w14:textId="765194AD" w:rsidR="00251022" w:rsidRPr="0034201E" w:rsidRDefault="00251022" w:rsidP="00251022">
      <w:pPr>
        <w:pStyle w:val="Sinespaciado"/>
        <w:jc w:val="both"/>
        <w:rPr>
          <w:rFonts w:ascii="Verdana" w:hAnsi="Verdana"/>
        </w:rPr>
      </w:pPr>
    </w:p>
    <w:p w14:paraId="5A751B1A" w14:textId="77777777" w:rsidR="00251022" w:rsidRPr="0034201E" w:rsidRDefault="00251022" w:rsidP="00251022">
      <w:pPr>
        <w:pStyle w:val="Sinespaciado"/>
        <w:jc w:val="both"/>
        <w:rPr>
          <w:rFonts w:ascii="Verdana" w:hAnsi="Verdana"/>
        </w:rPr>
      </w:pPr>
      <w:r w:rsidRPr="0034201E">
        <w:rPr>
          <w:rFonts w:ascii="Verdana" w:hAnsi="Verdana"/>
        </w:rPr>
        <w:t>Proyecto 320-1504-13 DESARROLLAR ACCIONES DE PROMOCIÓN Y PREVENCIÓN EN SEGURIDAD ALIMENTARIA Y NUTRICIONAL EN EL TERRITORIO NACIONAL</w:t>
      </w:r>
    </w:p>
    <w:p w14:paraId="599D8B10" w14:textId="77777777" w:rsidR="00251022" w:rsidRPr="0034201E" w:rsidRDefault="00251022" w:rsidP="00251022">
      <w:pPr>
        <w:pStyle w:val="Sinespaciado"/>
        <w:jc w:val="both"/>
        <w:rPr>
          <w:rFonts w:ascii="Verdana" w:hAnsi="Verdana"/>
        </w:rPr>
      </w:pPr>
    </w:p>
    <w:p w14:paraId="0BECBDC2" w14:textId="77777777" w:rsidR="00251022" w:rsidRPr="0034201E" w:rsidRDefault="00251022" w:rsidP="00251022">
      <w:pPr>
        <w:pStyle w:val="Sinespaciado"/>
        <w:jc w:val="both"/>
        <w:rPr>
          <w:rFonts w:ascii="Verdana" w:hAnsi="Verdana"/>
        </w:rPr>
      </w:pPr>
      <w:r w:rsidRPr="0034201E">
        <w:rPr>
          <w:rFonts w:ascii="Verdana" w:hAnsi="Verdana"/>
        </w:rPr>
        <w:t>Subproyecto 103 ESTRATEGIA DE RECUPERACIÓN NUTRICIONAL</w:t>
      </w:r>
    </w:p>
    <w:p w14:paraId="14385FE5" w14:textId="77777777" w:rsidR="00251022" w:rsidRPr="0034201E" w:rsidRDefault="00251022" w:rsidP="00251022">
      <w:pPr>
        <w:pStyle w:val="Sinespaciado"/>
        <w:jc w:val="both"/>
        <w:rPr>
          <w:rFonts w:ascii="Verdana" w:hAnsi="Verdana"/>
        </w:rPr>
      </w:pPr>
    </w:p>
    <w:p w14:paraId="51C3924E" w14:textId="77777777" w:rsidR="00251022" w:rsidRPr="0034201E" w:rsidRDefault="00251022" w:rsidP="00251022">
      <w:pPr>
        <w:pStyle w:val="Sinespaciado"/>
        <w:jc w:val="both"/>
        <w:rPr>
          <w:rFonts w:ascii="Verdana" w:hAnsi="Verdana"/>
        </w:rPr>
      </w:pPr>
      <w:r w:rsidRPr="0034201E">
        <w:rPr>
          <w:rFonts w:ascii="Verdana" w:hAnsi="Verdana"/>
        </w:rPr>
        <w:t>CLASIFICADOR DEL GASTO:</w:t>
      </w:r>
    </w:p>
    <w:p w14:paraId="56D0AA6D" w14:textId="77777777" w:rsidR="00251022" w:rsidRPr="0034201E" w:rsidRDefault="00251022" w:rsidP="00251022">
      <w:pPr>
        <w:pStyle w:val="Sinespaciado"/>
        <w:jc w:val="both"/>
        <w:rPr>
          <w:rFonts w:ascii="Verdana" w:hAnsi="Verdana"/>
        </w:rPr>
      </w:pPr>
    </w:p>
    <w:p w14:paraId="1E270D9D" w14:textId="77777777" w:rsidR="00251022" w:rsidRPr="0034201E" w:rsidRDefault="00251022" w:rsidP="00251022">
      <w:pPr>
        <w:pStyle w:val="Sinespaciado"/>
        <w:jc w:val="both"/>
        <w:rPr>
          <w:rFonts w:ascii="Verdana" w:hAnsi="Verdana"/>
        </w:rPr>
      </w:pPr>
      <w:r w:rsidRPr="0034201E">
        <w:rPr>
          <w:rFonts w:ascii="Verdana" w:hAnsi="Verdana"/>
        </w:rPr>
        <w:t>Centros de Recuperación Nutricional para la Primera Infancia:</w:t>
      </w:r>
    </w:p>
    <w:p w14:paraId="5B41F6BB" w14:textId="77777777" w:rsidR="00251022" w:rsidRPr="0034201E" w:rsidRDefault="00251022" w:rsidP="00251022">
      <w:pPr>
        <w:pStyle w:val="Sinespaciado"/>
        <w:jc w:val="both"/>
        <w:rPr>
          <w:rFonts w:ascii="Verdana" w:hAnsi="Verdana"/>
        </w:rPr>
      </w:pPr>
    </w:p>
    <w:p w14:paraId="0CA354B4" w14:textId="77777777" w:rsidR="00251022" w:rsidRPr="0034201E" w:rsidRDefault="00251022" w:rsidP="00251022">
      <w:pPr>
        <w:pStyle w:val="Sinespaciado"/>
        <w:jc w:val="both"/>
        <w:rPr>
          <w:rFonts w:ascii="Verdana" w:hAnsi="Verdana"/>
        </w:rPr>
      </w:pPr>
      <w:r w:rsidRPr="0034201E">
        <w:rPr>
          <w:rFonts w:ascii="Verdana" w:hAnsi="Verdana"/>
          <w:u w:val="single"/>
        </w:rPr>
        <w:t>Fase 1:</w:t>
      </w:r>
      <w:r w:rsidRPr="0034201E">
        <w:rPr>
          <w:rFonts w:ascii="Verdana" w:hAnsi="Verdana"/>
        </w:rPr>
        <w:t xml:space="preserve"> Los factores del gasto como hospitalización y estabilización clínica son asumidos por el Sistema General de Seguridad Social en salud.</w:t>
      </w:r>
    </w:p>
    <w:p w14:paraId="70F53F06" w14:textId="77777777" w:rsidR="00251022" w:rsidRPr="0034201E" w:rsidRDefault="00251022" w:rsidP="00251022">
      <w:pPr>
        <w:pStyle w:val="Sinespaciado"/>
        <w:jc w:val="both"/>
        <w:rPr>
          <w:rFonts w:ascii="Verdana" w:hAnsi="Verdana"/>
        </w:rPr>
      </w:pPr>
    </w:p>
    <w:p w14:paraId="0B7FCDE2" w14:textId="77777777" w:rsidR="00251022" w:rsidRPr="0034201E" w:rsidRDefault="00251022" w:rsidP="00251022">
      <w:pPr>
        <w:pStyle w:val="Sinespaciado"/>
        <w:jc w:val="both"/>
        <w:rPr>
          <w:rFonts w:ascii="Verdana" w:hAnsi="Verdana"/>
        </w:rPr>
      </w:pPr>
      <w:r w:rsidRPr="0034201E">
        <w:rPr>
          <w:rFonts w:ascii="Verdana" w:hAnsi="Verdana"/>
          <w:u w:val="single"/>
        </w:rPr>
        <w:t>Fase 2:</w:t>
      </w:r>
      <w:r w:rsidRPr="0034201E">
        <w:rPr>
          <w:rFonts w:ascii="Verdana" w:hAnsi="Verdana"/>
        </w:rPr>
        <w:t xml:space="preserve"> Compra de </w:t>
      </w:r>
      <w:proofErr w:type="spellStart"/>
      <w:r w:rsidRPr="0034201E">
        <w:rPr>
          <w:rFonts w:ascii="Verdana" w:hAnsi="Verdana"/>
        </w:rPr>
        <w:t>alimetación</w:t>
      </w:r>
      <w:proofErr w:type="spellEnd"/>
      <w:r w:rsidRPr="0034201E">
        <w:rPr>
          <w:rFonts w:ascii="Verdana" w:hAnsi="Verdana"/>
        </w:rPr>
        <w:t xml:space="preserve"> &lt;sic&gt; diaria, fórmula láctea, multivitamínicos (Z-</w:t>
      </w:r>
      <w:proofErr w:type="spellStart"/>
      <w:r w:rsidRPr="0034201E">
        <w:rPr>
          <w:rFonts w:ascii="Verdana" w:hAnsi="Verdana"/>
        </w:rPr>
        <w:t>BEc</w:t>
      </w:r>
      <w:proofErr w:type="spellEnd"/>
      <w:r w:rsidRPr="0034201E">
        <w:rPr>
          <w:rFonts w:ascii="Verdana" w:hAnsi="Verdana"/>
        </w:rPr>
        <w:t xml:space="preserve">, ácido fólico, sulfato ferroso, vitamina A), elementos de aseo, material didáctico, dotación inicial (camas, armarios, menaje, juegos de cama, cobijas, toallas, equipos de consultorio como tensiómetro para niños, equipo de órganos, fonendoscopio, termómetros, pesabebés digital, báscula, </w:t>
      </w:r>
      <w:proofErr w:type="spellStart"/>
      <w:r w:rsidRPr="0034201E">
        <w:rPr>
          <w:rFonts w:ascii="Verdana" w:hAnsi="Verdana"/>
        </w:rPr>
        <w:t>tallímetreos</w:t>
      </w:r>
      <w:proofErr w:type="spellEnd"/>
      <w:r w:rsidRPr="0034201E">
        <w:rPr>
          <w:rFonts w:ascii="Verdana" w:hAnsi="Verdana"/>
        </w:rPr>
        <w:t xml:space="preserve">, </w:t>
      </w:r>
      <w:proofErr w:type="spellStart"/>
      <w:r w:rsidRPr="0034201E">
        <w:rPr>
          <w:rFonts w:ascii="Verdana" w:hAnsi="Verdana"/>
        </w:rPr>
        <w:t>infantómetros</w:t>
      </w:r>
      <w:proofErr w:type="spellEnd"/>
      <w:r w:rsidRPr="0034201E">
        <w:rPr>
          <w:rFonts w:ascii="Verdana" w:hAnsi="Verdana"/>
        </w:rPr>
        <w:t xml:space="preserve"> y otros equipos necesarios), dotación de comedor y, pago de costos administrativos (profesionales auxiliar de enfermería, manipuladora de alimentos, arriendo, servicios públicos), búsqueda activa y transporte, costos de gerencia, costos de seguimiento y control, y de reposición de dotación.</w:t>
      </w:r>
    </w:p>
    <w:p w14:paraId="4109FE97" w14:textId="77777777" w:rsidR="00251022" w:rsidRPr="0034201E" w:rsidRDefault="00251022" w:rsidP="00251022">
      <w:pPr>
        <w:pStyle w:val="Sinespaciado"/>
        <w:jc w:val="both"/>
        <w:rPr>
          <w:rFonts w:ascii="Verdana" w:hAnsi="Verdana"/>
        </w:rPr>
      </w:pPr>
    </w:p>
    <w:p w14:paraId="3778B621" w14:textId="77777777" w:rsidR="00251022" w:rsidRPr="0034201E" w:rsidRDefault="00251022" w:rsidP="00251022">
      <w:pPr>
        <w:pStyle w:val="Sinespaciado"/>
        <w:jc w:val="both"/>
        <w:rPr>
          <w:rFonts w:ascii="Verdana" w:hAnsi="Verdana"/>
        </w:rPr>
      </w:pPr>
      <w:r w:rsidRPr="0034201E">
        <w:rPr>
          <w:rFonts w:ascii="Verdana" w:hAnsi="Verdana"/>
          <w:u w:val="single"/>
        </w:rPr>
        <w:t>Fase 3:</w:t>
      </w:r>
      <w:r w:rsidRPr="0034201E">
        <w:rPr>
          <w:rFonts w:ascii="Verdana" w:hAnsi="Verdana"/>
        </w:rPr>
        <w:t xml:space="preserve"> Compra de Ración para Preparar (paquetes alimentarios) tipo 1 y tipo 2</w:t>
      </w:r>
    </w:p>
    <w:p w14:paraId="2CEFF093" w14:textId="77777777" w:rsidR="00251022" w:rsidRPr="0034201E" w:rsidRDefault="00251022" w:rsidP="00251022">
      <w:pPr>
        <w:pStyle w:val="Sinespaciado"/>
        <w:jc w:val="both"/>
        <w:rPr>
          <w:rFonts w:ascii="Verdana" w:hAnsi="Verdana"/>
        </w:rPr>
      </w:pPr>
    </w:p>
    <w:p w14:paraId="0BECF00D" w14:textId="77777777" w:rsidR="00251022" w:rsidRPr="0034201E" w:rsidRDefault="00251022" w:rsidP="00251022">
      <w:pPr>
        <w:pStyle w:val="Sinespaciado"/>
        <w:jc w:val="both"/>
        <w:rPr>
          <w:rFonts w:ascii="Verdana" w:hAnsi="Verdana"/>
          <w:u w:val="single"/>
        </w:rPr>
      </w:pPr>
      <w:r w:rsidRPr="0034201E">
        <w:rPr>
          <w:rFonts w:ascii="Verdana" w:hAnsi="Verdana"/>
          <w:u w:val="single"/>
        </w:rPr>
        <w:t>Recuperación Nutricional con Enfoque Comunitario:</w:t>
      </w:r>
    </w:p>
    <w:p w14:paraId="1BC1E27D" w14:textId="77777777" w:rsidR="00251022" w:rsidRPr="0034201E" w:rsidRDefault="00251022" w:rsidP="00251022">
      <w:pPr>
        <w:pStyle w:val="Sinespaciado"/>
        <w:jc w:val="both"/>
        <w:rPr>
          <w:rFonts w:ascii="Verdana" w:hAnsi="Verdana"/>
        </w:rPr>
      </w:pPr>
    </w:p>
    <w:p w14:paraId="781A9EFD" w14:textId="77777777" w:rsidR="00251022" w:rsidRPr="0034201E" w:rsidRDefault="00251022" w:rsidP="00251022">
      <w:pPr>
        <w:pStyle w:val="Sinespaciado"/>
        <w:jc w:val="both"/>
        <w:rPr>
          <w:rFonts w:ascii="Verdana" w:hAnsi="Verdana"/>
        </w:rPr>
      </w:pPr>
      <w:r w:rsidRPr="0034201E">
        <w:rPr>
          <w:rFonts w:ascii="Verdana" w:hAnsi="Verdana"/>
          <w:u w:val="single"/>
        </w:rPr>
        <w:t>Fase 1:</w:t>
      </w:r>
      <w:r w:rsidRPr="0034201E">
        <w:rPr>
          <w:rFonts w:ascii="Verdana" w:hAnsi="Verdana"/>
        </w:rPr>
        <w:t xml:space="preserve"> Los factores del gasto como hospitalización y estabilización clínica son asumidos por el Sistema General de Seguridad Social en Salud.</w:t>
      </w:r>
    </w:p>
    <w:p w14:paraId="305237FD" w14:textId="77777777" w:rsidR="00251022" w:rsidRPr="0034201E" w:rsidRDefault="00251022" w:rsidP="00251022">
      <w:pPr>
        <w:pStyle w:val="Sinespaciado"/>
        <w:jc w:val="both"/>
        <w:rPr>
          <w:rFonts w:ascii="Verdana" w:hAnsi="Verdana"/>
        </w:rPr>
      </w:pPr>
    </w:p>
    <w:p w14:paraId="5D3AA3EC" w14:textId="77777777" w:rsidR="00251022" w:rsidRPr="0034201E" w:rsidRDefault="00251022" w:rsidP="00251022">
      <w:pPr>
        <w:pStyle w:val="Sinespaciado"/>
        <w:jc w:val="both"/>
        <w:rPr>
          <w:rFonts w:ascii="Verdana" w:hAnsi="Verdana"/>
        </w:rPr>
      </w:pPr>
      <w:r w:rsidRPr="00803566">
        <w:rPr>
          <w:rFonts w:ascii="Verdana" w:hAnsi="Verdana"/>
          <w:u w:val="single"/>
        </w:rPr>
        <w:t>Fase 2 y Fase 3</w:t>
      </w:r>
      <w:r w:rsidRPr="0034201E">
        <w:rPr>
          <w:rFonts w:ascii="Verdana" w:hAnsi="Verdana"/>
        </w:rPr>
        <w:t xml:space="preserve">: Dotación inicial (archivador, sillas, equipo de cómputo, impresora, escritorio, pesa bebés, para trabajo de campo, báscula para trabajo de campo, equipo de órganos (Otoscopio, especulo nasal), </w:t>
      </w:r>
      <w:proofErr w:type="spellStart"/>
      <w:r w:rsidRPr="0034201E">
        <w:rPr>
          <w:rFonts w:ascii="Verdana" w:hAnsi="Verdana"/>
        </w:rPr>
        <w:t>tallimetro</w:t>
      </w:r>
      <w:proofErr w:type="spellEnd"/>
      <w:r w:rsidRPr="0034201E">
        <w:rPr>
          <w:rFonts w:ascii="Verdana" w:hAnsi="Verdana"/>
        </w:rPr>
        <w:t xml:space="preserve"> para trabajo en campo, </w:t>
      </w:r>
      <w:proofErr w:type="spellStart"/>
      <w:r w:rsidRPr="0034201E">
        <w:rPr>
          <w:rFonts w:ascii="Verdana" w:hAnsi="Verdana"/>
        </w:rPr>
        <w:t>infantómetro</w:t>
      </w:r>
      <w:proofErr w:type="spellEnd"/>
      <w:r w:rsidRPr="0034201E">
        <w:rPr>
          <w:rFonts w:ascii="Verdana" w:hAnsi="Verdana"/>
        </w:rPr>
        <w:t xml:space="preserve"> para trabajo en campo, fonendoscopio, termómetro más tensiómetro pediátrico y modelos de alimentos), material para educación y actividades, pago de costos administrativos y contratación de equipo humano (enfermeros profesionales, trabajador social o psicológico, gestores en seguridad alimentaria, nutricionistas, técnicos agropecuarios, digitador), costos de reposición, alimento terapéutico o suplemento nutricional o complemento nutricional o alimento listo para el consumo, ración para Preparar tipo 1 y tipo </w:t>
      </w:r>
      <w:r w:rsidRPr="0034201E">
        <w:rPr>
          <w:rFonts w:ascii="Verdana" w:hAnsi="Verdana"/>
        </w:rPr>
        <w:lastRenderedPageBreak/>
        <w:t>2, multivitamínicos, transporte, búsqueda activa, comunicaciones. Compra y adquisición de filtros para consumo de agua.</w:t>
      </w:r>
    </w:p>
    <w:p w14:paraId="2DAF8BB9" w14:textId="77777777" w:rsidR="00251022" w:rsidRPr="0034201E" w:rsidRDefault="00251022" w:rsidP="00251022">
      <w:pPr>
        <w:pStyle w:val="Sinespaciado"/>
        <w:jc w:val="both"/>
        <w:rPr>
          <w:rFonts w:ascii="Verdana" w:hAnsi="Verdana"/>
        </w:rPr>
      </w:pPr>
    </w:p>
    <w:p w14:paraId="428FFCC4" w14:textId="77777777" w:rsidR="00251022" w:rsidRPr="00803566" w:rsidRDefault="00251022" w:rsidP="00251022">
      <w:pPr>
        <w:pStyle w:val="Sinespaciado"/>
        <w:jc w:val="both"/>
        <w:rPr>
          <w:rFonts w:ascii="Verdana" w:hAnsi="Verdana"/>
          <w:u w:val="single"/>
        </w:rPr>
      </w:pPr>
      <w:r w:rsidRPr="00803566">
        <w:rPr>
          <w:rFonts w:ascii="Verdana" w:hAnsi="Verdana"/>
          <w:u w:val="single"/>
        </w:rPr>
        <w:t>Recuperación Nutricional Ambulatoria - Ración para Preparar</w:t>
      </w:r>
    </w:p>
    <w:p w14:paraId="586445A3" w14:textId="3A8E1D9D" w:rsidR="00251022" w:rsidRPr="0034201E" w:rsidRDefault="00251022" w:rsidP="00251022">
      <w:pPr>
        <w:pStyle w:val="Sinespaciado"/>
        <w:jc w:val="both"/>
        <w:rPr>
          <w:rFonts w:ascii="Verdana" w:hAnsi="Verdana"/>
        </w:rPr>
      </w:pPr>
    </w:p>
    <w:p w14:paraId="32C19960" w14:textId="19D0732E" w:rsidR="00251022" w:rsidRPr="0034201E" w:rsidRDefault="00251022" w:rsidP="00251022">
      <w:pPr>
        <w:pStyle w:val="Sinespaciado"/>
        <w:jc w:val="both"/>
        <w:rPr>
          <w:rFonts w:ascii="Verdana" w:hAnsi="Verdana"/>
        </w:rPr>
      </w:pPr>
      <w:r w:rsidRPr="0034201E">
        <w:rPr>
          <w:rFonts w:ascii="Verdana" w:hAnsi="Verdana"/>
        </w:rPr>
        <w:t xml:space="preserve">1. Compra de </w:t>
      </w:r>
      <w:proofErr w:type="gramStart"/>
      <w:r w:rsidRPr="0034201E">
        <w:rPr>
          <w:rFonts w:ascii="Verdana" w:hAnsi="Verdana"/>
        </w:rPr>
        <w:t>alimentos  Tipo</w:t>
      </w:r>
      <w:proofErr w:type="gramEnd"/>
      <w:r w:rsidRPr="0034201E">
        <w:rPr>
          <w:rFonts w:ascii="Verdana" w:hAnsi="Verdana"/>
        </w:rPr>
        <w:t xml:space="preserve"> 1</w:t>
      </w:r>
    </w:p>
    <w:p w14:paraId="6CDF73F0" w14:textId="117E2CBD" w:rsidR="00251022" w:rsidRPr="0034201E" w:rsidRDefault="00251022" w:rsidP="00251022">
      <w:pPr>
        <w:pStyle w:val="Sinespaciado"/>
        <w:jc w:val="both"/>
        <w:rPr>
          <w:rFonts w:ascii="Verdana" w:hAnsi="Verdana"/>
        </w:rPr>
      </w:pP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4842"/>
        <w:gridCol w:w="3112"/>
      </w:tblGrid>
      <w:tr w:rsidR="00251022" w:rsidRPr="0034201E" w14:paraId="6BEA662F" w14:textId="77777777" w:rsidTr="00251022">
        <w:trPr>
          <w:tblCellSpacing w:w="15" w:type="dxa"/>
        </w:trPr>
        <w:tc>
          <w:tcPr>
            <w:tcW w:w="3050" w:type="pct"/>
            <w:tcBorders>
              <w:top w:val="nil"/>
              <w:left w:val="nil"/>
              <w:bottom w:val="nil"/>
              <w:right w:val="nil"/>
            </w:tcBorders>
            <w:tcMar>
              <w:top w:w="0" w:type="dxa"/>
              <w:left w:w="0" w:type="dxa"/>
              <w:bottom w:w="0" w:type="dxa"/>
              <w:right w:w="0" w:type="dxa"/>
            </w:tcMar>
            <w:hideMark/>
          </w:tcPr>
          <w:p w14:paraId="2BBB632F" w14:textId="77777777" w:rsidR="00251022" w:rsidRPr="0034201E" w:rsidRDefault="00251022" w:rsidP="00251022">
            <w:pPr>
              <w:pStyle w:val="Sinespaciado"/>
              <w:jc w:val="both"/>
              <w:rPr>
                <w:rFonts w:ascii="Verdana" w:hAnsi="Verdana"/>
              </w:rPr>
            </w:pPr>
            <w:r w:rsidRPr="0034201E">
              <w:rPr>
                <w:rFonts w:ascii="Verdana" w:hAnsi="Verdana"/>
              </w:rPr>
              <w:t>ALIMENTO</w:t>
            </w:r>
          </w:p>
        </w:tc>
        <w:tc>
          <w:tcPr>
            <w:tcW w:w="1950" w:type="pct"/>
            <w:tcBorders>
              <w:top w:val="nil"/>
              <w:left w:val="nil"/>
              <w:bottom w:val="nil"/>
              <w:right w:val="nil"/>
            </w:tcBorders>
            <w:tcMar>
              <w:top w:w="0" w:type="dxa"/>
              <w:left w:w="0" w:type="dxa"/>
              <w:bottom w:w="0" w:type="dxa"/>
              <w:right w:w="0" w:type="dxa"/>
            </w:tcMar>
            <w:hideMark/>
          </w:tcPr>
          <w:p w14:paraId="4ED8BD7E" w14:textId="77777777" w:rsidR="00251022" w:rsidRPr="0034201E" w:rsidRDefault="00251022" w:rsidP="00251022">
            <w:pPr>
              <w:pStyle w:val="Sinespaciado"/>
              <w:jc w:val="both"/>
              <w:rPr>
                <w:rFonts w:ascii="Verdana" w:hAnsi="Verdana"/>
              </w:rPr>
            </w:pPr>
            <w:r w:rsidRPr="0034201E">
              <w:rPr>
                <w:rFonts w:ascii="Verdana" w:hAnsi="Verdana"/>
              </w:rPr>
              <w:t>CANTIDAD</w:t>
            </w:r>
          </w:p>
        </w:tc>
      </w:tr>
      <w:tr w:rsidR="00251022" w:rsidRPr="0034201E" w14:paraId="1F084ECC" w14:textId="77777777" w:rsidTr="00251022">
        <w:trPr>
          <w:tblCellSpacing w:w="15" w:type="dxa"/>
        </w:trPr>
        <w:tc>
          <w:tcPr>
            <w:tcW w:w="3050" w:type="pct"/>
            <w:tcBorders>
              <w:top w:val="nil"/>
              <w:left w:val="nil"/>
              <w:bottom w:val="nil"/>
              <w:right w:val="nil"/>
            </w:tcBorders>
            <w:tcMar>
              <w:top w:w="0" w:type="dxa"/>
              <w:left w:w="0" w:type="dxa"/>
              <w:bottom w:w="0" w:type="dxa"/>
              <w:right w:w="0" w:type="dxa"/>
            </w:tcMar>
            <w:hideMark/>
          </w:tcPr>
          <w:p w14:paraId="1A5F09FE" w14:textId="77777777" w:rsidR="00251022" w:rsidRPr="0034201E" w:rsidRDefault="00251022" w:rsidP="00251022">
            <w:pPr>
              <w:pStyle w:val="Sinespaciado"/>
              <w:jc w:val="both"/>
              <w:rPr>
                <w:rFonts w:ascii="Verdana" w:hAnsi="Verdana"/>
              </w:rPr>
            </w:pPr>
            <w:r w:rsidRPr="0034201E">
              <w:rPr>
                <w:rFonts w:ascii="Verdana" w:hAnsi="Verdana"/>
              </w:rPr>
              <w:t>Arroz</w:t>
            </w:r>
          </w:p>
        </w:tc>
        <w:tc>
          <w:tcPr>
            <w:tcW w:w="1950" w:type="pct"/>
            <w:tcBorders>
              <w:top w:val="nil"/>
              <w:left w:val="nil"/>
              <w:bottom w:val="nil"/>
              <w:right w:val="nil"/>
            </w:tcBorders>
            <w:tcMar>
              <w:top w:w="0" w:type="dxa"/>
              <w:left w:w="0" w:type="dxa"/>
              <w:bottom w:w="0" w:type="dxa"/>
              <w:right w:w="0" w:type="dxa"/>
            </w:tcMar>
            <w:hideMark/>
          </w:tcPr>
          <w:p w14:paraId="4B0F24EC" w14:textId="77777777" w:rsidR="00251022" w:rsidRPr="0034201E" w:rsidRDefault="00251022" w:rsidP="00251022">
            <w:pPr>
              <w:pStyle w:val="Sinespaciado"/>
              <w:jc w:val="both"/>
              <w:rPr>
                <w:rFonts w:ascii="Verdana" w:hAnsi="Verdana"/>
              </w:rPr>
            </w:pPr>
            <w:r w:rsidRPr="0034201E">
              <w:rPr>
                <w:rFonts w:ascii="Verdana" w:hAnsi="Verdana"/>
              </w:rPr>
              <w:t>500 gramos</w:t>
            </w:r>
          </w:p>
        </w:tc>
      </w:tr>
      <w:tr w:rsidR="00251022" w:rsidRPr="0034201E" w14:paraId="285C0631" w14:textId="77777777" w:rsidTr="00251022">
        <w:trPr>
          <w:tblCellSpacing w:w="15" w:type="dxa"/>
        </w:trPr>
        <w:tc>
          <w:tcPr>
            <w:tcW w:w="3050" w:type="pct"/>
            <w:tcBorders>
              <w:top w:val="nil"/>
              <w:left w:val="nil"/>
              <w:bottom w:val="nil"/>
              <w:right w:val="nil"/>
            </w:tcBorders>
            <w:tcMar>
              <w:top w:w="0" w:type="dxa"/>
              <w:left w:w="0" w:type="dxa"/>
              <w:bottom w:w="0" w:type="dxa"/>
              <w:right w:w="0" w:type="dxa"/>
            </w:tcMar>
            <w:hideMark/>
          </w:tcPr>
          <w:p w14:paraId="1CC3B284" w14:textId="77777777" w:rsidR="00251022" w:rsidRPr="0034201E" w:rsidRDefault="00251022" w:rsidP="00251022">
            <w:pPr>
              <w:pStyle w:val="Sinespaciado"/>
              <w:jc w:val="both"/>
              <w:rPr>
                <w:rFonts w:ascii="Verdana" w:hAnsi="Verdana"/>
              </w:rPr>
            </w:pPr>
            <w:r w:rsidRPr="0034201E">
              <w:rPr>
                <w:rFonts w:ascii="Verdana" w:hAnsi="Verdana"/>
              </w:rPr>
              <w:t>Fórmula Infantil de Continuación</w:t>
            </w:r>
          </w:p>
        </w:tc>
        <w:tc>
          <w:tcPr>
            <w:tcW w:w="1950" w:type="pct"/>
            <w:tcBorders>
              <w:top w:val="nil"/>
              <w:left w:val="nil"/>
              <w:bottom w:val="nil"/>
              <w:right w:val="nil"/>
            </w:tcBorders>
            <w:tcMar>
              <w:top w:w="0" w:type="dxa"/>
              <w:left w:w="0" w:type="dxa"/>
              <w:bottom w:w="0" w:type="dxa"/>
              <w:right w:w="0" w:type="dxa"/>
            </w:tcMar>
            <w:hideMark/>
          </w:tcPr>
          <w:p w14:paraId="1AA43398" w14:textId="77777777" w:rsidR="00251022" w:rsidRPr="0034201E" w:rsidRDefault="00251022" w:rsidP="00251022">
            <w:pPr>
              <w:pStyle w:val="Sinespaciado"/>
              <w:jc w:val="both"/>
              <w:rPr>
                <w:rFonts w:ascii="Verdana" w:hAnsi="Verdana"/>
              </w:rPr>
            </w:pPr>
            <w:r w:rsidRPr="0034201E">
              <w:rPr>
                <w:rFonts w:ascii="Verdana" w:hAnsi="Verdana"/>
              </w:rPr>
              <w:t>1.800 gramos</w:t>
            </w:r>
          </w:p>
        </w:tc>
      </w:tr>
      <w:tr w:rsidR="00251022" w:rsidRPr="0034201E" w14:paraId="04E52052" w14:textId="77777777" w:rsidTr="00251022">
        <w:trPr>
          <w:tblCellSpacing w:w="15" w:type="dxa"/>
        </w:trPr>
        <w:tc>
          <w:tcPr>
            <w:tcW w:w="3050" w:type="pct"/>
            <w:tcBorders>
              <w:top w:val="nil"/>
              <w:left w:val="nil"/>
              <w:bottom w:val="nil"/>
              <w:right w:val="nil"/>
            </w:tcBorders>
            <w:tcMar>
              <w:top w:w="0" w:type="dxa"/>
              <w:left w:w="0" w:type="dxa"/>
              <w:bottom w:w="0" w:type="dxa"/>
              <w:right w:w="0" w:type="dxa"/>
            </w:tcMar>
            <w:hideMark/>
          </w:tcPr>
          <w:p w14:paraId="6D665393" w14:textId="77777777" w:rsidR="00251022" w:rsidRPr="0034201E" w:rsidRDefault="00251022" w:rsidP="00251022">
            <w:pPr>
              <w:pStyle w:val="Sinespaciado"/>
              <w:jc w:val="both"/>
              <w:rPr>
                <w:rFonts w:ascii="Verdana" w:hAnsi="Verdana"/>
              </w:rPr>
            </w:pPr>
            <w:r w:rsidRPr="0034201E">
              <w:rPr>
                <w:rFonts w:ascii="Verdana" w:hAnsi="Verdana"/>
              </w:rPr>
              <w:t>Aceite</w:t>
            </w:r>
          </w:p>
        </w:tc>
        <w:tc>
          <w:tcPr>
            <w:tcW w:w="1950" w:type="pct"/>
            <w:tcBorders>
              <w:top w:val="nil"/>
              <w:left w:val="nil"/>
              <w:bottom w:val="nil"/>
              <w:right w:val="nil"/>
            </w:tcBorders>
            <w:tcMar>
              <w:top w:w="0" w:type="dxa"/>
              <w:left w:w="0" w:type="dxa"/>
              <w:bottom w:w="0" w:type="dxa"/>
              <w:right w:w="0" w:type="dxa"/>
            </w:tcMar>
            <w:hideMark/>
          </w:tcPr>
          <w:p w14:paraId="09A11D13" w14:textId="77777777" w:rsidR="00251022" w:rsidRPr="0034201E" w:rsidRDefault="00251022" w:rsidP="00251022">
            <w:pPr>
              <w:pStyle w:val="Sinespaciado"/>
              <w:jc w:val="both"/>
              <w:rPr>
                <w:rFonts w:ascii="Verdana" w:hAnsi="Verdana"/>
              </w:rPr>
            </w:pPr>
            <w:r w:rsidRPr="0034201E">
              <w:rPr>
                <w:rFonts w:ascii="Verdana" w:hAnsi="Verdana"/>
              </w:rPr>
              <w:t>500 cc</w:t>
            </w:r>
          </w:p>
        </w:tc>
      </w:tr>
      <w:tr w:rsidR="00251022" w:rsidRPr="0034201E" w14:paraId="73D32C19" w14:textId="77777777" w:rsidTr="00251022">
        <w:trPr>
          <w:tblCellSpacing w:w="15" w:type="dxa"/>
        </w:trPr>
        <w:tc>
          <w:tcPr>
            <w:tcW w:w="3050" w:type="pct"/>
            <w:tcBorders>
              <w:top w:val="nil"/>
              <w:left w:val="nil"/>
              <w:bottom w:val="nil"/>
              <w:right w:val="nil"/>
            </w:tcBorders>
            <w:tcMar>
              <w:top w:w="0" w:type="dxa"/>
              <w:left w:w="0" w:type="dxa"/>
              <w:bottom w:w="0" w:type="dxa"/>
              <w:right w:w="0" w:type="dxa"/>
            </w:tcMar>
            <w:hideMark/>
          </w:tcPr>
          <w:p w14:paraId="6515A907" w14:textId="77777777" w:rsidR="00251022" w:rsidRPr="0034201E" w:rsidRDefault="00251022" w:rsidP="00251022">
            <w:pPr>
              <w:pStyle w:val="Sinespaciado"/>
              <w:jc w:val="both"/>
              <w:rPr>
                <w:rFonts w:ascii="Verdana" w:hAnsi="Verdana"/>
              </w:rPr>
            </w:pPr>
            <w:r w:rsidRPr="0034201E">
              <w:rPr>
                <w:rFonts w:ascii="Verdana" w:hAnsi="Verdana"/>
              </w:rPr>
              <w:t>Bienestarina</w:t>
            </w:r>
          </w:p>
        </w:tc>
        <w:tc>
          <w:tcPr>
            <w:tcW w:w="1950" w:type="pct"/>
            <w:tcBorders>
              <w:top w:val="nil"/>
              <w:left w:val="nil"/>
              <w:bottom w:val="nil"/>
              <w:right w:val="nil"/>
            </w:tcBorders>
            <w:tcMar>
              <w:top w:w="0" w:type="dxa"/>
              <w:left w:w="0" w:type="dxa"/>
              <w:bottom w:w="0" w:type="dxa"/>
              <w:right w:w="0" w:type="dxa"/>
            </w:tcMar>
            <w:hideMark/>
          </w:tcPr>
          <w:p w14:paraId="0B025713" w14:textId="77777777" w:rsidR="00251022" w:rsidRPr="0034201E" w:rsidRDefault="00251022" w:rsidP="00251022">
            <w:pPr>
              <w:pStyle w:val="Sinespaciado"/>
              <w:jc w:val="both"/>
              <w:rPr>
                <w:rFonts w:ascii="Verdana" w:hAnsi="Verdana"/>
              </w:rPr>
            </w:pPr>
            <w:r w:rsidRPr="0034201E">
              <w:rPr>
                <w:rFonts w:ascii="Verdana" w:hAnsi="Verdana"/>
              </w:rPr>
              <w:t>2.700 gramos</w:t>
            </w:r>
          </w:p>
        </w:tc>
      </w:tr>
    </w:tbl>
    <w:p w14:paraId="3086FA58" w14:textId="245394A2" w:rsidR="00251022" w:rsidRPr="0034201E" w:rsidRDefault="00251022" w:rsidP="00251022">
      <w:pPr>
        <w:pStyle w:val="Sinespaciado"/>
        <w:jc w:val="both"/>
        <w:rPr>
          <w:rFonts w:ascii="Verdana" w:hAnsi="Verdana"/>
        </w:rPr>
      </w:pPr>
    </w:p>
    <w:p w14:paraId="3579C765" w14:textId="6F780C1F" w:rsidR="00251022" w:rsidRPr="0034201E" w:rsidRDefault="00251022" w:rsidP="00251022">
      <w:pPr>
        <w:pStyle w:val="Sinespaciado"/>
        <w:jc w:val="both"/>
        <w:rPr>
          <w:rFonts w:ascii="Verdana" w:hAnsi="Verdana"/>
        </w:rPr>
      </w:pPr>
      <w:r w:rsidRPr="0034201E">
        <w:rPr>
          <w:rFonts w:ascii="Verdana" w:hAnsi="Verdana"/>
        </w:rPr>
        <w:t>Tipo 2</w:t>
      </w:r>
    </w:p>
    <w:p w14:paraId="6B75E92F" w14:textId="257FADE1" w:rsidR="00251022" w:rsidRPr="0034201E" w:rsidRDefault="00251022" w:rsidP="00251022">
      <w:pPr>
        <w:pStyle w:val="Sinespaciado"/>
        <w:jc w:val="both"/>
        <w:rPr>
          <w:rFonts w:ascii="Verdana" w:hAnsi="Verdana"/>
        </w:rPr>
      </w:pPr>
    </w:p>
    <w:tbl>
      <w:tblPr>
        <w:tblW w:w="2550" w:type="pct"/>
        <w:tblCellSpacing w:w="15" w:type="dxa"/>
        <w:tblInd w:w="1843" w:type="dxa"/>
        <w:tblCellMar>
          <w:top w:w="15" w:type="dxa"/>
          <w:left w:w="15" w:type="dxa"/>
          <w:bottom w:w="15" w:type="dxa"/>
          <w:right w:w="15" w:type="dxa"/>
        </w:tblCellMar>
        <w:tblLook w:val="04A0" w:firstRow="1" w:lastRow="0" w:firstColumn="1" w:lastColumn="0" w:noHBand="0" w:noVBand="1"/>
      </w:tblPr>
      <w:tblGrid>
        <w:gridCol w:w="2519"/>
        <w:gridCol w:w="1988"/>
      </w:tblGrid>
      <w:tr w:rsidR="00251022" w:rsidRPr="0034201E" w14:paraId="6C85A97B" w14:textId="77777777" w:rsidTr="00251022">
        <w:trPr>
          <w:tblCellSpacing w:w="15" w:type="dxa"/>
        </w:trPr>
        <w:tc>
          <w:tcPr>
            <w:tcW w:w="2800" w:type="pct"/>
            <w:tcBorders>
              <w:top w:val="nil"/>
              <w:left w:val="nil"/>
              <w:bottom w:val="nil"/>
              <w:right w:val="nil"/>
            </w:tcBorders>
            <w:tcMar>
              <w:top w:w="0" w:type="dxa"/>
              <w:left w:w="0" w:type="dxa"/>
              <w:bottom w:w="0" w:type="dxa"/>
              <w:right w:w="0" w:type="dxa"/>
            </w:tcMar>
            <w:hideMark/>
          </w:tcPr>
          <w:p w14:paraId="11A2E254" w14:textId="77777777" w:rsidR="00251022" w:rsidRPr="0034201E" w:rsidRDefault="00251022" w:rsidP="00251022">
            <w:pPr>
              <w:pStyle w:val="Sinespaciado"/>
              <w:jc w:val="both"/>
              <w:rPr>
                <w:rFonts w:ascii="Verdana" w:hAnsi="Verdana"/>
              </w:rPr>
            </w:pPr>
            <w:r w:rsidRPr="0034201E">
              <w:rPr>
                <w:rFonts w:ascii="Verdana" w:hAnsi="Verdana"/>
              </w:rPr>
              <w:t>ALIMENTO</w:t>
            </w:r>
          </w:p>
        </w:tc>
        <w:tc>
          <w:tcPr>
            <w:tcW w:w="2200" w:type="pct"/>
            <w:tcBorders>
              <w:top w:val="nil"/>
              <w:left w:val="nil"/>
              <w:bottom w:val="nil"/>
              <w:right w:val="nil"/>
            </w:tcBorders>
            <w:tcMar>
              <w:top w:w="0" w:type="dxa"/>
              <w:left w:w="0" w:type="dxa"/>
              <w:bottom w:w="0" w:type="dxa"/>
              <w:right w:w="0" w:type="dxa"/>
            </w:tcMar>
            <w:hideMark/>
          </w:tcPr>
          <w:p w14:paraId="30D167BE" w14:textId="77777777" w:rsidR="00251022" w:rsidRPr="0034201E" w:rsidRDefault="00251022" w:rsidP="00251022">
            <w:pPr>
              <w:pStyle w:val="Sinespaciado"/>
              <w:jc w:val="both"/>
              <w:rPr>
                <w:rFonts w:ascii="Verdana" w:hAnsi="Verdana"/>
              </w:rPr>
            </w:pPr>
            <w:r w:rsidRPr="0034201E">
              <w:rPr>
                <w:rFonts w:ascii="Verdana" w:hAnsi="Verdana"/>
              </w:rPr>
              <w:t>CANTIDAD</w:t>
            </w:r>
          </w:p>
        </w:tc>
      </w:tr>
      <w:tr w:rsidR="00251022" w:rsidRPr="0034201E" w14:paraId="49362181" w14:textId="77777777" w:rsidTr="00251022">
        <w:trPr>
          <w:tblCellSpacing w:w="15" w:type="dxa"/>
        </w:trPr>
        <w:tc>
          <w:tcPr>
            <w:tcW w:w="2800" w:type="pct"/>
            <w:tcBorders>
              <w:top w:val="nil"/>
              <w:left w:val="nil"/>
              <w:bottom w:val="nil"/>
              <w:right w:val="nil"/>
            </w:tcBorders>
            <w:tcMar>
              <w:top w:w="0" w:type="dxa"/>
              <w:left w:w="0" w:type="dxa"/>
              <w:bottom w:w="0" w:type="dxa"/>
              <w:right w:w="0" w:type="dxa"/>
            </w:tcMar>
            <w:hideMark/>
          </w:tcPr>
          <w:p w14:paraId="5EC3BC22" w14:textId="77777777" w:rsidR="00251022" w:rsidRPr="0034201E" w:rsidRDefault="00251022" w:rsidP="00251022">
            <w:pPr>
              <w:pStyle w:val="Sinespaciado"/>
              <w:rPr>
                <w:rFonts w:ascii="Verdana" w:hAnsi="Verdana"/>
              </w:rPr>
            </w:pPr>
            <w:r w:rsidRPr="0034201E">
              <w:rPr>
                <w:rFonts w:ascii="Verdana" w:hAnsi="Verdana"/>
              </w:rPr>
              <w:t>Arroz</w:t>
            </w:r>
          </w:p>
        </w:tc>
        <w:tc>
          <w:tcPr>
            <w:tcW w:w="2200" w:type="pct"/>
            <w:tcBorders>
              <w:top w:val="nil"/>
              <w:left w:val="nil"/>
              <w:bottom w:val="nil"/>
              <w:right w:val="nil"/>
            </w:tcBorders>
            <w:tcMar>
              <w:top w:w="0" w:type="dxa"/>
              <w:left w:w="0" w:type="dxa"/>
              <w:bottom w:w="0" w:type="dxa"/>
              <w:right w:w="0" w:type="dxa"/>
            </w:tcMar>
            <w:hideMark/>
          </w:tcPr>
          <w:p w14:paraId="16154649" w14:textId="77777777" w:rsidR="00251022" w:rsidRPr="0034201E" w:rsidRDefault="00251022" w:rsidP="00251022">
            <w:pPr>
              <w:pStyle w:val="Sinespaciado"/>
              <w:rPr>
                <w:rFonts w:ascii="Verdana" w:hAnsi="Verdana"/>
              </w:rPr>
            </w:pPr>
            <w:r w:rsidRPr="0034201E">
              <w:rPr>
                <w:rFonts w:ascii="Verdana" w:hAnsi="Verdana"/>
              </w:rPr>
              <w:t>1.000 gramos</w:t>
            </w:r>
          </w:p>
        </w:tc>
      </w:tr>
      <w:tr w:rsidR="00251022" w:rsidRPr="0034201E" w14:paraId="762CA78D" w14:textId="77777777" w:rsidTr="00251022">
        <w:trPr>
          <w:tblCellSpacing w:w="15" w:type="dxa"/>
        </w:trPr>
        <w:tc>
          <w:tcPr>
            <w:tcW w:w="2800" w:type="pct"/>
            <w:tcBorders>
              <w:top w:val="nil"/>
              <w:left w:val="nil"/>
              <w:bottom w:val="nil"/>
              <w:right w:val="nil"/>
            </w:tcBorders>
            <w:tcMar>
              <w:top w:w="0" w:type="dxa"/>
              <w:left w:w="0" w:type="dxa"/>
              <w:bottom w:w="0" w:type="dxa"/>
              <w:right w:w="0" w:type="dxa"/>
            </w:tcMar>
            <w:hideMark/>
          </w:tcPr>
          <w:p w14:paraId="3CB03A8A" w14:textId="77777777" w:rsidR="00251022" w:rsidRPr="0034201E" w:rsidRDefault="00251022" w:rsidP="00251022">
            <w:pPr>
              <w:pStyle w:val="Sinespaciado"/>
              <w:rPr>
                <w:rFonts w:ascii="Verdana" w:hAnsi="Verdana"/>
              </w:rPr>
            </w:pPr>
            <w:r w:rsidRPr="0034201E">
              <w:rPr>
                <w:rFonts w:ascii="Verdana" w:hAnsi="Verdana"/>
              </w:rPr>
              <w:t>Leguminosa</w:t>
            </w:r>
          </w:p>
        </w:tc>
        <w:tc>
          <w:tcPr>
            <w:tcW w:w="2200" w:type="pct"/>
            <w:tcBorders>
              <w:top w:val="nil"/>
              <w:left w:val="nil"/>
              <w:bottom w:val="nil"/>
              <w:right w:val="nil"/>
            </w:tcBorders>
            <w:tcMar>
              <w:top w:w="0" w:type="dxa"/>
              <w:left w:w="0" w:type="dxa"/>
              <w:bottom w:w="0" w:type="dxa"/>
              <w:right w:w="0" w:type="dxa"/>
            </w:tcMar>
            <w:hideMark/>
          </w:tcPr>
          <w:p w14:paraId="4FC29075" w14:textId="77777777" w:rsidR="00251022" w:rsidRPr="0034201E" w:rsidRDefault="00251022" w:rsidP="00251022">
            <w:pPr>
              <w:pStyle w:val="Sinespaciado"/>
              <w:rPr>
                <w:rFonts w:ascii="Verdana" w:hAnsi="Verdana"/>
              </w:rPr>
            </w:pPr>
            <w:r w:rsidRPr="0034201E">
              <w:rPr>
                <w:rFonts w:ascii="Verdana" w:hAnsi="Verdana"/>
              </w:rPr>
              <w:t>1.000 gramos</w:t>
            </w:r>
          </w:p>
        </w:tc>
      </w:tr>
      <w:tr w:rsidR="00251022" w:rsidRPr="0034201E" w14:paraId="540219DC" w14:textId="77777777" w:rsidTr="00251022">
        <w:trPr>
          <w:tblCellSpacing w:w="15" w:type="dxa"/>
        </w:trPr>
        <w:tc>
          <w:tcPr>
            <w:tcW w:w="2800" w:type="pct"/>
            <w:tcBorders>
              <w:top w:val="nil"/>
              <w:left w:val="nil"/>
              <w:bottom w:val="nil"/>
              <w:right w:val="nil"/>
            </w:tcBorders>
            <w:tcMar>
              <w:top w:w="0" w:type="dxa"/>
              <w:left w:w="0" w:type="dxa"/>
              <w:bottom w:w="0" w:type="dxa"/>
              <w:right w:w="0" w:type="dxa"/>
            </w:tcMar>
            <w:hideMark/>
          </w:tcPr>
          <w:p w14:paraId="2A24BE44" w14:textId="77777777" w:rsidR="00251022" w:rsidRPr="0034201E" w:rsidRDefault="00251022" w:rsidP="00251022">
            <w:pPr>
              <w:pStyle w:val="Sinespaciado"/>
              <w:rPr>
                <w:rFonts w:ascii="Verdana" w:hAnsi="Verdana"/>
              </w:rPr>
            </w:pPr>
            <w:r w:rsidRPr="0034201E">
              <w:rPr>
                <w:rFonts w:ascii="Verdana" w:hAnsi="Verdana"/>
              </w:rPr>
              <w:t>Leche Entera polvo</w:t>
            </w:r>
          </w:p>
        </w:tc>
        <w:tc>
          <w:tcPr>
            <w:tcW w:w="2200" w:type="pct"/>
            <w:tcBorders>
              <w:top w:val="nil"/>
              <w:left w:val="nil"/>
              <w:bottom w:val="nil"/>
              <w:right w:val="nil"/>
            </w:tcBorders>
            <w:tcMar>
              <w:top w:w="0" w:type="dxa"/>
              <w:left w:w="0" w:type="dxa"/>
              <w:bottom w:w="0" w:type="dxa"/>
              <w:right w:w="0" w:type="dxa"/>
            </w:tcMar>
            <w:hideMark/>
          </w:tcPr>
          <w:p w14:paraId="5EA3FBDC" w14:textId="77777777" w:rsidR="00251022" w:rsidRPr="0034201E" w:rsidRDefault="00251022" w:rsidP="00251022">
            <w:pPr>
              <w:pStyle w:val="Sinespaciado"/>
              <w:rPr>
                <w:rFonts w:ascii="Verdana" w:hAnsi="Verdana"/>
              </w:rPr>
            </w:pPr>
            <w:r w:rsidRPr="0034201E">
              <w:rPr>
                <w:rFonts w:ascii="Verdana" w:hAnsi="Verdana"/>
              </w:rPr>
              <w:t>2.400 gramos</w:t>
            </w:r>
          </w:p>
        </w:tc>
      </w:tr>
      <w:tr w:rsidR="00251022" w:rsidRPr="0034201E" w14:paraId="20658B56" w14:textId="77777777" w:rsidTr="00251022">
        <w:trPr>
          <w:tblCellSpacing w:w="15" w:type="dxa"/>
        </w:trPr>
        <w:tc>
          <w:tcPr>
            <w:tcW w:w="2800" w:type="pct"/>
            <w:tcBorders>
              <w:top w:val="nil"/>
              <w:left w:val="nil"/>
              <w:bottom w:val="nil"/>
              <w:right w:val="nil"/>
            </w:tcBorders>
            <w:tcMar>
              <w:top w:w="0" w:type="dxa"/>
              <w:left w:w="0" w:type="dxa"/>
              <w:bottom w:w="0" w:type="dxa"/>
              <w:right w:w="0" w:type="dxa"/>
            </w:tcMar>
            <w:hideMark/>
          </w:tcPr>
          <w:p w14:paraId="6FA6FF2F" w14:textId="77777777" w:rsidR="00251022" w:rsidRPr="0034201E" w:rsidRDefault="00251022" w:rsidP="00251022">
            <w:pPr>
              <w:pStyle w:val="Sinespaciado"/>
              <w:rPr>
                <w:rFonts w:ascii="Verdana" w:hAnsi="Verdana"/>
              </w:rPr>
            </w:pPr>
            <w:r w:rsidRPr="0034201E">
              <w:rPr>
                <w:rFonts w:ascii="Verdana" w:hAnsi="Verdana"/>
              </w:rPr>
              <w:t>Pasta</w:t>
            </w:r>
          </w:p>
        </w:tc>
        <w:tc>
          <w:tcPr>
            <w:tcW w:w="2200" w:type="pct"/>
            <w:tcBorders>
              <w:top w:val="nil"/>
              <w:left w:val="nil"/>
              <w:bottom w:val="nil"/>
              <w:right w:val="nil"/>
            </w:tcBorders>
            <w:tcMar>
              <w:top w:w="0" w:type="dxa"/>
              <w:left w:w="0" w:type="dxa"/>
              <w:bottom w:w="0" w:type="dxa"/>
              <w:right w:w="0" w:type="dxa"/>
            </w:tcMar>
            <w:hideMark/>
          </w:tcPr>
          <w:p w14:paraId="7498AE59" w14:textId="77777777" w:rsidR="00251022" w:rsidRPr="0034201E" w:rsidRDefault="00251022" w:rsidP="00251022">
            <w:pPr>
              <w:pStyle w:val="Sinespaciado"/>
              <w:rPr>
                <w:rFonts w:ascii="Verdana" w:hAnsi="Verdana"/>
              </w:rPr>
            </w:pPr>
            <w:r w:rsidRPr="0034201E">
              <w:rPr>
                <w:rFonts w:ascii="Verdana" w:hAnsi="Verdana"/>
              </w:rPr>
              <w:t>1.000 gramos</w:t>
            </w:r>
          </w:p>
        </w:tc>
      </w:tr>
      <w:tr w:rsidR="00251022" w:rsidRPr="0034201E" w14:paraId="48606912" w14:textId="77777777" w:rsidTr="00251022">
        <w:trPr>
          <w:tblCellSpacing w:w="15" w:type="dxa"/>
        </w:trPr>
        <w:tc>
          <w:tcPr>
            <w:tcW w:w="2800" w:type="pct"/>
            <w:tcBorders>
              <w:top w:val="nil"/>
              <w:left w:val="nil"/>
              <w:bottom w:val="nil"/>
              <w:right w:val="nil"/>
            </w:tcBorders>
            <w:tcMar>
              <w:top w:w="0" w:type="dxa"/>
              <w:left w:w="0" w:type="dxa"/>
              <w:bottom w:w="0" w:type="dxa"/>
              <w:right w:w="0" w:type="dxa"/>
            </w:tcMar>
            <w:hideMark/>
          </w:tcPr>
          <w:p w14:paraId="729F3795" w14:textId="77777777" w:rsidR="00251022" w:rsidRPr="0034201E" w:rsidRDefault="00251022" w:rsidP="00251022">
            <w:pPr>
              <w:pStyle w:val="Sinespaciado"/>
              <w:rPr>
                <w:rFonts w:ascii="Verdana" w:hAnsi="Verdana"/>
              </w:rPr>
            </w:pPr>
            <w:r w:rsidRPr="0034201E">
              <w:rPr>
                <w:rFonts w:ascii="Verdana" w:hAnsi="Verdana"/>
              </w:rPr>
              <w:t>Aceite</w:t>
            </w:r>
          </w:p>
        </w:tc>
        <w:tc>
          <w:tcPr>
            <w:tcW w:w="2200" w:type="pct"/>
            <w:tcBorders>
              <w:top w:val="nil"/>
              <w:left w:val="nil"/>
              <w:bottom w:val="nil"/>
              <w:right w:val="nil"/>
            </w:tcBorders>
            <w:tcMar>
              <w:top w:w="0" w:type="dxa"/>
              <w:left w:w="0" w:type="dxa"/>
              <w:bottom w:w="0" w:type="dxa"/>
              <w:right w:w="0" w:type="dxa"/>
            </w:tcMar>
            <w:hideMark/>
          </w:tcPr>
          <w:p w14:paraId="61244B0F" w14:textId="77777777" w:rsidR="00251022" w:rsidRPr="0034201E" w:rsidRDefault="00251022" w:rsidP="00251022">
            <w:pPr>
              <w:pStyle w:val="Sinespaciado"/>
              <w:rPr>
                <w:rFonts w:ascii="Verdana" w:hAnsi="Verdana"/>
              </w:rPr>
            </w:pPr>
            <w:r w:rsidRPr="0034201E">
              <w:rPr>
                <w:rFonts w:ascii="Verdana" w:hAnsi="Verdana"/>
              </w:rPr>
              <w:t>500 cc</w:t>
            </w:r>
          </w:p>
        </w:tc>
      </w:tr>
      <w:tr w:rsidR="00251022" w:rsidRPr="0034201E" w14:paraId="24CCF278" w14:textId="77777777" w:rsidTr="00251022">
        <w:trPr>
          <w:tblCellSpacing w:w="15" w:type="dxa"/>
        </w:trPr>
        <w:tc>
          <w:tcPr>
            <w:tcW w:w="2800" w:type="pct"/>
            <w:tcBorders>
              <w:top w:val="nil"/>
              <w:left w:val="nil"/>
              <w:bottom w:val="nil"/>
              <w:right w:val="nil"/>
            </w:tcBorders>
            <w:tcMar>
              <w:top w:w="0" w:type="dxa"/>
              <w:left w:w="0" w:type="dxa"/>
              <w:bottom w:w="0" w:type="dxa"/>
              <w:right w:w="0" w:type="dxa"/>
            </w:tcMar>
            <w:hideMark/>
          </w:tcPr>
          <w:p w14:paraId="35ABC396" w14:textId="77777777" w:rsidR="00251022" w:rsidRPr="0034201E" w:rsidRDefault="00251022" w:rsidP="00251022">
            <w:pPr>
              <w:pStyle w:val="Sinespaciado"/>
              <w:rPr>
                <w:rFonts w:ascii="Verdana" w:hAnsi="Verdana"/>
              </w:rPr>
            </w:pPr>
            <w:r w:rsidRPr="0034201E">
              <w:rPr>
                <w:rFonts w:ascii="Verdana" w:hAnsi="Verdana"/>
              </w:rPr>
              <w:t>Bienestarina</w:t>
            </w:r>
          </w:p>
        </w:tc>
        <w:tc>
          <w:tcPr>
            <w:tcW w:w="2200" w:type="pct"/>
            <w:tcBorders>
              <w:top w:val="nil"/>
              <w:left w:val="nil"/>
              <w:bottom w:val="nil"/>
              <w:right w:val="nil"/>
            </w:tcBorders>
            <w:tcMar>
              <w:top w:w="0" w:type="dxa"/>
              <w:left w:w="0" w:type="dxa"/>
              <w:bottom w:w="0" w:type="dxa"/>
              <w:right w:w="0" w:type="dxa"/>
            </w:tcMar>
            <w:hideMark/>
          </w:tcPr>
          <w:p w14:paraId="197B287D" w14:textId="77777777" w:rsidR="00251022" w:rsidRPr="0034201E" w:rsidRDefault="00251022" w:rsidP="00251022">
            <w:pPr>
              <w:pStyle w:val="Sinespaciado"/>
              <w:rPr>
                <w:rFonts w:ascii="Verdana" w:hAnsi="Verdana"/>
              </w:rPr>
            </w:pPr>
            <w:r w:rsidRPr="0034201E">
              <w:rPr>
                <w:rFonts w:ascii="Verdana" w:hAnsi="Verdana"/>
              </w:rPr>
              <w:t>1.800 gramos</w:t>
            </w:r>
          </w:p>
        </w:tc>
      </w:tr>
    </w:tbl>
    <w:p w14:paraId="2E3E69AE" w14:textId="62E5F592" w:rsidR="00251022" w:rsidRPr="0034201E" w:rsidRDefault="00251022" w:rsidP="00251022">
      <w:pPr>
        <w:pStyle w:val="Sinespaciado"/>
        <w:jc w:val="both"/>
        <w:rPr>
          <w:rFonts w:ascii="Verdana" w:hAnsi="Verdana"/>
        </w:rPr>
      </w:pPr>
    </w:p>
    <w:p w14:paraId="35887AB1" w14:textId="77777777" w:rsidR="00251022" w:rsidRPr="0034201E" w:rsidRDefault="00251022" w:rsidP="00251022">
      <w:pPr>
        <w:pStyle w:val="Sinespaciado"/>
        <w:jc w:val="both"/>
        <w:rPr>
          <w:rFonts w:ascii="Verdana" w:hAnsi="Verdana"/>
        </w:rPr>
      </w:pPr>
      <w:r w:rsidRPr="0034201E">
        <w:rPr>
          <w:rFonts w:ascii="Verdana" w:hAnsi="Verdana"/>
        </w:rPr>
        <w:t>Nota: los alimentos que conforman las raciones alimentarias, podrán cambiar de acuerdo con el ajuste que se haga, considerando la calidad nutricional y los costos.</w:t>
      </w:r>
    </w:p>
    <w:p w14:paraId="4FD7A181" w14:textId="77777777" w:rsidR="00251022" w:rsidRPr="0034201E" w:rsidRDefault="00251022" w:rsidP="00251022">
      <w:pPr>
        <w:pStyle w:val="Sinespaciado"/>
        <w:jc w:val="both"/>
        <w:rPr>
          <w:rFonts w:ascii="Verdana" w:hAnsi="Verdana"/>
        </w:rPr>
      </w:pPr>
    </w:p>
    <w:p w14:paraId="1E5BBD76" w14:textId="77777777" w:rsidR="00251022" w:rsidRPr="0034201E" w:rsidRDefault="00251022" w:rsidP="00251022">
      <w:pPr>
        <w:pStyle w:val="Sinespaciado"/>
        <w:jc w:val="both"/>
        <w:rPr>
          <w:rFonts w:ascii="Verdana" w:hAnsi="Verdana"/>
        </w:rPr>
      </w:pPr>
      <w:r w:rsidRPr="0034201E">
        <w:rPr>
          <w:rFonts w:ascii="Verdana" w:hAnsi="Verdana"/>
        </w:rPr>
        <w:t>2. Empaque secundario, ensamble, almacenamiento, transporte y distribución de los paquetes RNA.</w:t>
      </w:r>
    </w:p>
    <w:p w14:paraId="40802B6A" w14:textId="77777777" w:rsidR="00251022" w:rsidRPr="0034201E" w:rsidRDefault="00251022" w:rsidP="00251022">
      <w:pPr>
        <w:pStyle w:val="Sinespaciado"/>
        <w:jc w:val="both"/>
        <w:rPr>
          <w:rFonts w:ascii="Verdana" w:hAnsi="Verdana"/>
        </w:rPr>
      </w:pPr>
    </w:p>
    <w:p w14:paraId="100E494B" w14:textId="77777777" w:rsidR="00251022" w:rsidRPr="0034201E" w:rsidRDefault="00251022" w:rsidP="00251022">
      <w:pPr>
        <w:pStyle w:val="Sinespaciado"/>
        <w:jc w:val="both"/>
        <w:rPr>
          <w:rFonts w:ascii="Verdana" w:hAnsi="Verdana"/>
        </w:rPr>
      </w:pPr>
      <w:r w:rsidRPr="0034201E">
        <w:rPr>
          <w:rFonts w:ascii="Verdana" w:hAnsi="Verdana"/>
        </w:rPr>
        <w:t>3. Papelería (actas de entrega)</w:t>
      </w:r>
    </w:p>
    <w:p w14:paraId="0F1E762D" w14:textId="77777777" w:rsidR="00251022" w:rsidRPr="0034201E" w:rsidRDefault="00251022" w:rsidP="00251022">
      <w:pPr>
        <w:pStyle w:val="Sinespaciado"/>
        <w:jc w:val="both"/>
        <w:rPr>
          <w:rFonts w:ascii="Verdana" w:hAnsi="Verdana"/>
        </w:rPr>
      </w:pPr>
    </w:p>
    <w:p w14:paraId="1EA84B1B" w14:textId="77777777" w:rsidR="00251022" w:rsidRPr="0034201E" w:rsidRDefault="00251022" w:rsidP="00251022">
      <w:pPr>
        <w:pStyle w:val="Sinespaciado"/>
        <w:jc w:val="both"/>
        <w:rPr>
          <w:rFonts w:ascii="Verdana" w:hAnsi="Verdana"/>
        </w:rPr>
      </w:pPr>
      <w:r w:rsidRPr="0034201E">
        <w:rPr>
          <w:rFonts w:ascii="Verdana" w:hAnsi="Verdana"/>
        </w:rPr>
        <w:t>4. Compra y adquisición de filtros para consumo de agua.</w:t>
      </w:r>
    </w:p>
    <w:p w14:paraId="39560B79" w14:textId="77777777" w:rsidR="00251022" w:rsidRPr="0034201E" w:rsidRDefault="00251022" w:rsidP="00251022">
      <w:pPr>
        <w:pStyle w:val="Sinespaciado"/>
        <w:jc w:val="both"/>
        <w:rPr>
          <w:rFonts w:ascii="Verdana" w:hAnsi="Verdana"/>
        </w:rPr>
      </w:pPr>
    </w:p>
    <w:p w14:paraId="3502F16E" w14:textId="77777777" w:rsidR="00251022" w:rsidRPr="00803566" w:rsidRDefault="00251022" w:rsidP="00251022">
      <w:pPr>
        <w:pStyle w:val="Sinespaciado"/>
        <w:jc w:val="both"/>
        <w:rPr>
          <w:rFonts w:ascii="Verdana" w:hAnsi="Verdana"/>
          <w:u w:val="single"/>
        </w:rPr>
      </w:pPr>
      <w:r w:rsidRPr="00803566">
        <w:rPr>
          <w:rFonts w:ascii="Verdana" w:hAnsi="Verdana"/>
          <w:u w:val="single"/>
        </w:rPr>
        <w:t>Recuperación Nutricional Ambulatoria - Ración preparada</w:t>
      </w:r>
    </w:p>
    <w:p w14:paraId="4CF4E5F2" w14:textId="77777777" w:rsidR="00251022" w:rsidRPr="0034201E" w:rsidRDefault="00251022" w:rsidP="00251022">
      <w:pPr>
        <w:pStyle w:val="Sinespaciado"/>
        <w:jc w:val="both"/>
        <w:rPr>
          <w:rFonts w:ascii="Verdana" w:hAnsi="Verdana"/>
        </w:rPr>
      </w:pPr>
    </w:p>
    <w:p w14:paraId="6A265EB6" w14:textId="77777777" w:rsidR="00251022" w:rsidRPr="0034201E" w:rsidRDefault="00251022" w:rsidP="00251022">
      <w:pPr>
        <w:pStyle w:val="Sinespaciado"/>
        <w:jc w:val="both"/>
        <w:rPr>
          <w:rFonts w:ascii="Verdana" w:hAnsi="Verdana"/>
        </w:rPr>
      </w:pPr>
      <w:r w:rsidRPr="0034201E">
        <w:rPr>
          <w:rFonts w:ascii="Verdana" w:hAnsi="Verdana"/>
        </w:rPr>
        <w:t>-- Compra de alimentos para las preparaciones de acuerdo con la minuta patrón contenida en lineamientos.</w:t>
      </w:r>
    </w:p>
    <w:p w14:paraId="5D0C583D" w14:textId="77777777" w:rsidR="00251022" w:rsidRPr="0034201E" w:rsidRDefault="00251022" w:rsidP="00251022">
      <w:pPr>
        <w:pStyle w:val="Sinespaciado"/>
        <w:jc w:val="both"/>
        <w:rPr>
          <w:rFonts w:ascii="Verdana" w:hAnsi="Verdana"/>
        </w:rPr>
      </w:pPr>
    </w:p>
    <w:p w14:paraId="2B0ACE03" w14:textId="0A054890" w:rsidR="00251022" w:rsidRPr="0034201E" w:rsidRDefault="00251022" w:rsidP="00251022">
      <w:pPr>
        <w:pStyle w:val="Sinespaciado"/>
        <w:jc w:val="both"/>
        <w:rPr>
          <w:rFonts w:ascii="Verdana" w:hAnsi="Verdana"/>
        </w:rPr>
      </w:pPr>
      <w:r w:rsidRPr="0034201E">
        <w:rPr>
          <w:rFonts w:ascii="Verdana" w:hAnsi="Verdana"/>
        </w:rPr>
        <w:t>-- Compra y adquisición de filtros para consumo de agua.</w:t>
      </w:r>
    </w:p>
    <w:p w14:paraId="07BD72DD" w14:textId="09EC44C2" w:rsidR="00251022" w:rsidRPr="0034201E" w:rsidRDefault="00251022" w:rsidP="00251022">
      <w:pPr>
        <w:pStyle w:val="Sinespaciado"/>
        <w:jc w:val="both"/>
        <w:rPr>
          <w:rFonts w:ascii="Verdana" w:hAnsi="Verdana"/>
        </w:rPr>
      </w:pPr>
    </w:p>
    <w:p w14:paraId="631A2A4C" w14:textId="77777777" w:rsidR="00251022" w:rsidRPr="0034201E" w:rsidRDefault="00251022" w:rsidP="00251022">
      <w:pPr>
        <w:pStyle w:val="Sinespaciado"/>
        <w:jc w:val="both"/>
        <w:rPr>
          <w:rFonts w:ascii="Verdana" w:hAnsi="Verdana"/>
        </w:rPr>
      </w:pPr>
      <w:r w:rsidRPr="0034201E">
        <w:rPr>
          <w:rFonts w:ascii="Verdana" w:hAnsi="Verdana"/>
          <w:b/>
          <w:bCs/>
        </w:rPr>
        <w:t>ARTÍCULO SEGUNDO.</w:t>
      </w:r>
      <w:r w:rsidRPr="0034201E">
        <w:rPr>
          <w:rFonts w:ascii="Verdana" w:hAnsi="Verdana"/>
        </w:rPr>
        <w:t xml:space="preserve"> La presente resolución rige a partir de la fecha de su expedición.</w:t>
      </w:r>
    </w:p>
    <w:p w14:paraId="7DD57FD2" w14:textId="77777777" w:rsidR="00251022" w:rsidRPr="0034201E" w:rsidRDefault="00251022" w:rsidP="00251022">
      <w:pPr>
        <w:pStyle w:val="Sinespaciado"/>
        <w:jc w:val="both"/>
        <w:rPr>
          <w:rFonts w:ascii="Verdana" w:hAnsi="Verdana"/>
        </w:rPr>
      </w:pPr>
    </w:p>
    <w:p w14:paraId="02958FCE" w14:textId="77777777" w:rsidR="00251022" w:rsidRPr="00C44496" w:rsidRDefault="00251022" w:rsidP="00251022">
      <w:pPr>
        <w:pStyle w:val="Sinespaciado"/>
        <w:jc w:val="center"/>
        <w:rPr>
          <w:rFonts w:ascii="Verdana" w:hAnsi="Verdana"/>
          <w:b/>
          <w:bCs/>
        </w:rPr>
      </w:pPr>
      <w:r w:rsidRPr="00C44496">
        <w:rPr>
          <w:rFonts w:ascii="Verdana" w:hAnsi="Verdana"/>
          <w:b/>
          <w:bCs/>
        </w:rPr>
        <w:t>COMUNIQUESE Y CUMPLASE</w:t>
      </w:r>
    </w:p>
    <w:p w14:paraId="3EBA96B2" w14:textId="77777777" w:rsidR="00251022" w:rsidRPr="0034201E" w:rsidRDefault="00251022" w:rsidP="00251022">
      <w:pPr>
        <w:pStyle w:val="Sinespaciado"/>
        <w:jc w:val="center"/>
        <w:rPr>
          <w:rFonts w:ascii="Verdana" w:hAnsi="Verdana"/>
        </w:rPr>
      </w:pPr>
    </w:p>
    <w:p w14:paraId="173401BC" w14:textId="364C4FCD" w:rsidR="00251022" w:rsidRPr="0034201E" w:rsidRDefault="00251022" w:rsidP="00251022">
      <w:pPr>
        <w:pStyle w:val="Sinespaciado"/>
        <w:jc w:val="center"/>
        <w:rPr>
          <w:rFonts w:ascii="Verdana" w:hAnsi="Verdana"/>
        </w:rPr>
      </w:pPr>
      <w:r w:rsidRPr="0034201E">
        <w:rPr>
          <w:rFonts w:ascii="Verdana" w:hAnsi="Verdana"/>
        </w:rPr>
        <w:t xml:space="preserve">Dada en Bogotá D.C., a 25 </w:t>
      </w:r>
      <w:r w:rsidR="00803566">
        <w:rPr>
          <w:rFonts w:ascii="Verdana" w:hAnsi="Verdana"/>
        </w:rPr>
        <w:t>de abril de</w:t>
      </w:r>
      <w:r w:rsidRPr="0034201E">
        <w:rPr>
          <w:rFonts w:ascii="Verdana" w:hAnsi="Verdana"/>
        </w:rPr>
        <w:t xml:space="preserve"> 2013</w:t>
      </w:r>
    </w:p>
    <w:p w14:paraId="41335653" w14:textId="77777777" w:rsidR="00251022" w:rsidRPr="0034201E" w:rsidRDefault="00251022" w:rsidP="00251022">
      <w:pPr>
        <w:pStyle w:val="Sinespaciado"/>
        <w:jc w:val="center"/>
        <w:rPr>
          <w:rFonts w:ascii="Verdana" w:hAnsi="Verdana"/>
        </w:rPr>
      </w:pPr>
    </w:p>
    <w:p w14:paraId="69837D80" w14:textId="77777777" w:rsidR="00251022" w:rsidRPr="0034201E" w:rsidRDefault="00251022" w:rsidP="00251022">
      <w:pPr>
        <w:pStyle w:val="Sinespaciado"/>
        <w:jc w:val="center"/>
        <w:rPr>
          <w:rFonts w:ascii="Verdana" w:hAnsi="Verdana"/>
          <w:b/>
          <w:bCs/>
        </w:rPr>
      </w:pPr>
      <w:r w:rsidRPr="0034201E">
        <w:rPr>
          <w:rFonts w:ascii="Verdana" w:hAnsi="Verdana"/>
          <w:b/>
          <w:bCs/>
        </w:rPr>
        <w:t>DIEGO ANDRÉS MOLANO APONTE</w:t>
      </w:r>
    </w:p>
    <w:p w14:paraId="74727F0C" w14:textId="77777777" w:rsidR="00251022" w:rsidRPr="0034201E" w:rsidRDefault="00251022" w:rsidP="00251022">
      <w:pPr>
        <w:pStyle w:val="Sinespaciado"/>
        <w:jc w:val="center"/>
        <w:rPr>
          <w:rFonts w:ascii="Verdana" w:hAnsi="Verdana"/>
        </w:rPr>
      </w:pPr>
    </w:p>
    <w:p w14:paraId="6409F594" w14:textId="4C2D8926" w:rsidR="00251022" w:rsidRPr="0034201E" w:rsidRDefault="00251022" w:rsidP="00251022">
      <w:pPr>
        <w:pStyle w:val="Sinespaciado"/>
        <w:jc w:val="center"/>
        <w:rPr>
          <w:rFonts w:ascii="Verdana" w:hAnsi="Verdana"/>
          <w:b/>
          <w:bCs/>
        </w:rPr>
      </w:pPr>
      <w:r w:rsidRPr="0034201E">
        <w:rPr>
          <w:rFonts w:ascii="Verdana" w:hAnsi="Verdana"/>
        </w:rPr>
        <w:t>Director General</w:t>
      </w:r>
    </w:p>
    <w:sectPr w:rsidR="00251022" w:rsidRPr="003420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022"/>
    <w:rsid w:val="00251022"/>
    <w:rsid w:val="0034201E"/>
    <w:rsid w:val="00644086"/>
    <w:rsid w:val="00803566"/>
    <w:rsid w:val="00C44496"/>
    <w:rsid w:val="00CD29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59DE"/>
  <w15:chartTrackingRefBased/>
  <w15:docId w15:val="{4926D63E-D055-4BA6-BFCA-BD78B6F0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022"/>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51022"/>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5102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07054">
      <w:bodyDiv w:val="1"/>
      <w:marLeft w:val="0"/>
      <w:marRight w:val="0"/>
      <w:marTop w:val="0"/>
      <w:marBottom w:val="0"/>
      <w:divBdr>
        <w:top w:val="none" w:sz="0" w:space="0" w:color="auto"/>
        <w:left w:val="none" w:sz="0" w:space="0" w:color="auto"/>
        <w:bottom w:val="none" w:sz="0" w:space="0" w:color="auto"/>
        <w:right w:val="none" w:sz="0" w:space="0" w:color="auto"/>
      </w:divBdr>
    </w:div>
    <w:div w:id="110696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DFDA79-B43A-41B8-96CB-1F54098325FF}"/>
</file>

<file path=customXml/itemProps2.xml><?xml version="1.0" encoding="utf-8"?>
<ds:datastoreItem xmlns:ds="http://schemas.openxmlformats.org/officeDocument/2006/customXml" ds:itemID="{FD461F6D-AE6F-4284-A1A6-70EB49D94011}"/>
</file>

<file path=customXml/itemProps3.xml><?xml version="1.0" encoding="utf-8"?>
<ds:datastoreItem xmlns:ds="http://schemas.openxmlformats.org/officeDocument/2006/customXml" ds:itemID="{B0E9C746-9A13-42FF-B457-B497A43C846B}"/>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4840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2026-01-08T18:41:00Z</dcterms:created>
  <dcterms:modified xsi:type="dcterms:W3CDTF">2026-01-08T18:41:00Z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