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962B" w14:textId="1CF1373D" w:rsidR="00623282" w:rsidRPr="00623282" w:rsidRDefault="00623282" w:rsidP="00623282">
      <w:pPr>
        <w:jc w:val="center"/>
        <w:rPr>
          <w:rFonts w:ascii="Verdana" w:hAnsi="Verdana"/>
          <w:b/>
          <w:bCs/>
          <w:sz w:val="22"/>
          <w:szCs w:val="22"/>
        </w:rPr>
      </w:pPr>
      <w:r w:rsidRPr="00623282">
        <w:rPr>
          <w:rFonts w:ascii="Verdana" w:hAnsi="Verdana"/>
          <w:b/>
          <w:bCs/>
          <w:sz w:val="22"/>
          <w:szCs w:val="22"/>
        </w:rPr>
        <w:t>RESOLUCIÓN 2800 DE 2017</w:t>
      </w:r>
    </w:p>
    <w:p w14:paraId="1B6AF77A" w14:textId="20D03673" w:rsidR="00485442" w:rsidRPr="00623282" w:rsidRDefault="00485442" w:rsidP="00623282">
      <w:pPr>
        <w:rPr>
          <w:rFonts w:ascii="Verdana" w:hAnsi="Verdana"/>
          <w:sz w:val="20"/>
          <w:szCs w:val="20"/>
        </w:rPr>
      </w:pPr>
      <w:r w:rsidRPr="00623282">
        <w:rPr>
          <w:rFonts w:ascii="Verdana" w:hAnsi="Verdana"/>
          <w:sz w:val="20"/>
          <w:szCs w:val="20"/>
        </w:rPr>
        <w:t>Fecha de Expedición: 2</w:t>
      </w:r>
      <w:r w:rsidR="00623282" w:rsidRPr="00623282">
        <w:rPr>
          <w:rFonts w:ascii="Verdana" w:hAnsi="Verdana"/>
          <w:sz w:val="20"/>
          <w:szCs w:val="20"/>
        </w:rPr>
        <w:t>7</w:t>
      </w:r>
      <w:r w:rsidRPr="00623282">
        <w:rPr>
          <w:rFonts w:ascii="Verdana" w:hAnsi="Verdana"/>
          <w:sz w:val="20"/>
          <w:szCs w:val="20"/>
        </w:rPr>
        <w:t xml:space="preserve"> de abril de 2017</w:t>
      </w:r>
    </w:p>
    <w:p w14:paraId="71A4CBC6" w14:textId="3B6D0F88" w:rsidR="00485442" w:rsidRPr="00623282" w:rsidRDefault="00485442" w:rsidP="00623282">
      <w:pPr>
        <w:rPr>
          <w:rFonts w:ascii="Verdana" w:hAnsi="Verdana"/>
          <w:sz w:val="20"/>
          <w:szCs w:val="20"/>
        </w:rPr>
      </w:pPr>
      <w:r w:rsidRPr="00623282">
        <w:rPr>
          <w:rFonts w:ascii="Verdana" w:hAnsi="Verdana"/>
          <w:sz w:val="20"/>
          <w:szCs w:val="20"/>
        </w:rPr>
        <w:t xml:space="preserve">Fecha de </w:t>
      </w:r>
      <w:proofErr w:type="gramStart"/>
      <w:r w:rsidRPr="00623282">
        <w:rPr>
          <w:rFonts w:ascii="Verdana" w:hAnsi="Verdana"/>
          <w:sz w:val="20"/>
          <w:szCs w:val="20"/>
        </w:rPr>
        <w:t>entrada en vigencia</w:t>
      </w:r>
      <w:proofErr w:type="gramEnd"/>
      <w:r w:rsidRPr="00623282">
        <w:rPr>
          <w:rFonts w:ascii="Verdana" w:hAnsi="Verdana"/>
          <w:sz w:val="20"/>
          <w:szCs w:val="20"/>
        </w:rPr>
        <w:t>: 2</w:t>
      </w:r>
      <w:r w:rsidR="00623282" w:rsidRPr="00623282">
        <w:rPr>
          <w:rFonts w:ascii="Verdana" w:hAnsi="Verdana"/>
          <w:sz w:val="20"/>
          <w:szCs w:val="20"/>
        </w:rPr>
        <w:t>7</w:t>
      </w:r>
      <w:r w:rsidRPr="00623282">
        <w:rPr>
          <w:rFonts w:ascii="Verdana" w:hAnsi="Verdana"/>
          <w:sz w:val="20"/>
          <w:szCs w:val="20"/>
        </w:rPr>
        <w:t xml:space="preserve"> de abril de 2017</w:t>
      </w:r>
    </w:p>
    <w:p w14:paraId="5A2A5D92" w14:textId="77777777" w:rsidR="00485442" w:rsidRPr="00623282" w:rsidRDefault="00485442" w:rsidP="00623282">
      <w:pPr>
        <w:rPr>
          <w:rFonts w:ascii="Verdana" w:hAnsi="Verdana"/>
          <w:sz w:val="20"/>
          <w:szCs w:val="20"/>
        </w:rPr>
      </w:pPr>
      <w:r w:rsidRPr="00623282">
        <w:rPr>
          <w:rFonts w:ascii="Verdana" w:hAnsi="Verdana"/>
          <w:sz w:val="20"/>
          <w:szCs w:val="20"/>
        </w:rPr>
        <w:t>Estado de la vigencia: vigente</w:t>
      </w:r>
    </w:p>
    <w:p w14:paraId="26548095" w14:textId="77777777" w:rsidR="00485442" w:rsidRPr="00623282" w:rsidRDefault="00485442" w:rsidP="00623282">
      <w:pPr>
        <w:rPr>
          <w:rFonts w:ascii="Verdana" w:hAnsi="Verdana"/>
          <w:sz w:val="20"/>
          <w:szCs w:val="20"/>
        </w:rPr>
      </w:pPr>
    </w:p>
    <w:p w14:paraId="12D5A61B" w14:textId="77777777" w:rsidR="00485442" w:rsidRPr="00623282" w:rsidRDefault="00485442" w:rsidP="00623282">
      <w:pPr>
        <w:rPr>
          <w:rFonts w:ascii="Verdana" w:hAnsi="Verdana"/>
          <w:sz w:val="20"/>
          <w:szCs w:val="20"/>
        </w:rPr>
      </w:pPr>
      <w:r w:rsidRPr="00623282">
        <w:rPr>
          <w:rFonts w:ascii="Verdana" w:hAnsi="Verdana"/>
          <w:sz w:val="20"/>
          <w:szCs w:val="20"/>
        </w:rPr>
        <w:t>Fecha de publicación en Diario Oficial: N/A</w:t>
      </w:r>
    </w:p>
    <w:p w14:paraId="29520259" w14:textId="77777777" w:rsidR="00485442" w:rsidRPr="00623282" w:rsidRDefault="00485442" w:rsidP="00623282">
      <w:pPr>
        <w:rPr>
          <w:rFonts w:ascii="Verdana" w:hAnsi="Verdana"/>
          <w:sz w:val="20"/>
          <w:szCs w:val="20"/>
        </w:rPr>
      </w:pPr>
      <w:r w:rsidRPr="00623282">
        <w:rPr>
          <w:rFonts w:ascii="Verdana" w:hAnsi="Verdana"/>
          <w:sz w:val="20"/>
          <w:szCs w:val="20"/>
        </w:rPr>
        <w:t>Número del Diario Oficial: N/A</w:t>
      </w:r>
    </w:p>
    <w:p w14:paraId="18993BB7" w14:textId="01EF402F" w:rsidR="00BB52FB" w:rsidRPr="00623282" w:rsidRDefault="00BB52FB" w:rsidP="00623282">
      <w:pPr>
        <w:jc w:val="center"/>
        <w:rPr>
          <w:rFonts w:ascii="Verdana" w:hAnsi="Verdana"/>
          <w:b/>
          <w:bCs/>
          <w:sz w:val="22"/>
          <w:szCs w:val="22"/>
        </w:rPr>
      </w:pPr>
      <w:r w:rsidRPr="00623282">
        <w:rPr>
          <w:rFonts w:ascii="Verdana" w:hAnsi="Verdana"/>
          <w:b/>
          <w:bCs/>
          <w:sz w:val="22"/>
          <w:szCs w:val="22"/>
        </w:rPr>
        <w:t>RESOLUCIÓN 2800 DE 2017</w:t>
      </w:r>
    </w:p>
    <w:p w14:paraId="09440C61" w14:textId="5F5AB256" w:rsidR="00BB52FB" w:rsidRPr="00623282" w:rsidRDefault="00BB52FB" w:rsidP="00623282">
      <w:pPr>
        <w:jc w:val="center"/>
        <w:rPr>
          <w:rFonts w:ascii="Verdana" w:hAnsi="Verdana"/>
          <w:b/>
          <w:bCs/>
          <w:sz w:val="22"/>
          <w:szCs w:val="22"/>
        </w:rPr>
      </w:pPr>
      <w:r w:rsidRPr="00623282">
        <w:rPr>
          <w:rFonts w:ascii="Verdana" w:hAnsi="Verdana"/>
          <w:b/>
          <w:bCs/>
          <w:sz w:val="22"/>
          <w:szCs w:val="22"/>
        </w:rPr>
        <w:t>(</w:t>
      </w:r>
      <w:r w:rsidR="00623282" w:rsidRPr="00623282">
        <w:rPr>
          <w:rFonts w:ascii="Verdana" w:hAnsi="Verdana"/>
          <w:b/>
          <w:bCs/>
          <w:sz w:val="22"/>
          <w:szCs w:val="22"/>
        </w:rPr>
        <w:t xml:space="preserve">27 de </w:t>
      </w:r>
      <w:r w:rsidRPr="00623282">
        <w:rPr>
          <w:rFonts w:ascii="Verdana" w:hAnsi="Verdana"/>
          <w:b/>
          <w:bCs/>
          <w:sz w:val="22"/>
          <w:szCs w:val="22"/>
        </w:rPr>
        <w:t>abril)</w:t>
      </w:r>
    </w:p>
    <w:p w14:paraId="129BA442" w14:textId="77777777" w:rsidR="00BB52FB" w:rsidRPr="00623282" w:rsidRDefault="00BB52FB" w:rsidP="00623282">
      <w:pPr>
        <w:jc w:val="center"/>
        <w:rPr>
          <w:rFonts w:ascii="Verdana" w:hAnsi="Verdana"/>
          <w:b/>
          <w:bCs/>
          <w:sz w:val="22"/>
          <w:szCs w:val="22"/>
        </w:rPr>
      </w:pPr>
      <w:r w:rsidRPr="00623282">
        <w:rPr>
          <w:rFonts w:ascii="Verdana" w:hAnsi="Verdana"/>
          <w:b/>
          <w:bCs/>
          <w:sz w:val="22"/>
          <w:szCs w:val="22"/>
        </w:rPr>
        <w:t>INSTITUTO COLOMBIANO DE BIENESTAR FAMILIAR</w:t>
      </w:r>
    </w:p>
    <w:p w14:paraId="31436E7A" w14:textId="5C5975B9" w:rsidR="00BB52FB" w:rsidRPr="00623282" w:rsidRDefault="00623282" w:rsidP="00623282">
      <w:pPr>
        <w:jc w:val="center"/>
        <w:rPr>
          <w:rFonts w:ascii="Verdana" w:hAnsi="Verdana"/>
          <w:sz w:val="22"/>
          <w:szCs w:val="22"/>
        </w:rPr>
      </w:pPr>
      <w:r>
        <w:rPr>
          <w:rFonts w:ascii="Verdana" w:hAnsi="Verdana"/>
          <w:sz w:val="22"/>
          <w:szCs w:val="22"/>
        </w:rPr>
        <w:t>“</w:t>
      </w:r>
      <w:r w:rsidR="00BB52FB" w:rsidRPr="00623282">
        <w:rPr>
          <w:rFonts w:ascii="Verdana" w:hAnsi="Verdana"/>
          <w:sz w:val="22"/>
          <w:szCs w:val="22"/>
        </w:rPr>
        <w:t>Por medio de la cual se adopta el Plan Institucional de Capacitación del Instituto Colombiano de Bienestar Familiar Cecilia De la Fuente de Lleras, para la vigencia 2017</w:t>
      </w:r>
      <w:r>
        <w:rPr>
          <w:rFonts w:ascii="Verdana" w:hAnsi="Verdana"/>
          <w:sz w:val="22"/>
          <w:szCs w:val="22"/>
        </w:rPr>
        <w:t>”</w:t>
      </w:r>
    </w:p>
    <w:p w14:paraId="1ABB63E8" w14:textId="11DAE0A3" w:rsidR="00BB52FB" w:rsidRPr="00623282" w:rsidRDefault="00BB52FB" w:rsidP="00623282">
      <w:pPr>
        <w:jc w:val="center"/>
        <w:rPr>
          <w:rFonts w:ascii="Verdana" w:hAnsi="Verdana"/>
          <w:b/>
          <w:bCs/>
          <w:sz w:val="22"/>
          <w:szCs w:val="22"/>
        </w:rPr>
      </w:pPr>
      <w:r w:rsidRPr="00623282">
        <w:rPr>
          <w:rFonts w:ascii="Verdana" w:hAnsi="Verdana"/>
          <w:b/>
          <w:bCs/>
          <w:sz w:val="22"/>
          <w:szCs w:val="22"/>
        </w:rPr>
        <w:t>LA DIRECTORA GENERAL DEL INSTITUTO COLOMBIANO DE BIENESTAR FAMILIAR CECILIA DE LA FUENTE DE LLERAS</w:t>
      </w:r>
    </w:p>
    <w:p w14:paraId="3D6321F3" w14:textId="2778BA64" w:rsidR="00BB52FB" w:rsidRPr="00623282" w:rsidRDefault="00BB52FB" w:rsidP="00623282">
      <w:pPr>
        <w:jc w:val="center"/>
        <w:rPr>
          <w:rFonts w:ascii="Verdana" w:hAnsi="Verdana"/>
          <w:sz w:val="22"/>
          <w:szCs w:val="22"/>
        </w:rPr>
      </w:pPr>
      <w:r w:rsidRPr="00623282">
        <w:rPr>
          <w:rFonts w:ascii="Verdana" w:hAnsi="Verdana"/>
          <w:sz w:val="22"/>
          <w:szCs w:val="22"/>
        </w:rPr>
        <w:t>En uso de sus facultades legales y estatutarias, en especial las conferidas por el literal b) del artículo 28 de la Ley 7 de 1979, el artículo 78 de la Ley 489 de 1998 y</w:t>
      </w:r>
    </w:p>
    <w:p w14:paraId="4AA04BD5" w14:textId="7C6B60C6" w:rsidR="00BB52FB" w:rsidRPr="00046F54" w:rsidRDefault="00BB52FB" w:rsidP="00046F54">
      <w:pPr>
        <w:jc w:val="center"/>
        <w:rPr>
          <w:rFonts w:ascii="Verdana" w:hAnsi="Verdana"/>
          <w:b/>
          <w:bCs/>
          <w:sz w:val="22"/>
          <w:szCs w:val="22"/>
        </w:rPr>
      </w:pPr>
      <w:r w:rsidRPr="00623282">
        <w:rPr>
          <w:rFonts w:ascii="Verdana" w:hAnsi="Verdana"/>
          <w:b/>
          <w:bCs/>
          <w:sz w:val="22"/>
          <w:szCs w:val="22"/>
        </w:rPr>
        <w:t>CONSIDERANDO:</w:t>
      </w:r>
    </w:p>
    <w:p w14:paraId="0488A1BE" w14:textId="67D98094"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Que el artículo 54 de la Constitución Política de Colombia consagra que es obligación del Estado y de los empleadores ofrecer formación y habilitación profesional y técnica a quienes lo requieran.</w:t>
      </w:r>
    </w:p>
    <w:p w14:paraId="236734AB" w14:textId="478A86B5"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Que la Ley 734 de 2002, en el numeral 3 del artículo 33, establece como uno de los derechos de todo servidor público, recibir capacitación para el mejor desempeño de sus funciones.</w:t>
      </w:r>
    </w:p>
    <w:p w14:paraId="7283E610" w14:textId="496AAA3D"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Que la Ley 909 de 2004 en el numeral 2 del artículo 36, dispone que las unidades de personal formularán los planes y programas de capacitación para lograr los objetivos de desarrollar las capacidades, destrezas, habilidades, valores y competencias fundamentales, con miras a propiciar su eficacia personal, grupal y organizacional, de manera que se posibilite el desarrollo profesional de los empleados y el mejoramiento de los servicios.</w:t>
      </w:r>
    </w:p>
    <w:p w14:paraId="1E5201C1" w14:textId="25335FBA"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Que el literal b, del artículo 11, del Decreto 1567 de 1998 establece como obligación de las entidades públicas y con la participación de la Comisión de personal, formular el plan institucional de capacitación, siguiendo los lineamientos generales impartidos por el Gobierno Nacional y guardando la debida coherencia con el proceso de planeación institucional.</w:t>
      </w:r>
    </w:p>
    <w:p w14:paraId="3EF91EA8" w14:textId="357C4A1D"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 xml:space="preserve">Que el Decreto 1083 de 2015 en el Título 9 y el Decreto Ley 1567 de 1998 en su artículo 65, establecieron que los planes de capacitación de las entidades públicas deben responder a estudios técnicos que identifiquen </w:t>
      </w:r>
      <w:r w:rsidRPr="00046F54">
        <w:rPr>
          <w:rFonts w:ascii="Verdana" w:hAnsi="Verdana"/>
          <w:sz w:val="22"/>
          <w:szCs w:val="22"/>
        </w:rPr>
        <w:lastRenderedPageBreak/>
        <w:t>las necesidades y requerimientos de las áreas de trabajo y de los empleados, para desarrollar los planes anuales institucionales y las competencias laborales.</w:t>
      </w:r>
    </w:p>
    <w:p w14:paraId="5C2DD258" w14:textId="47D11B69"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Que desde el año 2016 se llevó a cabo un ejercicio de revisión y análisis de los compromisos institucionales a los que el Plan de Capacitación debe dar respuesta, para la vigencia 2017.</w:t>
      </w:r>
    </w:p>
    <w:p w14:paraId="37284DC3" w14:textId="4E6F3846"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Que se enviaron lineamientos guía a las Regionales y a las Dependencias de la Sede de la Dirección general, con el fin de completar el ejercicio de recolección de los requerimientos de capacitación por parte de la Dirección de Gestión Humana. Adicional a la información recibida se realizaron mesas de trabajo con las dependencias de la Sede de la Dirección General, con el fin de unificar criterios y consolidar información de las actividades de capacitación y su viabilidad de ejecución de acuerdo con los recursos disponibles.</w:t>
      </w:r>
    </w:p>
    <w:p w14:paraId="3AC12213" w14:textId="3DE2E12D"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 xml:space="preserve">Que se presentó la propuesta basada en estos requerimientos a la Comisión de Personal el día 14 de octubre del 2016 y a la </w:t>
      </w:r>
      <w:proofErr w:type="gramStart"/>
      <w:r w:rsidRPr="00046F54">
        <w:rPr>
          <w:rFonts w:ascii="Verdana" w:hAnsi="Verdana"/>
          <w:sz w:val="22"/>
          <w:szCs w:val="22"/>
        </w:rPr>
        <w:t>Secretaria General</w:t>
      </w:r>
      <w:proofErr w:type="gramEnd"/>
      <w:r w:rsidRPr="00046F54">
        <w:rPr>
          <w:rFonts w:ascii="Verdana" w:hAnsi="Verdana"/>
          <w:sz w:val="22"/>
          <w:szCs w:val="22"/>
        </w:rPr>
        <w:t xml:space="preserve"> el día 17 de febrero del 2017.</w:t>
      </w:r>
    </w:p>
    <w:p w14:paraId="570FC8D6" w14:textId="5D08B384"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 xml:space="preserve">Que </w:t>
      </w:r>
      <w:proofErr w:type="gramStart"/>
      <w:r w:rsidRPr="00046F54">
        <w:rPr>
          <w:rFonts w:ascii="Verdana" w:hAnsi="Verdana"/>
          <w:sz w:val="22"/>
          <w:szCs w:val="22"/>
        </w:rPr>
        <w:t>de acuerdo a</w:t>
      </w:r>
      <w:proofErr w:type="gramEnd"/>
      <w:r w:rsidRPr="00046F54">
        <w:rPr>
          <w:rFonts w:ascii="Verdana" w:hAnsi="Verdana"/>
          <w:sz w:val="22"/>
          <w:szCs w:val="22"/>
        </w:rPr>
        <w:t xml:space="preserve"> la guía para la formulación del plan institucional de capacitación- PIC- con base en proyectos de aprendizaje en equipo publicada por el Departamento Administrativo de la Función Pública DAFP, se realizó la modificación del procedimiento para incluir los Proyectos de Aprendizaje en Equipo-P.A.E.</w:t>
      </w:r>
    </w:p>
    <w:p w14:paraId="616235C7" w14:textId="65D0D941"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Que el Plan Institucional de Capacitación del ICBF cumple con lo dispuesto en la normatividad vigente.</w:t>
      </w:r>
    </w:p>
    <w:p w14:paraId="5653499A" w14:textId="4B279BAF" w:rsidR="00BB52FB" w:rsidRPr="00046F54" w:rsidRDefault="00BB52FB" w:rsidP="00623282">
      <w:pPr>
        <w:pStyle w:val="Prrafodelista"/>
        <w:numPr>
          <w:ilvl w:val="0"/>
          <w:numId w:val="1"/>
        </w:numPr>
        <w:rPr>
          <w:rFonts w:ascii="Verdana" w:hAnsi="Verdana"/>
          <w:sz w:val="22"/>
          <w:szCs w:val="22"/>
        </w:rPr>
      </w:pPr>
      <w:r w:rsidRPr="00046F54">
        <w:rPr>
          <w:rFonts w:ascii="Verdana" w:hAnsi="Verdana"/>
          <w:sz w:val="22"/>
          <w:szCs w:val="22"/>
        </w:rPr>
        <w:t>En mérito de lo expuesto</w:t>
      </w:r>
    </w:p>
    <w:p w14:paraId="095E874C" w14:textId="16260D6A" w:rsidR="00BB52FB" w:rsidRPr="00046F54" w:rsidRDefault="00BB52FB" w:rsidP="00046F54">
      <w:pPr>
        <w:jc w:val="center"/>
        <w:rPr>
          <w:rFonts w:ascii="Verdana" w:hAnsi="Verdana"/>
          <w:b/>
          <w:bCs/>
          <w:sz w:val="22"/>
          <w:szCs w:val="22"/>
        </w:rPr>
      </w:pPr>
      <w:r w:rsidRPr="00046F54">
        <w:rPr>
          <w:rFonts w:ascii="Verdana" w:hAnsi="Verdana"/>
          <w:b/>
          <w:bCs/>
          <w:sz w:val="22"/>
          <w:szCs w:val="22"/>
        </w:rPr>
        <w:t>RESUELVE:</w:t>
      </w:r>
    </w:p>
    <w:p w14:paraId="0A791D4B" w14:textId="0F79394B" w:rsidR="00BB52FB" w:rsidRPr="00623282" w:rsidRDefault="00BB52FB" w:rsidP="00623282">
      <w:pPr>
        <w:rPr>
          <w:rFonts w:ascii="Verdana" w:hAnsi="Verdana"/>
          <w:sz w:val="22"/>
          <w:szCs w:val="22"/>
        </w:rPr>
      </w:pPr>
      <w:r w:rsidRPr="00046F54">
        <w:rPr>
          <w:rFonts w:ascii="Verdana" w:hAnsi="Verdana"/>
          <w:b/>
          <w:bCs/>
          <w:sz w:val="22"/>
          <w:szCs w:val="22"/>
        </w:rPr>
        <w:t xml:space="preserve">ARTÍCULO </w:t>
      </w:r>
      <w:r w:rsidR="00046F54" w:rsidRPr="00046F54">
        <w:rPr>
          <w:rFonts w:ascii="Verdana" w:hAnsi="Verdana"/>
          <w:b/>
          <w:bCs/>
          <w:sz w:val="22"/>
          <w:szCs w:val="22"/>
        </w:rPr>
        <w:t>1o</w:t>
      </w:r>
      <w:r w:rsidRPr="00046F54">
        <w:rPr>
          <w:rFonts w:ascii="Verdana" w:hAnsi="Verdana"/>
          <w:b/>
          <w:bCs/>
          <w:sz w:val="22"/>
          <w:szCs w:val="22"/>
        </w:rPr>
        <w:t>.</w:t>
      </w:r>
      <w:r w:rsidRPr="00623282">
        <w:rPr>
          <w:rFonts w:ascii="Verdana" w:hAnsi="Verdana"/>
          <w:sz w:val="22"/>
          <w:szCs w:val="22"/>
        </w:rPr>
        <w:t xml:space="preserve"> Adoptar el Plan Institucional de Capacitación del Instituto Colombiano de Bienestar Familiar Cecilia de la Fuente de Lleras, para la vigencia 2017, el cual hace parte integral de la presente Resolución.</w:t>
      </w:r>
    </w:p>
    <w:p w14:paraId="7A3A090D" w14:textId="65D937CF" w:rsidR="00BB52FB" w:rsidRPr="00623282" w:rsidRDefault="00BB52FB" w:rsidP="00623282">
      <w:pPr>
        <w:rPr>
          <w:rFonts w:ascii="Verdana" w:hAnsi="Verdana"/>
          <w:sz w:val="22"/>
          <w:szCs w:val="22"/>
        </w:rPr>
      </w:pPr>
      <w:r w:rsidRPr="00046F54">
        <w:rPr>
          <w:rFonts w:ascii="Verdana" w:hAnsi="Verdana"/>
          <w:b/>
          <w:bCs/>
          <w:sz w:val="22"/>
          <w:szCs w:val="22"/>
        </w:rPr>
        <w:t xml:space="preserve">ARTÍCULO </w:t>
      </w:r>
      <w:r w:rsidR="00046F54" w:rsidRPr="00046F54">
        <w:rPr>
          <w:rFonts w:ascii="Verdana" w:hAnsi="Verdana"/>
          <w:b/>
          <w:bCs/>
          <w:sz w:val="22"/>
          <w:szCs w:val="22"/>
        </w:rPr>
        <w:t>2o</w:t>
      </w:r>
      <w:r w:rsidRPr="00046F54">
        <w:rPr>
          <w:rFonts w:ascii="Verdana" w:hAnsi="Verdana"/>
          <w:b/>
          <w:bCs/>
          <w:sz w:val="22"/>
          <w:szCs w:val="22"/>
        </w:rPr>
        <w:t>.</w:t>
      </w:r>
      <w:r w:rsidRPr="00623282">
        <w:rPr>
          <w:rFonts w:ascii="Verdana" w:hAnsi="Verdana"/>
          <w:sz w:val="22"/>
          <w:szCs w:val="22"/>
        </w:rPr>
        <w:t xml:space="preserve"> La Oficina Asesora de Comunicaciones procederá a publicar el Anexo “Plan Institucional de Capacitación del ICBF vigencia 2017” en la Intranet de la entidad.</w:t>
      </w:r>
    </w:p>
    <w:p w14:paraId="52BFF206" w14:textId="1200B6A6" w:rsidR="00BB52FB" w:rsidRPr="00623282" w:rsidRDefault="00BB52FB" w:rsidP="00623282">
      <w:pPr>
        <w:rPr>
          <w:rFonts w:ascii="Verdana" w:hAnsi="Verdana"/>
          <w:sz w:val="22"/>
          <w:szCs w:val="22"/>
        </w:rPr>
      </w:pPr>
      <w:r w:rsidRPr="00046F54">
        <w:rPr>
          <w:rFonts w:ascii="Verdana" w:hAnsi="Verdana"/>
          <w:b/>
          <w:bCs/>
          <w:sz w:val="22"/>
          <w:szCs w:val="22"/>
        </w:rPr>
        <w:t xml:space="preserve">ARTÍCULO </w:t>
      </w:r>
      <w:r w:rsidR="00046F54" w:rsidRPr="00046F54">
        <w:rPr>
          <w:rFonts w:ascii="Verdana" w:hAnsi="Verdana"/>
          <w:b/>
          <w:bCs/>
          <w:sz w:val="22"/>
          <w:szCs w:val="22"/>
        </w:rPr>
        <w:t>3o</w:t>
      </w:r>
      <w:r w:rsidRPr="00046F54">
        <w:rPr>
          <w:rFonts w:ascii="Verdana" w:hAnsi="Verdana"/>
          <w:b/>
          <w:bCs/>
          <w:sz w:val="22"/>
          <w:szCs w:val="22"/>
        </w:rPr>
        <w:t>.</w:t>
      </w:r>
      <w:r w:rsidRPr="00623282">
        <w:rPr>
          <w:rFonts w:ascii="Verdana" w:hAnsi="Verdana"/>
          <w:sz w:val="22"/>
          <w:szCs w:val="22"/>
        </w:rPr>
        <w:t xml:space="preserve"> La presente Resolución rige a partir de la fecha de expedición.</w:t>
      </w:r>
    </w:p>
    <w:p w14:paraId="34A0C25D" w14:textId="7758714C" w:rsidR="00BB52FB" w:rsidRPr="00046F54" w:rsidRDefault="00BB52FB" w:rsidP="00046F54">
      <w:pPr>
        <w:jc w:val="center"/>
        <w:rPr>
          <w:rFonts w:ascii="Verdana" w:hAnsi="Verdana"/>
          <w:b/>
          <w:bCs/>
          <w:sz w:val="22"/>
          <w:szCs w:val="22"/>
        </w:rPr>
      </w:pPr>
      <w:r w:rsidRPr="00046F54">
        <w:rPr>
          <w:rFonts w:ascii="Verdana" w:hAnsi="Verdana"/>
          <w:b/>
          <w:bCs/>
          <w:sz w:val="22"/>
          <w:szCs w:val="22"/>
        </w:rPr>
        <w:t>COMUNÍQUESE Y CÚMPLASE</w:t>
      </w:r>
      <w:r w:rsidR="00046F54" w:rsidRPr="00046F54">
        <w:rPr>
          <w:rFonts w:ascii="Verdana" w:hAnsi="Verdana"/>
          <w:b/>
          <w:bCs/>
          <w:sz w:val="22"/>
          <w:szCs w:val="22"/>
        </w:rPr>
        <w:t>,</w:t>
      </w:r>
    </w:p>
    <w:p w14:paraId="0AA8E9CF" w14:textId="77777777" w:rsidR="00046F54" w:rsidRDefault="00BB52FB" w:rsidP="00046F54">
      <w:pPr>
        <w:jc w:val="center"/>
        <w:rPr>
          <w:rFonts w:ascii="Verdana" w:hAnsi="Verdana"/>
          <w:sz w:val="22"/>
          <w:szCs w:val="22"/>
        </w:rPr>
      </w:pPr>
      <w:r w:rsidRPr="00623282">
        <w:rPr>
          <w:rFonts w:ascii="Verdana" w:hAnsi="Verdana"/>
          <w:sz w:val="22"/>
          <w:szCs w:val="22"/>
        </w:rPr>
        <w:t xml:space="preserve">Dada en Bogotá, D.C., a </w:t>
      </w:r>
      <w:r w:rsidR="00046F54">
        <w:rPr>
          <w:rFonts w:ascii="Verdana" w:hAnsi="Verdana"/>
          <w:sz w:val="22"/>
          <w:szCs w:val="22"/>
        </w:rPr>
        <w:t>l</w:t>
      </w:r>
      <w:r w:rsidRPr="00623282">
        <w:rPr>
          <w:rFonts w:ascii="Verdana" w:hAnsi="Verdana"/>
          <w:sz w:val="22"/>
          <w:szCs w:val="22"/>
        </w:rPr>
        <w:t xml:space="preserve">os 27 </w:t>
      </w:r>
      <w:r w:rsidR="00046F54">
        <w:rPr>
          <w:rFonts w:ascii="Verdana" w:hAnsi="Verdana"/>
          <w:sz w:val="22"/>
          <w:szCs w:val="22"/>
        </w:rPr>
        <w:t xml:space="preserve">días del mes de abril de </w:t>
      </w:r>
      <w:r w:rsidRPr="00623282">
        <w:rPr>
          <w:rFonts w:ascii="Verdana" w:hAnsi="Verdana"/>
          <w:sz w:val="22"/>
          <w:szCs w:val="22"/>
        </w:rPr>
        <w:t>2017</w:t>
      </w:r>
    </w:p>
    <w:p w14:paraId="07EEF966" w14:textId="2518666C" w:rsidR="00BB52FB" w:rsidRPr="00623282" w:rsidRDefault="00BB52FB" w:rsidP="00046F54">
      <w:pPr>
        <w:jc w:val="center"/>
        <w:rPr>
          <w:rFonts w:ascii="Verdana" w:hAnsi="Verdana"/>
          <w:sz w:val="22"/>
          <w:szCs w:val="22"/>
        </w:rPr>
      </w:pPr>
      <w:r w:rsidRPr="00046F54">
        <w:rPr>
          <w:rFonts w:ascii="Verdana" w:hAnsi="Verdana"/>
          <w:b/>
          <w:bCs/>
          <w:sz w:val="22"/>
          <w:szCs w:val="22"/>
        </w:rPr>
        <w:t>CRISTINA PLAZAS MICHELSEN</w:t>
      </w:r>
    </w:p>
    <w:p w14:paraId="75E260F8" w14:textId="7DF86D25" w:rsidR="00BB52FB" w:rsidRPr="00623282" w:rsidRDefault="00046F54" w:rsidP="00046F54">
      <w:pPr>
        <w:jc w:val="center"/>
        <w:rPr>
          <w:rFonts w:ascii="Verdana" w:hAnsi="Verdana"/>
          <w:sz w:val="22"/>
          <w:szCs w:val="22"/>
        </w:rPr>
      </w:pPr>
      <w:r w:rsidRPr="00623282">
        <w:rPr>
          <w:rFonts w:ascii="Verdana" w:hAnsi="Verdana"/>
          <w:sz w:val="22"/>
          <w:szCs w:val="22"/>
        </w:rPr>
        <w:t>DIRECTORA GENERAL</w:t>
      </w:r>
    </w:p>
    <w:p w14:paraId="08AEFCAA" w14:textId="77777777" w:rsidR="00BB52FB" w:rsidRPr="00623282" w:rsidRDefault="00BB52FB" w:rsidP="00623282">
      <w:pPr>
        <w:rPr>
          <w:rFonts w:ascii="Verdana" w:hAnsi="Verdana"/>
          <w:sz w:val="22"/>
          <w:szCs w:val="22"/>
        </w:rPr>
      </w:pPr>
    </w:p>
    <w:p w14:paraId="26855651" w14:textId="0FCF3B2C" w:rsidR="00BB52FB" w:rsidRPr="00046F54" w:rsidRDefault="00BB52FB" w:rsidP="00046F54">
      <w:pPr>
        <w:jc w:val="center"/>
        <w:rPr>
          <w:rFonts w:ascii="Verdana" w:hAnsi="Verdana"/>
          <w:b/>
          <w:bCs/>
          <w:sz w:val="22"/>
          <w:szCs w:val="22"/>
        </w:rPr>
      </w:pPr>
      <w:r w:rsidRPr="00046F54">
        <w:rPr>
          <w:rFonts w:ascii="Verdana" w:hAnsi="Verdana"/>
          <w:b/>
          <w:bCs/>
          <w:sz w:val="22"/>
          <w:szCs w:val="22"/>
        </w:rPr>
        <w:t>PLAN INSTITUCIONAL DE CAPACITACIÓN</w:t>
      </w:r>
    </w:p>
    <w:p w14:paraId="00D37DCB" w14:textId="4BEB13DD" w:rsidR="00BB52FB" w:rsidRPr="00046F54" w:rsidRDefault="00BB52FB" w:rsidP="00046F54">
      <w:pPr>
        <w:jc w:val="center"/>
        <w:rPr>
          <w:rFonts w:ascii="Verdana" w:hAnsi="Verdana"/>
          <w:b/>
          <w:bCs/>
          <w:sz w:val="22"/>
          <w:szCs w:val="22"/>
        </w:rPr>
      </w:pPr>
      <w:r w:rsidRPr="00046F54">
        <w:rPr>
          <w:rFonts w:ascii="Verdana" w:hAnsi="Verdana"/>
          <w:b/>
          <w:bCs/>
          <w:sz w:val="22"/>
          <w:szCs w:val="22"/>
        </w:rPr>
        <w:t>PIC 2017</w:t>
      </w:r>
    </w:p>
    <w:p w14:paraId="6E6A7076" w14:textId="04D913AD" w:rsidR="00BB52FB" w:rsidRPr="00046F54" w:rsidRDefault="00BB52FB" w:rsidP="00046F54">
      <w:pPr>
        <w:jc w:val="center"/>
        <w:rPr>
          <w:rFonts w:ascii="Verdana" w:hAnsi="Verdana"/>
          <w:b/>
          <w:bCs/>
          <w:sz w:val="22"/>
          <w:szCs w:val="22"/>
        </w:rPr>
      </w:pPr>
      <w:r w:rsidRPr="00046F54">
        <w:rPr>
          <w:rFonts w:ascii="Verdana" w:hAnsi="Verdana"/>
          <w:b/>
          <w:bCs/>
          <w:sz w:val="22"/>
          <w:szCs w:val="22"/>
        </w:rPr>
        <w:t>DIRECCIÓN DE GESTIÓN HUMANA</w:t>
      </w:r>
    </w:p>
    <w:p w14:paraId="57F87827" w14:textId="4A0A885C" w:rsidR="00BB52FB" w:rsidRPr="00046F54" w:rsidRDefault="00BB52FB" w:rsidP="00046F54">
      <w:pPr>
        <w:jc w:val="center"/>
        <w:rPr>
          <w:rFonts w:ascii="Verdana" w:hAnsi="Verdana"/>
          <w:b/>
          <w:bCs/>
          <w:sz w:val="22"/>
          <w:szCs w:val="22"/>
        </w:rPr>
      </w:pPr>
      <w:r w:rsidRPr="00046F54">
        <w:rPr>
          <w:rFonts w:ascii="Verdana" w:hAnsi="Verdana"/>
          <w:b/>
          <w:bCs/>
          <w:sz w:val="22"/>
          <w:szCs w:val="22"/>
        </w:rPr>
        <w:lastRenderedPageBreak/>
        <w:t>GRUPO DESARROLLO DEL TALENTO HUMANO</w:t>
      </w:r>
    </w:p>
    <w:p w14:paraId="72264C54" w14:textId="77777777" w:rsidR="00BB52FB" w:rsidRPr="00046F54" w:rsidRDefault="00BB52FB" w:rsidP="00046F54">
      <w:pPr>
        <w:jc w:val="center"/>
        <w:rPr>
          <w:rFonts w:ascii="Verdana" w:hAnsi="Verdana"/>
          <w:b/>
          <w:bCs/>
          <w:sz w:val="22"/>
          <w:szCs w:val="22"/>
        </w:rPr>
      </w:pPr>
      <w:r w:rsidRPr="00046F54">
        <w:rPr>
          <w:rFonts w:ascii="Verdana" w:hAnsi="Verdana"/>
          <w:b/>
          <w:bCs/>
          <w:sz w:val="22"/>
          <w:szCs w:val="22"/>
        </w:rPr>
        <w:t>ABRIL DE 2017</w:t>
      </w:r>
    </w:p>
    <w:tbl>
      <w:tblPr>
        <w:tblStyle w:val="Tablaconcuadrcula"/>
        <w:tblW w:w="5000" w:type="pct"/>
        <w:tblLook w:val="04A0" w:firstRow="1" w:lastRow="0" w:firstColumn="1" w:lastColumn="0" w:noHBand="0" w:noVBand="1"/>
      </w:tblPr>
      <w:tblGrid>
        <w:gridCol w:w="1016"/>
        <w:gridCol w:w="7128"/>
        <w:gridCol w:w="684"/>
      </w:tblGrid>
      <w:tr w:rsidR="00E6114F" w:rsidRPr="00E6114F" w14:paraId="5AB50057" w14:textId="77777777" w:rsidTr="00E6114F">
        <w:tc>
          <w:tcPr>
            <w:tcW w:w="4550" w:type="pct"/>
            <w:gridSpan w:val="2"/>
            <w:hideMark/>
          </w:tcPr>
          <w:p w14:paraId="7972AE07"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INTRODUCCIÓN</w:t>
            </w:r>
          </w:p>
        </w:tc>
        <w:tc>
          <w:tcPr>
            <w:tcW w:w="450" w:type="pct"/>
            <w:hideMark/>
          </w:tcPr>
          <w:p w14:paraId="3F8B3675" w14:textId="77777777" w:rsidR="00E6114F" w:rsidRPr="00E6114F" w:rsidRDefault="00E6114F" w:rsidP="00E6114F">
            <w:pPr>
              <w:spacing w:after="160"/>
              <w:rPr>
                <w:rFonts w:ascii="Verdana" w:hAnsi="Verdana"/>
                <w:sz w:val="22"/>
                <w:szCs w:val="22"/>
              </w:rPr>
            </w:pPr>
            <w:r w:rsidRPr="00E6114F">
              <w:rPr>
                <w:rFonts w:ascii="Verdana" w:hAnsi="Verdana"/>
                <w:sz w:val="22"/>
                <w:szCs w:val="22"/>
              </w:rPr>
              <w:t>4</w:t>
            </w:r>
          </w:p>
        </w:tc>
      </w:tr>
      <w:tr w:rsidR="00E6114F" w:rsidRPr="00E6114F" w14:paraId="783FDE69" w14:textId="77777777" w:rsidTr="00E6114F">
        <w:tc>
          <w:tcPr>
            <w:tcW w:w="450" w:type="pct"/>
            <w:hideMark/>
          </w:tcPr>
          <w:p w14:paraId="6CDB01A3"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w:t>
            </w:r>
          </w:p>
        </w:tc>
        <w:tc>
          <w:tcPr>
            <w:tcW w:w="4100" w:type="pct"/>
            <w:hideMark/>
          </w:tcPr>
          <w:p w14:paraId="28DAC9F8"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MARCO NORMATIVO</w:t>
            </w:r>
          </w:p>
        </w:tc>
        <w:tc>
          <w:tcPr>
            <w:tcW w:w="450" w:type="pct"/>
            <w:hideMark/>
          </w:tcPr>
          <w:p w14:paraId="6C82FD64" w14:textId="77777777" w:rsidR="00E6114F" w:rsidRPr="00E6114F" w:rsidRDefault="00E6114F" w:rsidP="00E6114F">
            <w:pPr>
              <w:spacing w:after="160"/>
              <w:rPr>
                <w:rFonts w:ascii="Verdana" w:hAnsi="Verdana"/>
                <w:sz w:val="22"/>
                <w:szCs w:val="22"/>
              </w:rPr>
            </w:pPr>
            <w:r w:rsidRPr="00E6114F">
              <w:rPr>
                <w:rFonts w:ascii="Verdana" w:hAnsi="Verdana"/>
                <w:sz w:val="22"/>
                <w:szCs w:val="22"/>
              </w:rPr>
              <w:t>6</w:t>
            </w:r>
          </w:p>
        </w:tc>
      </w:tr>
      <w:tr w:rsidR="00E6114F" w:rsidRPr="00E6114F" w14:paraId="2F6EE891" w14:textId="77777777" w:rsidTr="00E6114F">
        <w:tc>
          <w:tcPr>
            <w:tcW w:w="450" w:type="pct"/>
            <w:hideMark/>
          </w:tcPr>
          <w:p w14:paraId="4544505D"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w:t>
            </w:r>
          </w:p>
        </w:tc>
        <w:tc>
          <w:tcPr>
            <w:tcW w:w="4100" w:type="pct"/>
            <w:hideMark/>
          </w:tcPr>
          <w:p w14:paraId="68CBE11D"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OBJETIVOS DEL PROGRAMA</w:t>
            </w:r>
          </w:p>
        </w:tc>
        <w:tc>
          <w:tcPr>
            <w:tcW w:w="450" w:type="pct"/>
            <w:hideMark/>
          </w:tcPr>
          <w:p w14:paraId="708813DD" w14:textId="77777777" w:rsidR="00E6114F" w:rsidRPr="00E6114F" w:rsidRDefault="00E6114F" w:rsidP="00E6114F">
            <w:pPr>
              <w:spacing w:after="160"/>
              <w:rPr>
                <w:rFonts w:ascii="Verdana" w:hAnsi="Verdana"/>
                <w:sz w:val="22"/>
                <w:szCs w:val="22"/>
              </w:rPr>
            </w:pPr>
            <w:r w:rsidRPr="00E6114F">
              <w:rPr>
                <w:rFonts w:ascii="Verdana" w:hAnsi="Verdana"/>
                <w:sz w:val="22"/>
                <w:szCs w:val="22"/>
              </w:rPr>
              <w:t>9</w:t>
            </w:r>
          </w:p>
        </w:tc>
      </w:tr>
      <w:tr w:rsidR="00E6114F" w:rsidRPr="00E6114F" w14:paraId="3014A885" w14:textId="77777777" w:rsidTr="00E6114F">
        <w:tc>
          <w:tcPr>
            <w:tcW w:w="450" w:type="pct"/>
            <w:hideMark/>
          </w:tcPr>
          <w:p w14:paraId="4CDCD014"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2.1.</w:t>
            </w:r>
          </w:p>
        </w:tc>
        <w:tc>
          <w:tcPr>
            <w:tcW w:w="4100" w:type="pct"/>
            <w:hideMark/>
          </w:tcPr>
          <w:p w14:paraId="4E275B18"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OBJETIVOS ESPECÍFICOS</w:t>
            </w:r>
          </w:p>
        </w:tc>
        <w:tc>
          <w:tcPr>
            <w:tcW w:w="450" w:type="pct"/>
            <w:hideMark/>
          </w:tcPr>
          <w:p w14:paraId="56DE7AAA" w14:textId="77777777" w:rsidR="00E6114F" w:rsidRPr="00E6114F" w:rsidRDefault="00E6114F" w:rsidP="00E6114F">
            <w:pPr>
              <w:spacing w:after="160"/>
              <w:rPr>
                <w:rFonts w:ascii="Verdana" w:hAnsi="Verdana"/>
                <w:sz w:val="22"/>
                <w:szCs w:val="22"/>
              </w:rPr>
            </w:pPr>
            <w:r w:rsidRPr="00E6114F">
              <w:rPr>
                <w:rFonts w:ascii="Verdana" w:hAnsi="Verdana"/>
                <w:sz w:val="22"/>
                <w:szCs w:val="22"/>
              </w:rPr>
              <w:t>9</w:t>
            </w:r>
          </w:p>
        </w:tc>
      </w:tr>
      <w:tr w:rsidR="00E6114F" w:rsidRPr="00E6114F" w14:paraId="09F0DF01" w14:textId="77777777" w:rsidTr="00E6114F">
        <w:tc>
          <w:tcPr>
            <w:tcW w:w="450" w:type="pct"/>
            <w:hideMark/>
          </w:tcPr>
          <w:p w14:paraId="2391CB36" w14:textId="77777777" w:rsidR="00E6114F" w:rsidRPr="00E6114F" w:rsidRDefault="00E6114F" w:rsidP="00E6114F">
            <w:pPr>
              <w:spacing w:after="160"/>
              <w:rPr>
                <w:rFonts w:ascii="Verdana" w:hAnsi="Verdana"/>
                <w:sz w:val="22"/>
                <w:szCs w:val="22"/>
              </w:rPr>
            </w:pPr>
            <w:r w:rsidRPr="00E6114F">
              <w:rPr>
                <w:rFonts w:ascii="Verdana" w:hAnsi="Verdana"/>
                <w:sz w:val="22"/>
                <w:szCs w:val="22"/>
              </w:rPr>
              <w:t>3.</w:t>
            </w:r>
          </w:p>
        </w:tc>
        <w:tc>
          <w:tcPr>
            <w:tcW w:w="4100" w:type="pct"/>
            <w:hideMark/>
          </w:tcPr>
          <w:p w14:paraId="2B2DA8BD"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BENEFICIARIOS Y OBLIGACIONES</w:t>
            </w:r>
          </w:p>
        </w:tc>
        <w:tc>
          <w:tcPr>
            <w:tcW w:w="450" w:type="pct"/>
            <w:hideMark/>
          </w:tcPr>
          <w:p w14:paraId="11AF3780"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10</w:t>
            </w:r>
          </w:p>
        </w:tc>
      </w:tr>
      <w:tr w:rsidR="00E6114F" w:rsidRPr="00E6114F" w14:paraId="661803C3" w14:textId="77777777" w:rsidTr="00E6114F">
        <w:tc>
          <w:tcPr>
            <w:tcW w:w="450" w:type="pct"/>
            <w:hideMark/>
          </w:tcPr>
          <w:p w14:paraId="78A7D0FF" w14:textId="77777777" w:rsidR="00E6114F" w:rsidRPr="00E6114F" w:rsidRDefault="00E6114F" w:rsidP="00E6114F">
            <w:pPr>
              <w:spacing w:after="160"/>
              <w:rPr>
                <w:rFonts w:ascii="Verdana" w:hAnsi="Verdana"/>
                <w:sz w:val="22"/>
                <w:szCs w:val="22"/>
              </w:rPr>
            </w:pPr>
            <w:r w:rsidRPr="00E6114F">
              <w:rPr>
                <w:rFonts w:ascii="Verdana" w:hAnsi="Verdana"/>
                <w:sz w:val="22"/>
                <w:szCs w:val="22"/>
              </w:rPr>
              <w:t>4.</w:t>
            </w:r>
          </w:p>
        </w:tc>
        <w:tc>
          <w:tcPr>
            <w:tcW w:w="4100" w:type="pct"/>
            <w:hideMark/>
          </w:tcPr>
          <w:p w14:paraId="5909CA36" w14:textId="77777777" w:rsidR="00E6114F" w:rsidRPr="00E6114F" w:rsidRDefault="00E6114F" w:rsidP="00E6114F">
            <w:pPr>
              <w:spacing w:after="160"/>
              <w:rPr>
                <w:rFonts w:ascii="Verdana" w:hAnsi="Verdana"/>
                <w:sz w:val="22"/>
                <w:szCs w:val="22"/>
              </w:rPr>
            </w:pPr>
            <w:r w:rsidRPr="00E6114F">
              <w:rPr>
                <w:rFonts w:ascii="Verdana" w:hAnsi="Verdana"/>
                <w:sz w:val="22"/>
                <w:szCs w:val="22"/>
              </w:rPr>
              <w:t>DEFINICIONES</w:t>
            </w:r>
          </w:p>
        </w:tc>
        <w:tc>
          <w:tcPr>
            <w:tcW w:w="450" w:type="pct"/>
            <w:hideMark/>
          </w:tcPr>
          <w:p w14:paraId="679F51F5"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11</w:t>
            </w:r>
          </w:p>
        </w:tc>
      </w:tr>
      <w:tr w:rsidR="00E6114F" w:rsidRPr="00E6114F" w14:paraId="13AEEA32" w14:textId="77777777" w:rsidTr="00E6114F">
        <w:tc>
          <w:tcPr>
            <w:tcW w:w="450" w:type="pct"/>
            <w:hideMark/>
          </w:tcPr>
          <w:p w14:paraId="42552EED" w14:textId="77777777" w:rsidR="00E6114F" w:rsidRPr="00E6114F" w:rsidRDefault="00E6114F" w:rsidP="00E6114F">
            <w:pPr>
              <w:spacing w:after="160"/>
              <w:rPr>
                <w:rFonts w:ascii="Verdana" w:hAnsi="Verdana"/>
                <w:sz w:val="22"/>
                <w:szCs w:val="22"/>
              </w:rPr>
            </w:pPr>
            <w:r w:rsidRPr="00E6114F">
              <w:rPr>
                <w:rFonts w:ascii="Verdana" w:hAnsi="Verdana"/>
                <w:sz w:val="22"/>
                <w:szCs w:val="22"/>
              </w:rPr>
              <w:t>5.</w:t>
            </w:r>
          </w:p>
        </w:tc>
        <w:tc>
          <w:tcPr>
            <w:tcW w:w="4100" w:type="pct"/>
            <w:hideMark/>
          </w:tcPr>
          <w:p w14:paraId="58F600D4"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PRINCIPIOS RECTORES DE LA CAPACITACIÓN</w:t>
            </w:r>
          </w:p>
        </w:tc>
        <w:tc>
          <w:tcPr>
            <w:tcW w:w="450" w:type="pct"/>
            <w:hideMark/>
          </w:tcPr>
          <w:p w14:paraId="708AB0D6"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13</w:t>
            </w:r>
          </w:p>
        </w:tc>
      </w:tr>
      <w:tr w:rsidR="00E6114F" w:rsidRPr="00E6114F" w14:paraId="54AB33B3" w14:textId="77777777" w:rsidTr="00E6114F">
        <w:tc>
          <w:tcPr>
            <w:tcW w:w="450" w:type="pct"/>
            <w:hideMark/>
          </w:tcPr>
          <w:p w14:paraId="385B3BBC" w14:textId="77777777" w:rsidR="00E6114F" w:rsidRPr="00E6114F" w:rsidRDefault="00E6114F" w:rsidP="00E6114F">
            <w:pPr>
              <w:spacing w:after="160"/>
              <w:rPr>
                <w:rFonts w:ascii="Verdana" w:hAnsi="Verdana"/>
                <w:sz w:val="22"/>
                <w:szCs w:val="22"/>
              </w:rPr>
            </w:pPr>
            <w:r w:rsidRPr="00E6114F">
              <w:rPr>
                <w:rFonts w:ascii="Verdana" w:hAnsi="Verdana"/>
                <w:sz w:val="22"/>
                <w:szCs w:val="22"/>
              </w:rPr>
              <w:t>6.</w:t>
            </w:r>
          </w:p>
        </w:tc>
        <w:tc>
          <w:tcPr>
            <w:tcW w:w="4100" w:type="pct"/>
            <w:hideMark/>
          </w:tcPr>
          <w:p w14:paraId="1F0F5E49"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ESTRUCTURA DEL PROGRAMA DE FORMACIÓN Y CAPACITACIÓN</w:t>
            </w:r>
          </w:p>
        </w:tc>
        <w:tc>
          <w:tcPr>
            <w:tcW w:w="450" w:type="pct"/>
            <w:hideMark/>
          </w:tcPr>
          <w:p w14:paraId="2BA0D8D5"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14</w:t>
            </w:r>
          </w:p>
        </w:tc>
      </w:tr>
      <w:tr w:rsidR="00E6114F" w:rsidRPr="00E6114F" w14:paraId="5EF7F98D" w14:textId="77777777" w:rsidTr="00E6114F">
        <w:tc>
          <w:tcPr>
            <w:tcW w:w="450" w:type="pct"/>
            <w:hideMark/>
          </w:tcPr>
          <w:p w14:paraId="46EB4F71" w14:textId="77777777" w:rsidR="00E6114F" w:rsidRPr="00E6114F" w:rsidRDefault="00E6114F" w:rsidP="00E6114F">
            <w:pPr>
              <w:spacing w:after="160"/>
              <w:rPr>
                <w:rFonts w:ascii="Verdana" w:hAnsi="Verdana"/>
                <w:sz w:val="22"/>
                <w:szCs w:val="22"/>
              </w:rPr>
            </w:pPr>
            <w:r w:rsidRPr="00E6114F">
              <w:rPr>
                <w:rFonts w:ascii="Verdana" w:hAnsi="Verdana"/>
                <w:sz w:val="22"/>
                <w:szCs w:val="22"/>
              </w:rPr>
              <w:t>6.1</w:t>
            </w:r>
          </w:p>
        </w:tc>
        <w:tc>
          <w:tcPr>
            <w:tcW w:w="4100" w:type="pct"/>
            <w:hideMark/>
          </w:tcPr>
          <w:p w14:paraId="4C536DBA"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INDUCCIÓN - ORIENTACIÓN A LA ENTIDAD</w:t>
            </w:r>
          </w:p>
        </w:tc>
        <w:tc>
          <w:tcPr>
            <w:tcW w:w="450" w:type="pct"/>
            <w:hideMark/>
          </w:tcPr>
          <w:p w14:paraId="37A563F2"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14</w:t>
            </w:r>
          </w:p>
        </w:tc>
      </w:tr>
      <w:tr w:rsidR="00E6114F" w:rsidRPr="00E6114F" w14:paraId="23C58465" w14:textId="77777777" w:rsidTr="00E6114F">
        <w:tc>
          <w:tcPr>
            <w:tcW w:w="450" w:type="pct"/>
            <w:hideMark/>
          </w:tcPr>
          <w:p w14:paraId="6A2D90BA" w14:textId="77777777" w:rsidR="00E6114F" w:rsidRPr="00E6114F" w:rsidRDefault="00E6114F" w:rsidP="00E6114F">
            <w:pPr>
              <w:spacing w:after="160"/>
              <w:rPr>
                <w:rFonts w:ascii="Verdana" w:hAnsi="Verdana"/>
                <w:sz w:val="22"/>
                <w:szCs w:val="22"/>
              </w:rPr>
            </w:pPr>
            <w:r w:rsidRPr="00E6114F">
              <w:rPr>
                <w:rFonts w:ascii="Verdana" w:hAnsi="Verdana"/>
                <w:sz w:val="22"/>
                <w:szCs w:val="22"/>
              </w:rPr>
              <w:t>6.2</w:t>
            </w:r>
          </w:p>
        </w:tc>
        <w:tc>
          <w:tcPr>
            <w:tcW w:w="4100" w:type="pct"/>
            <w:hideMark/>
          </w:tcPr>
          <w:p w14:paraId="71162F18"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REINDUCCIÓN</w:t>
            </w:r>
          </w:p>
        </w:tc>
        <w:tc>
          <w:tcPr>
            <w:tcW w:w="450" w:type="pct"/>
            <w:hideMark/>
          </w:tcPr>
          <w:p w14:paraId="7B19B1C3"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16</w:t>
            </w:r>
          </w:p>
        </w:tc>
      </w:tr>
      <w:tr w:rsidR="00E6114F" w:rsidRPr="00E6114F" w14:paraId="0DDEF8D7" w14:textId="77777777" w:rsidTr="00E6114F">
        <w:tc>
          <w:tcPr>
            <w:tcW w:w="450" w:type="pct"/>
            <w:hideMark/>
          </w:tcPr>
          <w:p w14:paraId="6B74E896" w14:textId="77777777" w:rsidR="00E6114F" w:rsidRPr="00E6114F" w:rsidRDefault="00E6114F" w:rsidP="00E6114F">
            <w:pPr>
              <w:spacing w:after="160"/>
              <w:rPr>
                <w:rFonts w:ascii="Verdana" w:hAnsi="Verdana"/>
                <w:sz w:val="22"/>
                <w:szCs w:val="22"/>
              </w:rPr>
            </w:pPr>
            <w:r w:rsidRPr="00E6114F">
              <w:rPr>
                <w:rFonts w:ascii="Verdana" w:hAnsi="Verdana"/>
                <w:sz w:val="22"/>
                <w:szCs w:val="22"/>
              </w:rPr>
              <w:t>6.3.</w:t>
            </w:r>
          </w:p>
        </w:tc>
        <w:tc>
          <w:tcPr>
            <w:tcW w:w="4100" w:type="pct"/>
            <w:hideMark/>
          </w:tcPr>
          <w:p w14:paraId="7F0BB0C8" w14:textId="77777777" w:rsidR="00E6114F" w:rsidRPr="00E6114F" w:rsidRDefault="00E6114F" w:rsidP="00E6114F">
            <w:pPr>
              <w:spacing w:after="160"/>
              <w:rPr>
                <w:rFonts w:ascii="Verdana" w:hAnsi="Verdana"/>
                <w:sz w:val="22"/>
                <w:szCs w:val="22"/>
              </w:rPr>
            </w:pPr>
            <w:r w:rsidRPr="00E6114F">
              <w:rPr>
                <w:rFonts w:ascii="Verdana" w:hAnsi="Verdana"/>
                <w:sz w:val="22"/>
                <w:szCs w:val="22"/>
              </w:rPr>
              <w:t>PLAN INSTITUCIONAL DE CAPACITACIÓN</w:t>
            </w:r>
          </w:p>
        </w:tc>
        <w:tc>
          <w:tcPr>
            <w:tcW w:w="450" w:type="pct"/>
            <w:hideMark/>
          </w:tcPr>
          <w:p w14:paraId="7E89F73E"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16</w:t>
            </w:r>
          </w:p>
        </w:tc>
      </w:tr>
      <w:tr w:rsidR="00E6114F" w:rsidRPr="00E6114F" w14:paraId="42316E49" w14:textId="77777777" w:rsidTr="00E6114F">
        <w:tc>
          <w:tcPr>
            <w:tcW w:w="450" w:type="pct"/>
            <w:hideMark/>
          </w:tcPr>
          <w:p w14:paraId="3DFD1890" w14:textId="77777777" w:rsidR="00E6114F" w:rsidRPr="00E6114F" w:rsidRDefault="00E6114F" w:rsidP="00E6114F">
            <w:pPr>
              <w:spacing w:after="160"/>
              <w:rPr>
                <w:rFonts w:ascii="Verdana" w:hAnsi="Verdana"/>
                <w:sz w:val="22"/>
                <w:szCs w:val="22"/>
              </w:rPr>
            </w:pPr>
            <w:r w:rsidRPr="00E6114F">
              <w:rPr>
                <w:rFonts w:ascii="Verdana" w:hAnsi="Verdana"/>
                <w:sz w:val="22"/>
                <w:szCs w:val="22"/>
              </w:rPr>
              <w:t>7.</w:t>
            </w:r>
          </w:p>
        </w:tc>
        <w:tc>
          <w:tcPr>
            <w:tcW w:w="4100" w:type="pct"/>
            <w:hideMark/>
          </w:tcPr>
          <w:p w14:paraId="31A41897" w14:textId="77777777" w:rsidR="00E6114F" w:rsidRPr="00E6114F" w:rsidRDefault="00E6114F" w:rsidP="00E6114F">
            <w:pPr>
              <w:spacing w:after="160"/>
              <w:rPr>
                <w:rFonts w:ascii="Verdana" w:hAnsi="Verdana"/>
                <w:sz w:val="22"/>
                <w:szCs w:val="22"/>
              </w:rPr>
            </w:pPr>
            <w:r w:rsidRPr="00E6114F">
              <w:rPr>
                <w:rFonts w:ascii="Verdana" w:hAnsi="Verdana"/>
                <w:sz w:val="22"/>
                <w:szCs w:val="22"/>
              </w:rPr>
              <w:t>DIAGNÓSTICO DE NECESIDADES DE CAPACITACIÓN</w:t>
            </w:r>
          </w:p>
        </w:tc>
        <w:tc>
          <w:tcPr>
            <w:tcW w:w="450" w:type="pct"/>
            <w:hideMark/>
          </w:tcPr>
          <w:p w14:paraId="7F502F3F"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18</w:t>
            </w:r>
          </w:p>
        </w:tc>
      </w:tr>
      <w:tr w:rsidR="00E6114F" w:rsidRPr="00E6114F" w14:paraId="447755D7" w14:textId="77777777" w:rsidTr="00E6114F">
        <w:tc>
          <w:tcPr>
            <w:tcW w:w="450" w:type="pct"/>
            <w:hideMark/>
          </w:tcPr>
          <w:p w14:paraId="7D60BDA8" w14:textId="77777777" w:rsidR="00E6114F" w:rsidRPr="00E6114F" w:rsidRDefault="00E6114F" w:rsidP="00E6114F">
            <w:pPr>
              <w:spacing w:after="160"/>
              <w:rPr>
                <w:rFonts w:ascii="Verdana" w:hAnsi="Verdana"/>
                <w:sz w:val="22"/>
                <w:szCs w:val="22"/>
              </w:rPr>
            </w:pPr>
            <w:r w:rsidRPr="00E6114F">
              <w:rPr>
                <w:rFonts w:ascii="Verdana" w:hAnsi="Verdana"/>
                <w:sz w:val="22"/>
                <w:szCs w:val="22"/>
              </w:rPr>
              <w:t>7.1.</w:t>
            </w:r>
          </w:p>
        </w:tc>
        <w:tc>
          <w:tcPr>
            <w:tcW w:w="4100" w:type="pct"/>
            <w:hideMark/>
          </w:tcPr>
          <w:p w14:paraId="0358DFC1"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REVISIÓN DE COMPROMISOS INSTITUCIONALES</w:t>
            </w:r>
          </w:p>
        </w:tc>
        <w:tc>
          <w:tcPr>
            <w:tcW w:w="450" w:type="pct"/>
            <w:hideMark/>
          </w:tcPr>
          <w:p w14:paraId="038C9D33"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19</w:t>
            </w:r>
          </w:p>
        </w:tc>
      </w:tr>
      <w:tr w:rsidR="00E6114F" w:rsidRPr="00E6114F" w14:paraId="6AD48D9B" w14:textId="77777777" w:rsidTr="00E6114F">
        <w:tc>
          <w:tcPr>
            <w:tcW w:w="450" w:type="pct"/>
            <w:hideMark/>
          </w:tcPr>
          <w:p w14:paraId="3124E84E" w14:textId="77777777" w:rsidR="00E6114F" w:rsidRPr="00E6114F" w:rsidRDefault="00E6114F" w:rsidP="00E6114F">
            <w:pPr>
              <w:spacing w:after="160"/>
              <w:rPr>
                <w:rFonts w:ascii="Verdana" w:hAnsi="Verdana"/>
                <w:sz w:val="22"/>
                <w:szCs w:val="22"/>
              </w:rPr>
            </w:pPr>
            <w:r w:rsidRPr="00E6114F">
              <w:rPr>
                <w:rFonts w:ascii="Verdana" w:hAnsi="Verdana"/>
                <w:sz w:val="22"/>
                <w:szCs w:val="22"/>
              </w:rPr>
              <w:t>7.2.</w:t>
            </w:r>
          </w:p>
        </w:tc>
        <w:tc>
          <w:tcPr>
            <w:tcW w:w="4100" w:type="pct"/>
            <w:hideMark/>
          </w:tcPr>
          <w:p w14:paraId="6FF0D1F3"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CONSOLIDACIÓN DE REQUERIMIENTOS DE CAPACITACIÓN</w:t>
            </w:r>
          </w:p>
        </w:tc>
        <w:tc>
          <w:tcPr>
            <w:tcW w:w="450" w:type="pct"/>
            <w:hideMark/>
          </w:tcPr>
          <w:p w14:paraId="04B33A69"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20</w:t>
            </w:r>
          </w:p>
        </w:tc>
      </w:tr>
      <w:tr w:rsidR="00E6114F" w:rsidRPr="00E6114F" w14:paraId="446F6933" w14:textId="77777777" w:rsidTr="00E6114F">
        <w:tc>
          <w:tcPr>
            <w:tcW w:w="450" w:type="pct"/>
            <w:hideMark/>
          </w:tcPr>
          <w:p w14:paraId="77496DBD" w14:textId="77777777" w:rsidR="00E6114F" w:rsidRPr="00E6114F" w:rsidRDefault="00E6114F" w:rsidP="00E6114F">
            <w:pPr>
              <w:spacing w:after="160"/>
              <w:rPr>
                <w:rFonts w:ascii="Verdana" w:hAnsi="Verdana"/>
                <w:sz w:val="22"/>
                <w:szCs w:val="22"/>
              </w:rPr>
            </w:pPr>
            <w:r w:rsidRPr="00E6114F">
              <w:rPr>
                <w:rFonts w:ascii="Verdana" w:hAnsi="Verdana"/>
                <w:sz w:val="22"/>
                <w:szCs w:val="22"/>
              </w:rPr>
              <w:t>7.3.</w:t>
            </w:r>
          </w:p>
        </w:tc>
        <w:tc>
          <w:tcPr>
            <w:tcW w:w="4100" w:type="pct"/>
            <w:hideMark/>
          </w:tcPr>
          <w:p w14:paraId="5703E45E"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MATRIZ DE PRIORIZACIÓN</w:t>
            </w:r>
          </w:p>
        </w:tc>
        <w:tc>
          <w:tcPr>
            <w:tcW w:w="450" w:type="pct"/>
            <w:hideMark/>
          </w:tcPr>
          <w:p w14:paraId="4B5CDBF7"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21</w:t>
            </w:r>
          </w:p>
        </w:tc>
      </w:tr>
      <w:tr w:rsidR="00E6114F" w:rsidRPr="00E6114F" w14:paraId="34F4DFC1" w14:textId="77777777" w:rsidTr="00E6114F">
        <w:tc>
          <w:tcPr>
            <w:tcW w:w="450" w:type="pct"/>
            <w:hideMark/>
          </w:tcPr>
          <w:p w14:paraId="01239489" w14:textId="77777777" w:rsidR="00E6114F" w:rsidRPr="00E6114F" w:rsidRDefault="00E6114F" w:rsidP="00E6114F">
            <w:pPr>
              <w:spacing w:after="160"/>
              <w:rPr>
                <w:rFonts w:ascii="Verdana" w:hAnsi="Verdana"/>
                <w:sz w:val="22"/>
                <w:szCs w:val="22"/>
              </w:rPr>
            </w:pPr>
            <w:r w:rsidRPr="00E6114F">
              <w:rPr>
                <w:rFonts w:ascii="Verdana" w:hAnsi="Verdana"/>
                <w:sz w:val="22"/>
                <w:szCs w:val="22"/>
              </w:rPr>
              <w:t>7.4.</w:t>
            </w:r>
          </w:p>
        </w:tc>
        <w:tc>
          <w:tcPr>
            <w:tcW w:w="4100" w:type="pct"/>
            <w:hideMark/>
          </w:tcPr>
          <w:p w14:paraId="4D05F86D"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INFORMES DE RESULTADOS PIC 2016</w:t>
            </w:r>
          </w:p>
        </w:tc>
        <w:tc>
          <w:tcPr>
            <w:tcW w:w="450" w:type="pct"/>
            <w:hideMark/>
          </w:tcPr>
          <w:p w14:paraId="79185153"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21</w:t>
            </w:r>
          </w:p>
        </w:tc>
      </w:tr>
      <w:tr w:rsidR="00E6114F" w:rsidRPr="00E6114F" w14:paraId="1993DF01" w14:textId="77777777" w:rsidTr="00E6114F">
        <w:tc>
          <w:tcPr>
            <w:tcW w:w="450" w:type="pct"/>
            <w:hideMark/>
          </w:tcPr>
          <w:p w14:paraId="3138B9AB" w14:textId="77777777" w:rsidR="00E6114F" w:rsidRPr="00E6114F" w:rsidRDefault="00E6114F" w:rsidP="00E6114F">
            <w:pPr>
              <w:spacing w:after="160"/>
              <w:rPr>
                <w:rFonts w:ascii="Verdana" w:hAnsi="Verdana"/>
                <w:sz w:val="22"/>
                <w:szCs w:val="22"/>
              </w:rPr>
            </w:pPr>
            <w:r w:rsidRPr="00E6114F">
              <w:rPr>
                <w:rFonts w:ascii="Verdana" w:hAnsi="Verdana"/>
                <w:sz w:val="22"/>
                <w:szCs w:val="22"/>
              </w:rPr>
              <w:t>7.5.</w:t>
            </w:r>
          </w:p>
        </w:tc>
        <w:tc>
          <w:tcPr>
            <w:tcW w:w="4100" w:type="pct"/>
            <w:hideMark/>
          </w:tcPr>
          <w:p w14:paraId="6837A4B1"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VALIDACIÓN CON COMISIÓN DE PERSONAL</w:t>
            </w:r>
          </w:p>
        </w:tc>
        <w:tc>
          <w:tcPr>
            <w:tcW w:w="450" w:type="pct"/>
            <w:hideMark/>
          </w:tcPr>
          <w:p w14:paraId="39B616C2"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23</w:t>
            </w:r>
          </w:p>
        </w:tc>
      </w:tr>
      <w:tr w:rsidR="00E6114F" w:rsidRPr="00E6114F" w14:paraId="271E292F" w14:textId="77777777" w:rsidTr="00E6114F">
        <w:tc>
          <w:tcPr>
            <w:tcW w:w="450" w:type="pct"/>
            <w:hideMark/>
          </w:tcPr>
          <w:p w14:paraId="58DEEAA0" w14:textId="77777777" w:rsidR="00E6114F" w:rsidRPr="00E6114F" w:rsidRDefault="00E6114F" w:rsidP="00E6114F">
            <w:pPr>
              <w:spacing w:after="160"/>
              <w:rPr>
                <w:rFonts w:ascii="Verdana" w:hAnsi="Verdana"/>
                <w:sz w:val="22"/>
                <w:szCs w:val="22"/>
              </w:rPr>
            </w:pPr>
            <w:r w:rsidRPr="00E6114F">
              <w:rPr>
                <w:rFonts w:ascii="Verdana" w:hAnsi="Verdana"/>
                <w:sz w:val="22"/>
                <w:szCs w:val="22"/>
              </w:rPr>
              <w:t>8</w:t>
            </w:r>
          </w:p>
        </w:tc>
        <w:tc>
          <w:tcPr>
            <w:tcW w:w="4100" w:type="pct"/>
            <w:hideMark/>
          </w:tcPr>
          <w:p w14:paraId="7ADBDDFA"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CONSOLIDACIÓN DE PROYECTOS DE APRENDIZAJE EN EQUIPO</w:t>
            </w:r>
          </w:p>
        </w:tc>
        <w:tc>
          <w:tcPr>
            <w:tcW w:w="450" w:type="pct"/>
            <w:hideMark/>
          </w:tcPr>
          <w:p w14:paraId="5FDFC890"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23</w:t>
            </w:r>
          </w:p>
        </w:tc>
      </w:tr>
      <w:tr w:rsidR="00E6114F" w:rsidRPr="00E6114F" w14:paraId="3EC3C56A" w14:textId="77777777" w:rsidTr="00E6114F">
        <w:tc>
          <w:tcPr>
            <w:tcW w:w="450" w:type="pct"/>
            <w:hideMark/>
          </w:tcPr>
          <w:p w14:paraId="4B1EC6FE" w14:textId="77777777" w:rsidR="00E6114F" w:rsidRPr="00E6114F" w:rsidRDefault="00E6114F" w:rsidP="00E6114F">
            <w:pPr>
              <w:spacing w:after="160"/>
              <w:rPr>
                <w:rFonts w:ascii="Verdana" w:hAnsi="Verdana"/>
                <w:sz w:val="22"/>
                <w:szCs w:val="22"/>
              </w:rPr>
            </w:pPr>
            <w:r w:rsidRPr="00E6114F">
              <w:rPr>
                <w:rFonts w:ascii="Verdana" w:hAnsi="Verdana"/>
                <w:sz w:val="22"/>
                <w:szCs w:val="22"/>
              </w:rPr>
              <w:t>9.</w:t>
            </w:r>
          </w:p>
        </w:tc>
        <w:tc>
          <w:tcPr>
            <w:tcW w:w="4100" w:type="pct"/>
            <w:hideMark/>
          </w:tcPr>
          <w:p w14:paraId="76C4CCB8"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EJECUCIÓN</w:t>
            </w:r>
          </w:p>
        </w:tc>
        <w:tc>
          <w:tcPr>
            <w:tcW w:w="450" w:type="pct"/>
            <w:hideMark/>
          </w:tcPr>
          <w:p w14:paraId="76EEB5DD"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25</w:t>
            </w:r>
          </w:p>
        </w:tc>
      </w:tr>
      <w:tr w:rsidR="00E6114F" w:rsidRPr="00E6114F" w14:paraId="13F65A49" w14:textId="77777777" w:rsidTr="00E6114F">
        <w:tc>
          <w:tcPr>
            <w:tcW w:w="450" w:type="pct"/>
            <w:hideMark/>
          </w:tcPr>
          <w:p w14:paraId="77793D29"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10.</w:t>
            </w:r>
          </w:p>
        </w:tc>
        <w:tc>
          <w:tcPr>
            <w:tcW w:w="4100" w:type="pct"/>
            <w:hideMark/>
          </w:tcPr>
          <w:p w14:paraId="012C3CF1"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EVALUACIÓN Y SEGUIMIENTO</w:t>
            </w:r>
          </w:p>
        </w:tc>
        <w:tc>
          <w:tcPr>
            <w:tcW w:w="450" w:type="pct"/>
            <w:hideMark/>
          </w:tcPr>
          <w:p w14:paraId="192AA486"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26</w:t>
            </w:r>
          </w:p>
        </w:tc>
      </w:tr>
      <w:tr w:rsidR="00E6114F" w:rsidRPr="00E6114F" w14:paraId="79182230" w14:textId="77777777" w:rsidTr="00E6114F">
        <w:tc>
          <w:tcPr>
            <w:tcW w:w="450" w:type="pct"/>
            <w:hideMark/>
          </w:tcPr>
          <w:p w14:paraId="6CF26AEF"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10.1</w:t>
            </w:r>
          </w:p>
        </w:tc>
        <w:tc>
          <w:tcPr>
            <w:tcW w:w="4100" w:type="pct"/>
            <w:hideMark/>
          </w:tcPr>
          <w:p w14:paraId="2AFD552A"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INDICADORES PARA EVALUAR LA GESTIÓN DEL PIC</w:t>
            </w:r>
          </w:p>
        </w:tc>
        <w:tc>
          <w:tcPr>
            <w:tcW w:w="450" w:type="pct"/>
            <w:hideMark/>
          </w:tcPr>
          <w:p w14:paraId="53B8F191"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27</w:t>
            </w:r>
          </w:p>
        </w:tc>
      </w:tr>
      <w:tr w:rsidR="00E6114F" w:rsidRPr="00E6114F" w14:paraId="2EF1C3AD" w14:textId="77777777" w:rsidTr="00E6114F">
        <w:tc>
          <w:tcPr>
            <w:tcW w:w="450" w:type="pct"/>
            <w:hideMark/>
          </w:tcPr>
          <w:p w14:paraId="2DE47576"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10.1.1.</w:t>
            </w:r>
          </w:p>
        </w:tc>
        <w:tc>
          <w:tcPr>
            <w:tcW w:w="4100" w:type="pct"/>
            <w:hideMark/>
          </w:tcPr>
          <w:p w14:paraId="307B0A9B"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Porcentaje de Servidores Públicos Capacitados:</w:t>
            </w:r>
          </w:p>
        </w:tc>
        <w:tc>
          <w:tcPr>
            <w:tcW w:w="450" w:type="pct"/>
            <w:hideMark/>
          </w:tcPr>
          <w:p w14:paraId="7B52B4DF"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27</w:t>
            </w:r>
          </w:p>
        </w:tc>
      </w:tr>
      <w:tr w:rsidR="00E6114F" w:rsidRPr="00E6114F" w14:paraId="6F085CFA" w14:textId="77777777" w:rsidTr="00E6114F">
        <w:tc>
          <w:tcPr>
            <w:tcW w:w="450" w:type="pct"/>
            <w:hideMark/>
          </w:tcPr>
          <w:p w14:paraId="0BEC96A6"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10.1.2.</w:t>
            </w:r>
          </w:p>
        </w:tc>
        <w:tc>
          <w:tcPr>
            <w:tcW w:w="4100" w:type="pct"/>
            <w:hideMark/>
          </w:tcPr>
          <w:p w14:paraId="0E5C06C5"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Porcentaje de eficacia de la capacitación</w:t>
            </w:r>
          </w:p>
        </w:tc>
        <w:tc>
          <w:tcPr>
            <w:tcW w:w="450" w:type="pct"/>
            <w:hideMark/>
          </w:tcPr>
          <w:p w14:paraId="7B7C6A56"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27</w:t>
            </w:r>
          </w:p>
        </w:tc>
      </w:tr>
      <w:tr w:rsidR="00E6114F" w:rsidRPr="00E6114F" w14:paraId="461FF885" w14:textId="77777777" w:rsidTr="00E6114F">
        <w:tc>
          <w:tcPr>
            <w:tcW w:w="450" w:type="pct"/>
            <w:hideMark/>
          </w:tcPr>
          <w:p w14:paraId="2EE3C6DA"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10.1.3.</w:t>
            </w:r>
          </w:p>
        </w:tc>
        <w:tc>
          <w:tcPr>
            <w:tcW w:w="4100" w:type="pct"/>
            <w:hideMark/>
          </w:tcPr>
          <w:p w14:paraId="73505F8D"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Número de etapas ejecutadas para la implementación de los Provectos de</w:t>
            </w:r>
            <w:r w:rsidRPr="00E6114F">
              <w:rPr>
                <w:rFonts w:ascii="Verdana" w:hAnsi="Verdana"/>
                <w:sz w:val="22"/>
                <w:szCs w:val="22"/>
              </w:rPr>
              <w:t> </w:t>
            </w:r>
            <w:r w:rsidRPr="00E6114F">
              <w:rPr>
                <w:rFonts w:ascii="Verdana" w:hAnsi="Verdana"/>
                <w:sz w:val="22"/>
                <w:szCs w:val="22"/>
                <w:u w:val="single"/>
              </w:rPr>
              <w:t>Aprendizaje en Equipo en el período:</w:t>
            </w:r>
          </w:p>
        </w:tc>
        <w:tc>
          <w:tcPr>
            <w:tcW w:w="450" w:type="pct"/>
            <w:hideMark/>
          </w:tcPr>
          <w:p w14:paraId="6D6E9390"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27</w:t>
            </w:r>
          </w:p>
        </w:tc>
      </w:tr>
      <w:tr w:rsidR="00E6114F" w:rsidRPr="00E6114F" w14:paraId="4B4D6AE9" w14:textId="77777777" w:rsidTr="00E6114F">
        <w:tc>
          <w:tcPr>
            <w:tcW w:w="450" w:type="pct"/>
            <w:hideMark/>
          </w:tcPr>
          <w:p w14:paraId="538DCDDF"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10.1.4.</w:t>
            </w:r>
          </w:p>
        </w:tc>
        <w:tc>
          <w:tcPr>
            <w:tcW w:w="4100" w:type="pct"/>
            <w:hideMark/>
          </w:tcPr>
          <w:p w14:paraId="021FCFC3"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Porcentaje de colaboradores nuevos con inducción virtual</w:t>
            </w:r>
          </w:p>
        </w:tc>
        <w:tc>
          <w:tcPr>
            <w:tcW w:w="450" w:type="pct"/>
            <w:hideMark/>
          </w:tcPr>
          <w:p w14:paraId="197226F6"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28</w:t>
            </w:r>
          </w:p>
        </w:tc>
      </w:tr>
      <w:tr w:rsidR="00E6114F" w:rsidRPr="00E6114F" w14:paraId="5E4042F9" w14:textId="77777777" w:rsidTr="00E6114F">
        <w:tc>
          <w:tcPr>
            <w:tcW w:w="450" w:type="pct"/>
            <w:hideMark/>
          </w:tcPr>
          <w:p w14:paraId="740B3852" w14:textId="77777777" w:rsidR="00E6114F" w:rsidRPr="00E6114F" w:rsidRDefault="00E6114F" w:rsidP="00E6114F">
            <w:pPr>
              <w:spacing w:after="160"/>
              <w:rPr>
                <w:rFonts w:ascii="Verdana" w:hAnsi="Verdana"/>
                <w:sz w:val="22"/>
                <w:szCs w:val="22"/>
              </w:rPr>
            </w:pPr>
            <w:r w:rsidRPr="00E6114F">
              <w:rPr>
                <w:rFonts w:ascii="Verdana" w:hAnsi="Verdana"/>
                <w:sz w:val="22"/>
                <w:szCs w:val="22"/>
              </w:rPr>
              <w:lastRenderedPageBreak/>
              <w:t>10.2.</w:t>
            </w:r>
          </w:p>
        </w:tc>
        <w:tc>
          <w:tcPr>
            <w:tcW w:w="4550" w:type="pct"/>
            <w:gridSpan w:val="2"/>
            <w:hideMark/>
          </w:tcPr>
          <w:p w14:paraId="6D7C8D29"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EALUACIÓN DE IMPACTO</w:t>
            </w:r>
          </w:p>
        </w:tc>
      </w:tr>
      <w:tr w:rsidR="00E6114F" w:rsidRPr="00E6114F" w14:paraId="4438F4BC" w14:textId="77777777" w:rsidTr="00E6114F">
        <w:tc>
          <w:tcPr>
            <w:tcW w:w="450" w:type="pct"/>
            <w:hideMark/>
          </w:tcPr>
          <w:p w14:paraId="625625A5"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10.3.</w:t>
            </w:r>
          </w:p>
        </w:tc>
        <w:tc>
          <w:tcPr>
            <w:tcW w:w="4100" w:type="pct"/>
            <w:hideMark/>
          </w:tcPr>
          <w:p w14:paraId="1DEF06F5"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CONSOLIDADO DE PARTICIPANTES DE CAPACITACIÓN</w:t>
            </w:r>
          </w:p>
        </w:tc>
        <w:tc>
          <w:tcPr>
            <w:tcW w:w="450" w:type="pct"/>
            <w:hideMark/>
          </w:tcPr>
          <w:p w14:paraId="75EA9A93"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29</w:t>
            </w:r>
          </w:p>
        </w:tc>
      </w:tr>
      <w:tr w:rsidR="00E6114F" w:rsidRPr="00E6114F" w14:paraId="1FE764AA" w14:textId="77777777" w:rsidTr="00E6114F">
        <w:tc>
          <w:tcPr>
            <w:tcW w:w="450" w:type="pct"/>
            <w:hideMark/>
          </w:tcPr>
          <w:p w14:paraId="5811A989"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11.</w:t>
            </w:r>
          </w:p>
        </w:tc>
        <w:tc>
          <w:tcPr>
            <w:tcW w:w="4100" w:type="pct"/>
            <w:hideMark/>
          </w:tcPr>
          <w:p w14:paraId="38A1D36C"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PRESUPUESTO</w:t>
            </w:r>
          </w:p>
        </w:tc>
        <w:tc>
          <w:tcPr>
            <w:tcW w:w="450" w:type="pct"/>
            <w:hideMark/>
          </w:tcPr>
          <w:p w14:paraId="3338AA3B"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29</w:t>
            </w:r>
          </w:p>
        </w:tc>
      </w:tr>
      <w:tr w:rsidR="00E6114F" w:rsidRPr="00E6114F" w14:paraId="5AE687E4" w14:textId="77777777" w:rsidTr="00E6114F">
        <w:tc>
          <w:tcPr>
            <w:tcW w:w="450" w:type="pct"/>
            <w:hideMark/>
          </w:tcPr>
          <w:p w14:paraId="0B0D8F53" w14:textId="77777777" w:rsidR="00E6114F" w:rsidRPr="00E6114F" w:rsidRDefault="00E6114F" w:rsidP="00E6114F">
            <w:pPr>
              <w:spacing w:after="160"/>
              <w:rPr>
                <w:rFonts w:ascii="Verdana" w:hAnsi="Verdana"/>
                <w:sz w:val="22"/>
                <w:szCs w:val="22"/>
              </w:rPr>
            </w:pPr>
            <w:r w:rsidRPr="00E6114F">
              <w:rPr>
                <w:rFonts w:ascii="Verdana" w:hAnsi="Verdana"/>
                <w:sz w:val="22"/>
                <w:szCs w:val="22"/>
              </w:rPr>
              <w:t>12.</w:t>
            </w:r>
          </w:p>
        </w:tc>
        <w:tc>
          <w:tcPr>
            <w:tcW w:w="4100" w:type="pct"/>
            <w:hideMark/>
          </w:tcPr>
          <w:p w14:paraId="22401428" w14:textId="77777777" w:rsidR="00E6114F" w:rsidRPr="00E6114F" w:rsidRDefault="00E6114F" w:rsidP="00E6114F">
            <w:pPr>
              <w:spacing w:after="160"/>
              <w:rPr>
                <w:rFonts w:ascii="Verdana" w:hAnsi="Verdana"/>
                <w:sz w:val="22"/>
                <w:szCs w:val="22"/>
              </w:rPr>
            </w:pPr>
            <w:r w:rsidRPr="00E6114F">
              <w:rPr>
                <w:rFonts w:ascii="Verdana" w:hAnsi="Verdana"/>
                <w:sz w:val="22"/>
                <w:szCs w:val="22"/>
                <w:u w:val="single"/>
              </w:rPr>
              <w:t>ANEXOS</w:t>
            </w:r>
          </w:p>
        </w:tc>
        <w:tc>
          <w:tcPr>
            <w:tcW w:w="450" w:type="pct"/>
            <w:hideMark/>
          </w:tcPr>
          <w:p w14:paraId="0F52146E" w14:textId="77777777" w:rsidR="00E6114F" w:rsidRPr="00E6114F" w:rsidRDefault="00E6114F" w:rsidP="00E6114F">
            <w:pPr>
              <w:spacing w:after="160"/>
              <w:rPr>
                <w:rFonts w:ascii="Verdana" w:hAnsi="Verdana"/>
                <w:sz w:val="22"/>
                <w:szCs w:val="22"/>
              </w:rPr>
            </w:pPr>
            <w:r w:rsidRPr="00E6114F">
              <w:rPr>
                <w:rFonts w:ascii="Verdana" w:hAnsi="Verdana"/>
                <w:sz w:val="22"/>
                <w:szCs w:val="22"/>
              </w:rPr>
              <w:t>29</w:t>
            </w:r>
          </w:p>
        </w:tc>
      </w:tr>
    </w:tbl>
    <w:p w14:paraId="424B1C64" w14:textId="77777777" w:rsidR="00BB52FB" w:rsidRPr="00623282" w:rsidRDefault="00BB52FB" w:rsidP="00623282">
      <w:pPr>
        <w:rPr>
          <w:rFonts w:ascii="Verdana" w:hAnsi="Verdana"/>
          <w:sz w:val="22"/>
          <w:szCs w:val="22"/>
        </w:rPr>
      </w:pPr>
    </w:p>
    <w:p w14:paraId="78ECBC01" w14:textId="333C80EA" w:rsidR="00BB52FB" w:rsidRPr="00E6114F" w:rsidRDefault="00BB52FB" w:rsidP="00623282">
      <w:pPr>
        <w:rPr>
          <w:rFonts w:ascii="Verdana" w:hAnsi="Verdana"/>
          <w:b/>
          <w:bCs/>
          <w:sz w:val="22"/>
          <w:szCs w:val="22"/>
        </w:rPr>
      </w:pPr>
      <w:r w:rsidRPr="00E6114F">
        <w:rPr>
          <w:rFonts w:ascii="Verdana" w:hAnsi="Verdana"/>
          <w:b/>
          <w:bCs/>
          <w:sz w:val="22"/>
          <w:szCs w:val="22"/>
        </w:rPr>
        <w:t>INTRODUCCIÓN</w:t>
      </w:r>
    </w:p>
    <w:p w14:paraId="5C05BB5B" w14:textId="5267036D" w:rsidR="00BB52FB" w:rsidRPr="00623282" w:rsidRDefault="00BB52FB" w:rsidP="00623282">
      <w:pPr>
        <w:rPr>
          <w:rFonts w:ascii="Verdana" w:hAnsi="Verdana"/>
          <w:sz w:val="22"/>
          <w:szCs w:val="22"/>
        </w:rPr>
      </w:pPr>
      <w:r w:rsidRPr="00623282">
        <w:rPr>
          <w:rFonts w:ascii="Verdana" w:hAnsi="Verdana"/>
          <w:sz w:val="22"/>
          <w:szCs w:val="22"/>
        </w:rPr>
        <w:t>De conformidad con el Decreto 1083 de 2015, cada entidad debe planear, ejecutar y hacer seguimiento de un Plan Institucional de Capacitación, por lo cual el Instituto Colombiano de Bienestar Familiar busca contribuir al fortalecimiento de las competencias y habilidades de los servidores (as) de la Entidad por medio de las capacitaciones y programas que contiene el PIC 2017; priorizando las necesidades más indispensables para la institución.</w:t>
      </w:r>
    </w:p>
    <w:p w14:paraId="62944A6C" w14:textId="610BC999" w:rsidR="00BB52FB" w:rsidRPr="00623282" w:rsidRDefault="00BB52FB" w:rsidP="00623282">
      <w:pPr>
        <w:rPr>
          <w:rFonts w:ascii="Verdana" w:hAnsi="Verdana"/>
          <w:sz w:val="22"/>
          <w:szCs w:val="22"/>
        </w:rPr>
      </w:pPr>
      <w:r w:rsidRPr="00623282">
        <w:rPr>
          <w:rFonts w:ascii="Verdana" w:hAnsi="Verdana"/>
          <w:sz w:val="22"/>
          <w:szCs w:val="22"/>
        </w:rPr>
        <w:t>El trabajo en el ICBF está basado en un Sistema Integrado de Gestión, que permite que todas las actividades que se realicen estén interrelacionadas para el logro de los objetivos institucionales buscando la mejora continua para una efectiva gestión institucional.</w:t>
      </w:r>
    </w:p>
    <w:p w14:paraId="5FB0B3A5" w14:textId="2D9B82E1" w:rsidR="00BB52FB" w:rsidRPr="00623282" w:rsidRDefault="00BB52FB" w:rsidP="00623282">
      <w:pPr>
        <w:rPr>
          <w:rFonts w:ascii="Verdana" w:hAnsi="Verdana"/>
          <w:sz w:val="22"/>
          <w:szCs w:val="22"/>
        </w:rPr>
      </w:pPr>
      <w:r w:rsidRPr="00623282">
        <w:rPr>
          <w:rFonts w:ascii="Verdana" w:hAnsi="Verdana"/>
          <w:sz w:val="22"/>
          <w:szCs w:val="22"/>
        </w:rPr>
        <w:t>La Capacitación es una herramienta estratégica en el ICBF, para lograr el desarrollo integral del talento basado en competencias. De conformidad con el Decreto 1083 de 2015, el término competencias laborales se define como: “...la capacidad de una persona para desempeñar, en diferentes contextos y con base en los requerimientos de calidad y los resultados esperados en el sector público, las funciones inherentes a un empleo; capacidad que está determinada por los conocimientos, destrezas, habilidades, valores, actitudes y aptitudes que debe poseer y demostrar el empleado.”</w:t>
      </w:r>
      <w:r w:rsidR="00D30DAD">
        <w:rPr>
          <w:rStyle w:val="Refdenotaalfinal"/>
          <w:rFonts w:ascii="Verdana" w:hAnsi="Verdana"/>
          <w:sz w:val="22"/>
          <w:szCs w:val="22"/>
        </w:rPr>
        <w:endnoteReference w:id="1"/>
      </w:r>
    </w:p>
    <w:p w14:paraId="2FA62F66" w14:textId="66D6B5A3" w:rsidR="00BB52FB" w:rsidRPr="00623282" w:rsidRDefault="00BB52FB" w:rsidP="00623282">
      <w:pPr>
        <w:rPr>
          <w:rFonts w:ascii="Verdana" w:hAnsi="Verdana"/>
          <w:sz w:val="22"/>
          <w:szCs w:val="22"/>
        </w:rPr>
      </w:pPr>
      <w:r w:rsidRPr="00623282">
        <w:rPr>
          <w:rFonts w:ascii="Verdana" w:hAnsi="Verdana"/>
          <w:sz w:val="22"/>
          <w:szCs w:val="22"/>
        </w:rPr>
        <w:t>Para ello se requiere contar con talento competente, que actúe con sensibilidad social para la mejora continua de la calidad de los servicios y que mejore permanentemente sus capacidades, conocimientos, habilidades y aptitudes para mantener la calidad y calidez en el servicio. De acuerdo con la Circular Externa 100-010 del 2014 del Departamento Administrativo de la Función Pública, “la capacitación y formación de los empleados públicos debe orientarse al desarrollo de sus capacidades, destrezas, habilidades, valores y competencias funcionales, con el fin de propiciar su eficacia personal, grupal y organizacional y el mejoramiento de la prestación del servicio".</w:t>
      </w:r>
    </w:p>
    <w:p w14:paraId="484BD5C8" w14:textId="33677117" w:rsidR="00BB52FB" w:rsidRPr="00623282" w:rsidRDefault="00BB52FB" w:rsidP="00623282">
      <w:pPr>
        <w:rPr>
          <w:rFonts w:ascii="Verdana" w:hAnsi="Verdana"/>
          <w:sz w:val="22"/>
          <w:szCs w:val="22"/>
        </w:rPr>
      </w:pPr>
      <w:r w:rsidRPr="00623282">
        <w:rPr>
          <w:rFonts w:ascii="Verdana" w:hAnsi="Verdana"/>
          <w:sz w:val="22"/>
          <w:szCs w:val="22"/>
        </w:rPr>
        <w:t>Para lograrlo, la Dirección de Gestión Humana trabaja la capacitación de manera integral, mediante un modelo de Gestión del Talento Humano con un enfoque humanista, en el cual la Gestión se centra en las personas, teniendo como primordial interés lograr que su desarrollo sea el centro de todas las actividades de la organización.</w:t>
      </w:r>
    </w:p>
    <w:p w14:paraId="024042CF" w14:textId="6FB9A217" w:rsidR="00BB52FB" w:rsidRPr="00623282" w:rsidRDefault="00BB52FB" w:rsidP="00623282">
      <w:pPr>
        <w:rPr>
          <w:rFonts w:ascii="Verdana" w:hAnsi="Verdana"/>
          <w:sz w:val="22"/>
          <w:szCs w:val="22"/>
        </w:rPr>
      </w:pPr>
      <w:r w:rsidRPr="00623282">
        <w:rPr>
          <w:rFonts w:ascii="Verdana" w:hAnsi="Verdana"/>
          <w:sz w:val="22"/>
          <w:szCs w:val="22"/>
        </w:rPr>
        <w:t xml:space="preserve">De acuerdo con lo anterior se realizó la construcción del Plan Institucional de Capacitación 2017 de conformidad con los lineamientos conceptuales del Plan Nacional de Formación y Capacitación de Empleados Públicos, expedidos por la </w:t>
      </w:r>
      <w:r w:rsidRPr="00623282">
        <w:rPr>
          <w:rFonts w:ascii="Verdana" w:hAnsi="Verdana"/>
          <w:sz w:val="22"/>
          <w:szCs w:val="22"/>
        </w:rPr>
        <w:lastRenderedPageBreak/>
        <w:t>Dirección de Empleo Público del Departamento Administrativo de la Función Pública y la Escuela Superior de Administración Pública. De igual forma, se implementó la Guía para la Formulación del Plan Institucional de Capacitación - PIC, continuando con el aprendizaje basado en problemas por medio de los Proyectos de Aprendizaje en Equipo. Toda la consolidación del Plan se encuentra encaminada a cumplir con las metas y objetivos institucionales, enmarcado en los 4 ejes de desarrollo establecidos para las actividades de capacitación definidas en el PIC:</w:t>
      </w:r>
    </w:p>
    <w:p w14:paraId="6AE8241F" w14:textId="5F040EB5" w:rsidR="00BB52FB" w:rsidRPr="00E6114F" w:rsidRDefault="00BB52FB" w:rsidP="00E6114F">
      <w:pPr>
        <w:pStyle w:val="Prrafodelista"/>
        <w:numPr>
          <w:ilvl w:val="0"/>
          <w:numId w:val="2"/>
        </w:numPr>
        <w:rPr>
          <w:rFonts w:ascii="Verdana" w:hAnsi="Verdana"/>
          <w:sz w:val="22"/>
          <w:szCs w:val="22"/>
        </w:rPr>
      </w:pPr>
      <w:r w:rsidRPr="00E6114F">
        <w:rPr>
          <w:rFonts w:ascii="Verdana" w:hAnsi="Verdana"/>
          <w:sz w:val="22"/>
          <w:szCs w:val="22"/>
        </w:rPr>
        <w:t>Gestión Institucional: Referido al fortalecimiento y construcción de criterios conceptuales, metodológicos y técnicos para la prestación del servicio. A buscar la apropiación de modelos de gestión que garanticen la efectividad de las organizaciones.</w:t>
      </w:r>
    </w:p>
    <w:p w14:paraId="3D81E01E" w14:textId="7642FC6D" w:rsidR="00BB52FB" w:rsidRPr="00E6114F" w:rsidRDefault="00BB52FB" w:rsidP="00E6114F">
      <w:pPr>
        <w:pStyle w:val="Prrafodelista"/>
        <w:numPr>
          <w:ilvl w:val="0"/>
          <w:numId w:val="2"/>
        </w:numPr>
        <w:rPr>
          <w:rFonts w:ascii="Verdana" w:hAnsi="Verdana"/>
          <w:sz w:val="22"/>
          <w:szCs w:val="22"/>
        </w:rPr>
      </w:pPr>
      <w:r w:rsidRPr="00E6114F">
        <w:rPr>
          <w:rFonts w:ascii="Verdana" w:hAnsi="Verdana"/>
          <w:sz w:val="22"/>
          <w:szCs w:val="22"/>
        </w:rPr>
        <w:t>Crecimiento Personal y Profesional: Referido a desarrollar conocimientos y habilidades particulares para el trabajo en la gestión (Misional y/o técnica).</w:t>
      </w:r>
    </w:p>
    <w:p w14:paraId="4E9D3653" w14:textId="1F9443FD" w:rsidR="00BB52FB" w:rsidRPr="00E6114F" w:rsidRDefault="00BB52FB" w:rsidP="00E6114F">
      <w:pPr>
        <w:pStyle w:val="Prrafodelista"/>
        <w:numPr>
          <w:ilvl w:val="0"/>
          <w:numId w:val="2"/>
        </w:numPr>
        <w:rPr>
          <w:rFonts w:ascii="Verdana" w:hAnsi="Verdana"/>
          <w:sz w:val="22"/>
          <w:szCs w:val="22"/>
        </w:rPr>
      </w:pPr>
      <w:r w:rsidRPr="00E6114F">
        <w:rPr>
          <w:rFonts w:ascii="Verdana" w:hAnsi="Verdana"/>
          <w:sz w:val="22"/>
          <w:szCs w:val="22"/>
        </w:rPr>
        <w:t>Acciones para cambiar el Mundo: Referido al conjunto de acciones o iniciativas para impulsar el desarrollo y participación de los servidores públicos en la construcción de su entorno social, familiar y laboral, hacia un cambio cultural.</w:t>
      </w:r>
    </w:p>
    <w:p w14:paraId="4BDB8689" w14:textId="3D590664" w:rsidR="00BB52FB" w:rsidRPr="00E6114F" w:rsidRDefault="00BB52FB" w:rsidP="00E6114F">
      <w:pPr>
        <w:pStyle w:val="Prrafodelista"/>
        <w:numPr>
          <w:ilvl w:val="0"/>
          <w:numId w:val="2"/>
        </w:numPr>
        <w:rPr>
          <w:rFonts w:ascii="Verdana" w:hAnsi="Verdana"/>
          <w:sz w:val="22"/>
          <w:szCs w:val="22"/>
        </w:rPr>
      </w:pPr>
      <w:r w:rsidRPr="00E6114F">
        <w:rPr>
          <w:rFonts w:ascii="Verdana" w:hAnsi="Verdana"/>
          <w:sz w:val="22"/>
          <w:szCs w:val="22"/>
        </w:rPr>
        <w:t>Desarrollo Territorial y Nacional: Asegurar la sostenibilidad social, cultural y económica del territorio en un contexto determinado.</w:t>
      </w:r>
    </w:p>
    <w:p w14:paraId="06704E2C" w14:textId="339B7112" w:rsidR="00BB52FB" w:rsidRPr="00623282" w:rsidRDefault="00BB52FB" w:rsidP="00623282">
      <w:pPr>
        <w:rPr>
          <w:rFonts w:ascii="Verdana" w:hAnsi="Verdana"/>
          <w:sz w:val="22"/>
          <w:szCs w:val="22"/>
        </w:rPr>
      </w:pPr>
      <w:r w:rsidRPr="00623282">
        <w:rPr>
          <w:rFonts w:ascii="Verdana" w:hAnsi="Verdana"/>
          <w:sz w:val="22"/>
          <w:szCs w:val="22"/>
        </w:rPr>
        <w:t>Con el fin de la priorización de las necesidades de capacitación para el año 2017, se desarrolló un proceso diagnóstico de necesidades de aprendizaje analizando los siguientes insumos:</w:t>
      </w:r>
    </w:p>
    <w:p w14:paraId="796D4D5F" w14:textId="0DE9F1BC" w:rsidR="00BB52FB" w:rsidRPr="00E6114F" w:rsidRDefault="00BB52FB" w:rsidP="00E6114F">
      <w:pPr>
        <w:pStyle w:val="Prrafodelista"/>
        <w:numPr>
          <w:ilvl w:val="0"/>
          <w:numId w:val="3"/>
        </w:numPr>
        <w:rPr>
          <w:rFonts w:ascii="Verdana" w:hAnsi="Verdana"/>
          <w:sz w:val="22"/>
          <w:szCs w:val="22"/>
        </w:rPr>
      </w:pPr>
      <w:r w:rsidRPr="00E6114F">
        <w:rPr>
          <w:rFonts w:ascii="Verdana" w:hAnsi="Verdana"/>
          <w:sz w:val="22"/>
          <w:szCs w:val="22"/>
        </w:rPr>
        <w:t>Revisión de compromisos institucionales.</w:t>
      </w:r>
    </w:p>
    <w:p w14:paraId="7818BC66" w14:textId="7B6B489A" w:rsidR="00BB52FB" w:rsidRPr="00E6114F" w:rsidRDefault="00BB52FB" w:rsidP="00E6114F">
      <w:pPr>
        <w:pStyle w:val="Prrafodelista"/>
        <w:numPr>
          <w:ilvl w:val="0"/>
          <w:numId w:val="3"/>
        </w:numPr>
        <w:rPr>
          <w:rFonts w:ascii="Verdana" w:hAnsi="Verdana"/>
          <w:sz w:val="22"/>
          <w:szCs w:val="22"/>
        </w:rPr>
      </w:pPr>
      <w:r w:rsidRPr="00E6114F">
        <w:rPr>
          <w:rFonts w:ascii="Verdana" w:hAnsi="Verdana"/>
          <w:sz w:val="22"/>
          <w:szCs w:val="22"/>
        </w:rPr>
        <w:t>Recolección de necesidades de las dependencias de la Sede de la Dirección General y Regionales.</w:t>
      </w:r>
    </w:p>
    <w:p w14:paraId="76AD7647" w14:textId="01E6525A" w:rsidR="00BB52FB" w:rsidRPr="00E6114F" w:rsidRDefault="00BB52FB" w:rsidP="00E6114F">
      <w:pPr>
        <w:pStyle w:val="Prrafodelista"/>
        <w:numPr>
          <w:ilvl w:val="0"/>
          <w:numId w:val="3"/>
        </w:numPr>
        <w:rPr>
          <w:rFonts w:ascii="Verdana" w:hAnsi="Verdana"/>
          <w:sz w:val="22"/>
          <w:szCs w:val="22"/>
        </w:rPr>
      </w:pPr>
      <w:r w:rsidRPr="00E6114F">
        <w:rPr>
          <w:rFonts w:ascii="Verdana" w:hAnsi="Verdana"/>
          <w:sz w:val="22"/>
          <w:szCs w:val="22"/>
        </w:rPr>
        <w:t>Informe de resultados del PIC 2016.</w:t>
      </w:r>
    </w:p>
    <w:p w14:paraId="39BBAE75" w14:textId="303AE61B" w:rsidR="00BB52FB" w:rsidRPr="00E6114F" w:rsidRDefault="00BB52FB" w:rsidP="00E6114F">
      <w:pPr>
        <w:pStyle w:val="Prrafodelista"/>
        <w:numPr>
          <w:ilvl w:val="0"/>
          <w:numId w:val="3"/>
        </w:numPr>
        <w:rPr>
          <w:rFonts w:ascii="Verdana" w:hAnsi="Verdana"/>
          <w:sz w:val="22"/>
          <w:szCs w:val="22"/>
        </w:rPr>
      </w:pPr>
      <w:r w:rsidRPr="00E6114F">
        <w:rPr>
          <w:rFonts w:ascii="Verdana" w:hAnsi="Verdana"/>
          <w:sz w:val="22"/>
          <w:szCs w:val="22"/>
        </w:rPr>
        <w:t>Informe de aspectos a fortalecer como consecuencia de la evaluación del desempeño-</w:t>
      </w:r>
    </w:p>
    <w:p w14:paraId="2A1760F5" w14:textId="64650F38" w:rsidR="00BB52FB" w:rsidRPr="00E6114F" w:rsidRDefault="00BB52FB" w:rsidP="00E6114F">
      <w:pPr>
        <w:pStyle w:val="Prrafodelista"/>
        <w:numPr>
          <w:ilvl w:val="0"/>
          <w:numId w:val="3"/>
        </w:numPr>
        <w:rPr>
          <w:rFonts w:ascii="Verdana" w:hAnsi="Verdana"/>
          <w:sz w:val="22"/>
          <w:szCs w:val="22"/>
        </w:rPr>
      </w:pPr>
      <w:r w:rsidRPr="00E6114F">
        <w:rPr>
          <w:rFonts w:ascii="Verdana" w:hAnsi="Verdana"/>
          <w:sz w:val="22"/>
          <w:szCs w:val="22"/>
        </w:rPr>
        <w:t>Sesiones de trabajo con la Comisión de Personal y la Secretaría General.</w:t>
      </w:r>
    </w:p>
    <w:p w14:paraId="5DEF635B" w14:textId="77777777" w:rsidR="00BB52FB" w:rsidRPr="00623282" w:rsidRDefault="00BB52FB" w:rsidP="00623282">
      <w:pPr>
        <w:rPr>
          <w:rFonts w:ascii="Verdana" w:hAnsi="Verdana"/>
          <w:sz w:val="22"/>
          <w:szCs w:val="22"/>
        </w:rPr>
      </w:pPr>
      <w:r w:rsidRPr="00623282">
        <w:rPr>
          <w:rFonts w:ascii="Verdana" w:hAnsi="Verdana"/>
          <w:sz w:val="22"/>
          <w:szCs w:val="22"/>
        </w:rPr>
        <w:t>Con los componentes anteriormente definidos se determinaron las actividades que integran el Plan Institucional de Capacitación el cual se encuentra encaminado al mejoramiento de las habilidades, destrezas y conocimientos de los servidores, para con ello contribuir al cumplimiento de la misión, visión y objetivos de la institución.</w:t>
      </w:r>
    </w:p>
    <w:p w14:paraId="3CC92A26" w14:textId="471FCF12" w:rsidR="00BB52FB" w:rsidRPr="002652E6" w:rsidRDefault="00BB52FB" w:rsidP="002652E6">
      <w:pPr>
        <w:pStyle w:val="Prrafodelista"/>
        <w:numPr>
          <w:ilvl w:val="0"/>
          <w:numId w:val="4"/>
        </w:numPr>
        <w:rPr>
          <w:rFonts w:ascii="Verdana" w:hAnsi="Verdana"/>
          <w:b/>
          <w:bCs/>
          <w:sz w:val="22"/>
          <w:szCs w:val="22"/>
        </w:rPr>
      </w:pPr>
      <w:r w:rsidRPr="002652E6">
        <w:rPr>
          <w:rFonts w:ascii="Verdana" w:hAnsi="Verdana"/>
          <w:b/>
          <w:bCs/>
          <w:sz w:val="22"/>
          <w:szCs w:val="22"/>
        </w:rPr>
        <w:t>MARCO NORMATIVO</w:t>
      </w:r>
    </w:p>
    <w:p w14:paraId="451EE89F" w14:textId="77777777" w:rsidR="00BB52FB" w:rsidRPr="00623282" w:rsidRDefault="00BB52FB" w:rsidP="00623282">
      <w:pPr>
        <w:rPr>
          <w:rFonts w:ascii="Verdana" w:hAnsi="Verdana"/>
          <w:sz w:val="22"/>
          <w:szCs w:val="22"/>
        </w:rPr>
      </w:pPr>
      <w:r w:rsidRPr="00623282">
        <w:rPr>
          <w:rFonts w:ascii="Verdana" w:hAnsi="Verdana"/>
          <w:sz w:val="22"/>
          <w:szCs w:val="22"/>
        </w:rPr>
        <w:t>Constitución Política de Colombia</w:t>
      </w:r>
    </w:p>
    <w:p w14:paraId="1985718A" w14:textId="77777777" w:rsidR="00BB52FB" w:rsidRPr="00623282" w:rsidRDefault="00BB52FB" w:rsidP="00623282">
      <w:pPr>
        <w:rPr>
          <w:rFonts w:ascii="Verdana" w:hAnsi="Verdana"/>
          <w:sz w:val="22"/>
          <w:szCs w:val="22"/>
        </w:rPr>
      </w:pPr>
      <w:r w:rsidRPr="00623282">
        <w:rPr>
          <w:rFonts w:ascii="Verdana" w:hAnsi="Verdana"/>
          <w:sz w:val="22"/>
          <w:szCs w:val="22"/>
        </w:rPr>
        <w:t>Artículo 54 - “Es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14:paraId="2F6180F8" w14:textId="77777777" w:rsidR="00BB52FB" w:rsidRPr="00623282" w:rsidRDefault="00BB52FB" w:rsidP="00623282">
      <w:pPr>
        <w:rPr>
          <w:rFonts w:ascii="Verdana" w:hAnsi="Verdana"/>
          <w:sz w:val="22"/>
          <w:szCs w:val="22"/>
        </w:rPr>
      </w:pPr>
    </w:p>
    <w:p w14:paraId="13C4E893" w14:textId="5FFA6DAD" w:rsidR="00BB52FB" w:rsidRPr="00623282" w:rsidRDefault="00BB52FB" w:rsidP="00623282">
      <w:pPr>
        <w:rPr>
          <w:rFonts w:ascii="Verdana" w:hAnsi="Verdana"/>
          <w:sz w:val="22"/>
          <w:szCs w:val="22"/>
        </w:rPr>
      </w:pPr>
      <w:r w:rsidRPr="00623282">
        <w:rPr>
          <w:rFonts w:ascii="Verdana" w:hAnsi="Verdana"/>
          <w:sz w:val="22"/>
          <w:szCs w:val="22"/>
        </w:rPr>
        <w:lastRenderedPageBreak/>
        <w:t>Decreto Ley 1567 de agosto 5/1998. Por el cual se crea el sistema nacional de capacitación y el sistema de estímulos para los empleados del Estado.</w:t>
      </w:r>
    </w:p>
    <w:p w14:paraId="1BCE7D77" w14:textId="454DB425" w:rsidR="00BB52FB" w:rsidRPr="00623282" w:rsidRDefault="00BB52FB" w:rsidP="00623282">
      <w:pPr>
        <w:rPr>
          <w:rFonts w:ascii="Verdana" w:hAnsi="Verdana"/>
          <w:sz w:val="22"/>
          <w:szCs w:val="22"/>
        </w:rPr>
      </w:pPr>
      <w:r w:rsidRPr="00623282">
        <w:rPr>
          <w:rFonts w:ascii="Verdana" w:hAnsi="Verdana"/>
          <w:sz w:val="22"/>
          <w:szCs w:val="22"/>
        </w:rPr>
        <w:t>Artículo 4 - “Definición de capacitación: Se entiende por capacitación el conjunto de procesos organizados, relativos tanto a la educación no formal como a la informal de acuerdo con lo establecido por la ley general de educación, dirigidos a prolongar y complementar la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w:t>
      </w:r>
    </w:p>
    <w:p w14:paraId="081D7B53" w14:textId="025A47C0" w:rsidR="00BB52FB" w:rsidRPr="00623282" w:rsidRDefault="00BB52FB" w:rsidP="00623282">
      <w:pPr>
        <w:rPr>
          <w:rFonts w:ascii="Verdana" w:hAnsi="Verdana"/>
          <w:sz w:val="22"/>
          <w:szCs w:val="22"/>
        </w:rPr>
      </w:pPr>
      <w:r w:rsidRPr="00623282">
        <w:rPr>
          <w:rFonts w:ascii="Verdana" w:hAnsi="Verdana"/>
          <w:sz w:val="22"/>
          <w:szCs w:val="22"/>
        </w:rPr>
        <w:t>Ley 909 de septiembre 23/2004. Por el cual se expiden normas que regulan el empleo público, la carrera administrativa, gerencia pública y se dictan otras disposiciones.</w:t>
      </w:r>
    </w:p>
    <w:p w14:paraId="18C8E101" w14:textId="78CF6113" w:rsidR="00BB52FB" w:rsidRPr="00623282" w:rsidRDefault="00BB52FB" w:rsidP="00623282">
      <w:pPr>
        <w:rPr>
          <w:rFonts w:ascii="Verdana" w:hAnsi="Verdana"/>
          <w:sz w:val="22"/>
          <w:szCs w:val="22"/>
        </w:rPr>
      </w:pPr>
      <w:r w:rsidRPr="00623282">
        <w:rPr>
          <w:rFonts w:ascii="Verdana" w:hAnsi="Verdana"/>
          <w:sz w:val="22"/>
          <w:szCs w:val="22"/>
        </w:rPr>
        <w:t>Artículo 15- “Las Unidades de Personal de las entidades.</w:t>
      </w:r>
    </w:p>
    <w:p w14:paraId="7C5BEB53" w14:textId="762E855C" w:rsidR="00BB52FB" w:rsidRPr="00623282" w:rsidRDefault="00BB52FB" w:rsidP="00623282">
      <w:pPr>
        <w:rPr>
          <w:rFonts w:ascii="Verdana" w:hAnsi="Verdana"/>
          <w:sz w:val="22"/>
          <w:szCs w:val="22"/>
        </w:rPr>
      </w:pPr>
      <w:r w:rsidRPr="00623282">
        <w:rPr>
          <w:rFonts w:ascii="Verdana" w:hAnsi="Verdana"/>
          <w:sz w:val="22"/>
          <w:szCs w:val="22"/>
        </w:rPr>
        <w:t>...2. Serán funciones específicas de estas unidades de personal, las siguientes: e) Diseñar y administrar los programas de formación y capacitación, de acuerdo con lo previsto en la ley y en el Plan Nacional de Formación y Capacitación...”</w:t>
      </w:r>
    </w:p>
    <w:p w14:paraId="0BF3D23A" w14:textId="4D278027" w:rsidR="00BB52FB" w:rsidRPr="00623282" w:rsidRDefault="00BB52FB" w:rsidP="00623282">
      <w:pPr>
        <w:rPr>
          <w:rFonts w:ascii="Verdana" w:hAnsi="Verdana"/>
          <w:sz w:val="22"/>
          <w:szCs w:val="22"/>
        </w:rPr>
      </w:pPr>
      <w:r w:rsidRPr="00623282">
        <w:rPr>
          <w:rFonts w:ascii="Verdana" w:hAnsi="Verdana"/>
          <w:sz w:val="22"/>
          <w:szCs w:val="22"/>
        </w:rPr>
        <w:t>Artículo 16 - “Las Comisiones de Personal”</w:t>
      </w:r>
    </w:p>
    <w:p w14:paraId="338EE7A2" w14:textId="41AA77E9" w:rsidR="00BB52FB" w:rsidRPr="00623282" w:rsidRDefault="00BB52FB" w:rsidP="00623282">
      <w:pPr>
        <w:rPr>
          <w:rFonts w:ascii="Verdana" w:hAnsi="Verdana"/>
          <w:sz w:val="22"/>
          <w:szCs w:val="22"/>
        </w:rPr>
      </w:pPr>
      <w:r w:rsidRPr="00623282">
        <w:rPr>
          <w:rFonts w:ascii="Verdana" w:hAnsi="Verdana"/>
          <w:sz w:val="22"/>
          <w:szCs w:val="22"/>
        </w:rPr>
        <w:t>...2. Además de las asignadas en otras normas, las Comisiones de Personal cumplirán las siguientes funciones: h) Participar en la elaboración del plan anual de formación y capacitación y en el de estímulos y en su seguimiento...”</w:t>
      </w:r>
    </w:p>
    <w:p w14:paraId="4D172E82" w14:textId="75CC58D9" w:rsidR="00BB52FB" w:rsidRPr="00623282" w:rsidRDefault="00BB52FB" w:rsidP="00623282">
      <w:pPr>
        <w:rPr>
          <w:rFonts w:ascii="Verdana" w:hAnsi="Verdana"/>
          <w:sz w:val="22"/>
          <w:szCs w:val="22"/>
        </w:rPr>
      </w:pPr>
      <w:r w:rsidRPr="00623282">
        <w:rPr>
          <w:rFonts w:ascii="Verdana" w:hAnsi="Verdana"/>
          <w:sz w:val="22"/>
          <w:szCs w:val="22"/>
        </w:rPr>
        <w:t>Artículo 36 - “Objetivos de la Capacitación.</w:t>
      </w:r>
    </w:p>
    <w:p w14:paraId="3BAEB927" w14:textId="6C15DD42" w:rsidR="00BB52FB" w:rsidRPr="002652E6" w:rsidRDefault="00BB52FB" w:rsidP="002652E6">
      <w:pPr>
        <w:pStyle w:val="Prrafodelista"/>
        <w:numPr>
          <w:ilvl w:val="0"/>
          <w:numId w:val="5"/>
        </w:numPr>
        <w:rPr>
          <w:rFonts w:ascii="Verdana" w:hAnsi="Verdana"/>
          <w:sz w:val="22"/>
          <w:szCs w:val="22"/>
        </w:rPr>
      </w:pPr>
      <w:r w:rsidRPr="002652E6">
        <w:rPr>
          <w:rFonts w:ascii="Verdana" w:hAnsi="Verdana"/>
          <w:sz w:val="22"/>
          <w:szCs w:val="22"/>
        </w:rPr>
        <w:t>La capacitación y formación de los empleados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w:t>
      </w:r>
    </w:p>
    <w:p w14:paraId="1AFC32E6" w14:textId="5FFED8CE" w:rsidR="00BB52FB" w:rsidRPr="002652E6" w:rsidRDefault="00BB52FB" w:rsidP="002652E6">
      <w:pPr>
        <w:pStyle w:val="Prrafodelista"/>
        <w:numPr>
          <w:ilvl w:val="0"/>
          <w:numId w:val="5"/>
        </w:numPr>
        <w:rPr>
          <w:rFonts w:ascii="Verdana" w:hAnsi="Verdana"/>
          <w:sz w:val="22"/>
          <w:szCs w:val="22"/>
        </w:rPr>
      </w:pPr>
      <w:r w:rsidRPr="002652E6">
        <w:rPr>
          <w:rFonts w:ascii="Verdana" w:hAnsi="Verdana"/>
          <w:sz w:val="22"/>
          <w:szCs w:val="22"/>
        </w:rPr>
        <w:t>Dentro de la política que establezca el Departamento Administrativo de la Función Pública, las unidades de personal formularán los planes y programas de capacitación para lograr esos objetivos, en concordancia con las normas establecidas y teniendo en cuenta los resultados de la evaluación del desempeño...”</w:t>
      </w:r>
    </w:p>
    <w:p w14:paraId="2C34D1EC" w14:textId="10E2FBF8" w:rsidR="00BB52FB" w:rsidRPr="00623282" w:rsidRDefault="00BB52FB" w:rsidP="00623282">
      <w:pPr>
        <w:rPr>
          <w:rFonts w:ascii="Verdana" w:hAnsi="Verdana"/>
          <w:sz w:val="22"/>
          <w:szCs w:val="22"/>
        </w:rPr>
      </w:pPr>
      <w:r w:rsidRPr="00623282">
        <w:rPr>
          <w:rFonts w:ascii="Verdana" w:hAnsi="Verdana"/>
          <w:sz w:val="22"/>
          <w:szCs w:val="22"/>
        </w:rPr>
        <w:t>Decreto 1083 de 2015, por medio del cual se expide el Decreto Único Reglamentario del Sector de Función Pública.</w:t>
      </w:r>
    </w:p>
    <w:p w14:paraId="44A1C394" w14:textId="2BAEF69D" w:rsidR="00BB52FB" w:rsidRPr="00623282" w:rsidRDefault="00BB52FB" w:rsidP="00623282">
      <w:pPr>
        <w:rPr>
          <w:rFonts w:ascii="Verdana" w:hAnsi="Verdana"/>
          <w:sz w:val="22"/>
          <w:szCs w:val="22"/>
        </w:rPr>
      </w:pPr>
      <w:r w:rsidRPr="00623282">
        <w:rPr>
          <w:rFonts w:ascii="Verdana" w:hAnsi="Verdana"/>
          <w:sz w:val="22"/>
          <w:szCs w:val="22"/>
        </w:rPr>
        <w:t xml:space="preserve">“Artículo 2.2.9.1 Planes de capacitación. Los planes de capacitación de las entidades públicas deben responder a estudios técnicos que identifiquen necesidades y requerimientos de las áreas de trabajo y de los empleados, para desarrollar los planes anuales institucionales y las competencias laborales. Los </w:t>
      </w:r>
      <w:r w:rsidRPr="00623282">
        <w:rPr>
          <w:rFonts w:ascii="Verdana" w:hAnsi="Verdana"/>
          <w:sz w:val="22"/>
          <w:szCs w:val="22"/>
        </w:rPr>
        <w:lastRenderedPageBreak/>
        <w:t>estudios deberán ser adelantados por las unidades de personal o por quienes hagan sus veces, para lo cual se apoyarán en los instrumentos desarrollados por el Departamento Administrativo de la Función Pública y por la Escuela Superior de Administración Pública.</w:t>
      </w:r>
    </w:p>
    <w:p w14:paraId="750952A7" w14:textId="62000265" w:rsidR="00BB52FB" w:rsidRPr="00623282" w:rsidRDefault="00BB52FB" w:rsidP="00623282">
      <w:pPr>
        <w:rPr>
          <w:rFonts w:ascii="Verdana" w:hAnsi="Verdana"/>
          <w:sz w:val="22"/>
          <w:szCs w:val="22"/>
        </w:rPr>
      </w:pPr>
      <w:r w:rsidRPr="00623282">
        <w:rPr>
          <w:rFonts w:ascii="Verdana" w:hAnsi="Verdana"/>
          <w:sz w:val="22"/>
          <w:szCs w:val="22"/>
        </w:rPr>
        <w:t>Los recursos con que cuente la administración para capacitación deberán atender las necesidades establecidas en los planes institucionales de capacitación. (Decreto 1227 de 2005, arto 65)''</w:t>
      </w:r>
    </w:p>
    <w:p w14:paraId="0D4594CC" w14:textId="432B858F" w:rsidR="00BB52FB" w:rsidRPr="00623282" w:rsidRDefault="00BB52FB" w:rsidP="00623282">
      <w:pPr>
        <w:rPr>
          <w:rFonts w:ascii="Verdana" w:hAnsi="Verdana"/>
          <w:sz w:val="22"/>
          <w:szCs w:val="22"/>
        </w:rPr>
      </w:pPr>
      <w:r w:rsidRPr="00623282">
        <w:rPr>
          <w:rFonts w:ascii="Verdana" w:hAnsi="Verdana"/>
          <w:sz w:val="22"/>
          <w:szCs w:val="22"/>
        </w:rPr>
        <w:t>“Artículo 2.2.9.3 Plan Nacional de Formación y Capacitación. El Departamento Administrativo de la Función Pública, con el apoyo de la Escuela Superior de Administración Pública, adelantará la evaluación anual del Plan Nacional de Formación y Capacitación, con el fin de revisar el cumplimiento por parte de las entidades de las orientaciones y prioridades allí establecidas. Igualmente, establecerá los mecanismos de seguimiento a los Planes Institucionales de Capacitación que éstas formulen.</w:t>
      </w:r>
    </w:p>
    <w:p w14:paraId="1F20A414" w14:textId="1DFC99DF" w:rsidR="00BB52FB" w:rsidRPr="00623282" w:rsidRDefault="00BB52FB" w:rsidP="00623282">
      <w:pPr>
        <w:rPr>
          <w:rFonts w:ascii="Verdana" w:hAnsi="Verdana"/>
          <w:sz w:val="22"/>
          <w:szCs w:val="22"/>
        </w:rPr>
      </w:pPr>
      <w:r w:rsidRPr="00623282">
        <w:rPr>
          <w:rFonts w:ascii="Verdana" w:hAnsi="Verdana"/>
          <w:sz w:val="22"/>
          <w:szCs w:val="22"/>
        </w:rPr>
        <w:t>La evaluación y el seguimiento buscarán especialmente medir el impacto y los resultados de la capacitación. Para medir el impacto se estudiarán los cambios organizacionales y para analizar los resultados se estudiarán los cambios en el desempeño de los empleados en sus áreas de trabajo como consecuencia de acciones de capacitación.</w:t>
      </w:r>
    </w:p>
    <w:p w14:paraId="2C311F59" w14:textId="13A4F352" w:rsidR="00BB52FB" w:rsidRPr="00623282" w:rsidRDefault="00BB52FB" w:rsidP="00623282">
      <w:pPr>
        <w:rPr>
          <w:rFonts w:ascii="Verdana" w:hAnsi="Verdana"/>
          <w:sz w:val="22"/>
          <w:szCs w:val="22"/>
        </w:rPr>
      </w:pPr>
      <w:r w:rsidRPr="00623282">
        <w:rPr>
          <w:rFonts w:ascii="Verdana" w:hAnsi="Verdana"/>
          <w:sz w:val="22"/>
          <w:szCs w:val="22"/>
        </w:rPr>
        <w:t xml:space="preserve">(Decreto 1227 de 2005, arto </w:t>
      </w:r>
      <w:r w:rsidR="002E323C">
        <w:rPr>
          <w:rFonts w:ascii="Verdana" w:hAnsi="Verdana"/>
          <w:sz w:val="22"/>
          <w:szCs w:val="22"/>
        </w:rPr>
        <w:t>[</w:t>
      </w:r>
      <w:r w:rsidRPr="00623282">
        <w:rPr>
          <w:rFonts w:ascii="Verdana" w:hAnsi="Verdana"/>
          <w:sz w:val="22"/>
          <w:szCs w:val="22"/>
        </w:rPr>
        <w:t>sic</w:t>
      </w:r>
      <w:r w:rsidR="002E323C">
        <w:rPr>
          <w:rFonts w:ascii="Verdana" w:hAnsi="Verdana"/>
          <w:sz w:val="22"/>
          <w:szCs w:val="22"/>
        </w:rPr>
        <w:t>]</w:t>
      </w:r>
      <w:r w:rsidRPr="00623282">
        <w:rPr>
          <w:rFonts w:ascii="Verdana" w:hAnsi="Verdana"/>
          <w:sz w:val="22"/>
          <w:szCs w:val="22"/>
        </w:rPr>
        <w:t xml:space="preserve"> 67)”</w:t>
      </w:r>
    </w:p>
    <w:p w14:paraId="6DC9750D" w14:textId="525E50C9" w:rsidR="00BB52FB" w:rsidRPr="00623282" w:rsidRDefault="00BB52FB" w:rsidP="00623282">
      <w:pPr>
        <w:rPr>
          <w:rFonts w:ascii="Verdana" w:hAnsi="Verdana"/>
          <w:sz w:val="22"/>
          <w:szCs w:val="22"/>
        </w:rPr>
      </w:pPr>
      <w:r w:rsidRPr="00623282">
        <w:rPr>
          <w:rFonts w:ascii="Verdana" w:hAnsi="Verdana"/>
          <w:sz w:val="22"/>
          <w:szCs w:val="22"/>
        </w:rPr>
        <w:t>“Artículo 2.2.9.4 Red Interinstitucional de Capacitación para Empleados Públicos. En desarrollo del artículo 3o, literal e), numeral 3 del Decreto-ley 1567 1998, conformase la Red Interinstitucional de Capacitación para Empleados Públicos, con el objeto de apoyar los planes de capacitación institucional. La Red estará integrada por las entidades públicas a las cuales se aplica la Ley 909 de 2004.</w:t>
      </w:r>
    </w:p>
    <w:p w14:paraId="5F0734A4" w14:textId="1E2543A7" w:rsidR="00BB52FB" w:rsidRPr="00623282" w:rsidRDefault="00BB52FB" w:rsidP="00623282">
      <w:pPr>
        <w:rPr>
          <w:rFonts w:ascii="Verdana" w:hAnsi="Verdana"/>
          <w:sz w:val="22"/>
          <w:szCs w:val="22"/>
        </w:rPr>
      </w:pPr>
      <w:r w:rsidRPr="00623282">
        <w:rPr>
          <w:rFonts w:ascii="Verdana" w:hAnsi="Verdana"/>
          <w:sz w:val="22"/>
          <w:szCs w:val="22"/>
        </w:rPr>
        <w:t>La Escuela Superior de Administración Pública coordinará y administrará la Red de acuerdo con el reglamento que expida para su funcionamiento.</w:t>
      </w:r>
    </w:p>
    <w:p w14:paraId="3F906BD0" w14:textId="4E17550A" w:rsidR="00BB52FB" w:rsidRPr="00623282" w:rsidRDefault="00BB52FB" w:rsidP="00623282">
      <w:pPr>
        <w:rPr>
          <w:rFonts w:ascii="Verdana" w:hAnsi="Verdana"/>
          <w:sz w:val="22"/>
          <w:szCs w:val="22"/>
        </w:rPr>
      </w:pPr>
      <w:r w:rsidRPr="00623282">
        <w:rPr>
          <w:rFonts w:ascii="Verdana" w:hAnsi="Verdana"/>
          <w:sz w:val="22"/>
          <w:szCs w:val="22"/>
        </w:rPr>
        <w:t>Para el desarrollo de los programas de capacitación que programe la Red. Cada entidad aportará recursos humanos y logísticos, de acuerdo con sus disponibilidades.</w:t>
      </w:r>
    </w:p>
    <w:p w14:paraId="5C8C13FF" w14:textId="28FBFDE1" w:rsidR="00BB52FB" w:rsidRPr="00623282" w:rsidRDefault="00BB52FB" w:rsidP="00623282">
      <w:pPr>
        <w:rPr>
          <w:rFonts w:ascii="Verdana" w:hAnsi="Verdana"/>
          <w:sz w:val="22"/>
          <w:szCs w:val="22"/>
        </w:rPr>
      </w:pPr>
      <w:r w:rsidRPr="00623282">
        <w:rPr>
          <w:rFonts w:ascii="Verdana" w:hAnsi="Verdana"/>
          <w:sz w:val="22"/>
          <w:szCs w:val="22"/>
        </w:rPr>
        <w:t xml:space="preserve">(Decreto 1227 de 2005, arlo </w:t>
      </w:r>
      <w:r w:rsidR="002E323C">
        <w:rPr>
          <w:rFonts w:ascii="Verdana" w:hAnsi="Verdana"/>
          <w:sz w:val="22"/>
          <w:szCs w:val="22"/>
        </w:rPr>
        <w:t>[</w:t>
      </w:r>
      <w:r w:rsidRPr="00623282">
        <w:rPr>
          <w:rFonts w:ascii="Verdana" w:hAnsi="Verdana"/>
          <w:sz w:val="22"/>
          <w:szCs w:val="22"/>
        </w:rPr>
        <w:t>sic</w:t>
      </w:r>
      <w:r w:rsidR="002E323C">
        <w:rPr>
          <w:rFonts w:ascii="Verdana" w:hAnsi="Verdana"/>
          <w:sz w:val="22"/>
          <w:szCs w:val="22"/>
        </w:rPr>
        <w:t>]</w:t>
      </w:r>
      <w:r w:rsidRPr="00623282">
        <w:rPr>
          <w:rFonts w:ascii="Verdana" w:hAnsi="Verdana"/>
          <w:sz w:val="22"/>
          <w:szCs w:val="22"/>
        </w:rPr>
        <w:t xml:space="preserve"> 68)”</w:t>
      </w:r>
    </w:p>
    <w:p w14:paraId="55DC4926" w14:textId="3492D890" w:rsidR="00BB52FB" w:rsidRPr="00623282" w:rsidRDefault="00BB52FB" w:rsidP="00623282">
      <w:pPr>
        <w:rPr>
          <w:rFonts w:ascii="Verdana" w:hAnsi="Verdana"/>
          <w:sz w:val="22"/>
          <w:szCs w:val="22"/>
        </w:rPr>
      </w:pPr>
      <w:r w:rsidRPr="00623282">
        <w:rPr>
          <w:rFonts w:ascii="Verdana" w:hAnsi="Verdana"/>
          <w:sz w:val="22"/>
          <w:szCs w:val="22"/>
        </w:rPr>
        <w:t>“Artículo 2.2.9.5 Actualización del Plan Nacional de Formación y Capacitación para los Servidores Públicos. Adoptar la actualización del Plan Nacional de Formación y Capacitación para los Servidores Públicos, formulado por el Departamento Administrativo de la Función Pública y la Escuela Superior de Administración Pública,</w:t>
      </w:r>
    </w:p>
    <w:p w14:paraId="37A895B9" w14:textId="5AB8852B" w:rsidR="00BB52FB" w:rsidRPr="00623282" w:rsidRDefault="00BB52FB" w:rsidP="00623282">
      <w:pPr>
        <w:rPr>
          <w:rFonts w:ascii="Verdana" w:hAnsi="Verdana"/>
          <w:sz w:val="22"/>
          <w:szCs w:val="22"/>
        </w:rPr>
      </w:pPr>
      <w:r w:rsidRPr="00623282">
        <w:rPr>
          <w:rFonts w:ascii="Verdana" w:hAnsi="Verdana"/>
          <w:sz w:val="22"/>
          <w:szCs w:val="22"/>
        </w:rPr>
        <w:t xml:space="preserve">(Decreto 4665 de 2007, arlo </w:t>
      </w:r>
      <w:r w:rsidR="002E323C">
        <w:rPr>
          <w:rFonts w:ascii="Verdana" w:hAnsi="Verdana"/>
          <w:sz w:val="22"/>
          <w:szCs w:val="22"/>
        </w:rPr>
        <w:t>[</w:t>
      </w:r>
      <w:r w:rsidRPr="00623282">
        <w:rPr>
          <w:rFonts w:ascii="Verdana" w:hAnsi="Verdana"/>
          <w:sz w:val="22"/>
          <w:szCs w:val="22"/>
        </w:rPr>
        <w:t>sic</w:t>
      </w:r>
      <w:r w:rsidR="002E323C">
        <w:rPr>
          <w:rFonts w:ascii="Verdana" w:hAnsi="Verdana"/>
          <w:sz w:val="22"/>
          <w:szCs w:val="22"/>
        </w:rPr>
        <w:t>]</w:t>
      </w:r>
      <w:r w:rsidRPr="00623282">
        <w:rPr>
          <w:rFonts w:ascii="Verdana" w:hAnsi="Verdana"/>
          <w:sz w:val="22"/>
          <w:szCs w:val="22"/>
        </w:rPr>
        <w:t xml:space="preserve"> 1)”</w:t>
      </w:r>
    </w:p>
    <w:p w14:paraId="5033221A" w14:textId="043069EF" w:rsidR="00BB52FB" w:rsidRPr="00623282" w:rsidRDefault="00BB52FB" w:rsidP="00623282">
      <w:pPr>
        <w:rPr>
          <w:rFonts w:ascii="Verdana" w:hAnsi="Verdana"/>
          <w:sz w:val="22"/>
          <w:szCs w:val="22"/>
        </w:rPr>
      </w:pPr>
      <w:r w:rsidRPr="00623282">
        <w:rPr>
          <w:rFonts w:ascii="Verdana" w:hAnsi="Verdana"/>
          <w:sz w:val="22"/>
          <w:szCs w:val="22"/>
        </w:rPr>
        <w:t xml:space="preserve">Artículo 2.2.9.6 Proyectos de Aprendizaje por Competencias. Departamento Administrativo de Función Pública y la Escuela Superior de Administración Pública, diseñarán y divulgarán los instrumentos necesarios, para la formulación e implementación de los Planes Institucionales de Capacitación con base en Proyectos de Aprendizaje por Competencias (Decreto 4665 2007, arto </w:t>
      </w:r>
      <w:r w:rsidR="002E323C">
        <w:rPr>
          <w:rFonts w:ascii="Verdana" w:hAnsi="Verdana"/>
          <w:sz w:val="22"/>
          <w:szCs w:val="22"/>
        </w:rPr>
        <w:t>[</w:t>
      </w:r>
      <w:r w:rsidRPr="00623282">
        <w:rPr>
          <w:rFonts w:ascii="Verdana" w:hAnsi="Verdana"/>
          <w:sz w:val="22"/>
          <w:szCs w:val="22"/>
        </w:rPr>
        <w:t>sic</w:t>
      </w:r>
      <w:r w:rsidR="002E323C">
        <w:rPr>
          <w:rFonts w:ascii="Verdana" w:hAnsi="Verdana"/>
          <w:sz w:val="22"/>
          <w:szCs w:val="22"/>
        </w:rPr>
        <w:t>]</w:t>
      </w:r>
      <w:r w:rsidRPr="00623282">
        <w:rPr>
          <w:rFonts w:ascii="Verdana" w:hAnsi="Verdana"/>
          <w:sz w:val="22"/>
          <w:szCs w:val="22"/>
        </w:rPr>
        <w:t xml:space="preserve"> 2)</w:t>
      </w:r>
    </w:p>
    <w:p w14:paraId="06646D8D" w14:textId="70692031" w:rsidR="00BB52FB" w:rsidRPr="00623282" w:rsidRDefault="00BB52FB" w:rsidP="00623282">
      <w:pPr>
        <w:rPr>
          <w:rFonts w:ascii="Verdana" w:hAnsi="Verdana"/>
          <w:sz w:val="22"/>
          <w:szCs w:val="22"/>
        </w:rPr>
      </w:pPr>
      <w:r w:rsidRPr="00623282">
        <w:rPr>
          <w:rFonts w:ascii="Verdana" w:hAnsi="Verdana"/>
          <w:sz w:val="22"/>
          <w:szCs w:val="22"/>
        </w:rPr>
        <w:lastRenderedPageBreak/>
        <w:t>Decreto 2539 de 2005. (Decreto 1083 de 2015 artículos 2.2A.6 y 2.2.4.7).</w:t>
      </w:r>
    </w:p>
    <w:p w14:paraId="7A86A350" w14:textId="455A3DFD" w:rsidR="00BB52FB" w:rsidRPr="00623282" w:rsidRDefault="00BB52FB" w:rsidP="00623282">
      <w:pPr>
        <w:rPr>
          <w:rFonts w:ascii="Verdana" w:hAnsi="Verdana"/>
          <w:sz w:val="22"/>
          <w:szCs w:val="22"/>
        </w:rPr>
      </w:pPr>
      <w:r w:rsidRPr="00623282">
        <w:rPr>
          <w:rFonts w:ascii="Verdana" w:hAnsi="Verdana"/>
          <w:sz w:val="22"/>
          <w:szCs w:val="22"/>
        </w:rPr>
        <w:t>Por el cual se establecen las competencias laborales generales para los empleos públicos de los distintos niveles jerárquicos de las entidades a las cuales se aplican los Decretos-ley 770 y 785 de 2005.</w:t>
      </w:r>
    </w:p>
    <w:p w14:paraId="60332189" w14:textId="36223B39" w:rsidR="00BB52FB" w:rsidRPr="00623282" w:rsidRDefault="00BB52FB" w:rsidP="00623282">
      <w:pPr>
        <w:rPr>
          <w:rFonts w:ascii="Verdana" w:hAnsi="Verdana"/>
          <w:sz w:val="22"/>
          <w:szCs w:val="22"/>
        </w:rPr>
      </w:pPr>
      <w:r w:rsidRPr="00623282">
        <w:rPr>
          <w:rFonts w:ascii="Verdana" w:hAnsi="Verdana"/>
          <w:sz w:val="22"/>
          <w:szCs w:val="22"/>
        </w:rPr>
        <w:t>Guía para la Formulación del Plan Institucional de Capacitación -PIC-</w:t>
      </w:r>
    </w:p>
    <w:p w14:paraId="51ADB286" w14:textId="53E756B8" w:rsidR="00BB52FB" w:rsidRPr="00623282" w:rsidRDefault="00BB52FB" w:rsidP="00623282">
      <w:pPr>
        <w:rPr>
          <w:rFonts w:ascii="Verdana" w:hAnsi="Verdana"/>
          <w:sz w:val="22"/>
          <w:szCs w:val="22"/>
        </w:rPr>
      </w:pPr>
      <w:r w:rsidRPr="00623282">
        <w:rPr>
          <w:rFonts w:ascii="Verdana" w:hAnsi="Verdana"/>
          <w:sz w:val="22"/>
          <w:szCs w:val="22"/>
        </w:rPr>
        <w:t xml:space="preserve">Con base en Proyectos de aprendizaje en </w:t>
      </w:r>
      <w:proofErr w:type="gramStart"/>
      <w:r w:rsidRPr="00623282">
        <w:rPr>
          <w:rFonts w:ascii="Verdana" w:hAnsi="Verdana"/>
          <w:sz w:val="22"/>
          <w:szCs w:val="22"/>
        </w:rPr>
        <w:t>equipo.-</w:t>
      </w:r>
      <w:proofErr w:type="gramEnd"/>
      <w:r w:rsidRPr="00623282">
        <w:rPr>
          <w:rFonts w:ascii="Verdana" w:hAnsi="Verdana"/>
          <w:sz w:val="22"/>
          <w:szCs w:val="22"/>
        </w:rPr>
        <w:t xml:space="preserve"> establece las pautas para que la formulación de los Planes Institucionales de Capacitación. PIC se aborden de manera integral: Proporciona pasos, instrumentos, formatos para entender el aprendizaje basado en problemas y el enfoque de capacitación por competencias.</w:t>
      </w:r>
    </w:p>
    <w:p w14:paraId="06190DC6" w14:textId="42984F00" w:rsidR="00BB52FB" w:rsidRPr="00623282" w:rsidRDefault="00BB52FB" w:rsidP="00623282">
      <w:pPr>
        <w:rPr>
          <w:rFonts w:ascii="Verdana" w:hAnsi="Verdana"/>
          <w:sz w:val="22"/>
          <w:szCs w:val="22"/>
        </w:rPr>
      </w:pPr>
      <w:r w:rsidRPr="00623282">
        <w:rPr>
          <w:rFonts w:ascii="Verdana" w:hAnsi="Verdana"/>
          <w:sz w:val="22"/>
          <w:szCs w:val="22"/>
        </w:rPr>
        <w:t>Bases Plan Nacional de Desarrollo. Atendiendo los pilares y estrategias propuestas para vigencia 2014-2018.</w:t>
      </w:r>
    </w:p>
    <w:p w14:paraId="41C1DE37" w14:textId="63771118" w:rsidR="00BB52FB" w:rsidRPr="00623282" w:rsidRDefault="00BB52FB" w:rsidP="00623282">
      <w:pPr>
        <w:rPr>
          <w:rFonts w:ascii="Verdana" w:hAnsi="Verdana"/>
          <w:sz w:val="22"/>
          <w:szCs w:val="22"/>
        </w:rPr>
      </w:pPr>
      <w:r w:rsidRPr="00623282">
        <w:rPr>
          <w:rFonts w:ascii="Verdana" w:hAnsi="Verdana"/>
          <w:sz w:val="22"/>
          <w:szCs w:val="22"/>
        </w:rPr>
        <w:t>Ley 1064 de 2006: Por la cual se dictan normas para el apoyo y fortalecimiento de la educación para el trabajo y el desarrollo humano establecida como educación no formal en la Ley General de Educación.</w:t>
      </w:r>
    </w:p>
    <w:p w14:paraId="798D79BD" w14:textId="53417471" w:rsidR="00BB52FB" w:rsidRPr="00623282" w:rsidRDefault="00BB52FB" w:rsidP="00623282">
      <w:pPr>
        <w:rPr>
          <w:rFonts w:ascii="Verdana" w:hAnsi="Verdana"/>
          <w:sz w:val="22"/>
          <w:szCs w:val="22"/>
        </w:rPr>
      </w:pPr>
      <w:r w:rsidRPr="00623282">
        <w:rPr>
          <w:rFonts w:ascii="Verdana" w:hAnsi="Verdana"/>
          <w:sz w:val="22"/>
          <w:szCs w:val="22"/>
        </w:rPr>
        <w:t>Ley 734 de 2002 - Código Disciplinario Único.</w:t>
      </w:r>
    </w:p>
    <w:p w14:paraId="4502183E" w14:textId="19AF728B" w:rsidR="00BB52FB" w:rsidRPr="00623282" w:rsidRDefault="00BB52FB" w:rsidP="00623282">
      <w:pPr>
        <w:rPr>
          <w:rFonts w:ascii="Verdana" w:hAnsi="Verdana"/>
          <w:sz w:val="22"/>
          <w:szCs w:val="22"/>
        </w:rPr>
      </w:pPr>
      <w:r w:rsidRPr="00623282">
        <w:rPr>
          <w:rFonts w:ascii="Verdana" w:hAnsi="Verdana"/>
          <w:sz w:val="22"/>
          <w:szCs w:val="22"/>
        </w:rPr>
        <w:t>Artículo 33 en el cual se establece que uno de los derechos de los servidores públicos es “Recibir capacitación para el mejor desempeño de sus funciones”</w:t>
      </w:r>
    </w:p>
    <w:p w14:paraId="5C50DF2C" w14:textId="748BAEB1" w:rsidR="00BB52FB" w:rsidRPr="00623282" w:rsidRDefault="00BB52FB" w:rsidP="00623282">
      <w:pPr>
        <w:rPr>
          <w:rFonts w:ascii="Verdana" w:hAnsi="Verdana"/>
          <w:sz w:val="22"/>
          <w:szCs w:val="22"/>
        </w:rPr>
      </w:pPr>
      <w:r w:rsidRPr="00623282">
        <w:rPr>
          <w:rFonts w:ascii="Verdana" w:hAnsi="Verdana"/>
          <w:sz w:val="22"/>
          <w:szCs w:val="22"/>
        </w:rPr>
        <w:t>Mapa Estratégico del ICBF 2015-2018: Atendiendo la perspectiva de procesos: “Gestionar el conocimiento institucional, con sistemas de información integrados y seguros”.</w:t>
      </w:r>
    </w:p>
    <w:p w14:paraId="69352582" w14:textId="530C271C" w:rsidR="00BB52FB" w:rsidRPr="00623282" w:rsidRDefault="00BB52FB" w:rsidP="00623282">
      <w:pPr>
        <w:rPr>
          <w:rFonts w:ascii="Verdana" w:hAnsi="Verdana"/>
          <w:sz w:val="22"/>
          <w:szCs w:val="22"/>
        </w:rPr>
      </w:pPr>
      <w:r w:rsidRPr="00623282">
        <w:rPr>
          <w:rFonts w:ascii="Verdana" w:hAnsi="Verdana"/>
          <w:sz w:val="22"/>
          <w:szCs w:val="22"/>
        </w:rPr>
        <w:t>Plan Indicativo Institucional ICBF 2015-2018: En cumplimiento de los Pilares, Objetivos y Metas Institucionales</w:t>
      </w:r>
    </w:p>
    <w:p w14:paraId="350CC520" w14:textId="3D126BF2" w:rsidR="00BB52FB" w:rsidRPr="00623282" w:rsidRDefault="00BB52FB" w:rsidP="00623282">
      <w:pPr>
        <w:rPr>
          <w:rFonts w:ascii="Verdana" w:hAnsi="Verdana"/>
          <w:sz w:val="22"/>
          <w:szCs w:val="22"/>
        </w:rPr>
      </w:pPr>
      <w:r w:rsidRPr="00623282">
        <w:rPr>
          <w:rFonts w:ascii="Verdana" w:hAnsi="Verdana"/>
          <w:sz w:val="22"/>
          <w:szCs w:val="22"/>
        </w:rPr>
        <w:t>Plan Estratégico de Gestión Humana 2015-2018: Atendiendo los objetivos y componentes del plan.</w:t>
      </w:r>
    </w:p>
    <w:p w14:paraId="45F31F89" w14:textId="048901D1" w:rsidR="00BB52FB" w:rsidRPr="002E323C" w:rsidRDefault="00BB52FB" w:rsidP="002E323C">
      <w:pPr>
        <w:pStyle w:val="Prrafodelista"/>
        <w:numPr>
          <w:ilvl w:val="0"/>
          <w:numId w:val="4"/>
        </w:numPr>
        <w:rPr>
          <w:rFonts w:ascii="Verdana" w:hAnsi="Verdana"/>
          <w:b/>
          <w:bCs/>
          <w:sz w:val="22"/>
          <w:szCs w:val="22"/>
        </w:rPr>
      </w:pPr>
      <w:r w:rsidRPr="002E323C">
        <w:rPr>
          <w:rFonts w:ascii="Verdana" w:hAnsi="Verdana"/>
          <w:b/>
          <w:bCs/>
          <w:sz w:val="22"/>
          <w:szCs w:val="22"/>
        </w:rPr>
        <w:t>OBJETIVOS DEL PROGRAMA</w:t>
      </w:r>
    </w:p>
    <w:p w14:paraId="3D5765E1" w14:textId="48B63DA3" w:rsidR="00BB52FB" w:rsidRPr="00623282" w:rsidRDefault="00BB52FB" w:rsidP="00623282">
      <w:pPr>
        <w:rPr>
          <w:rFonts w:ascii="Verdana" w:hAnsi="Verdana"/>
          <w:sz w:val="22"/>
          <w:szCs w:val="22"/>
        </w:rPr>
      </w:pPr>
      <w:r w:rsidRPr="00623282">
        <w:rPr>
          <w:rFonts w:ascii="Verdana" w:hAnsi="Verdana"/>
          <w:sz w:val="22"/>
          <w:szCs w:val="22"/>
        </w:rPr>
        <w:t>Formar a los servidores públicos del ICBF con el fin de fortalecer sus capacidades, conocimientos, habilidades y aptitudes, centrado en la gestión de las personas, en su desarrollo y en la corresponsabilidad que tienen tanto los individuos como la organización en la consecución de los objetivos institucionales.</w:t>
      </w:r>
    </w:p>
    <w:p w14:paraId="6D308B8A" w14:textId="26113623" w:rsidR="00BB52FB" w:rsidRPr="002E323C" w:rsidRDefault="00BB52FB" w:rsidP="00623282">
      <w:pPr>
        <w:pStyle w:val="Prrafodelista"/>
        <w:numPr>
          <w:ilvl w:val="1"/>
          <w:numId w:val="4"/>
        </w:numPr>
        <w:rPr>
          <w:rFonts w:ascii="Verdana" w:hAnsi="Verdana"/>
          <w:b/>
          <w:bCs/>
          <w:sz w:val="22"/>
          <w:szCs w:val="22"/>
        </w:rPr>
      </w:pPr>
      <w:r w:rsidRPr="002E323C">
        <w:rPr>
          <w:rFonts w:ascii="Verdana" w:hAnsi="Verdana"/>
          <w:b/>
          <w:bCs/>
          <w:sz w:val="22"/>
          <w:szCs w:val="22"/>
        </w:rPr>
        <w:t>OBJETIVOS ESPECÍFICOS</w:t>
      </w:r>
    </w:p>
    <w:p w14:paraId="3D0E4C2E" w14:textId="1837865E" w:rsidR="00BB52FB" w:rsidRPr="002E323C" w:rsidRDefault="00BB52FB" w:rsidP="002E323C">
      <w:pPr>
        <w:pStyle w:val="Prrafodelista"/>
        <w:numPr>
          <w:ilvl w:val="0"/>
          <w:numId w:val="6"/>
        </w:numPr>
        <w:rPr>
          <w:rFonts w:ascii="Verdana" w:hAnsi="Verdana"/>
          <w:sz w:val="22"/>
          <w:szCs w:val="22"/>
        </w:rPr>
      </w:pPr>
      <w:r w:rsidRPr="002E323C">
        <w:rPr>
          <w:rFonts w:ascii="Verdana" w:hAnsi="Verdana"/>
          <w:sz w:val="22"/>
          <w:szCs w:val="22"/>
        </w:rPr>
        <w:t xml:space="preserve">Orientar la capacitación y formación de los servidores públicos de tal forma que posibilite su desarrollo profesional y personal, por </w:t>
      </w:r>
      <w:proofErr w:type="gramStart"/>
      <w:r w:rsidRPr="002E323C">
        <w:rPr>
          <w:rFonts w:ascii="Verdana" w:hAnsi="Verdana"/>
          <w:sz w:val="22"/>
          <w:szCs w:val="22"/>
        </w:rPr>
        <w:t>ende</w:t>
      </w:r>
      <w:proofErr w:type="gramEnd"/>
      <w:r w:rsidRPr="002E323C">
        <w:rPr>
          <w:rFonts w:ascii="Verdana" w:hAnsi="Verdana"/>
          <w:sz w:val="22"/>
          <w:szCs w:val="22"/>
        </w:rPr>
        <w:t xml:space="preserve"> el mejoramiento en la prestación de los servicios</w:t>
      </w:r>
    </w:p>
    <w:p w14:paraId="0FEEFAE2" w14:textId="6A21FC73" w:rsidR="00BB52FB" w:rsidRPr="002E323C" w:rsidRDefault="00BB52FB" w:rsidP="002E323C">
      <w:pPr>
        <w:pStyle w:val="Prrafodelista"/>
        <w:numPr>
          <w:ilvl w:val="0"/>
          <w:numId w:val="6"/>
        </w:numPr>
        <w:rPr>
          <w:rFonts w:ascii="Verdana" w:hAnsi="Verdana"/>
          <w:sz w:val="22"/>
          <w:szCs w:val="22"/>
        </w:rPr>
      </w:pPr>
      <w:r w:rsidRPr="002E323C">
        <w:rPr>
          <w:rFonts w:ascii="Verdana" w:hAnsi="Verdana"/>
          <w:sz w:val="22"/>
          <w:szCs w:val="22"/>
        </w:rPr>
        <w:t>Definir, establecer y evaluar los procesos de capacitación bajo el enfoque de Aprendizaje en Equipo</w:t>
      </w:r>
    </w:p>
    <w:p w14:paraId="5D37E5E2" w14:textId="5E2FA1F2" w:rsidR="00BB52FB" w:rsidRPr="002E323C" w:rsidRDefault="00BB52FB" w:rsidP="002E323C">
      <w:pPr>
        <w:pStyle w:val="Prrafodelista"/>
        <w:numPr>
          <w:ilvl w:val="0"/>
          <w:numId w:val="6"/>
        </w:numPr>
        <w:rPr>
          <w:rFonts w:ascii="Verdana" w:hAnsi="Verdana"/>
          <w:sz w:val="22"/>
          <w:szCs w:val="22"/>
        </w:rPr>
      </w:pPr>
      <w:r w:rsidRPr="002E323C">
        <w:rPr>
          <w:rFonts w:ascii="Verdana" w:hAnsi="Verdana"/>
          <w:sz w:val="22"/>
          <w:szCs w:val="22"/>
        </w:rPr>
        <w:t xml:space="preserve">Incrementar la </w:t>
      </w:r>
      <w:proofErr w:type="gramStart"/>
      <w:r w:rsidRPr="002E323C">
        <w:rPr>
          <w:rFonts w:ascii="Verdana" w:hAnsi="Verdana"/>
          <w:sz w:val="22"/>
          <w:szCs w:val="22"/>
        </w:rPr>
        <w:t>participación activa</w:t>
      </w:r>
      <w:proofErr w:type="gramEnd"/>
      <w:r w:rsidRPr="002E323C">
        <w:rPr>
          <w:rFonts w:ascii="Verdana" w:hAnsi="Verdana"/>
          <w:sz w:val="22"/>
          <w:szCs w:val="22"/>
        </w:rPr>
        <w:t xml:space="preserve"> de los servidores del ICBF en las actividades de capacitación</w:t>
      </w:r>
    </w:p>
    <w:p w14:paraId="3BA5E772" w14:textId="7B53FFD9" w:rsidR="00BB52FB" w:rsidRPr="002E323C" w:rsidRDefault="00BB52FB" w:rsidP="00623282">
      <w:pPr>
        <w:pStyle w:val="Prrafodelista"/>
        <w:numPr>
          <w:ilvl w:val="0"/>
          <w:numId w:val="6"/>
        </w:numPr>
        <w:rPr>
          <w:rFonts w:ascii="Verdana" w:hAnsi="Verdana"/>
          <w:sz w:val="22"/>
          <w:szCs w:val="22"/>
        </w:rPr>
      </w:pPr>
      <w:r w:rsidRPr="002E323C">
        <w:rPr>
          <w:rFonts w:ascii="Verdana" w:hAnsi="Verdana"/>
          <w:sz w:val="22"/>
          <w:szCs w:val="22"/>
        </w:rPr>
        <w:lastRenderedPageBreak/>
        <w:t>Promover la Gestión del Conocimiento institucional por medio de actividades que permitan multiplicar los conocimientos propios del ICBF como Institución única en su quehacer, realizadas con facilitadores internos que fortalezcan este pilar institucional y se vuelvan parte de la Cultura ICBF</w:t>
      </w:r>
    </w:p>
    <w:p w14:paraId="0F91490C" w14:textId="6EF2B0DC" w:rsidR="00BB52FB" w:rsidRPr="002E323C" w:rsidRDefault="002E323C" w:rsidP="00623282">
      <w:pPr>
        <w:pStyle w:val="Prrafodelista"/>
        <w:numPr>
          <w:ilvl w:val="0"/>
          <w:numId w:val="4"/>
        </w:numPr>
        <w:rPr>
          <w:rFonts w:ascii="Verdana" w:hAnsi="Verdana"/>
          <w:b/>
          <w:bCs/>
          <w:sz w:val="22"/>
          <w:szCs w:val="22"/>
        </w:rPr>
      </w:pPr>
      <w:r w:rsidRPr="002E323C">
        <w:rPr>
          <w:rFonts w:ascii="Verdana" w:hAnsi="Verdana"/>
          <w:b/>
          <w:bCs/>
          <w:sz w:val="22"/>
          <w:szCs w:val="22"/>
        </w:rPr>
        <w:t>B</w:t>
      </w:r>
      <w:r w:rsidR="00BB52FB" w:rsidRPr="002E323C">
        <w:rPr>
          <w:rFonts w:ascii="Verdana" w:hAnsi="Verdana"/>
          <w:b/>
          <w:bCs/>
          <w:sz w:val="22"/>
          <w:szCs w:val="22"/>
        </w:rPr>
        <w:t>ENEFICIARIOS Y OBLIGACIONES</w:t>
      </w:r>
    </w:p>
    <w:p w14:paraId="0BC07AB5" w14:textId="53450A87" w:rsidR="00BB52FB" w:rsidRPr="00623282" w:rsidRDefault="00BB52FB" w:rsidP="00623282">
      <w:pPr>
        <w:rPr>
          <w:rFonts w:ascii="Verdana" w:hAnsi="Verdana"/>
          <w:sz w:val="22"/>
          <w:szCs w:val="22"/>
        </w:rPr>
      </w:pPr>
      <w:r w:rsidRPr="00623282">
        <w:rPr>
          <w:rFonts w:ascii="Verdana" w:hAnsi="Verdana"/>
          <w:sz w:val="22"/>
          <w:szCs w:val="22"/>
        </w:rPr>
        <w:t>El Plan Institucional de Capacitación se encuentra dirigido a todos los Servidores Públicos, de acuerdo con lo estipulado en la Ley 909 de 2004, de la Sede de la Dirección General y las regionales para la vigencia 2017</w:t>
      </w:r>
    </w:p>
    <w:p w14:paraId="3CE010CB" w14:textId="4678A015" w:rsidR="00BB52FB" w:rsidRPr="00623282" w:rsidRDefault="00BB52FB" w:rsidP="00623282">
      <w:pPr>
        <w:rPr>
          <w:rFonts w:ascii="Verdana" w:hAnsi="Verdana"/>
          <w:sz w:val="22"/>
          <w:szCs w:val="22"/>
        </w:rPr>
      </w:pPr>
      <w:r w:rsidRPr="00623282">
        <w:rPr>
          <w:rFonts w:ascii="Verdana" w:hAnsi="Verdana"/>
          <w:sz w:val="22"/>
          <w:szCs w:val="22"/>
        </w:rPr>
        <w:t>El entrenamiento en puesto de trabajo, así como los programas de inducción y reinducción se encuentran dirigidos a todos los colaboradores.</w:t>
      </w:r>
    </w:p>
    <w:p w14:paraId="0F515C19" w14:textId="316FADE0" w:rsidR="00BB52FB" w:rsidRPr="00623282" w:rsidRDefault="00BB52FB" w:rsidP="00623282">
      <w:pPr>
        <w:rPr>
          <w:rFonts w:ascii="Verdana" w:hAnsi="Verdana"/>
          <w:sz w:val="22"/>
          <w:szCs w:val="22"/>
        </w:rPr>
      </w:pPr>
      <w:r w:rsidRPr="00623282">
        <w:rPr>
          <w:rFonts w:ascii="Verdana" w:hAnsi="Verdana"/>
          <w:sz w:val="22"/>
          <w:szCs w:val="22"/>
        </w:rPr>
        <w:t>Los Servidores Públicos para la ejecución del Plan Institucional de Capacitación tendrán los siguientes derechos:</w:t>
      </w:r>
    </w:p>
    <w:p w14:paraId="1BC0F20A" w14:textId="6C7F6712" w:rsidR="00BB52FB" w:rsidRPr="002E323C" w:rsidRDefault="00BB52FB" w:rsidP="002E323C">
      <w:pPr>
        <w:pStyle w:val="Prrafodelista"/>
        <w:numPr>
          <w:ilvl w:val="0"/>
          <w:numId w:val="7"/>
        </w:numPr>
        <w:rPr>
          <w:rFonts w:ascii="Verdana" w:hAnsi="Verdana"/>
          <w:sz w:val="22"/>
          <w:szCs w:val="22"/>
        </w:rPr>
      </w:pPr>
      <w:r w:rsidRPr="002E323C">
        <w:rPr>
          <w:rFonts w:ascii="Verdana" w:hAnsi="Verdana"/>
          <w:sz w:val="22"/>
          <w:szCs w:val="22"/>
        </w:rPr>
        <w:t>“Recibir capacitación para el mejor desempeño de sus funciones”, de acuerdo con lo establecido en el Artículo 33 de la Ley 732 de 2002</w:t>
      </w:r>
    </w:p>
    <w:p w14:paraId="57AE38ED" w14:textId="5A7609B3" w:rsidR="00BB52FB" w:rsidRPr="002E323C" w:rsidRDefault="00BB52FB" w:rsidP="00623282">
      <w:pPr>
        <w:pStyle w:val="Prrafodelista"/>
        <w:numPr>
          <w:ilvl w:val="0"/>
          <w:numId w:val="7"/>
        </w:numPr>
        <w:rPr>
          <w:rFonts w:ascii="Verdana" w:hAnsi="Verdana"/>
          <w:sz w:val="22"/>
          <w:szCs w:val="22"/>
        </w:rPr>
      </w:pPr>
      <w:r w:rsidRPr="002E323C">
        <w:rPr>
          <w:rFonts w:ascii="Verdana" w:hAnsi="Verdana"/>
          <w:sz w:val="22"/>
          <w:szCs w:val="22"/>
        </w:rPr>
        <w:t>Conocer de manera oportuna el Plan Institucional de Capacitación de la vigencia.</w:t>
      </w:r>
    </w:p>
    <w:p w14:paraId="6B41EC5F" w14:textId="415D01B2" w:rsidR="00BB52FB" w:rsidRPr="002E323C" w:rsidRDefault="00BB52FB" w:rsidP="00623282">
      <w:pPr>
        <w:pStyle w:val="Prrafodelista"/>
        <w:numPr>
          <w:ilvl w:val="0"/>
          <w:numId w:val="7"/>
        </w:numPr>
        <w:rPr>
          <w:rFonts w:ascii="Verdana" w:hAnsi="Verdana"/>
          <w:sz w:val="22"/>
          <w:szCs w:val="22"/>
        </w:rPr>
      </w:pPr>
      <w:r w:rsidRPr="002E323C">
        <w:rPr>
          <w:rFonts w:ascii="Verdana" w:hAnsi="Verdana"/>
          <w:sz w:val="22"/>
          <w:szCs w:val="22"/>
        </w:rPr>
        <w:t>Recibir de manera oportuna la información relacionada con la participación en los eventos de capacitación.</w:t>
      </w:r>
    </w:p>
    <w:p w14:paraId="720DB797" w14:textId="117E9966" w:rsidR="00BB52FB" w:rsidRPr="002E323C" w:rsidRDefault="00BB52FB" w:rsidP="00623282">
      <w:pPr>
        <w:pStyle w:val="Prrafodelista"/>
        <w:numPr>
          <w:ilvl w:val="0"/>
          <w:numId w:val="7"/>
        </w:numPr>
        <w:rPr>
          <w:rFonts w:ascii="Verdana" w:hAnsi="Verdana"/>
          <w:sz w:val="22"/>
          <w:szCs w:val="22"/>
        </w:rPr>
      </w:pPr>
      <w:r w:rsidRPr="002E323C">
        <w:rPr>
          <w:rFonts w:ascii="Verdana" w:hAnsi="Verdana"/>
          <w:sz w:val="22"/>
          <w:szCs w:val="22"/>
        </w:rPr>
        <w:t>Recibir información oportuna sobre los eventos programados y/o invitaciones remitidas por otras entidades.</w:t>
      </w:r>
    </w:p>
    <w:p w14:paraId="761CA4C0" w14:textId="2D47DDD3" w:rsidR="00BB52FB" w:rsidRPr="00623282" w:rsidRDefault="00BB52FB" w:rsidP="00623282">
      <w:pPr>
        <w:rPr>
          <w:rFonts w:ascii="Verdana" w:hAnsi="Verdana"/>
          <w:sz w:val="22"/>
          <w:szCs w:val="22"/>
        </w:rPr>
      </w:pPr>
      <w:r w:rsidRPr="00623282">
        <w:rPr>
          <w:rFonts w:ascii="Verdana" w:hAnsi="Verdana"/>
          <w:sz w:val="22"/>
          <w:szCs w:val="22"/>
        </w:rPr>
        <w:t>Los Servidores Públicos para la ejecución del Plan Institucional de Capacitación tendrán las siguientes obligaciones:</w:t>
      </w:r>
    </w:p>
    <w:p w14:paraId="664D0414" w14:textId="68BBFB79" w:rsidR="00BB52FB" w:rsidRPr="002E323C" w:rsidRDefault="00BB52FB" w:rsidP="002E323C">
      <w:pPr>
        <w:pStyle w:val="Prrafodelista"/>
        <w:numPr>
          <w:ilvl w:val="0"/>
          <w:numId w:val="8"/>
        </w:numPr>
        <w:rPr>
          <w:rFonts w:ascii="Verdana" w:hAnsi="Verdana"/>
          <w:sz w:val="22"/>
          <w:szCs w:val="22"/>
        </w:rPr>
      </w:pPr>
      <w:r w:rsidRPr="002E323C">
        <w:rPr>
          <w:rFonts w:ascii="Verdana" w:hAnsi="Verdana"/>
          <w:sz w:val="22"/>
          <w:szCs w:val="22"/>
        </w:rPr>
        <w:t>Participar en las actividades previstas en el Plan de acuerdo con el cronograma y agenda establecidos.</w:t>
      </w:r>
    </w:p>
    <w:p w14:paraId="76D35B31" w14:textId="0EAB2CE6" w:rsidR="00BB52FB" w:rsidRPr="002E323C" w:rsidRDefault="00BB52FB" w:rsidP="002E323C">
      <w:pPr>
        <w:pStyle w:val="Prrafodelista"/>
        <w:numPr>
          <w:ilvl w:val="0"/>
          <w:numId w:val="8"/>
        </w:numPr>
        <w:rPr>
          <w:rFonts w:ascii="Verdana" w:hAnsi="Verdana"/>
          <w:sz w:val="22"/>
          <w:szCs w:val="22"/>
        </w:rPr>
      </w:pPr>
      <w:r w:rsidRPr="002E323C">
        <w:rPr>
          <w:rFonts w:ascii="Verdana" w:hAnsi="Verdana"/>
          <w:sz w:val="22"/>
          <w:szCs w:val="22"/>
        </w:rPr>
        <w:t>Suscribir la carta de compromiso como garantía de participación en los eventos en los cuales sea programado o inscrito voluntariamente.</w:t>
      </w:r>
    </w:p>
    <w:p w14:paraId="2DBCEFEA" w14:textId="32B957FC" w:rsidR="00BB52FB" w:rsidRPr="002E323C" w:rsidRDefault="00BB52FB" w:rsidP="002E323C">
      <w:pPr>
        <w:pStyle w:val="Prrafodelista"/>
        <w:numPr>
          <w:ilvl w:val="0"/>
          <w:numId w:val="8"/>
        </w:numPr>
        <w:rPr>
          <w:rFonts w:ascii="Verdana" w:hAnsi="Verdana"/>
          <w:sz w:val="22"/>
          <w:szCs w:val="22"/>
        </w:rPr>
      </w:pPr>
      <w:r w:rsidRPr="002E323C">
        <w:rPr>
          <w:rFonts w:ascii="Verdana" w:hAnsi="Verdana"/>
          <w:sz w:val="22"/>
          <w:szCs w:val="22"/>
        </w:rPr>
        <w:t>Asistir a los eventos a los cuales ha sido invitado.</w:t>
      </w:r>
    </w:p>
    <w:p w14:paraId="4AE05042" w14:textId="1161E194" w:rsidR="00BB52FB" w:rsidRPr="002E323C" w:rsidRDefault="00BB52FB" w:rsidP="002E323C">
      <w:pPr>
        <w:pStyle w:val="Prrafodelista"/>
        <w:numPr>
          <w:ilvl w:val="0"/>
          <w:numId w:val="8"/>
        </w:numPr>
        <w:rPr>
          <w:rFonts w:ascii="Verdana" w:hAnsi="Verdana"/>
          <w:sz w:val="22"/>
          <w:szCs w:val="22"/>
        </w:rPr>
      </w:pPr>
      <w:r w:rsidRPr="002E323C">
        <w:rPr>
          <w:rFonts w:ascii="Verdana" w:hAnsi="Verdana"/>
          <w:sz w:val="22"/>
          <w:szCs w:val="22"/>
        </w:rPr>
        <w:t>En el caso de contar con personal a cargo, facilitar la asistencia de los funcionarios a su cargo, a los eventos de capacitación y formación que programe el Instituto</w:t>
      </w:r>
    </w:p>
    <w:p w14:paraId="6A775C65" w14:textId="406DCF94" w:rsidR="00BB52FB" w:rsidRPr="002E323C" w:rsidRDefault="00BB52FB" w:rsidP="002E323C">
      <w:pPr>
        <w:pStyle w:val="Prrafodelista"/>
        <w:numPr>
          <w:ilvl w:val="0"/>
          <w:numId w:val="8"/>
        </w:numPr>
        <w:rPr>
          <w:rFonts w:ascii="Verdana" w:hAnsi="Verdana"/>
          <w:sz w:val="22"/>
          <w:szCs w:val="22"/>
        </w:rPr>
      </w:pPr>
      <w:r w:rsidRPr="002E323C">
        <w:rPr>
          <w:rFonts w:ascii="Verdana" w:hAnsi="Verdana"/>
          <w:sz w:val="22"/>
          <w:szCs w:val="22"/>
        </w:rPr>
        <w:t>Socializar al interior del Grupo o área de trabajo, los conocimientos adquiridos en eventos de capacitación.</w:t>
      </w:r>
    </w:p>
    <w:p w14:paraId="77B88B2B" w14:textId="41628FF5" w:rsidR="00BB52FB" w:rsidRPr="002E323C" w:rsidRDefault="00BB52FB" w:rsidP="002E323C">
      <w:pPr>
        <w:pStyle w:val="Prrafodelista"/>
        <w:numPr>
          <w:ilvl w:val="0"/>
          <w:numId w:val="8"/>
        </w:numPr>
        <w:rPr>
          <w:rFonts w:ascii="Verdana" w:hAnsi="Verdana"/>
          <w:sz w:val="22"/>
          <w:szCs w:val="22"/>
        </w:rPr>
      </w:pPr>
      <w:r w:rsidRPr="002E323C">
        <w:rPr>
          <w:rFonts w:ascii="Verdana" w:hAnsi="Verdana"/>
          <w:sz w:val="22"/>
          <w:szCs w:val="22"/>
        </w:rPr>
        <w:t>Evaluar, de acuerdo con el procedimiento de capacitación cada uno de los eventos de formación y capacitación internos en los que participe.</w:t>
      </w:r>
    </w:p>
    <w:p w14:paraId="463C1D95" w14:textId="220DEC72" w:rsidR="00BB52FB" w:rsidRPr="002E323C" w:rsidRDefault="00BB52FB" w:rsidP="002E323C">
      <w:pPr>
        <w:pStyle w:val="Prrafodelista"/>
        <w:numPr>
          <w:ilvl w:val="0"/>
          <w:numId w:val="8"/>
        </w:numPr>
        <w:rPr>
          <w:rFonts w:ascii="Verdana" w:hAnsi="Verdana"/>
          <w:sz w:val="22"/>
          <w:szCs w:val="22"/>
        </w:rPr>
      </w:pPr>
      <w:r w:rsidRPr="002E323C">
        <w:rPr>
          <w:rFonts w:ascii="Verdana" w:hAnsi="Verdana"/>
          <w:sz w:val="22"/>
          <w:szCs w:val="22"/>
        </w:rPr>
        <w:t>Culminar los cursos en modalidad virtual en los cuales se encuentra inscrito o informar de manera oportuna los motivos para su no terminación.</w:t>
      </w:r>
    </w:p>
    <w:p w14:paraId="5A850B48" w14:textId="0B658109" w:rsidR="00BB52FB" w:rsidRPr="0010646E" w:rsidRDefault="00BB52FB" w:rsidP="00623282">
      <w:pPr>
        <w:pStyle w:val="Prrafodelista"/>
        <w:numPr>
          <w:ilvl w:val="0"/>
          <w:numId w:val="4"/>
        </w:numPr>
        <w:rPr>
          <w:rFonts w:ascii="Verdana" w:hAnsi="Verdana"/>
          <w:b/>
          <w:bCs/>
          <w:sz w:val="22"/>
          <w:szCs w:val="22"/>
        </w:rPr>
      </w:pPr>
      <w:r w:rsidRPr="0010646E">
        <w:rPr>
          <w:rFonts w:ascii="Verdana" w:hAnsi="Verdana"/>
          <w:b/>
          <w:bCs/>
          <w:sz w:val="22"/>
          <w:szCs w:val="22"/>
        </w:rPr>
        <w:t>DEFINICIONES</w:t>
      </w:r>
    </w:p>
    <w:p w14:paraId="7550A527" w14:textId="0D76FC14" w:rsidR="00BB52FB" w:rsidRPr="0010646E" w:rsidRDefault="00BB52FB" w:rsidP="00623282">
      <w:pPr>
        <w:rPr>
          <w:rFonts w:ascii="Verdana" w:hAnsi="Verdana"/>
          <w:b/>
          <w:bCs/>
          <w:sz w:val="22"/>
          <w:szCs w:val="22"/>
        </w:rPr>
      </w:pPr>
      <w:r w:rsidRPr="0010646E">
        <w:rPr>
          <w:rFonts w:ascii="Verdana" w:hAnsi="Verdana"/>
          <w:b/>
          <w:bCs/>
          <w:sz w:val="22"/>
          <w:szCs w:val="22"/>
        </w:rPr>
        <w:t>Competencia</w:t>
      </w:r>
    </w:p>
    <w:p w14:paraId="7A6BBE31" w14:textId="26BB3622" w:rsidR="00BB52FB" w:rsidRPr="00623282" w:rsidRDefault="00BB52FB" w:rsidP="00623282">
      <w:pPr>
        <w:rPr>
          <w:rFonts w:ascii="Verdana" w:hAnsi="Verdana"/>
          <w:sz w:val="22"/>
          <w:szCs w:val="22"/>
        </w:rPr>
      </w:pPr>
      <w:r w:rsidRPr="00623282">
        <w:rPr>
          <w:rFonts w:ascii="Verdana" w:hAnsi="Verdana"/>
          <w:sz w:val="22"/>
          <w:szCs w:val="22"/>
        </w:rPr>
        <w:t xml:space="preserve">“Es la capacidad de una persona para desempeñar, en diferentes contextos y con base en los requerimientos de calidad y resultados esperados en el sector público, las funciones inherentes a un empleo; capacidad determinada por los </w:t>
      </w:r>
      <w:r w:rsidRPr="00623282">
        <w:rPr>
          <w:rFonts w:ascii="Verdana" w:hAnsi="Verdana"/>
          <w:sz w:val="22"/>
          <w:szCs w:val="22"/>
        </w:rPr>
        <w:lastRenderedPageBreak/>
        <w:t>conocimientos, destrezas, habilidades, valores y actitudes.” (Guía para la Formulación del Plan Institucional de Capacitación - PIC- 2008 - DAFP).</w:t>
      </w:r>
    </w:p>
    <w:p w14:paraId="616AC92D" w14:textId="7911732C" w:rsidR="00BB52FB" w:rsidRPr="0010646E" w:rsidRDefault="00BB52FB" w:rsidP="00623282">
      <w:pPr>
        <w:rPr>
          <w:rFonts w:ascii="Verdana" w:hAnsi="Verdana"/>
          <w:b/>
          <w:bCs/>
          <w:sz w:val="22"/>
          <w:szCs w:val="22"/>
        </w:rPr>
      </w:pPr>
      <w:r w:rsidRPr="0010646E">
        <w:rPr>
          <w:rFonts w:ascii="Verdana" w:hAnsi="Verdana"/>
          <w:b/>
          <w:bCs/>
          <w:sz w:val="22"/>
          <w:szCs w:val="22"/>
        </w:rPr>
        <w:t>Capacitación</w:t>
      </w:r>
    </w:p>
    <w:p w14:paraId="26C50C2B" w14:textId="42CFACD3" w:rsidR="00BB52FB" w:rsidRPr="00623282" w:rsidRDefault="00BB52FB" w:rsidP="00623282">
      <w:pPr>
        <w:rPr>
          <w:rFonts w:ascii="Verdana" w:hAnsi="Verdana"/>
          <w:sz w:val="22"/>
          <w:szCs w:val="22"/>
        </w:rPr>
      </w:pPr>
      <w:r w:rsidRPr="00623282">
        <w:rPr>
          <w:rFonts w:ascii="Verdana" w:hAnsi="Verdana"/>
          <w:sz w:val="22"/>
          <w:szCs w:val="22"/>
        </w:rPr>
        <w:t>Es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y al eficaz desempeño del cargo (Ley 1567 de 1998- Art.4).</w:t>
      </w:r>
    </w:p>
    <w:p w14:paraId="29B32F9F" w14:textId="78F5D22D" w:rsidR="00BB52FB" w:rsidRPr="0010646E" w:rsidRDefault="00BB52FB" w:rsidP="00623282">
      <w:pPr>
        <w:rPr>
          <w:rFonts w:ascii="Verdana" w:hAnsi="Verdana"/>
          <w:b/>
          <w:bCs/>
          <w:sz w:val="22"/>
          <w:szCs w:val="22"/>
        </w:rPr>
      </w:pPr>
      <w:r w:rsidRPr="0010646E">
        <w:rPr>
          <w:rFonts w:ascii="Verdana" w:hAnsi="Verdana"/>
          <w:b/>
          <w:bCs/>
          <w:sz w:val="22"/>
          <w:szCs w:val="22"/>
        </w:rPr>
        <w:t>Formación</w:t>
      </w:r>
    </w:p>
    <w:p w14:paraId="014E2835" w14:textId="08532661" w:rsidR="00BB52FB" w:rsidRPr="00623282" w:rsidRDefault="00BB52FB" w:rsidP="00623282">
      <w:pPr>
        <w:rPr>
          <w:rFonts w:ascii="Verdana" w:hAnsi="Verdana"/>
          <w:sz w:val="22"/>
          <w:szCs w:val="22"/>
        </w:rPr>
      </w:pPr>
      <w:r w:rsidRPr="00623282">
        <w:rPr>
          <w:rFonts w:ascii="Verdana" w:hAnsi="Verdana"/>
          <w:sz w:val="22"/>
          <w:szCs w:val="22"/>
        </w:rPr>
        <w:t>La formación, es entendida en la referida normatividad sobre capacitación como los procesos que tiene por objeto específico desarrollar y fortalecer una ética del servicio público basada en los principios que rigen la función administrativa.</w:t>
      </w:r>
    </w:p>
    <w:p w14:paraId="14AF0A8F" w14:textId="4C12EDDA" w:rsidR="00BB52FB" w:rsidRPr="00A46C1D" w:rsidRDefault="00BB52FB" w:rsidP="00623282">
      <w:pPr>
        <w:rPr>
          <w:rFonts w:ascii="Verdana" w:hAnsi="Verdana"/>
          <w:b/>
          <w:bCs/>
          <w:sz w:val="22"/>
          <w:szCs w:val="22"/>
        </w:rPr>
      </w:pPr>
      <w:r w:rsidRPr="00A46C1D">
        <w:rPr>
          <w:rFonts w:ascii="Verdana" w:hAnsi="Verdana"/>
          <w:b/>
          <w:bCs/>
          <w:sz w:val="22"/>
          <w:szCs w:val="22"/>
        </w:rPr>
        <w:t>Plan Institucional de Capacitación - PIC-</w:t>
      </w:r>
    </w:p>
    <w:p w14:paraId="73E55D97" w14:textId="5D9019C6" w:rsidR="00BB52FB" w:rsidRPr="00623282" w:rsidRDefault="00BB52FB" w:rsidP="00623282">
      <w:pPr>
        <w:rPr>
          <w:rFonts w:ascii="Verdana" w:hAnsi="Verdana"/>
          <w:sz w:val="22"/>
          <w:szCs w:val="22"/>
        </w:rPr>
      </w:pPr>
      <w:r w:rsidRPr="00623282">
        <w:rPr>
          <w:rFonts w:ascii="Verdana" w:hAnsi="Verdana"/>
          <w:sz w:val="22"/>
          <w:szCs w:val="22"/>
        </w:rPr>
        <w:t>El Departamento Administrativo de la Función Pública - DAFP, lo define como un conjunto coherente de acciones de capacitación y formación, que durante un periodo de tiempo y a partir de sus objetivos específicos, facilita el desarrollo de competencias, el seguimiento de los procesos institucionales y el fortalecimiento de la capacidad laboral de los empleados a nivel individual y de equipo para conseguir los resultados y metas institucionales establecidas en una Entidad Público</w:t>
      </w:r>
    </w:p>
    <w:p w14:paraId="79E614CF" w14:textId="20A1061D" w:rsidR="00BB52FB" w:rsidRPr="00A46C1D" w:rsidRDefault="00BB52FB" w:rsidP="00623282">
      <w:pPr>
        <w:rPr>
          <w:rFonts w:ascii="Verdana" w:hAnsi="Verdana"/>
          <w:b/>
          <w:bCs/>
          <w:sz w:val="22"/>
          <w:szCs w:val="22"/>
        </w:rPr>
      </w:pPr>
      <w:r w:rsidRPr="00A46C1D">
        <w:rPr>
          <w:rFonts w:ascii="Verdana" w:hAnsi="Verdana"/>
          <w:b/>
          <w:bCs/>
          <w:sz w:val="22"/>
          <w:szCs w:val="22"/>
        </w:rPr>
        <w:t>Educación para el trabajo y Desarrollo Humano</w:t>
      </w:r>
    </w:p>
    <w:p w14:paraId="02E29357" w14:textId="5A528B9A" w:rsidR="00BB52FB" w:rsidRPr="00623282" w:rsidRDefault="00BB52FB" w:rsidP="00623282">
      <w:pPr>
        <w:rPr>
          <w:rFonts w:ascii="Verdana" w:hAnsi="Verdana"/>
          <w:sz w:val="22"/>
          <w:szCs w:val="22"/>
        </w:rPr>
      </w:pPr>
      <w:r w:rsidRPr="00623282">
        <w:rPr>
          <w:rFonts w:ascii="Verdana" w:hAnsi="Verdana"/>
          <w:sz w:val="22"/>
          <w:szCs w:val="22"/>
        </w:rPr>
        <w:t>La Educación No Formal, hoy denominada Educación para el trabajo y el Desarrollo Humano (según la ley 1064 de 2006), comprende la formación permanente, personal, social y cultural, que se fundamenta en una concepción integral de la persona, que una institución organiza en un proyecto educativo institucional, y que estructura en currículos flexibles sin sujeción al sistema de niveles y grados propios de la educación formal. (Ley 115 de 1994).</w:t>
      </w:r>
    </w:p>
    <w:p w14:paraId="7F429003" w14:textId="67BB3C6F" w:rsidR="00BB52FB" w:rsidRPr="00A46C1D" w:rsidRDefault="00BB52FB" w:rsidP="00623282">
      <w:pPr>
        <w:rPr>
          <w:rFonts w:ascii="Verdana" w:hAnsi="Verdana"/>
          <w:b/>
          <w:bCs/>
          <w:sz w:val="22"/>
          <w:szCs w:val="22"/>
        </w:rPr>
      </w:pPr>
      <w:r w:rsidRPr="00A46C1D">
        <w:rPr>
          <w:rFonts w:ascii="Verdana" w:hAnsi="Verdana"/>
          <w:b/>
          <w:bCs/>
          <w:sz w:val="22"/>
          <w:szCs w:val="22"/>
        </w:rPr>
        <w:t>Educación Informal</w:t>
      </w:r>
    </w:p>
    <w:p w14:paraId="6D2CEB2A" w14:textId="4828E169" w:rsidR="00BB52FB" w:rsidRPr="00623282" w:rsidRDefault="00BB52FB" w:rsidP="00623282">
      <w:pPr>
        <w:rPr>
          <w:rFonts w:ascii="Verdana" w:hAnsi="Verdana"/>
          <w:sz w:val="22"/>
          <w:szCs w:val="22"/>
        </w:rPr>
      </w:pPr>
      <w:r w:rsidRPr="00623282">
        <w:rPr>
          <w:rFonts w:ascii="Verdana" w:hAnsi="Verdana"/>
          <w:sz w:val="22"/>
          <w:szCs w:val="22"/>
        </w:rPr>
        <w:t xml:space="preserve">La educación informal es todo conocimiento libre y espontáneamente adquirido, proveniente de personas, entidades, </w:t>
      </w:r>
      <w:proofErr w:type="gramStart"/>
      <w:r w:rsidRPr="00623282">
        <w:rPr>
          <w:rFonts w:ascii="Verdana" w:hAnsi="Verdana"/>
          <w:sz w:val="22"/>
          <w:szCs w:val="22"/>
        </w:rPr>
        <w:t>medios masivos de comunicación</w:t>
      </w:r>
      <w:proofErr w:type="gramEnd"/>
      <w:r w:rsidRPr="00623282">
        <w:rPr>
          <w:rFonts w:ascii="Verdana" w:hAnsi="Verdana"/>
          <w:sz w:val="22"/>
          <w:szCs w:val="22"/>
        </w:rPr>
        <w:t>, medios impresos, tradiciones, costumbres, comportamientos sociales y otros no estructurados (Ley 115/1994).</w:t>
      </w:r>
    </w:p>
    <w:p w14:paraId="01F58600" w14:textId="2BA42032" w:rsidR="00BB52FB" w:rsidRPr="00A46C1D" w:rsidRDefault="00BB52FB" w:rsidP="00623282">
      <w:pPr>
        <w:rPr>
          <w:rFonts w:ascii="Verdana" w:hAnsi="Verdana"/>
          <w:b/>
          <w:bCs/>
          <w:sz w:val="22"/>
          <w:szCs w:val="22"/>
        </w:rPr>
      </w:pPr>
      <w:r w:rsidRPr="00A46C1D">
        <w:rPr>
          <w:rFonts w:ascii="Verdana" w:hAnsi="Verdana"/>
          <w:b/>
          <w:bCs/>
          <w:sz w:val="22"/>
          <w:szCs w:val="22"/>
        </w:rPr>
        <w:t>Dimensión del Hacer</w:t>
      </w:r>
    </w:p>
    <w:p w14:paraId="172AEC35" w14:textId="32F352F5" w:rsidR="00BB52FB" w:rsidRPr="00623282" w:rsidRDefault="00BB52FB" w:rsidP="00623282">
      <w:pPr>
        <w:rPr>
          <w:rFonts w:ascii="Verdana" w:hAnsi="Verdana"/>
          <w:sz w:val="22"/>
          <w:szCs w:val="22"/>
        </w:rPr>
      </w:pPr>
      <w:r w:rsidRPr="00623282">
        <w:rPr>
          <w:rFonts w:ascii="Verdana" w:hAnsi="Verdana"/>
          <w:sz w:val="22"/>
          <w:szCs w:val="22"/>
        </w:rPr>
        <w:t>Conjunto de habilidades necesarias para el desempeño competente, en el cual se pone en práctica el conocimiento que se posee, mediante la aplicación de técnicas y procedimientos y la utilización de equipos, herramientas y materiales específicos.</w:t>
      </w:r>
    </w:p>
    <w:p w14:paraId="781D8A06" w14:textId="3E23CCE5" w:rsidR="00BB52FB" w:rsidRPr="00A46C1D" w:rsidRDefault="00BB52FB" w:rsidP="00623282">
      <w:pPr>
        <w:rPr>
          <w:rFonts w:ascii="Verdana" w:hAnsi="Verdana"/>
          <w:b/>
          <w:bCs/>
          <w:sz w:val="22"/>
          <w:szCs w:val="22"/>
        </w:rPr>
      </w:pPr>
      <w:r w:rsidRPr="00A46C1D">
        <w:rPr>
          <w:rFonts w:ascii="Verdana" w:hAnsi="Verdana"/>
          <w:b/>
          <w:bCs/>
          <w:sz w:val="22"/>
          <w:szCs w:val="22"/>
        </w:rPr>
        <w:t>Dimensión del Saber</w:t>
      </w:r>
    </w:p>
    <w:p w14:paraId="11B31CB2" w14:textId="79F4BB5F" w:rsidR="00BB52FB" w:rsidRPr="00623282" w:rsidRDefault="00BB52FB" w:rsidP="00623282">
      <w:pPr>
        <w:rPr>
          <w:rFonts w:ascii="Verdana" w:hAnsi="Verdana"/>
          <w:sz w:val="22"/>
          <w:szCs w:val="22"/>
        </w:rPr>
      </w:pPr>
      <w:r w:rsidRPr="00623282">
        <w:rPr>
          <w:rFonts w:ascii="Verdana" w:hAnsi="Verdana"/>
          <w:sz w:val="22"/>
          <w:szCs w:val="22"/>
        </w:rPr>
        <w:lastRenderedPageBreak/>
        <w:t>Conjunto de conocimientos, teorías, principios, conceptos y datos que se requieren para fundamentar el desempeño competente y resolver retos laborales.</w:t>
      </w:r>
    </w:p>
    <w:p w14:paraId="57FB1B15" w14:textId="01FCD2C8" w:rsidR="00BB52FB" w:rsidRPr="00A46C1D" w:rsidRDefault="00BB52FB" w:rsidP="00623282">
      <w:pPr>
        <w:rPr>
          <w:rFonts w:ascii="Verdana" w:hAnsi="Verdana"/>
          <w:b/>
          <w:bCs/>
          <w:sz w:val="22"/>
          <w:szCs w:val="22"/>
        </w:rPr>
      </w:pPr>
      <w:r w:rsidRPr="00A46C1D">
        <w:rPr>
          <w:rFonts w:ascii="Verdana" w:hAnsi="Verdana"/>
          <w:b/>
          <w:bCs/>
          <w:sz w:val="22"/>
          <w:szCs w:val="22"/>
        </w:rPr>
        <w:t>Dimensión del Ser</w:t>
      </w:r>
    </w:p>
    <w:p w14:paraId="6DC56D68" w14:textId="37AE3FC2" w:rsidR="00BB52FB" w:rsidRPr="00623282" w:rsidRDefault="00BB52FB" w:rsidP="00623282">
      <w:pPr>
        <w:rPr>
          <w:rFonts w:ascii="Verdana" w:hAnsi="Verdana"/>
          <w:sz w:val="22"/>
          <w:szCs w:val="22"/>
        </w:rPr>
      </w:pPr>
      <w:r w:rsidRPr="00623282">
        <w:rPr>
          <w:rFonts w:ascii="Verdana" w:hAnsi="Verdana"/>
          <w:sz w:val="22"/>
          <w:szCs w:val="22"/>
        </w:rPr>
        <w:t>Conjunto de características personales (motivación, compromiso con el trabajo, disciplina, liderazgo, entre otras) que se evidencian en el desempeño competente y son determinantes para el desarrollo de las personas, el trabajo en equipo y el desempeño superior en las organizaciones.</w:t>
      </w:r>
    </w:p>
    <w:p w14:paraId="7639F65C" w14:textId="64A90496" w:rsidR="00BB52FB" w:rsidRPr="00A46C1D" w:rsidRDefault="00BB52FB" w:rsidP="00623282">
      <w:pPr>
        <w:rPr>
          <w:rFonts w:ascii="Verdana" w:hAnsi="Verdana"/>
          <w:b/>
          <w:bCs/>
          <w:sz w:val="22"/>
          <w:szCs w:val="22"/>
        </w:rPr>
      </w:pPr>
      <w:r w:rsidRPr="00A46C1D">
        <w:rPr>
          <w:rFonts w:ascii="Verdana" w:hAnsi="Verdana"/>
          <w:b/>
          <w:bCs/>
          <w:sz w:val="22"/>
          <w:szCs w:val="22"/>
        </w:rPr>
        <w:t>Dimensión del Saber - Hacer</w:t>
      </w:r>
    </w:p>
    <w:p w14:paraId="12DC3939" w14:textId="31794836" w:rsidR="00BB52FB" w:rsidRPr="00623282" w:rsidRDefault="00BB52FB" w:rsidP="00623282">
      <w:pPr>
        <w:rPr>
          <w:rFonts w:ascii="Verdana" w:hAnsi="Verdana"/>
          <w:sz w:val="22"/>
          <w:szCs w:val="22"/>
        </w:rPr>
      </w:pPr>
      <w:r w:rsidRPr="00623282">
        <w:rPr>
          <w:rFonts w:ascii="Verdana" w:hAnsi="Verdana"/>
          <w:sz w:val="22"/>
          <w:szCs w:val="22"/>
        </w:rPr>
        <w:t>Conjunto de habilidades y de procedimientos necesarios para el desempeño de una actividad, mediante los cuales se pone en práctica el conocimiento que se posee; es la capacidad de aplicar los saberes a un contexto real haciendo de este conocimiento algo práctico y significativo.</w:t>
      </w:r>
    </w:p>
    <w:p w14:paraId="03F1CFC7" w14:textId="71AD5390" w:rsidR="00BB52FB" w:rsidRPr="00A46C1D" w:rsidRDefault="00BB52FB" w:rsidP="00623282">
      <w:pPr>
        <w:rPr>
          <w:rFonts w:ascii="Verdana" w:hAnsi="Verdana"/>
          <w:b/>
          <w:bCs/>
          <w:sz w:val="22"/>
          <w:szCs w:val="22"/>
        </w:rPr>
      </w:pPr>
      <w:r w:rsidRPr="00A46C1D">
        <w:rPr>
          <w:rFonts w:ascii="Verdana" w:hAnsi="Verdana"/>
          <w:b/>
          <w:bCs/>
          <w:sz w:val="22"/>
          <w:szCs w:val="22"/>
        </w:rPr>
        <w:t>Proyecto de Aprendizaje en Equipo - PAE-</w:t>
      </w:r>
    </w:p>
    <w:p w14:paraId="58E990A9" w14:textId="772E0A6B" w:rsidR="00BB52FB" w:rsidRPr="00623282" w:rsidRDefault="00BB52FB" w:rsidP="00623282">
      <w:pPr>
        <w:rPr>
          <w:rFonts w:ascii="Verdana" w:hAnsi="Verdana"/>
          <w:sz w:val="22"/>
          <w:szCs w:val="22"/>
        </w:rPr>
      </w:pPr>
      <w:r w:rsidRPr="00623282">
        <w:rPr>
          <w:rFonts w:ascii="Verdana" w:hAnsi="Verdana"/>
          <w:sz w:val="22"/>
          <w:szCs w:val="22"/>
        </w:rPr>
        <w:t xml:space="preserve">El Proyecto de Aprendizaje en Equipo comprende un conjunto de acciones programadas y desarrolladas por un grupo de empleados para resolver necesidades de aprendizaje y, al mismo tiempo, transformar y aportar so-luciones a los problemas de su con-texto laboral. Los equipos de aprendizaje son una forma de organizar a los empleados para facilitar el aprendizaje con base en proyectos y favorecer la </w:t>
      </w:r>
      <w:proofErr w:type="gramStart"/>
      <w:r w:rsidRPr="00623282">
        <w:rPr>
          <w:rFonts w:ascii="Verdana" w:hAnsi="Verdana"/>
          <w:sz w:val="22"/>
          <w:szCs w:val="22"/>
        </w:rPr>
        <w:t>participación activa</w:t>
      </w:r>
      <w:proofErr w:type="gramEnd"/>
      <w:r w:rsidRPr="00623282">
        <w:rPr>
          <w:rFonts w:ascii="Verdana" w:hAnsi="Verdana"/>
          <w:sz w:val="22"/>
          <w:szCs w:val="22"/>
        </w:rPr>
        <w:t xml:space="preserve"> de los servidores públicos en los mismos</w:t>
      </w:r>
    </w:p>
    <w:p w14:paraId="52512D16" w14:textId="056436FC" w:rsidR="00BB52FB" w:rsidRPr="00A46C1D" w:rsidRDefault="00BB52FB" w:rsidP="00623282">
      <w:pPr>
        <w:pStyle w:val="Prrafodelista"/>
        <w:numPr>
          <w:ilvl w:val="0"/>
          <w:numId w:val="4"/>
        </w:numPr>
        <w:rPr>
          <w:rFonts w:ascii="Verdana" w:hAnsi="Verdana"/>
          <w:b/>
          <w:bCs/>
          <w:sz w:val="22"/>
          <w:szCs w:val="22"/>
        </w:rPr>
      </w:pPr>
      <w:r w:rsidRPr="00A46C1D">
        <w:rPr>
          <w:rFonts w:ascii="Verdana" w:hAnsi="Verdana"/>
          <w:b/>
          <w:bCs/>
          <w:sz w:val="22"/>
          <w:szCs w:val="22"/>
        </w:rPr>
        <w:t>PRINCIPIOS RECTORES DE LA CAPACITACIÓN</w:t>
      </w:r>
    </w:p>
    <w:p w14:paraId="7B911F9D" w14:textId="153C2C50" w:rsidR="00BB52FB" w:rsidRPr="00623282" w:rsidRDefault="00BB52FB" w:rsidP="00623282">
      <w:pPr>
        <w:rPr>
          <w:rFonts w:ascii="Verdana" w:hAnsi="Verdana"/>
          <w:sz w:val="22"/>
          <w:szCs w:val="22"/>
        </w:rPr>
      </w:pPr>
      <w:r w:rsidRPr="00623282">
        <w:rPr>
          <w:rFonts w:ascii="Verdana" w:hAnsi="Verdana"/>
          <w:sz w:val="22"/>
          <w:szCs w:val="22"/>
        </w:rPr>
        <w:t>La capacitación, en el Instituto Colombiano de Bienestar Familiar, deberá basarse en los siguientes principios, de acuerdo con lo estipulado en el Ley 1567 de 1998:</w:t>
      </w:r>
    </w:p>
    <w:p w14:paraId="2AA9F565" w14:textId="027F4280" w:rsidR="00BB52FB" w:rsidRPr="00997D4E" w:rsidRDefault="00BB52FB" w:rsidP="00623282">
      <w:pPr>
        <w:pStyle w:val="Prrafodelista"/>
        <w:numPr>
          <w:ilvl w:val="0"/>
          <w:numId w:val="9"/>
        </w:numPr>
        <w:rPr>
          <w:rFonts w:ascii="Verdana" w:hAnsi="Verdana"/>
          <w:sz w:val="22"/>
          <w:szCs w:val="22"/>
        </w:rPr>
      </w:pPr>
      <w:r w:rsidRPr="00A46C1D">
        <w:rPr>
          <w:rFonts w:ascii="Verdana" w:hAnsi="Verdana"/>
          <w:sz w:val="22"/>
          <w:szCs w:val="22"/>
        </w:rPr>
        <w:t>Complementariedad: La capacitación se concibe como un proceso complementario de la planeación, por lo cual debe consultarla y orientar sus propios objetivos en función de los propósitos institucionales.</w:t>
      </w:r>
    </w:p>
    <w:p w14:paraId="5E14D273" w14:textId="5808A08C" w:rsidR="00BB52FB" w:rsidRPr="00997D4E" w:rsidRDefault="00BB52FB" w:rsidP="00623282">
      <w:pPr>
        <w:pStyle w:val="Prrafodelista"/>
        <w:numPr>
          <w:ilvl w:val="0"/>
          <w:numId w:val="9"/>
        </w:numPr>
        <w:rPr>
          <w:rFonts w:ascii="Verdana" w:hAnsi="Verdana"/>
          <w:sz w:val="22"/>
          <w:szCs w:val="22"/>
        </w:rPr>
      </w:pPr>
      <w:r w:rsidRPr="00A46C1D">
        <w:rPr>
          <w:rFonts w:ascii="Verdana" w:hAnsi="Verdana"/>
          <w:sz w:val="22"/>
          <w:szCs w:val="22"/>
        </w:rPr>
        <w:t>Integralidad: La capacitación debe contribuir al desarrollo del potencial de los empleados en su sentir, pensar y actuar, articulando el aprendizaje individual con el aprendizaje en equipo y con el aprendizaje organizacional.</w:t>
      </w:r>
    </w:p>
    <w:p w14:paraId="5ADD3C2D" w14:textId="596D6196" w:rsidR="00BB52FB" w:rsidRPr="00997D4E" w:rsidRDefault="00BB52FB" w:rsidP="00623282">
      <w:pPr>
        <w:pStyle w:val="Prrafodelista"/>
        <w:numPr>
          <w:ilvl w:val="0"/>
          <w:numId w:val="9"/>
        </w:numPr>
        <w:rPr>
          <w:rFonts w:ascii="Verdana" w:hAnsi="Verdana"/>
          <w:sz w:val="22"/>
          <w:szCs w:val="22"/>
        </w:rPr>
      </w:pPr>
      <w:r w:rsidRPr="00A46C1D">
        <w:rPr>
          <w:rFonts w:ascii="Verdana" w:hAnsi="Verdana"/>
          <w:sz w:val="22"/>
          <w:szCs w:val="22"/>
        </w:rPr>
        <w:t>Objetividad: La formulación de políticas, de planes y programas de capacitación, debe ser la respuesta a un diagnóstico de necesidades de capacitación previamente realizado, utilizando procedimientos e instrumentos técnicos propios de las ciencias sociales y administrativas.</w:t>
      </w:r>
    </w:p>
    <w:p w14:paraId="4DB65519" w14:textId="0C5B1640" w:rsidR="00BB52FB" w:rsidRPr="00997D4E" w:rsidRDefault="00BB52FB" w:rsidP="00623282">
      <w:pPr>
        <w:pStyle w:val="Prrafodelista"/>
        <w:numPr>
          <w:ilvl w:val="0"/>
          <w:numId w:val="9"/>
        </w:numPr>
        <w:rPr>
          <w:rFonts w:ascii="Verdana" w:hAnsi="Verdana"/>
          <w:sz w:val="22"/>
          <w:szCs w:val="22"/>
        </w:rPr>
      </w:pPr>
      <w:r w:rsidRPr="00A46C1D">
        <w:rPr>
          <w:rFonts w:ascii="Verdana" w:hAnsi="Verdana"/>
          <w:sz w:val="22"/>
          <w:szCs w:val="22"/>
        </w:rPr>
        <w:t xml:space="preserve">Participación: Todos los procesos que hacen parte de la gestión de la capacitación, tales como detección de necesidades, formulación, ejecución y evaluación de planes y programas, deben contar con la </w:t>
      </w:r>
      <w:proofErr w:type="gramStart"/>
      <w:r w:rsidRPr="00A46C1D">
        <w:rPr>
          <w:rFonts w:ascii="Verdana" w:hAnsi="Verdana"/>
          <w:sz w:val="22"/>
          <w:szCs w:val="22"/>
        </w:rPr>
        <w:t>participación activa</w:t>
      </w:r>
      <w:proofErr w:type="gramEnd"/>
      <w:r w:rsidRPr="00A46C1D">
        <w:rPr>
          <w:rFonts w:ascii="Verdana" w:hAnsi="Verdana"/>
          <w:sz w:val="22"/>
          <w:szCs w:val="22"/>
        </w:rPr>
        <w:t xml:space="preserve"> de los empleados.</w:t>
      </w:r>
    </w:p>
    <w:p w14:paraId="712FF5BC" w14:textId="215B5293" w:rsidR="00BB52FB" w:rsidRPr="00997D4E" w:rsidRDefault="00BB52FB" w:rsidP="00623282">
      <w:pPr>
        <w:pStyle w:val="Prrafodelista"/>
        <w:numPr>
          <w:ilvl w:val="0"/>
          <w:numId w:val="9"/>
        </w:numPr>
        <w:rPr>
          <w:rFonts w:ascii="Verdana" w:hAnsi="Verdana"/>
          <w:sz w:val="22"/>
          <w:szCs w:val="22"/>
        </w:rPr>
      </w:pPr>
      <w:r w:rsidRPr="00A46C1D">
        <w:rPr>
          <w:rFonts w:ascii="Verdana" w:hAnsi="Verdana"/>
          <w:sz w:val="22"/>
          <w:szCs w:val="22"/>
        </w:rPr>
        <w:t>Prevalencia del interés de la organización: Las políticas, los planes y los programas responderán fundamentalmente a las necesidades de la organización.</w:t>
      </w:r>
    </w:p>
    <w:p w14:paraId="2399021E" w14:textId="6DA4A3DC" w:rsidR="00BB52FB" w:rsidRPr="00997D4E" w:rsidRDefault="00BB52FB" w:rsidP="00623282">
      <w:pPr>
        <w:pStyle w:val="Prrafodelista"/>
        <w:numPr>
          <w:ilvl w:val="0"/>
          <w:numId w:val="9"/>
        </w:numPr>
        <w:rPr>
          <w:rFonts w:ascii="Verdana" w:hAnsi="Verdana"/>
          <w:sz w:val="22"/>
          <w:szCs w:val="22"/>
        </w:rPr>
      </w:pPr>
      <w:r w:rsidRPr="00A46C1D">
        <w:rPr>
          <w:rFonts w:ascii="Verdana" w:hAnsi="Verdana"/>
          <w:sz w:val="22"/>
          <w:szCs w:val="22"/>
        </w:rPr>
        <w:lastRenderedPageBreak/>
        <w:t>Integración a la carrera administrativa: La capacitación recibida por los empleados debe ser valorada como antecedente en los procesos de selección, de acuerdo con las disposiciones sobre la materia.</w:t>
      </w:r>
    </w:p>
    <w:p w14:paraId="660C88EA" w14:textId="08810661" w:rsidR="00BB52FB" w:rsidRPr="00997D4E" w:rsidRDefault="00BB52FB" w:rsidP="00623282">
      <w:pPr>
        <w:pStyle w:val="Prrafodelista"/>
        <w:numPr>
          <w:ilvl w:val="0"/>
          <w:numId w:val="9"/>
        </w:numPr>
        <w:rPr>
          <w:rFonts w:ascii="Verdana" w:hAnsi="Verdana"/>
          <w:sz w:val="22"/>
          <w:szCs w:val="22"/>
        </w:rPr>
      </w:pPr>
      <w:r w:rsidRPr="00A46C1D">
        <w:rPr>
          <w:rFonts w:ascii="Verdana" w:hAnsi="Verdana"/>
          <w:sz w:val="22"/>
          <w:szCs w:val="22"/>
        </w:rPr>
        <w:t>Prelación de los empleados de carrera: Para aquellos casos en los cuales la capacitación busque adquirir y dejar instaladas capacidades que la entidad requiera más allá del mediano plazo, tendrán prelación los empleados de carrera.</w:t>
      </w:r>
    </w:p>
    <w:p w14:paraId="744D556F" w14:textId="68885673" w:rsidR="00BB52FB" w:rsidRPr="00997D4E" w:rsidRDefault="00BB52FB" w:rsidP="00623282">
      <w:pPr>
        <w:pStyle w:val="Prrafodelista"/>
        <w:numPr>
          <w:ilvl w:val="0"/>
          <w:numId w:val="9"/>
        </w:numPr>
        <w:rPr>
          <w:rFonts w:ascii="Verdana" w:hAnsi="Verdana"/>
          <w:sz w:val="22"/>
          <w:szCs w:val="22"/>
        </w:rPr>
      </w:pPr>
      <w:r w:rsidRPr="00A46C1D">
        <w:rPr>
          <w:rFonts w:ascii="Verdana" w:hAnsi="Verdana"/>
          <w:sz w:val="22"/>
          <w:szCs w:val="22"/>
        </w:rPr>
        <w:t>Economía: En todo caso se buscará el manejo óptimo de los recursos destinados a la capacitación, mediante acciones que pueden incluir el apoyo interinstitucional.</w:t>
      </w:r>
    </w:p>
    <w:p w14:paraId="2FA8B583" w14:textId="5614C861" w:rsidR="00BB52FB" w:rsidRPr="00A46C1D" w:rsidRDefault="00BB52FB" w:rsidP="00623282">
      <w:pPr>
        <w:pStyle w:val="Prrafodelista"/>
        <w:numPr>
          <w:ilvl w:val="0"/>
          <w:numId w:val="9"/>
        </w:numPr>
        <w:rPr>
          <w:rFonts w:ascii="Verdana" w:hAnsi="Verdana"/>
          <w:sz w:val="22"/>
          <w:szCs w:val="22"/>
        </w:rPr>
      </w:pPr>
      <w:r w:rsidRPr="00A46C1D">
        <w:rPr>
          <w:rFonts w:ascii="Verdana" w:hAnsi="Verdana"/>
          <w:sz w:val="22"/>
          <w:szCs w:val="22"/>
        </w:rPr>
        <w:t>Énfasis en la práctica: La capacitación se impartirá privilegiando el uso de metodologías que hagan énfasis en la práctica, en el análisis de caos concretos y en la solución de problemas específicos del ICBF.</w:t>
      </w:r>
    </w:p>
    <w:p w14:paraId="76482679" w14:textId="1F7F8F99" w:rsidR="00BB52FB" w:rsidRPr="00997D4E" w:rsidRDefault="00BB52FB" w:rsidP="00997D4E">
      <w:pPr>
        <w:pStyle w:val="Prrafodelista"/>
        <w:numPr>
          <w:ilvl w:val="0"/>
          <w:numId w:val="4"/>
        </w:numPr>
        <w:rPr>
          <w:rFonts w:ascii="Verdana" w:hAnsi="Verdana"/>
          <w:b/>
          <w:bCs/>
          <w:sz w:val="22"/>
          <w:szCs w:val="22"/>
        </w:rPr>
      </w:pPr>
      <w:r w:rsidRPr="00997D4E">
        <w:rPr>
          <w:rFonts w:ascii="Verdana" w:hAnsi="Verdana"/>
          <w:b/>
          <w:bCs/>
          <w:sz w:val="22"/>
          <w:szCs w:val="22"/>
        </w:rPr>
        <w:t>ESTRUCTURA DEL PROGRAMA DE FORMACIÓN Y CAPACITACIÓN</w:t>
      </w:r>
    </w:p>
    <w:p w14:paraId="11A26B76" w14:textId="7032A888" w:rsidR="00BB52FB" w:rsidRDefault="00BB52FB" w:rsidP="00623282">
      <w:pPr>
        <w:rPr>
          <w:rFonts w:ascii="Verdana" w:hAnsi="Verdana"/>
          <w:sz w:val="22"/>
          <w:szCs w:val="22"/>
        </w:rPr>
      </w:pPr>
      <w:r w:rsidRPr="00623282">
        <w:rPr>
          <w:rFonts w:ascii="Verdana" w:hAnsi="Verdana"/>
          <w:sz w:val="22"/>
          <w:szCs w:val="22"/>
        </w:rPr>
        <w:t>El Plan Institucional de Capacitación del ICBF, busca planear, programar, ejecutar y realizar seguimiento de las actividades de formación y capacitación para los servidores, a través de la generación de conocimientos, el desarrollo y fortalecimiento de competencias, para contribuir al cumplimiento de la misión y objetivos institucionales. Se desarrolla a través de los siguientes subprogramas:</w:t>
      </w:r>
    </w:p>
    <w:p w14:paraId="4FBF8262" w14:textId="73FEFF6A" w:rsidR="00997D4E" w:rsidRPr="00623282" w:rsidRDefault="00B473EC" w:rsidP="00623282">
      <w:pPr>
        <w:rPr>
          <w:rFonts w:ascii="Verdana" w:hAnsi="Verdana"/>
          <w:sz w:val="22"/>
          <w:szCs w:val="22"/>
        </w:rPr>
      </w:pPr>
      <w:r>
        <w:rPr>
          <w:noProof/>
        </w:rPr>
        <w:drawing>
          <wp:inline distT="0" distB="0" distL="0" distR="0" wp14:anchorId="263B395E" wp14:editId="1EE013AF">
            <wp:extent cx="6012353" cy="4095590"/>
            <wp:effectExtent l="0" t="0" r="7620" b="635"/>
            <wp:docPr id="910291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692" cy="4126475"/>
                    </a:xfrm>
                    <a:prstGeom prst="rect">
                      <a:avLst/>
                    </a:prstGeom>
                    <a:noFill/>
                    <a:ln>
                      <a:noFill/>
                    </a:ln>
                  </pic:spPr>
                </pic:pic>
              </a:graphicData>
            </a:graphic>
          </wp:inline>
        </w:drawing>
      </w:r>
    </w:p>
    <w:p w14:paraId="1F01391A" w14:textId="0A0B139B" w:rsidR="00BB52FB" w:rsidRPr="00997D4E" w:rsidRDefault="00BB52FB" w:rsidP="00997D4E">
      <w:pPr>
        <w:pStyle w:val="Prrafodelista"/>
        <w:numPr>
          <w:ilvl w:val="1"/>
          <w:numId w:val="4"/>
        </w:numPr>
        <w:rPr>
          <w:rFonts w:ascii="Verdana" w:hAnsi="Verdana"/>
          <w:b/>
          <w:bCs/>
          <w:sz w:val="22"/>
          <w:szCs w:val="22"/>
        </w:rPr>
      </w:pPr>
      <w:r w:rsidRPr="00997D4E">
        <w:rPr>
          <w:rFonts w:ascii="Verdana" w:hAnsi="Verdana"/>
          <w:b/>
          <w:bCs/>
          <w:sz w:val="22"/>
          <w:szCs w:val="22"/>
        </w:rPr>
        <w:t>INDUCCIÓN - ORIENTACIÓN A LA ENTIDAD.</w:t>
      </w:r>
    </w:p>
    <w:p w14:paraId="317552FF" w14:textId="77777777" w:rsidR="00BB52FB" w:rsidRPr="00623282" w:rsidRDefault="00BB52FB" w:rsidP="00623282">
      <w:pPr>
        <w:rPr>
          <w:rFonts w:ascii="Verdana" w:hAnsi="Verdana"/>
          <w:sz w:val="22"/>
          <w:szCs w:val="22"/>
        </w:rPr>
      </w:pPr>
      <w:r w:rsidRPr="00623282">
        <w:rPr>
          <w:rFonts w:ascii="Verdana" w:hAnsi="Verdana"/>
          <w:sz w:val="22"/>
          <w:szCs w:val="22"/>
        </w:rPr>
        <w:t xml:space="preserve">El programa de inducción del ICBF tiene como objetivo facilitar la integración del colaborador al ICBF y el buen desempeño de sus funciones mediante el </w:t>
      </w:r>
      <w:r w:rsidRPr="00623282">
        <w:rPr>
          <w:rFonts w:ascii="Verdana" w:hAnsi="Verdana"/>
          <w:sz w:val="22"/>
          <w:szCs w:val="22"/>
        </w:rPr>
        <w:lastRenderedPageBreak/>
        <w:t>conocimiento de la Entidad y sus procesos para comprender el sentido del trabajo por los niños, niñas y adolescentes y las familias colombianas y orientar la labor profesional y personal hacia la construcción de un mejor país.</w:t>
      </w:r>
    </w:p>
    <w:p w14:paraId="236153D8" w14:textId="5C02EAB9" w:rsidR="00BB52FB" w:rsidRPr="00623282" w:rsidRDefault="00BB52FB" w:rsidP="00623282">
      <w:pPr>
        <w:rPr>
          <w:rFonts w:ascii="Verdana" w:hAnsi="Verdana"/>
          <w:sz w:val="22"/>
          <w:szCs w:val="22"/>
        </w:rPr>
      </w:pPr>
      <w:r w:rsidRPr="00623282">
        <w:rPr>
          <w:rFonts w:ascii="Verdana" w:hAnsi="Verdana"/>
          <w:sz w:val="22"/>
          <w:szCs w:val="22"/>
        </w:rPr>
        <w:t>Adicionalmente, cuenta con los siguientes objetivos específicos:</w:t>
      </w:r>
    </w:p>
    <w:p w14:paraId="39BECDF9" w14:textId="41E995D1" w:rsidR="00BB52FB" w:rsidRPr="00997D4E" w:rsidRDefault="00BB52FB" w:rsidP="00997D4E">
      <w:pPr>
        <w:pStyle w:val="Prrafodelista"/>
        <w:numPr>
          <w:ilvl w:val="0"/>
          <w:numId w:val="10"/>
        </w:numPr>
        <w:rPr>
          <w:rFonts w:ascii="Verdana" w:hAnsi="Verdana"/>
          <w:sz w:val="22"/>
          <w:szCs w:val="22"/>
        </w:rPr>
      </w:pPr>
      <w:r w:rsidRPr="00997D4E">
        <w:rPr>
          <w:rFonts w:ascii="Verdana" w:hAnsi="Verdana"/>
          <w:sz w:val="22"/>
          <w:szCs w:val="22"/>
        </w:rPr>
        <w:t>Dar a conocer conceptos básicos a través de los cuales se destaca la función del Estado, la Entidad y del nuevo colaborador como representante.</w:t>
      </w:r>
    </w:p>
    <w:p w14:paraId="177E77B9" w14:textId="662176D5" w:rsidR="00BB52FB" w:rsidRPr="00997D4E" w:rsidRDefault="00BB52FB" w:rsidP="00997D4E">
      <w:pPr>
        <w:pStyle w:val="Prrafodelista"/>
        <w:numPr>
          <w:ilvl w:val="0"/>
          <w:numId w:val="10"/>
        </w:numPr>
        <w:rPr>
          <w:rFonts w:ascii="Verdana" w:hAnsi="Verdana"/>
          <w:sz w:val="22"/>
          <w:szCs w:val="22"/>
        </w:rPr>
      </w:pPr>
      <w:r w:rsidRPr="00997D4E">
        <w:rPr>
          <w:rFonts w:ascii="Verdana" w:hAnsi="Verdana"/>
          <w:sz w:val="22"/>
          <w:szCs w:val="22"/>
        </w:rPr>
        <w:t>Fortalecer los valores y el comportamiento ético que deben caracterizar a los colaboradores que trabajan en el ICBF.</w:t>
      </w:r>
    </w:p>
    <w:p w14:paraId="117D9C54" w14:textId="0F78BBD2" w:rsidR="00BB52FB" w:rsidRPr="00997D4E" w:rsidRDefault="00BB52FB" w:rsidP="00997D4E">
      <w:pPr>
        <w:pStyle w:val="Prrafodelista"/>
        <w:numPr>
          <w:ilvl w:val="0"/>
          <w:numId w:val="10"/>
        </w:numPr>
        <w:rPr>
          <w:rFonts w:ascii="Verdana" w:hAnsi="Verdana"/>
          <w:sz w:val="22"/>
          <w:szCs w:val="22"/>
        </w:rPr>
      </w:pPr>
      <w:r w:rsidRPr="00997D4E">
        <w:rPr>
          <w:rFonts w:ascii="Verdana" w:hAnsi="Verdana"/>
          <w:sz w:val="22"/>
          <w:szCs w:val="22"/>
        </w:rPr>
        <w:t>Contribuir a la creación del sentido de pertenencia del nuevo colaborador del ICBF a través de la comprensión de la importancia del quehacer de la Entidad.</w:t>
      </w:r>
    </w:p>
    <w:p w14:paraId="1AE2F76B" w14:textId="77777777" w:rsidR="00BB52FB" w:rsidRPr="00623282" w:rsidRDefault="00BB52FB" w:rsidP="00623282">
      <w:pPr>
        <w:rPr>
          <w:rFonts w:ascii="Verdana" w:hAnsi="Verdana"/>
          <w:sz w:val="22"/>
          <w:szCs w:val="22"/>
        </w:rPr>
      </w:pPr>
      <w:r w:rsidRPr="00623282">
        <w:rPr>
          <w:rFonts w:ascii="Verdana" w:hAnsi="Verdana"/>
          <w:sz w:val="22"/>
          <w:szCs w:val="22"/>
        </w:rPr>
        <w:t>El proceso de inducción de nuevos colaboradores al ICBF contiene tres fases para orientar, formar e informar a la persona que llega a la Entidad. Las tres fases son Inducción en puesto de trabajo, inducción virtual e Inducción presencial.</w:t>
      </w:r>
    </w:p>
    <w:p w14:paraId="2F60133A" w14:textId="77777777" w:rsidR="00BB52FB" w:rsidRPr="00623282" w:rsidRDefault="00BB52FB" w:rsidP="00623282">
      <w:pPr>
        <w:rPr>
          <w:rFonts w:ascii="Verdana" w:hAnsi="Verdana"/>
          <w:sz w:val="22"/>
          <w:szCs w:val="22"/>
        </w:rPr>
      </w:pPr>
      <w:r w:rsidRPr="00623282">
        <w:rPr>
          <w:rFonts w:ascii="Verdana" w:hAnsi="Verdana"/>
          <w:sz w:val="22"/>
          <w:szCs w:val="22"/>
        </w:rPr>
        <w:t>El proceso de inducción cuenta con la siguiente estrategia para asegurar que el 100% de los nuevos colaboradores cuenten con la información necesaria que asegure el éxito en su gestión:</w:t>
      </w:r>
    </w:p>
    <w:p w14:paraId="7E5B305F" w14:textId="1ABC0DD5" w:rsidR="00BB52FB" w:rsidRPr="00623282" w:rsidRDefault="00BB52FB" w:rsidP="00623282">
      <w:pPr>
        <w:rPr>
          <w:rFonts w:ascii="Verdana" w:hAnsi="Verdana"/>
          <w:sz w:val="22"/>
          <w:szCs w:val="22"/>
        </w:rPr>
      </w:pPr>
      <w:r w:rsidRPr="00623282">
        <w:rPr>
          <w:rFonts w:ascii="Verdana" w:hAnsi="Verdana"/>
          <w:sz w:val="22"/>
          <w:szCs w:val="22"/>
        </w:rPr>
        <w:t>Correo de bienvenida: Todos los nuevos colaboradores reciben en su bandeja de entrada, una vez creado el correo de bienvenida de parte de la Dirección de Gestión Humana el cual los exhorta a trabajar con amor y alegría y les da las gracias por pertenecer a la familia ICBF. Igualmente les informa que en corto tiempo serán inscritos en la escuela para realizar el curso virtual: Inducción, les envía el procedimiento de inducción y el código de ética y buen gobierno.</w:t>
      </w:r>
    </w:p>
    <w:p w14:paraId="57A472BA" w14:textId="02534BBD" w:rsidR="00BB52FB" w:rsidRPr="00623282" w:rsidRDefault="00BB52FB" w:rsidP="00623282">
      <w:pPr>
        <w:rPr>
          <w:rFonts w:ascii="Verdana" w:hAnsi="Verdana"/>
          <w:sz w:val="22"/>
          <w:szCs w:val="22"/>
        </w:rPr>
      </w:pPr>
      <w:r w:rsidRPr="00623282">
        <w:rPr>
          <w:rFonts w:ascii="Verdana" w:hAnsi="Verdana"/>
          <w:sz w:val="22"/>
          <w:szCs w:val="22"/>
        </w:rPr>
        <w:t xml:space="preserve">Inducción en puesto de trabajo: El nuevo colaborador recibe acompañamiento con su supervisor de contrato, coordinador y/o jefe inmediato con el fin de conocer todo lo concerniente a sus funciones, obligaciones y productos a entregar. De igual forma en este espacio la persona debe recibir sus herramientas de trabajo, recibir el carné institucional, conocer las instalaciones, así como su equipo de trabajo y los beneficios que le ofrece la entidad </w:t>
      </w:r>
      <w:proofErr w:type="gramStart"/>
      <w:r w:rsidRPr="00623282">
        <w:rPr>
          <w:rFonts w:ascii="Verdana" w:hAnsi="Verdana"/>
          <w:sz w:val="22"/>
          <w:szCs w:val="22"/>
        </w:rPr>
        <w:t>de acuerdo al</w:t>
      </w:r>
      <w:proofErr w:type="gramEnd"/>
      <w:r w:rsidRPr="00623282">
        <w:rPr>
          <w:rFonts w:ascii="Verdana" w:hAnsi="Verdana"/>
          <w:sz w:val="22"/>
          <w:szCs w:val="22"/>
        </w:rPr>
        <w:t xml:space="preserve"> tipo de vinculación.</w:t>
      </w:r>
    </w:p>
    <w:p w14:paraId="4A4C28D3" w14:textId="0D3B46D9" w:rsidR="00BB52FB" w:rsidRPr="00623282" w:rsidRDefault="00BB52FB" w:rsidP="00623282">
      <w:pPr>
        <w:rPr>
          <w:rFonts w:ascii="Verdana" w:hAnsi="Verdana"/>
          <w:sz w:val="22"/>
          <w:szCs w:val="22"/>
        </w:rPr>
      </w:pPr>
      <w:r w:rsidRPr="00623282">
        <w:rPr>
          <w:rFonts w:ascii="Verdana" w:hAnsi="Verdana"/>
          <w:sz w:val="22"/>
          <w:szCs w:val="22"/>
        </w:rPr>
        <w:t>Inducción virtual: La escuela ICBF se convierte en un aliado importante del proceso de Inducción. Dentro de los cursos ofrecidos se encuentra el de Inducción-orientación a la entidad, el cual debe ser realizado en su totalidad por todos los nuevos colaboradores. La inducción virtual cuenta con información valiosa sobre la historia del ICBF, la ubicación del ICBF en el Estado y en el Sector de Inclusión Social y reconciliación, la ruta estratégica de la entidad, las áreas y programas misionales del ICBF, la acción de las áreas de soporte con sus actividades transversales Código de Ética y plan anticorrupción, módulos SIGE. La realización de la inducción permite, luego de la respuesta a varias preguntas sobre lo visto en el contenido, emitir el certificado correspondiente.</w:t>
      </w:r>
    </w:p>
    <w:p w14:paraId="7D3F3E5D" w14:textId="0568DB82" w:rsidR="00BB52FB" w:rsidRPr="00623282" w:rsidRDefault="00BB52FB" w:rsidP="00623282">
      <w:pPr>
        <w:rPr>
          <w:rFonts w:ascii="Verdana" w:hAnsi="Verdana"/>
          <w:sz w:val="22"/>
          <w:szCs w:val="22"/>
        </w:rPr>
      </w:pPr>
      <w:r w:rsidRPr="00623282">
        <w:rPr>
          <w:rFonts w:ascii="Verdana" w:hAnsi="Verdana"/>
          <w:sz w:val="22"/>
          <w:szCs w:val="22"/>
        </w:rPr>
        <w:t xml:space="preserve">Inducción Presencial: La inducción presencial permite tener un contacto más cercano con todos los nuevos colaboradores. Estos eventos presenciales pueden </w:t>
      </w:r>
      <w:r w:rsidRPr="00623282">
        <w:rPr>
          <w:rFonts w:ascii="Verdana" w:hAnsi="Verdana"/>
          <w:sz w:val="22"/>
          <w:szCs w:val="22"/>
        </w:rPr>
        <w:lastRenderedPageBreak/>
        <w:t>realizarse de forma masiva con todos los nuevos colaboradores y, a partir de capacitaciones y exposiciones de los diferentes referentes tanto en las áreas transversales y misionales, presentar el quehacer de la entidad. Estos eventos se realizan trimestralmente. La herramienta Lync también es un medio para lograr este objetivo.</w:t>
      </w:r>
    </w:p>
    <w:p w14:paraId="39E3BF1D" w14:textId="27A9E0E1" w:rsidR="00BB52FB" w:rsidRPr="00997D4E" w:rsidRDefault="00BB52FB" w:rsidP="00623282">
      <w:pPr>
        <w:pStyle w:val="Prrafodelista"/>
        <w:numPr>
          <w:ilvl w:val="1"/>
          <w:numId w:val="4"/>
        </w:numPr>
        <w:rPr>
          <w:rFonts w:ascii="Verdana" w:hAnsi="Verdana"/>
          <w:b/>
          <w:bCs/>
          <w:sz w:val="22"/>
          <w:szCs w:val="22"/>
        </w:rPr>
      </w:pPr>
      <w:r w:rsidRPr="00997D4E">
        <w:rPr>
          <w:rFonts w:ascii="Verdana" w:hAnsi="Verdana"/>
          <w:b/>
          <w:bCs/>
          <w:sz w:val="22"/>
          <w:szCs w:val="22"/>
        </w:rPr>
        <w:t>REINDUCCIÓN</w:t>
      </w:r>
    </w:p>
    <w:p w14:paraId="14B76B47" w14:textId="2FC19C5B" w:rsidR="00BB52FB" w:rsidRPr="00623282" w:rsidRDefault="00BB52FB" w:rsidP="00623282">
      <w:pPr>
        <w:rPr>
          <w:rFonts w:ascii="Verdana" w:hAnsi="Verdana"/>
          <w:sz w:val="22"/>
          <w:szCs w:val="22"/>
        </w:rPr>
      </w:pPr>
      <w:r w:rsidRPr="00623282">
        <w:rPr>
          <w:rFonts w:ascii="Verdana" w:hAnsi="Verdana"/>
          <w:sz w:val="22"/>
          <w:szCs w:val="22"/>
        </w:rPr>
        <w:t>El programa de Reinducción está dirigido a reorientar la integración de todos los colaboradores del ICBF a la cultura organizacional en virtud de los cambios producidos en los procesos Institucionales; se encuentra prevista desarrollar de manera bianual.</w:t>
      </w:r>
    </w:p>
    <w:p w14:paraId="6CB74426" w14:textId="7103B9D0" w:rsidR="00BB52FB" w:rsidRPr="00623282" w:rsidRDefault="00BB52FB" w:rsidP="00623282">
      <w:pPr>
        <w:rPr>
          <w:rFonts w:ascii="Verdana" w:hAnsi="Verdana"/>
          <w:sz w:val="22"/>
          <w:szCs w:val="22"/>
        </w:rPr>
      </w:pPr>
      <w:r w:rsidRPr="00623282">
        <w:rPr>
          <w:rFonts w:ascii="Verdana" w:hAnsi="Verdana"/>
          <w:sz w:val="22"/>
          <w:szCs w:val="22"/>
        </w:rPr>
        <w:t>Se desarrolla a través de las siguientes acciones:</w:t>
      </w:r>
    </w:p>
    <w:p w14:paraId="1B707715" w14:textId="54852191" w:rsidR="00BB52FB" w:rsidRPr="00997D4E" w:rsidRDefault="00BB52FB" w:rsidP="00997D4E">
      <w:pPr>
        <w:pStyle w:val="Prrafodelista"/>
        <w:numPr>
          <w:ilvl w:val="0"/>
          <w:numId w:val="11"/>
        </w:numPr>
        <w:rPr>
          <w:rFonts w:ascii="Verdana" w:hAnsi="Verdana"/>
          <w:sz w:val="22"/>
          <w:szCs w:val="22"/>
        </w:rPr>
      </w:pPr>
      <w:r w:rsidRPr="00997D4E">
        <w:rPr>
          <w:rFonts w:ascii="Verdana" w:hAnsi="Verdana"/>
          <w:sz w:val="22"/>
          <w:szCs w:val="22"/>
        </w:rPr>
        <w:t>Construcción del material de formación.</w:t>
      </w:r>
    </w:p>
    <w:p w14:paraId="261182E8" w14:textId="610A3E67" w:rsidR="00BB52FB" w:rsidRPr="00997D4E" w:rsidRDefault="00BB52FB" w:rsidP="00997D4E">
      <w:pPr>
        <w:pStyle w:val="Prrafodelista"/>
        <w:numPr>
          <w:ilvl w:val="0"/>
          <w:numId w:val="11"/>
        </w:numPr>
        <w:rPr>
          <w:rFonts w:ascii="Verdana" w:hAnsi="Verdana"/>
          <w:sz w:val="22"/>
          <w:szCs w:val="22"/>
        </w:rPr>
      </w:pPr>
      <w:r w:rsidRPr="00997D4E">
        <w:rPr>
          <w:rFonts w:ascii="Verdana" w:hAnsi="Verdana"/>
          <w:sz w:val="22"/>
          <w:szCs w:val="22"/>
        </w:rPr>
        <w:t>Revisión del material con las áreas involucradas.</w:t>
      </w:r>
    </w:p>
    <w:p w14:paraId="56C545E5" w14:textId="2D59A23D" w:rsidR="00BB52FB" w:rsidRPr="00997D4E" w:rsidRDefault="00BB52FB" w:rsidP="00997D4E">
      <w:pPr>
        <w:pStyle w:val="Prrafodelista"/>
        <w:numPr>
          <w:ilvl w:val="0"/>
          <w:numId w:val="11"/>
        </w:numPr>
        <w:rPr>
          <w:rFonts w:ascii="Verdana" w:hAnsi="Verdana"/>
          <w:sz w:val="22"/>
          <w:szCs w:val="22"/>
        </w:rPr>
      </w:pPr>
      <w:r w:rsidRPr="00997D4E">
        <w:rPr>
          <w:rFonts w:ascii="Verdana" w:hAnsi="Verdana"/>
          <w:sz w:val="22"/>
          <w:szCs w:val="22"/>
        </w:rPr>
        <w:t>Envío del material a través de correo electrónico a todos los colaboradores del ICBF.</w:t>
      </w:r>
    </w:p>
    <w:p w14:paraId="3F188608" w14:textId="5C33E41C" w:rsidR="00BB52FB" w:rsidRPr="00997D4E" w:rsidRDefault="00BB52FB" w:rsidP="00997D4E">
      <w:pPr>
        <w:pStyle w:val="Prrafodelista"/>
        <w:numPr>
          <w:ilvl w:val="0"/>
          <w:numId w:val="11"/>
        </w:numPr>
        <w:rPr>
          <w:rFonts w:ascii="Verdana" w:hAnsi="Verdana"/>
          <w:sz w:val="22"/>
          <w:szCs w:val="22"/>
        </w:rPr>
      </w:pPr>
      <w:r w:rsidRPr="00997D4E">
        <w:rPr>
          <w:rFonts w:ascii="Verdana" w:hAnsi="Verdana"/>
          <w:sz w:val="22"/>
          <w:szCs w:val="22"/>
        </w:rPr>
        <w:t>Acceso al material en un aula virtual</w:t>
      </w:r>
    </w:p>
    <w:p w14:paraId="2232BA78" w14:textId="4A37EC52" w:rsidR="00BB52FB" w:rsidRPr="00997D4E" w:rsidRDefault="00BB52FB" w:rsidP="00997D4E">
      <w:pPr>
        <w:pStyle w:val="Prrafodelista"/>
        <w:numPr>
          <w:ilvl w:val="0"/>
          <w:numId w:val="11"/>
        </w:numPr>
        <w:rPr>
          <w:rFonts w:ascii="Verdana" w:hAnsi="Verdana"/>
          <w:sz w:val="22"/>
          <w:szCs w:val="22"/>
        </w:rPr>
      </w:pPr>
      <w:r w:rsidRPr="00997D4E">
        <w:rPr>
          <w:rFonts w:ascii="Verdana" w:hAnsi="Verdana"/>
          <w:sz w:val="22"/>
          <w:szCs w:val="22"/>
        </w:rPr>
        <w:t>Habitación en el aula virtual a todos los colaboradores del ICBF.</w:t>
      </w:r>
    </w:p>
    <w:p w14:paraId="18D064A2" w14:textId="4FCE29FB" w:rsidR="00BB52FB" w:rsidRPr="00997D4E" w:rsidRDefault="00BB52FB" w:rsidP="00997D4E">
      <w:pPr>
        <w:pStyle w:val="Prrafodelista"/>
        <w:numPr>
          <w:ilvl w:val="0"/>
          <w:numId w:val="11"/>
        </w:numPr>
        <w:rPr>
          <w:rFonts w:ascii="Verdana" w:hAnsi="Verdana"/>
          <w:sz w:val="22"/>
          <w:szCs w:val="22"/>
        </w:rPr>
      </w:pPr>
      <w:r w:rsidRPr="00997D4E">
        <w:rPr>
          <w:rFonts w:ascii="Verdana" w:hAnsi="Verdana"/>
          <w:sz w:val="22"/>
          <w:szCs w:val="22"/>
        </w:rPr>
        <w:t>Realización de la evaluación de la formación a través del aula virtual</w:t>
      </w:r>
    </w:p>
    <w:p w14:paraId="6783CDC3" w14:textId="6FD0F119" w:rsidR="00BB52FB" w:rsidRPr="00997D4E" w:rsidRDefault="00BB52FB" w:rsidP="00997D4E">
      <w:pPr>
        <w:pStyle w:val="Prrafodelista"/>
        <w:numPr>
          <w:ilvl w:val="0"/>
          <w:numId w:val="11"/>
        </w:numPr>
        <w:rPr>
          <w:rFonts w:ascii="Verdana" w:hAnsi="Verdana"/>
          <w:sz w:val="22"/>
          <w:szCs w:val="22"/>
        </w:rPr>
      </w:pPr>
      <w:r w:rsidRPr="00997D4E">
        <w:rPr>
          <w:rFonts w:ascii="Verdana" w:hAnsi="Verdana"/>
          <w:sz w:val="22"/>
          <w:szCs w:val="22"/>
        </w:rPr>
        <w:t>Obtención del certificado virtual de Reinducción.</w:t>
      </w:r>
    </w:p>
    <w:p w14:paraId="467998F1" w14:textId="6700AC74" w:rsidR="00BB52FB" w:rsidRPr="00997D4E" w:rsidRDefault="00BB52FB" w:rsidP="00997D4E">
      <w:pPr>
        <w:pStyle w:val="Prrafodelista"/>
        <w:numPr>
          <w:ilvl w:val="1"/>
          <w:numId w:val="4"/>
        </w:numPr>
        <w:rPr>
          <w:rFonts w:ascii="Verdana" w:hAnsi="Verdana"/>
          <w:b/>
          <w:bCs/>
          <w:sz w:val="22"/>
          <w:szCs w:val="22"/>
        </w:rPr>
      </w:pPr>
      <w:r w:rsidRPr="00997D4E">
        <w:rPr>
          <w:rFonts w:ascii="Verdana" w:hAnsi="Verdana"/>
          <w:b/>
          <w:bCs/>
          <w:sz w:val="22"/>
          <w:szCs w:val="22"/>
        </w:rPr>
        <w:t>PLAN INSTITUCIONAL DE CAPACITACIÓN</w:t>
      </w:r>
    </w:p>
    <w:p w14:paraId="3BDA59E4" w14:textId="649A58A7" w:rsidR="00BB52FB" w:rsidRPr="00623282" w:rsidRDefault="00BB52FB" w:rsidP="00623282">
      <w:pPr>
        <w:rPr>
          <w:rFonts w:ascii="Verdana" w:hAnsi="Verdana"/>
          <w:sz w:val="22"/>
          <w:szCs w:val="22"/>
        </w:rPr>
      </w:pPr>
      <w:r w:rsidRPr="00623282">
        <w:rPr>
          <w:rFonts w:ascii="Verdana" w:hAnsi="Verdana"/>
          <w:sz w:val="22"/>
          <w:szCs w:val="22"/>
        </w:rPr>
        <w:t>Desde la Dirección de Gestión Humana, se establece el Plan Institucional de Capacitación (PIC), bajo los lineamientos del Plan Nacional de Formación y Capacitación de Empleados Públicos para el Desarrollo de Competencias.</w:t>
      </w:r>
    </w:p>
    <w:p w14:paraId="0B6E4F89" w14:textId="4F75C4E7" w:rsidR="00BB52FB" w:rsidRPr="00623282" w:rsidRDefault="00BB52FB" w:rsidP="00623282">
      <w:pPr>
        <w:rPr>
          <w:rFonts w:ascii="Verdana" w:hAnsi="Verdana"/>
          <w:sz w:val="22"/>
          <w:szCs w:val="22"/>
        </w:rPr>
      </w:pPr>
      <w:r w:rsidRPr="00623282">
        <w:rPr>
          <w:rFonts w:ascii="Verdana" w:hAnsi="Verdana"/>
          <w:sz w:val="22"/>
          <w:szCs w:val="22"/>
        </w:rPr>
        <w:t>De acuerdo con la Guía para la formulación del Plan Institucional de Capacitación P.I.C.-2008, El Plan Institucional de Capacitación “Es el conjunto coherente de acciones de capacitación y formación que durante un período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 establecidos en una entidad pública".</w:t>
      </w:r>
    </w:p>
    <w:p w14:paraId="3ED9E412" w14:textId="0723FCEC" w:rsidR="00BB52FB" w:rsidRPr="00623282" w:rsidRDefault="00BB52FB" w:rsidP="00623282">
      <w:pPr>
        <w:rPr>
          <w:rFonts w:ascii="Verdana" w:hAnsi="Verdana"/>
          <w:sz w:val="22"/>
          <w:szCs w:val="22"/>
        </w:rPr>
      </w:pPr>
      <w:r w:rsidRPr="00623282">
        <w:rPr>
          <w:rFonts w:ascii="Verdana" w:hAnsi="Verdana"/>
          <w:sz w:val="22"/>
          <w:szCs w:val="22"/>
        </w:rPr>
        <w:t>Para la ejecución de los programas de capacitación, el Instituto cuenta con la escuela ICBF que integra las tres modalidades descritas a continuación: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52"/>
        <w:gridCol w:w="6766"/>
      </w:tblGrid>
      <w:tr w:rsidR="00B473EC" w:rsidRPr="00B473EC" w14:paraId="237C5FD9" w14:textId="77777777">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A9B1B2" w14:textId="77777777" w:rsidR="00B473EC" w:rsidRPr="00B473EC" w:rsidRDefault="00B473EC" w:rsidP="00B473EC">
            <w:pPr>
              <w:rPr>
                <w:rFonts w:ascii="Verdana" w:hAnsi="Verdana"/>
                <w:sz w:val="22"/>
                <w:szCs w:val="22"/>
              </w:rPr>
            </w:pPr>
            <w:r w:rsidRPr="00B473EC">
              <w:rPr>
                <w:rFonts w:ascii="Verdana" w:hAnsi="Verdana"/>
                <w:b/>
                <w:bCs/>
                <w:sz w:val="22"/>
                <w:szCs w:val="22"/>
              </w:rPr>
              <w:t>MODALIDADES</w:t>
            </w:r>
            <w:r w:rsidRPr="00B473EC">
              <w:rPr>
                <w:rFonts w:ascii="Verdana" w:hAnsi="Verdana"/>
                <w:b/>
                <w:bCs/>
                <w:sz w:val="22"/>
                <w:szCs w:val="22"/>
              </w:rPr>
              <w:br/>
              <w:t>DE</w:t>
            </w:r>
            <w:r w:rsidRPr="00B473EC">
              <w:rPr>
                <w:rFonts w:ascii="Verdana" w:hAnsi="Verdana"/>
                <w:b/>
                <w:bCs/>
                <w:sz w:val="22"/>
                <w:szCs w:val="22"/>
              </w:rPr>
              <w:br/>
              <w:t>FORMACIÓN</w:t>
            </w:r>
          </w:p>
        </w:tc>
        <w:tc>
          <w:tcPr>
            <w:tcW w:w="3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12DB85" w14:textId="77777777" w:rsidR="00B473EC" w:rsidRPr="00B473EC" w:rsidRDefault="00B473EC" w:rsidP="00B473EC">
            <w:pPr>
              <w:rPr>
                <w:rFonts w:ascii="Verdana" w:hAnsi="Verdana"/>
                <w:sz w:val="22"/>
                <w:szCs w:val="22"/>
              </w:rPr>
            </w:pPr>
            <w:r w:rsidRPr="00B473EC">
              <w:rPr>
                <w:rFonts w:ascii="Verdana" w:hAnsi="Verdana"/>
                <w:b/>
                <w:bCs/>
                <w:sz w:val="22"/>
                <w:szCs w:val="22"/>
              </w:rPr>
              <w:t>CARACTERÍSTICAS</w:t>
            </w:r>
          </w:p>
        </w:tc>
      </w:tr>
      <w:tr w:rsidR="00B473EC" w:rsidRPr="00B473EC" w14:paraId="603E86FA" w14:textId="77777777">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75DC33" w14:textId="77777777" w:rsidR="00B473EC" w:rsidRPr="00B473EC" w:rsidRDefault="00B473EC" w:rsidP="00B473EC">
            <w:pPr>
              <w:rPr>
                <w:rFonts w:ascii="Verdana" w:hAnsi="Verdana"/>
                <w:sz w:val="22"/>
                <w:szCs w:val="22"/>
              </w:rPr>
            </w:pPr>
            <w:r w:rsidRPr="00B473EC">
              <w:rPr>
                <w:rFonts w:ascii="Verdana" w:hAnsi="Verdana"/>
                <w:sz w:val="22"/>
                <w:szCs w:val="22"/>
              </w:rPr>
              <w:t>PRESENCIAL</w:t>
            </w:r>
          </w:p>
        </w:tc>
        <w:tc>
          <w:tcPr>
            <w:tcW w:w="3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8D7E99" w14:textId="77777777" w:rsidR="00B473EC" w:rsidRPr="00B473EC" w:rsidRDefault="00B473EC" w:rsidP="00B473EC">
            <w:pPr>
              <w:rPr>
                <w:rFonts w:ascii="Verdana" w:hAnsi="Verdana"/>
                <w:sz w:val="22"/>
                <w:szCs w:val="22"/>
              </w:rPr>
            </w:pPr>
            <w:r w:rsidRPr="00B473EC">
              <w:rPr>
                <w:rFonts w:ascii="Verdana" w:hAnsi="Verdana"/>
                <w:sz w:val="22"/>
                <w:szCs w:val="22"/>
              </w:rPr>
              <w:t>Requiere desplazamiento y concentración en aulas tradicionales</w:t>
            </w:r>
          </w:p>
        </w:tc>
      </w:tr>
      <w:tr w:rsidR="00B473EC" w:rsidRPr="00B473EC" w14:paraId="1A436D46" w14:textId="77777777">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CD0507" w14:textId="77777777" w:rsidR="00B473EC" w:rsidRPr="00B473EC" w:rsidRDefault="00B473EC" w:rsidP="00B473EC">
            <w:pPr>
              <w:rPr>
                <w:rFonts w:ascii="Verdana" w:hAnsi="Verdana"/>
                <w:sz w:val="22"/>
                <w:szCs w:val="22"/>
              </w:rPr>
            </w:pPr>
            <w:r w:rsidRPr="00B473EC">
              <w:rPr>
                <w:rFonts w:ascii="Verdana" w:hAnsi="Verdana"/>
                <w:sz w:val="22"/>
                <w:szCs w:val="22"/>
              </w:rPr>
              <w:t>VIRTUAL</w:t>
            </w:r>
          </w:p>
        </w:tc>
        <w:tc>
          <w:tcPr>
            <w:tcW w:w="3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46C013" w14:textId="77777777" w:rsidR="00B473EC" w:rsidRPr="00B473EC" w:rsidRDefault="00B473EC" w:rsidP="00B473EC">
            <w:pPr>
              <w:rPr>
                <w:rFonts w:ascii="Verdana" w:hAnsi="Verdana"/>
                <w:sz w:val="22"/>
                <w:szCs w:val="22"/>
              </w:rPr>
            </w:pPr>
            <w:r w:rsidRPr="00B473EC">
              <w:rPr>
                <w:rFonts w:ascii="Verdana" w:hAnsi="Verdana"/>
                <w:sz w:val="22"/>
                <w:szCs w:val="22"/>
              </w:rPr>
              <w:t>Se lleva a cabo a través de una plataforma virtual, no requiere asistencia y se puede cursar desde cualquier lugar del país</w:t>
            </w:r>
          </w:p>
        </w:tc>
      </w:tr>
      <w:tr w:rsidR="00B473EC" w:rsidRPr="00B473EC" w14:paraId="14FA0A83" w14:textId="77777777">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C3DE23" w14:textId="77777777" w:rsidR="00B473EC" w:rsidRPr="00B473EC" w:rsidRDefault="00B473EC" w:rsidP="00B473EC">
            <w:pPr>
              <w:rPr>
                <w:rFonts w:ascii="Verdana" w:hAnsi="Verdana"/>
                <w:sz w:val="22"/>
                <w:szCs w:val="22"/>
              </w:rPr>
            </w:pPr>
            <w:r w:rsidRPr="00B473EC">
              <w:rPr>
                <w:rFonts w:ascii="Verdana" w:hAnsi="Verdana"/>
                <w:sz w:val="22"/>
                <w:szCs w:val="22"/>
              </w:rPr>
              <w:lastRenderedPageBreak/>
              <w:t>SEMI</w:t>
            </w:r>
            <w:r w:rsidRPr="00B473EC">
              <w:rPr>
                <w:rFonts w:ascii="Verdana" w:hAnsi="Verdana"/>
                <w:sz w:val="22"/>
                <w:szCs w:val="22"/>
              </w:rPr>
              <w:br/>
              <w:t>PRESENCIAL</w:t>
            </w:r>
          </w:p>
        </w:tc>
        <w:tc>
          <w:tcPr>
            <w:tcW w:w="3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2DB80A" w14:textId="77777777" w:rsidR="00B473EC" w:rsidRPr="00B473EC" w:rsidRDefault="00B473EC" w:rsidP="00B473EC">
            <w:pPr>
              <w:rPr>
                <w:rFonts w:ascii="Verdana" w:hAnsi="Verdana"/>
                <w:sz w:val="22"/>
                <w:szCs w:val="22"/>
              </w:rPr>
            </w:pPr>
            <w:r w:rsidRPr="00B473EC">
              <w:rPr>
                <w:rFonts w:ascii="Verdana" w:hAnsi="Verdana"/>
                <w:sz w:val="22"/>
                <w:szCs w:val="22"/>
              </w:rPr>
              <w:t>Combina la concentración masiva y el uso de la plataforma virtual</w:t>
            </w:r>
          </w:p>
        </w:tc>
      </w:tr>
    </w:tbl>
    <w:p w14:paraId="6C344805" w14:textId="052C65C1" w:rsidR="00BB52FB" w:rsidRPr="00623282" w:rsidRDefault="00BB52FB" w:rsidP="00623282">
      <w:pPr>
        <w:rPr>
          <w:rFonts w:ascii="Verdana" w:hAnsi="Verdana"/>
          <w:sz w:val="22"/>
          <w:szCs w:val="22"/>
        </w:rPr>
      </w:pPr>
      <w:r w:rsidRPr="00623282">
        <w:rPr>
          <w:rFonts w:ascii="Verdana" w:hAnsi="Verdana"/>
          <w:sz w:val="22"/>
          <w:szCs w:val="22"/>
        </w:rPr>
        <w:t>Para la vigencia 2017, el Plan institucional de capacitación se encuentra alineado al Pilar Estratégico 2 - Modelo de gestión del conocimiento en el ICBF que redunde en la cualificación de la atención en todos los niveles.</w:t>
      </w:r>
    </w:p>
    <w:p w14:paraId="3EC3AE65" w14:textId="0464C89C" w:rsidR="00BB52FB" w:rsidRPr="00623282" w:rsidRDefault="00BB52FB" w:rsidP="00623282">
      <w:pPr>
        <w:rPr>
          <w:rFonts w:ascii="Verdana" w:hAnsi="Verdana"/>
          <w:sz w:val="22"/>
          <w:szCs w:val="22"/>
        </w:rPr>
      </w:pPr>
      <w:r w:rsidRPr="00623282">
        <w:rPr>
          <w:rFonts w:ascii="Verdana" w:hAnsi="Verdana"/>
          <w:sz w:val="22"/>
          <w:szCs w:val="22"/>
        </w:rPr>
        <w:t>La elaboración del Plan Institucional de Capacitación está basada en el enfoque constructivista, el cual contempla la formación como un proceso permanente de construcción del conocimiento, dinámico, participativo e interactivo de la persona quien es el que posee la información, sobre este construirá nuevos saberes. Es un enfoque pedagógico, que fundamenta el conocimiento como descubrimiento o construcción del ser humano a partir de su propia forma de ser y de conocer la realidad a través de los modelos que construye para explicarla y que pueden ser cambiados y mejorados. En el enfoque constructivista, el aprendizaje es un proceso permanente donde la persona organiza actividades en torno a problemas-proyectos de trabajo seleccionados, en cuyo desarrollo va descubriendo, elaborando, reinventando y haciendo suyo el saber.</w:t>
      </w:r>
    </w:p>
    <w:p w14:paraId="2F096358" w14:textId="561A9A86" w:rsidR="00BB52FB" w:rsidRPr="00623282" w:rsidRDefault="00BB52FB" w:rsidP="00623282">
      <w:pPr>
        <w:rPr>
          <w:rFonts w:ascii="Verdana" w:hAnsi="Verdana"/>
          <w:sz w:val="22"/>
          <w:szCs w:val="22"/>
        </w:rPr>
      </w:pPr>
      <w:r w:rsidRPr="00623282">
        <w:rPr>
          <w:rFonts w:ascii="Verdana" w:hAnsi="Verdana"/>
          <w:sz w:val="22"/>
          <w:szCs w:val="22"/>
        </w:rPr>
        <w:t>Para esta gestión del conocimiento institucional se requiere de actividades que permitan multiplicar los conocimientos propios del ICBF como Institución única en su quehacer. Para la definición de estas actividades, las Direcciones Regionales y las Dependencias de la Sede de la Dirección General deben tener en cuenta los siguientes aspectos:</w:t>
      </w:r>
    </w:p>
    <w:p w14:paraId="0833B07B" w14:textId="62F404DD" w:rsidR="00BB52FB" w:rsidRPr="00B473EC" w:rsidRDefault="00BB52FB" w:rsidP="00623282">
      <w:pPr>
        <w:pStyle w:val="Prrafodelista"/>
        <w:numPr>
          <w:ilvl w:val="0"/>
          <w:numId w:val="12"/>
        </w:numPr>
        <w:rPr>
          <w:rFonts w:ascii="Verdana" w:hAnsi="Verdana"/>
          <w:sz w:val="22"/>
          <w:szCs w:val="22"/>
        </w:rPr>
      </w:pPr>
      <w:r w:rsidRPr="00B473EC">
        <w:rPr>
          <w:rFonts w:ascii="Verdana" w:hAnsi="Verdana"/>
          <w:sz w:val="22"/>
          <w:szCs w:val="22"/>
        </w:rPr>
        <w:t xml:space="preserve">Que permitan la construcción de conocimiento institucional por medio de aprendizaje colaborativo que implica la </w:t>
      </w:r>
      <w:proofErr w:type="gramStart"/>
      <w:r w:rsidRPr="00B473EC">
        <w:rPr>
          <w:rFonts w:ascii="Verdana" w:hAnsi="Verdana"/>
          <w:sz w:val="22"/>
          <w:szCs w:val="22"/>
        </w:rPr>
        <w:t>participación activa</w:t>
      </w:r>
      <w:proofErr w:type="gramEnd"/>
      <w:r w:rsidRPr="00B473EC">
        <w:rPr>
          <w:rFonts w:ascii="Verdana" w:hAnsi="Verdana"/>
          <w:sz w:val="22"/>
          <w:szCs w:val="22"/>
        </w:rPr>
        <w:t xml:space="preserve"> de todas las áreas.</w:t>
      </w:r>
    </w:p>
    <w:p w14:paraId="7F6EEF7E" w14:textId="24F438B5" w:rsidR="00BB52FB" w:rsidRPr="00B473EC" w:rsidRDefault="00BB52FB" w:rsidP="00623282">
      <w:pPr>
        <w:pStyle w:val="Prrafodelista"/>
        <w:numPr>
          <w:ilvl w:val="0"/>
          <w:numId w:val="12"/>
        </w:numPr>
        <w:rPr>
          <w:rFonts w:ascii="Verdana" w:hAnsi="Verdana"/>
          <w:sz w:val="22"/>
          <w:szCs w:val="22"/>
        </w:rPr>
      </w:pPr>
      <w:r w:rsidRPr="00B473EC">
        <w:rPr>
          <w:rFonts w:ascii="Verdana" w:hAnsi="Verdana"/>
          <w:sz w:val="22"/>
          <w:szCs w:val="22"/>
        </w:rPr>
        <w:t>Que las actividades de capacitación permitan la resolución de situaciones problémicas (Qué necesitamos aprender).</w:t>
      </w:r>
    </w:p>
    <w:p w14:paraId="759FF93D" w14:textId="003E4B54" w:rsidR="00BB52FB" w:rsidRPr="00B473EC" w:rsidRDefault="00BB52FB" w:rsidP="00623282">
      <w:pPr>
        <w:pStyle w:val="Prrafodelista"/>
        <w:numPr>
          <w:ilvl w:val="0"/>
          <w:numId w:val="12"/>
        </w:numPr>
        <w:rPr>
          <w:rFonts w:ascii="Verdana" w:hAnsi="Verdana"/>
          <w:sz w:val="22"/>
          <w:szCs w:val="22"/>
        </w:rPr>
      </w:pPr>
      <w:r w:rsidRPr="00B473EC">
        <w:rPr>
          <w:rFonts w:ascii="Verdana" w:hAnsi="Verdana"/>
          <w:sz w:val="22"/>
          <w:szCs w:val="22"/>
        </w:rPr>
        <w:t>Que actualicen los conocimientos para ejercer las actividades laborales de los servidores públicos.</w:t>
      </w:r>
    </w:p>
    <w:p w14:paraId="762FCA80" w14:textId="54BE05E0" w:rsidR="00BB52FB" w:rsidRPr="00B473EC" w:rsidRDefault="00BB52FB" w:rsidP="00623282">
      <w:pPr>
        <w:pStyle w:val="Prrafodelista"/>
        <w:numPr>
          <w:ilvl w:val="0"/>
          <w:numId w:val="12"/>
        </w:numPr>
        <w:rPr>
          <w:rFonts w:ascii="Verdana" w:hAnsi="Verdana"/>
          <w:sz w:val="22"/>
          <w:szCs w:val="22"/>
        </w:rPr>
      </w:pPr>
      <w:r w:rsidRPr="00B473EC">
        <w:rPr>
          <w:rFonts w:ascii="Verdana" w:hAnsi="Verdana"/>
          <w:sz w:val="22"/>
          <w:szCs w:val="22"/>
        </w:rPr>
        <w:t>Que mejoren la aplicación de los procesos y procedimientos.</w:t>
      </w:r>
    </w:p>
    <w:p w14:paraId="04405324" w14:textId="6CC81AE0" w:rsidR="00BB52FB" w:rsidRPr="00B473EC" w:rsidRDefault="00BB52FB" w:rsidP="00623282">
      <w:pPr>
        <w:pStyle w:val="Prrafodelista"/>
        <w:numPr>
          <w:ilvl w:val="0"/>
          <w:numId w:val="12"/>
        </w:numPr>
        <w:rPr>
          <w:rFonts w:ascii="Verdana" w:hAnsi="Verdana"/>
          <w:sz w:val="22"/>
          <w:szCs w:val="22"/>
        </w:rPr>
      </w:pPr>
      <w:r w:rsidRPr="00B473EC">
        <w:rPr>
          <w:rFonts w:ascii="Verdana" w:hAnsi="Verdana"/>
          <w:sz w:val="22"/>
          <w:szCs w:val="22"/>
        </w:rPr>
        <w:t>Que fortalezcan las competencias funcionales y comportamentales con el fin de que los servicios del ICBF se presten con calidad y calidez.</w:t>
      </w:r>
    </w:p>
    <w:p w14:paraId="32C2482C" w14:textId="6B1C41F7" w:rsidR="00BB52FB" w:rsidRPr="00B473EC" w:rsidRDefault="00BB52FB" w:rsidP="00B473EC">
      <w:pPr>
        <w:pStyle w:val="Prrafodelista"/>
        <w:numPr>
          <w:ilvl w:val="0"/>
          <w:numId w:val="12"/>
        </w:numPr>
        <w:rPr>
          <w:rFonts w:ascii="Verdana" w:hAnsi="Verdana"/>
          <w:sz w:val="22"/>
          <w:szCs w:val="22"/>
        </w:rPr>
      </w:pPr>
      <w:r w:rsidRPr="00B473EC">
        <w:rPr>
          <w:rFonts w:ascii="Verdana" w:hAnsi="Verdana"/>
          <w:sz w:val="22"/>
          <w:szCs w:val="22"/>
        </w:rPr>
        <w:t>Que apoyen la gestión institucional en el Sistema Nacional de Bienestar Familiar.</w:t>
      </w:r>
    </w:p>
    <w:p w14:paraId="53D7DACB" w14:textId="77777777" w:rsidR="00BB52FB" w:rsidRPr="00623282" w:rsidRDefault="00BB52FB" w:rsidP="00623282">
      <w:pPr>
        <w:rPr>
          <w:rFonts w:ascii="Verdana" w:hAnsi="Verdana"/>
          <w:sz w:val="22"/>
          <w:szCs w:val="22"/>
        </w:rPr>
      </w:pPr>
      <w:r w:rsidRPr="00623282">
        <w:rPr>
          <w:rFonts w:ascii="Verdana" w:hAnsi="Verdana"/>
          <w:sz w:val="22"/>
          <w:szCs w:val="22"/>
        </w:rPr>
        <w:t>Así mismo, también se plantea la realización de capacitaciones que den respuesta a los diversos requerimientos a los que el ICBF debe de dar cuenta.</w:t>
      </w:r>
    </w:p>
    <w:p w14:paraId="485121B5" w14:textId="53EC13B0" w:rsidR="00BB52FB" w:rsidRPr="00623282" w:rsidRDefault="00BB52FB" w:rsidP="00623282">
      <w:pPr>
        <w:rPr>
          <w:rFonts w:ascii="Verdana" w:hAnsi="Verdana"/>
          <w:sz w:val="22"/>
          <w:szCs w:val="22"/>
        </w:rPr>
      </w:pPr>
      <w:r w:rsidRPr="00623282">
        <w:rPr>
          <w:rFonts w:ascii="Verdana" w:hAnsi="Verdana"/>
          <w:sz w:val="22"/>
          <w:szCs w:val="22"/>
        </w:rPr>
        <w:t>Otra de las estrategias a través de las cuales se implementa el Plan Institucional de Capacitación, es a través de ESCUELA ICBF modalidad virtual, la cual cuenta con una oferta académica permanente. Esta herramienta permite diseñar cursos ajustados a las necesidades de formación propias de cada área.</w:t>
      </w:r>
    </w:p>
    <w:p w14:paraId="3286E436" w14:textId="39B5EE4F" w:rsidR="00BB52FB" w:rsidRPr="00623282" w:rsidRDefault="00BB52FB" w:rsidP="00623282">
      <w:pPr>
        <w:rPr>
          <w:rFonts w:ascii="Verdana" w:hAnsi="Verdana"/>
          <w:sz w:val="22"/>
          <w:szCs w:val="22"/>
        </w:rPr>
      </w:pPr>
      <w:r w:rsidRPr="00623282">
        <w:rPr>
          <w:rFonts w:ascii="Verdana" w:hAnsi="Verdana"/>
          <w:sz w:val="22"/>
          <w:szCs w:val="22"/>
        </w:rPr>
        <w:t>Para la formulación del PIC se desarrollaron las siguientes fases:</w:t>
      </w:r>
    </w:p>
    <w:p w14:paraId="6C0D678D" w14:textId="265B9CA0"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Definición de los ejes de Desarrollo en los cuales se enmarca el PIC</w:t>
      </w:r>
    </w:p>
    <w:p w14:paraId="1BE30462" w14:textId="0FB3BE4C"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Revisión de compromisos institucionales a los cuales se debe dar respuesta con actividades de capacitación</w:t>
      </w:r>
    </w:p>
    <w:p w14:paraId="00120A00" w14:textId="5249E803"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lastRenderedPageBreak/>
        <w:t>Informe de resultados del PIC 2016</w:t>
      </w:r>
    </w:p>
    <w:p w14:paraId="2907A1E8" w14:textId="2FAA1CF5"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Definición de lineamientos para recolección de requerimientos de capacitación para las dependencias de la Sede de la Dirección General y regionales</w:t>
      </w:r>
    </w:p>
    <w:p w14:paraId="01D226C9" w14:textId="3D7D0B25"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Envió de lineamientos, recolección, tabulación y análisis de información de requerimientos de capacitación de las dependencias de la Sede de la Dirección General y regionales</w:t>
      </w:r>
    </w:p>
    <w:p w14:paraId="447A67B5" w14:textId="75E6544C"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Validación de análisis de requerimientos de capacitación para inclusión en PIC, con dependencias de la Sede de la Dirección General y regionales</w:t>
      </w:r>
    </w:p>
    <w:p w14:paraId="602FCAA2" w14:textId="57742370"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Presentación de la información consolidada a la Comisión de Personal y a la Secretaría General</w:t>
      </w:r>
    </w:p>
    <w:p w14:paraId="020AE3F0" w14:textId="63D71518"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Priorización de las necesidades de capacitación de acuerdo con los lineamientos impartidos y el presupuesto de capacitación de la vigencia</w:t>
      </w:r>
    </w:p>
    <w:p w14:paraId="34BD993F" w14:textId="3FBD8931"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Formulación y acompañamiento de los Proyectos de Aprendizaje por Equipos (PAE) 2017</w:t>
      </w:r>
    </w:p>
    <w:p w14:paraId="488051BA" w14:textId="218025B6"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Consolidación de la información de los Proyectos de Aprendizaje en Equipo formulados, para estructurar el Plan Institucional de Capacitación 2017.</w:t>
      </w:r>
    </w:p>
    <w:p w14:paraId="1EAD7C01" w14:textId="6BB838F3"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Aprobación del Plan Institucional de Capacitación</w:t>
      </w:r>
    </w:p>
    <w:p w14:paraId="090C1589" w14:textId="2B35C39D"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Ejecución del PIC 2017</w:t>
      </w:r>
    </w:p>
    <w:p w14:paraId="1632F6B3" w14:textId="748B2F51"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Evaluación y seguimiento del PIC 2017</w:t>
      </w:r>
    </w:p>
    <w:p w14:paraId="71526451" w14:textId="01F7F5BA" w:rsidR="00BB52FB" w:rsidRPr="00F55EED" w:rsidRDefault="00BB52FB" w:rsidP="00F55EED">
      <w:pPr>
        <w:pStyle w:val="Prrafodelista"/>
        <w:numPr>
          <w:ilvl w:val="0"/>
          <w:numId w:val="13"/>
        </w:numPr>
        <w:rPr>
          <w:rFonts w:ascii="Verdana" w:hAnsi="Verdana"/>
          <w:sz w:val="22"/>
          <w:szCs w:val="22"/>
        </w:rPr>
      </w:pPr>
      <w:r w:rsidRPr="00F55EED">
        <w:rPr>
          <w:rFonts w:ascii="Verdana" w:hAnsi="Verdana"/>
          <w:sz w:val="22"/>
          <w:szCs w:val="22"/>
        </w:rPr>
        <w:t>Revisión y publicación de la oferta académica de la Función Pública</w:t>
      </w:r>
    </w:p>
    <w:p w14:paraId="00DF6DD1" w14:textId="3D08A4A7" w:rsidR="00BB52FB" w:rsidRPr="00F55EED" w:rsidRDefault="00BB52FB" w:rsidP="00F55EED">
      <w:pPr>
        <w:pStyle w:val="Prrafodelista"/>
        <w:numPr>
          <w:ilvl w:val="0"/>
          <w:numId w:val="4"/>
        </w:numPr>
        <w:rPr>
          <w:rFonts w:ascii="Verdana" w:hAnsi="Verdana"/>
          <w:b/>
          <w:bCs/>
          <w:sz w:val="22"/>
          <w:szCs w:val="22"/>
        </w:rPr>
      </w:pPr>
      <w:r w:rsidRPr="00F55EED">
        <w:rPr>
          <w:rFonts w:ascii="Verdana" w:hAnsi="Verdana"/>
          <w:b/>
          <w:bCs/>
          <w:sz w:val="22"/>
          <w:szCs w:val="22"/>
        </w:rPr>
        <w:t>DIAGNÓSTICO DE NECESIDADES DE CAPACITACIÓN</w:t>
      </w:r>
    </w:p>
    <w:p w14:paraId="65A65AAF" w14:textId="4809A8BB" w:rsidR="00BB52FB" w:rsidRPr="00623282" w:rsidRDefault="00BB52FB" w:rsidP="00623282">
      <w:pPr>
        <w:rPr>
          <w:rFonts w:ascii="Verdana" w:hAnsi="Verdana"/>
          <w:sz w:val="22"/>
          <w:szCs w:val="22"/>
        </w:rPr>
      </w:pPr>
      <w:r w:rsidRPr="00623282">
        <w:rPr>
          <w:rFonts w:ascii="Verdana" w:hAnsi="Verdana"/>
          <w:sz w:val="22"/>
          <w:szCs w:val="22"/>
        </w:rPr>
        <w:t>Para realizar el diagnóstico de necesidades del P.I.C. 2017 se realizaron las siguientes actividades con la participación de las dependencias de la sede de la Dirección General y las regionales:</w:t>
      </w:r>
    </w:p>
    <w:p w14:paraId="39F1C710" w14:textId="4CD6B93A" w:rsidR="00BB52FB" w:rsidRPr="00F55EED" w:rsidRDefault="00BB52FB" w:rsidP="00F55EED">
      <w:pPr>
        <w:pStyle w:val="Prrafodelista"/>
        <w:numPr>
          <w:ilvl w:val="1"/>
          <w:numId w:val="4"/>
        </w:numPr>
        <w:rPr>
          <w:rFonts w:ascii="Verdana" w:hAnsi="Verdana"/>
          <w:b/>
          <w:bCs/>
          <w:sz w:val="22"/>
          <w:szCs w:val="22"/>
        </w:rPr>
      </w:pPr>
      <w:r w:rsidRPr="00F55EED">
        <w:rPr>
          <w:rFonts w:ascii="Verdana" w:hAnsi="Verdana"/>
          <w:b/>
          <w:bCs/>
          <w:sz w:val="22"/>
          <w:szCs w:val="22"/>
        </w:rPr>
        <w:t>REVISIÓN DE COMPROMISOS INSTITUCIONALES</w:t>
      </w:r>
    </w:p>
    <w:p w14:paraId="298AE8B2" w14:textId="77777777" w:rsidR="00BB52FB" w:rsidRPr="00623282" w:rsidRDefault="00BB52FB" w:rsidP="00623282">
      <w:pPr>
        <w:rPr>
          <w:rFonts w:ascii="Verdana" w:hAnsi="Verdana"/>
          <w:sz w:val="22"/>
          <w:szCs w:val="22"/>
        </w:rPr>
      </w:pPr>
      <w:r w:rsidRPr="00623282">
        <w:rPr>
          <w:rFonts w:ascii="Verdana" w:hAnsi="Verdana"/>
          <w:sz w:val="22"/>
          <w:szCs w:val="22"/>
        </w:rPr>
        <w:t>Se realizó la revisión de compromisos institucionales a los cuales se debe dar respuesta con actividades de capacitación, encontrándose lo siguiente: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5"/>
        <w:gridCol w:w="5893"/>
      </w:tblGrid>
      <w:tr w:rsidR="007521D1" w:rsidRPr="007521D1" w14:paraId="68F29CBD"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1AEACB" w14:textId="77777777" w:rsidR="007521D1" w:rsidRPr="007521D1" w:rsidRDefault="007521D1" w:rsidP="007521D1">
            <w:pPr>
              <w:rPr>
                <w:rFonts w:ascii="Verdana" w:hAnsi="Verdana"/>
                <w:sz w:val="22"/>
                <w:szCs w:val="22"/>
              </w:rPr>
            </w:pPr>
            <w:r w:rsidRPr="007521D1">
              <w:rPr>
                <w:rFonts w:ascii="Verdana" w:hAnsi="Verdana"/>
                <w:b/>
                <w:bCs/>
                <w:sz w:val="22"/>
                <w:szCs w:val="22"/>
              </w:rPr>
              <w:t>REQUERIMIENTOS</w:t>
            </w:r>
          </w:p>
        </w:tc>
        <w:tc>
          <w:tcPr>
            <w:tcW w:w="3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AE1F46" w14:textId="77777777" w:rsidR="007521D1" w:rsidRPr="007521D1" w:rsidRDefault="007521D1" w:rsidP="007521D1">
            <w:pPr>
              <w:rPr>
                <w:rFonts w:ascii="Verdana" w:hAnsi="Verdana"/>
                <w:sz w:val="22"/>
                <w:szCs w:val="22"/>
              </w:rPr>
            </w:pPr>
            <w:r w:rsidRPr="007521D1">
              <w:rPr>
                <w:rFonts w:ascii="Verdana" w:hAnsi="Verdana"/>
                <w:b/>
                <w:bCs/>
                <w:sz w:val="22"/>
                <w:szCs w:val="22"/>
              </w:rPr>
              <w:t>TEMATICAS</w:t>
            </w:r>
          </w:p>
        </w:tc>
      </w:tr>
      <w:tr w:rsidR="007521D1" w:rsidRPr="007521D1" w14:paraId="3B257DA4"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73F679" w14:textId="77777777" w:rsidR="007521D1" w:rsidRPr="007521D1" w:rsidRDefault="007521D1" w:rsidP="007521D1">
            <w:pPr>
              <w:rPr>
                <w:rFonts w:ascii="Verdana" w:hAnsi="Verdana"/>
                <w:sz w:val="22"/>
                <w:szCs w:val="22"/>
              </w:rPr>
            </w:pPr>
            <w:r w:rsidRPr="007521D1">
              <w:rPr>
                <w:rFonts w:ascii="Verdana" w:hAnsi="Verdana"/>
                <w:sz w:val="22"/>
                <w:szCs w:val="22"/>
              </w:rPr>
              <w:t>Plan estratégico ICBF 2015-2018</w:t>
            </w:r>
          </w:p>
        </w:tc>
        <w:tc>
          <w:tcPr>
            <w:tcW w:w="3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C34472" w14:textId="7C1EFB33" w:rsidR="007521D1" w:rsidRPr="007521D1" w:rsidRDefault="007521D1" w:rsidP="007521D1">
            <w:pPr>
              <w:rPr>
                <w:rFonts w:ascii="Verdana" w:hAnsi="Verdana"/>
                <w:sz w:val="22"/>
                <w:szCs w:val="22"/>
              </w:rPr>
            </w:pPr>
            <w:r w:rsidRPr="007521D1">
              <w:rPr>
                <w:rFonts w:ascii="Verdana" w:hAnsi="Verdana"/>
                <w:sz w:val="22"/>
                <w:szCs w:val="22"/>
              </w:rPr>
              <w:t>Fortalecer las competencias en las autoridades administrativas y equipos técnicos interdisciplinarios en referencia al proceso Administrativo de Restablecimiento de Derechos (lineamientos técnicos, proceso de atención de los adolescentes en el SRPA, prácticas restaurativas e inclusión social, PARD, formación en derecho probatorio y código general del proceso (Ley 1564 del 2012)).</w:t>
            </w:r>
          </w:p>
        </w:tc>
      </w:tr>
      <w:tr w:rsidR="007521D1" w:rsidRPr="007521D1" w14:paraId="0BD46662"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1C736" w14:textId="77777777" w:rsidR="007521D1" w:rsidRPr="007521D1" w:rsidRDefault="007521D1" w:rsidP="007521D1">
            <w:pPr>
              <w:rPr>
                <w:rFonts w:ascii="Verdana" w:hAnsi="Verdana"/>
                <w:sz w:val="22"/>
                <w:szCs w:val="22"/>
              </w:rPr>
            </w:pPr>
            <w:r w:rsidRPr="007521D1">
              <w:rPr>
                <w:rFonts w:ascii="Verdana" w:hAnsi="Verdana"/>
                <w:sz w:val="22"/>
                <w:szCs w:val="22"/>
              </w:rPr>
              <w:t>Matriz de trasparencia</w:t>
            </w:r>
            <w:r w:rsidRPr="007521D1">
              <w:rPr>
                <w:rFonts w:ascii="Verdana" w:hAnsi="Verdana"/>
                <w:sz w:val="22"/>
                <w:szCs w:val="22"/>
              </w:rPr>
              <w:br/>
              <w:t>(Presidencia de la República)</w:t>
            </w:r>
          </w:p>
        </w:tc>
        <w:tc>
          <w:tcPr>
            <w:tcW w:w="3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5429CC" w14:textId="77777777" w:rsidR="007521D1" w:rsidRPr="007521D1" w:rsidRDefault="007521D1" w:rsidP="007521D1">
            <w:pPr>
              <w:rPr>
                <w:rFonts w:ascii="Verdana" w:hAnsi="Verdana"/>
                <w:sz w:val="22"/>
                <w:szCs w:val="22"/>
              </w:rPr>
            </w:pPr>
            <w:r w:rsidRPr="007521D1">
              <w:rPr>
                <w:rFonts w:ascii="Verdana" w:hAnsi="Verdana"/>
                <w:sz w:val="22"/>
                <w:szCs w:val="22"/>
              </w:rPr>
              <w:t xml:space="preserve">Capacitaciones en transparencia y anticorrupción; temas principales de gestión; contratación pública, gestión financiera, gestión del talento humano, participación ciudadana, Administración al Servicio del Ciudadano y Lucha contra la corrupción, Gestión </w:t>
            </w:r>
            <w:r w:rsidRPr="007521D1">
              <w:rPr>
                <w:rFonts w:ascii="Verdana" w:hAnsi="Verdana"/>
                <w:sz w:val="22"/>
                <w:szCs w:val="22"/>
              </w:rPr>
              <w:lastRenderedPageBreak/>
              <w:t>administrativa, gestión de las tecnologías, Gestión documental, Innovación</w:t>
            </w:r>
          </w:p>
        </w:tc>
      </w:tr>
      <w:tr w:rsidR="007521D1" w:rsidRPr="007521D1" w14:paraId="3C1B426A"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6866F6" w14:textId="77777777" w:rsidR="007521D1" w:rsidRPr="007521D1" w:rsidRDefault="007521D1" w:rsidP="007521D1">
            <w:pPr>
              <w:rPr>
                <w:rFonts w:ascii="Verdana" w:hAnsi="Verdana"/>
                <w:sz w:val="22"/>
                <w:szCs w:val="22"/>
              </w:rPr>
            </w:pPr>
            <w:r w:rsidRPr="007521D1">
              <w:rPr>
                <w:rFonts w:ascii="Verdana" w:hAnsi="Verdana"/>
                <w:sz w:val="22"/>
                <w:szCs w:val="22"/>
              </w:rPr>
              <w:lastRenderedPageBreak/>
              <w:t>Acuerdo sindical</w:t>
            </w:r>
          </w:p>
        </w:tc>
        <w:tc>
          <w:tcPr>
            <w:tcW w:w="3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42CF66" w14:textId="77777777" w:rsidR="007521D1" w:rsidRPr="007521D1" w:rsidRDefault="007521D1" w:rsidP="007521D1">
            <w:pPr>
              <w:rPr>
                <w:rFonts w:ascii="Verdana" w:hAnsi="Verdana"/>
                <w:sz w:val="22"/>
                <w:szCs w:val="22"/>
              </w:rPr>
            </w:pPr>
            <w:r w:rsidRPr="007521D1">
              <w:rPr>
                <w:rFonts w:ascii="Verdana" w:hAnsi="Verdana"/>
                <w:sz w:val="22"/>
                <w:szCs w:val="22"/>
              </w:rPr>
              <w:t>Brindar formación a los equipos de los Centros Zonales para el manejo de crisis, abuso sexual y otros temas que surjan del desempeño de las funciones propias del cargo; dar prelación a la formación en la modalidad presencial a los servidores públicos. Negociación colectiva.</w:t>
            </w:r>
          </w:p>
        </w:tc>
      </w:tr>
      <w:tr w:rsidR="007521D1" w:rsidRPr="007521D1" w14:paraId="0C0E5C6F"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CFA57C" w14:textId="77777777" w:rsidR="007521D1" w:rsidRPr="007521D1" w:rsidRDefault="007521D1" w:rsidP="007521D1">
            <w:pPr>
              <w:rPr>
                <w:rFonts w:ascii="Verdana" w:hAnsi="Verdana"/>
                <w:sz w:val="22"/>
                <w:szCs w:val="22"/>
              </w:rPr>
            </w:pPr>
            <w:r w:rsidRPr="007521D1">
              <w:rPr>
                <w:rFonts w:ascii="Verdana" w:hAnsi="Verdana"/>
                <w:sz w:val="22"/>
                <w:szCs w:val="22"/>
              </w:rPr>
              <w:t>Convención de los Derechos del Niño</w:t>
            </w:r>
          </w:p>
        </w:tc>
        <w:tc>
          <w:tcPr>
            <w:tcW w:w="3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0C831A" w14:textId="77777777" w:rsidR="007521D1" w:rsidRPr="007521D1" w:rsidRDefault="007521D1" w:rsidP="007521D1">
            <w:pPr>
              <w:rPr>
                <w:rFonts w:ascii="Verdana" w:hAnsi="Verdana"/>
                <w:sz w:val="22"/>
                <w:szCs w:val="22"/>
              </w:rPr>
            </w:pPr>
            <w:r w:rsidRPr="007521D1">
              <w:rPr>
                <w:rFonts w:ascii="Verdana" w:hAnsi="Verdana"/>
                <w:sz w:val="22"/>
                <w:szCs w:val="22"/>
              </w:rPr>
              <w:t>Dando respuesta a las observaciones de la convención.</w:t>
            </w:r>
          </w:p>
        </w:tc>
      </w:tr>
      <w:tr w:rsidR="007521D1" w:rsidRPr="007521D1" w14:paraId="5E7AA3A7"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FCB597" w14:textId="77777777" w:rsidR="007521D1" w:rsidRPr="007521D1" w:rsidRDefault="007521D1" w:rsidP="007521D1">
            <w:pPr>
              <w:rPr>
                <w:rFonts w:ascii="Verdana" w:hAnsi="Verdana"/>
                <w:sz w:val="22"/>
                <w:szCs w:val="22"/>
              </w:rPr>
            </w:pPr>
            <w:r w:rsidRPr="007521D1">
              <w:rPr>
                <w:rFonts w:ascii="Verdana" w:hAnsi="Verdana"/>
                <w:sz w:val="22"/>
                <w:szCs w:val="22"/>
              </w:rPr>
              <w:t>Plan de Fortalecimiento Institucional (Víctimas)</w:t>
            </w:r>
          </w:p>
        </w:tc>
        <w:tc>
          <w:tcPr>
            <w:tcW w:w="3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CF1C3B" w14:textId="77777777" w:rsidR="007521D1" w:rsidRPr="007521D1" w:rsidRDefault="007521D1" w:rsidP="007521D1">
            <w:pPr>
              <w:rPr>
                <w:rFonts w:ascii="Verdana" w:hAnsi="Verdana"/>
                <w:sz w:val="22"/>
                <w:szCs w:val="22"/>
              </w:rPr>
            </w:pPr>
            <w:r w:rsidRPr="007521D1">
              <w:rPr>
                <w:rFonts w:ascii="Verdana" w:hAnsi="Verdana"/>
                <w:sz w:val="22"/>
                <w:szCs w:val="22"/>
              </w:rPr>
              <w:t>Política de atención, asistencia y reparación integral de las víctimas.</w:t>
            </w:r>
          </w:p>
        </w:tc>
      </w:tr>
      <w:tr w:rsidR="007521D1" w:rsidRPr="007521D1" w14:paraId="6F59CA56"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E51B8F" w14:textId="7096A36B" w:rsidR="007521D1" w:rsidRPr="007521D1" w:rsidRDefault="007521D1" w:rsidP="007521D1">
            <w:pPr>
              <w:rPr>
                <w:rFonts w:ascii="Verdana" w:hAnsi="Verdana"/>
                <w:sz w:val="22"/>
                <w:szCs w:val="22"/>
              </w:rPr>
            </w:pPr>
            <w:r w:rsidRPr="007521D1">
              <w:rPr>
                <w:rFonts w:ascii="Verdana" w:hAnsi="Verdana"/>
                <w:sz w:val="22"/>
                <w:szCs w:val="22"/>
              </w:rPr>
              <w:t>Decreto 1083 de 2015 (Día del servidor público)</w:t>
            </w:r>
          </w:p>
        </w:tc>
        <w:tc>
          <w:tcPr>
            <w:tcW w:w="3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5EF7EA" w14:textId="77777777" w:rsidR="007521D1" w:rsidRPr="007521D1" w:rsidRDefault="007521D1" w:rsidP="007521D1">
            <w:pPr>
              <w:rPr>
                <w:rFonts w:ascii="Verdana" w:hAnsi="Verdana"/>
                <w:sz w:val="22"/>
                <w:szCs w:val="22"/>
              </w:rPr>
            </w:pPr>
            <w:r w:rsidRPr="007521D1">
              <w:rPr>
                <w:rFonts w:ascii="Verdana" w:hAnsi="Verdana"/>
                <w:sz w:val="22"/>
                <w:szCs w:val="22"/>
              </w:rPr>
              <w:t>Actividad de capacitación específica para el día en torno al servicio público</w:t>
            </w:r>
          </w:p>
        </w:tc>
      </w:tr>
      <w:tr w:rsidR="007521D1" w:rsidRPr="007521D1" w14:paraId="0D16473E"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B428AC" w14:textId="77777777" w:rsidR="007521D1" w:rsidRPr="007521D1" w:rsidRDefault="007521D1" w:rsidP="007521D1">
            <w:pPr>
              <w:rPr>
                <w:rFonts w:ascii="Verdana" w:hAnsi="Verdana"/>
                <w:sz w:val="22"/>
                <w:szCs w:val="22"/>
              </w:rPr>
            </w:pPr>
            <w:r w:rsidRPr="007521D1">
              <w:rPr>
                <w:rFonts w:ascii="Verdana" w:hAnsi="Verdana"/>
                <w:sz w:val="22"/>
                <w:szCs w:val="22"/>
              </w:rPr>
              <w:t>Plan Nacional de Desarrollo</w:t>
            </w:r>
          </w:p>
        </w:tc>
        <w:tc>
          <w:tcPr>
            <w:tcW w:w="3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8929D3" w14:textId="77777777" w:rsidR="007521D1" w:rsidRPr="007521D1" w:rsidRDefault="007521D1" w:rsidP="007521D1">
            <w:pPr>
              <w:rPr>
                <w:rFonts w:ascii="Verdana" w:hAnsi="Verdana"/>
                <w:sz w:val="22"/>
                <w:szCs w:val="22"/>
              </w:rPr>
            </w:pPr>
            <w:r w:rsidRPr="007521D1">
              <w:rPr>
                <w:rFonts w:ascii="Verdana" w:hAnsi="Verdana"/>
                <w:sz w:val="22"/>
                <w:szCs w:val="22"/>
              </w:rPr>
              <w:t>Derechos humanos, enfoque diferencial. Construcción de la paz, transición a zonas veredales. Buen gobierno (Lucha contra la corrupción, Gestión óptima de la información, transparencia y rendición de cuentas, Eficiencia y eficacia administrativa)</w:t>
            </w:r>
          </w:p>
        </w:tc>
      </w:tr>
      <w:tr w:rsidR="007521D1" w:rsidRPr="007521D1" w14:paraId="33F872D7"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B7C2DB" w14:textId="77777777" w:rsidR="007521D1" w:rsidRPr="007521D1" w:rsidRDefault="007521D1" w:rsidP="007521D1">
            <w:pPr>
              <w:rPr>
                <w:rFonts w:ascii="Verdana" w:hAnsi="Verdana"/>
                <w:sz w:val="22"/>
                <w:szCs w:val="22"/>
              </w:rPr>
            </w:pPr>
            <w:r w:rsidRPr="007521D1">
              <w:rPr>
                <w:rFonts w:ascii="Verdana" w:hAnsi="Verdana"/>
                <w:sz w:val="22"/>
                <w:szCs w:val="22"/>
              </w:rPr>
              <w:t>Archivo General de la Nación</w:t>
            </w:r>
          </w:p>
        </w:tc>
        <w:tc>
          <w:tcPr>
            <w:tcW w:w="3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BB2146" w14:textId="77777777" w:rsidR="007521D1" w:rsidRPr="007521D1" w:rsidRDefault="007521D1" w:rsidP="007521D1">
            <w:pPr>
              <w:rPr>
                <w:rFonts w:ascii="Verdana" w:hAnsi="Verdana"/>
                <w:sz w:val="22"/>
                <w:szCs w:val="22"/>
              </w:rPr>
            </w:pPr>
            <w:r w:rsidRPr="007521D1">
              <w:rPr>
                <w:rFonts w:ascii="Verdana" w:hAnsi="Verdana"/>
                <w:sz w:val="22"/>
                <w:szCs w:val="22"/>
              </w:rPr>
              <w:t>Capacitación en Gestión Documental</w:t>
            </w:r>
          </w:p>
        </w:tc>
      </w:tr>
      <w:tr w:rsidR="007521D1" w:rsidRPr="007521D1" w14:paraId="4E5B9BAD"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5A77F9" w14:textId="77777777" w:rsidR="007521D1" w:rsidRPr="007521D1" w:rsidRDefault="007521D1" w:rsidP="007521D1">
            <w:pPr>
              <w:rPr>
                <w:rFonts w:ascii="Verdana" w:hAnsi="Verdana"/>
                <w:sz w:val="22"/>
                <w:szCs w:val="22"/>
              </w:rPr>
            </w:pPr>
            <w:r w:rsidRPr="007521D1">
              <w:rPr>
                <w:rFonts w:ascii="Verdana" w:hAnsi="Verdana"/>
                <w:sz w:val="22"/>
                <w:szCs w:val="22"/>
              </w:rPr>
              <w:t>Hallazgos y planes de mejora de las auditorías</w:t>
            </w:r>
          </w:p>
        </w:tc>
        <w:tc>
          <w:tcPr>
            <w:tcW w:w="3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B96B70" w14:textId="77777777" w:rsidR="007521D1" w:rsidRPr="007521D1" w:rsidRDefault="007521D1" w:rsidP="007521D1">
            <w:pPr>
              <w:rPr>
                <w:rFonts w:ascii="Verdana" w:hAnsi="Verdana"/>
                <w:sz w:val="22"/>
                <w:szCs w:val="22"/>
              </w:rPr>
            </w:pPr>
            <w:r w:rsidRPr="007521D1">
              <w:rPr>
                <w:rFonts w:ascii="Verdana" w:hAnsi="Verdana"/>
                <w:sz w:val="22"/>
                <w:szCs w:val="22"/>
              </w:rPr>
              <w:t>Sistema Integrado de Gestión: Sistema de Gestión de Calidad. Sistema de Salud y Seguridad en el Trabajo. Sistema de Gestión Ambiental. Sistema de Gestión de la Seguridad de la Información</w:t>
            </w:r>
          </w:p>
        </w:tc>
      </w:tr>
    </w:tbl>
    <w:p w14:paraId="510DCB21" w14:textId="77777777" w:rsidR="00BB52FB" w:rsidRPr="00623282" w:rsidRDefault="00BB52FB" w:rsidP="00623282">
      <w:pPr>
        <w:rPr>
          <w:rFonts w:ascii="Verdana" w:hAnsi="Verdana"/>
          <w:sz w:val="22"/>
          <w:szCs w:val="22"/>
        </w:rPr>
      </w:pPr>
    </w:p>
    <w:p w14:paraId="77D21B75" w14:textId="7B193671" w:rsidR="00BB52FB" w:rsidRPr="007521D1" w:rsidRDefault="00BB52FB" w:rsidP="00623282">
      <w:pPr>
        <w:pStyle w:val="Prrafodelista"/>
        <w:numPr>
          <w:ilvl w:val="1"/>
          <w:numId w:val="4"/>
        </w:numPr>
        <w:rPr>
          <w:rFonts w:ascii="Verdana" w:hAnsi="Verdana"/>
          <w:b/>
          <w:bCs/>
          <w:sz w:val="22"/>
          <w:szCs w:val="22"/>
        </w:rPr>
      </w:pPr>
      <w:r w:rsidRPr="007521D1">
        <w:rPr>
          <w:rFonts w:ascii="Verdana" w:hAnsi="Verdana"/>
          <w:b/>
          <w:bCs/>
          <w:sz w:val="22"/>
          <w:szCs w:val="22"/>
        </w:rPr>
        <w:t>CONSOLIDACIÓN DE REQUERIMIENTOS DE CAPACITACIÓN</w:t>
      </w:r>
    </w:p>
    <w:p w14:paraId="521F460D" w14:textId="5314CBE9" w:rsidR="00BB52FB" w:rsidRPr="00623282" w:rsidRDefault="00BB52FB" w:rsidP="00623282">
      <w:pPr>
        <w:rPr>
          <w:rFonts w:ascii="Verdana" w:hAnsi="Verdana"/>
          <w:sz w:val="22"/>
          <w:szCs w:val="22"/>
        </w:rPr>
      </w:pPr>
      <w:r w:rsidRPr="00623282">
        <w:rPr>
          <w:rFonts w:ascii="Verdana" w:hAnsi="Verdana"/>
          <w:sz w:val="22"/>
          <w:szCs w:val="22"/>
        </w:rPr>
        <w:t>Se solicitó a todas las Regionales y dependencias de la Sede de la Dirección General, los requerimientos de capacitación enmarcados en los 4 ejes de desarrollo del PIC. Posteriormente se consolidaron todos los requerimientos, se analizaron y validaron con cada una de las áreas y regionales.</w:t>
      </w:r>
    </w:p>
    <w:p w14:paraId="6FFA75F8" w14:textId="0A11B946" w:rsidR="00BB52FB" w:rsidRPr="00623282" w:rsidRDefault="00BB52FB" w:rsidP="00623282">
      <w:pPr>
        <w:rPr>
          <w:rFonts w:ascii="Verdana" w:hAnsi="Verdana"/>
          <w:sz w:val="22"/>
          <w:szCs w:val="22"/>
        </w:rPr>
      </w:pPr>
      <w:r w:rsidRPr="00623282">
        <w:rPr>
          <w:rFonts w:ascii="Verdana" w:hAnsi="Verdana"/>
          <w:sz w:val="22"/>
          <w:szCs w:val="22"/>
        </w:rPr>
        <w:t xml:space="preserve">En el caso de las dependencias de la Sede de la Dirección General, se realizaron mesas de trabajo, con el fin de unificar criterios priorizando las actividades que impactan en el quehacer de los servidores y que apuntan al cumplimiento de la misión institucional, así como también la articulación de las diferentes dependencias para optimizar los recursos en beneficio de los servidores y la entidad. Se dio prioridad a temas misionales relacionados con lineamientos y programas necesarios para el desarrollo del hacer, a temas estratégicos como lo son el Sistema de Gestión de Calidad con sus cuatro ejes (Eje de Calidad, </w:t>
      </w:r>
      <w:r w:rsidRPr="00623282">
        <w:rPr>
          <w:rFonts w:ascii="Verdana" w:hAnsi="Verdana"/>
          <w:sz w:val="22"/>
          <w:szCs w:val="22"/>
        </w:rPr>
        <w:lastRenderedPageBreak/>
        <w:t>Ambiental, Seguridad de la Información y Seguridad y Salud en el Trabajo) y en los procesos de apoyo, lo relacionado con Gestión Documental y Servicios y Atención al ciudadano.</w:t>
      </w:r>
    </w:p>
    <w:p w14:paraId="0C1045BE" w14:textId="6871E724" w:rsidR="00BB52FB" w:rsidRPr="00623282" w:rsidRDefault="00BB52FB" w:rsidP="00623282">
      <w:pPr>
        <w:rPr>
          <w:rFonts w:ascii="Verdana" w:hAnsi="Verdana"/>
          <w:sz w:val="22"/>
          <w:szCs w:val="22"/>
        </w:rPr>
      </w:pPr>
      <w:r w:rsidRPr="00623282">
        <w:rPr>
          <w:rFonts w:ascii="Verdana" w:hAnsi="Verdana"/>
          <w:sz w:val="22"/>
          <w:szCs w:val="22"/>
        </w:rPr>
        <w:t>Para el caso de las regionales se realizó la revisión y validación de los requerimientos enviados sobre la base de los recursos, facilitadores, requerimientos institucionales y ejes de desarrollo, eliminando las definidas como sensibilización o socialización. Se remitió a las regionales la respectiva retroalimentación para los ajustes necesarios. El énfasis de las actividades definidas por las regionales se encuentra en procesos, procedimientos y lineamientos misionales. En los procesos de apoyo esta sobre temas de gestión documental, procesos contractuales (elaboración, supervisión, y liquidación) y procesos financieros.</w:t>
      </w:r>
    </w:p>
    <w:p w14:paraId="0F288896" w14:textId="6FA4240A" w:rsidR="00BB52FB" w:rsidRPr="00623282" w:rsidRDefault="00BB52FB" w:rsidP="00623282">
      <w:pPr>
        <w:rPr>
          <w:rFonts w:ascii="Verdana" w:hAnsi="Verdana"/>
          <w:sz w:val="22"/>
          <w:szCs w:val="22"/>
        </w:rPr>
      </w:pPr>
      <w:r w:rsidRPr="00623282">
        <w:rPr>
          <w:rFonts w:ascii="Verdana" w:hAnsi="Verdana"/>
          <w:sz w:val="22"/>
          <w:szCs w:val="22"/>
        </w:rPr>
        <w:t xml:space="preserve">Con el fin de optimizar los recursos del ICBF, se fortaleció la estrategia de facilitadores internos a través de los cuales se desarrolla la mayoría de </w:t>
      </w:r>
      <w:proofErr w:type="gramStart"/>
      <w:r w:rsidRPr="00623282">
        <w:rPr>
          <w:rFonts w:ascii="Verdana" w:hAnsi="Verdana"/>
          <w:sz w:val="22"/>
          <w:szCs w:val="22"/>
        </w:rPr>
        <w:t>actividades</w:t>
      </w:r>
      <w:proofErr w:type="gramEnd"/>
      <w:r w:rsidRPr="00623282">
        <w:rPr>
          <w:rFonts w:ascii="Verdana" w:hAnsi="Verdana"/>
          <w:sz w:val="22"/>
          <w:szCs w:val="22"/>
        </w:rPr>
        <w:t xml:space="preserve"> planeadas. Los servidores que fueron participes en actividades de capacitación contratadas en la anterior vigencia serán multiplicadores del conocimiento adquirido.</w:t>
      </w:r>
    </w:p>
    <w:p w14:paraId="7A696232" w14:textId="4A8688BE" w:rsidR="00BB52FB" w:rsidRPr="00623282" w:rsidRDefault="00BB52FB" w:rsidP="00623282">
      <w:pPr>
        <w:rPr>
          <w:rFonts w:ascii="Verdana" w:hAnsi="Verdana"/>
          <w:sz w:val="22"/>
          <w:szCs w:val="22"/>
        </w:rPr>
      </w:pPr>
      <w:r w:rsidRPr="00623282">
        <w:rPr>
          <w:rFonts w:ascii="Verdana" w:hAnsi="Verdana"/>
          <w:sz w:val="22"/>
          <w:szCs w:val="22"/>
        </w:rPr>
        <w:t>Se adjunta consolidado de necesidades remitidas por las regionales y las dependencias de la Sede de la Dirección General (anexo 1)</w:t>
      </w:r>
    </w:p>
    <w:p w14:paraId="0178C102" w14:textId="67D08512" w:rsidR="00BB52FB" w:rsidRPr="007521D1" w:rsidRDefault="00BB52FB" w:rsidP="00623282">
      <w:pPr>
        <w:pStyle w:val="Prrafodelista"/>
        <w:numPr>
          <w:ilvl w:val="1"/>
          <w:numId w:val="4"/>
        </w:numPr>
        <w:rPr>
          <w:rFonts w:ascii="Verdana" w:hAnsi="Verdana"/>
          <w:b/>
          <w:bCs/>
          <w:sz w:val="22"/>
          <w:szCs w:val="22"/>
        </w:rPr>
      </w:pPr>
      <w:r w:rsidRPr="007521D1">
        <w:rPr>
          <w:rFonts w:ascii="Verdana" w:hAnsi="Verdana"/>
          <w:b/>
          <w:bCs/>
          <w:sz w:val="22"/>
          <w:szCs w:val="22"/>
        </w:rPr>
        <w:t xml:space="preserve"> MATRIZ DE PRIORIZACIÓN</w:t>
      </w:r>
    </w:p>
    <w:p w14:paraId="28345B6C" w14:textId="2680B2C6" w:rsidR="00BB52FB" w:rsidRPr="00623282" w:rsidRDefault="00BB52FB" w:rsidP="00623282">
      <w:pPr>
        <w:rPr>
          <w:rFonts w:ascii="Verdana" w:hAnsi="Verdana"/>
          <w:sz w:val="22"/>
          <w:szCs w:val="22"/>
        </w:rPr>
      </w:pPr>
      <w:r w:rsidRPr="00623282">
        <w:rPr>
          <w:rFonts w:ascii="Verdana" w:hAnsi="Verdana"/>
          <w:sz w:val="22"/>
          <w:szCs w:val="22"/>
        </w:rPr>
        <w:t>Se remitió a la oficina de Control Interno la matriz de priorización para el diligenciamiento de las columnas: Evaluación de Control Interno y Procesos Estratégicos y No conformidades. Esta dependencia remitió la información sobre la base de hallazgos y resultados de auditorías internas, las cuales están enfocadas en fortalecer necesidades estratégicas del SIGE como buenas prácticas ambientales, política de seguridad de la información y temas misionales con relación a procesos y procedimientos, así como lo relacionado con servicio al ciudadano.</w:t>
      </w:r>
    </w:p>
    <w:p w14:paraId="5E07B77F" w14:textId="266A7AFA" w:rsidR="00BB52FB" w:rsidRPr="00623282" w:rsidRDefault="00BB52FB" w:rsidP="00623282">
      <w:pPr>
        <w:rPr>
          <w:rFonts w:ascii="Verdana" w:hAnsi="Verdana"/>
          <w:sz w:val="22"/>
          <w:szCs w:val="22"/>
        </w:rPr>
      </w:pPr>
      <w:r w:rsidRPr="00623282">
        <w:rPr>
          <w:rFonts w:ascii="Verdana" w:hAnsi="Verdana"/>
          <w:sz w:val="22"/>
          <w:szCs w:val="22"/>
        </w:rPr>
        <w:t>En relación con los resultados de EDL obtenidos en el periodo 2016-2017, el 61% de los servidores cuentan con evaluación en nivel sobresaliente, el 28% en destacado y el restante en satisfactorio por lo cual no se establecieron aspectos a corregir.</w:t>
      </w:r>
    </w:p>
    <w:p w14:paraId="414269E3" w14:textId="5AA12CB2" w:rsidR="00BB52FB" w:rsidRPr="00623282" w:rsidRDefault="00BB52FB" w:rsidP="00623282">
      <w:pPr>
        <w:rPr>
          <w:rFonts w:ascii="Verdana" w:hAnsi="Verdana"/>
          <w:sz w:val="22"/>
          <w:szCs w:val="22"/>
        </w:rPr>
      </w:pPr>
      <w:r w:rsidRPr="00623282">
        <w:rPr>
          <w:rFonts w:ascii="Verdana" w:hAnsi="Verdana"/>
          <w:sz w:val="22"/>
          <w:szCs w:val="22"/>
        </w:rPr>
        <w:t>Se consolido en la matriz de priorización la información de la oficina de Control Interno. (Anexo 2)</w:t>
      </w:r>
    </w:p>
    <w:p w14:paraId="0CC50D1D" w14:textId="5A057A37" w:rsidR="00BB52FB" w:rsidRPr="007521D1" w:rsidRDefault="00BB52FB" w:rsidP="00623282">
      <w:pPr>
        <w:pStyle w:val="Prrafodelista"/>
        <w:numPr>
          <w:ilvl w:val="1"/>
          <w:numId w:val="4"/>
        </w:numPr>
        <w:rPr>
          <w:rFonts w:ascii="Verdana" w:hAnsi="Verdana"/>
          <w:b/>
          <w:bCs/>
          <w:sz w:val="22"/>
          <w:szCs w:val="22"/>
        </w:rPr>
      </w:pPr>
      <w:r w:rsidRPr="007521D1">
        <w:rPr>
          <w:rFonts w:ascii="Verdana" w:hAnsi="Verdana"/>
          <w:b/>
          <w:bCs/>
          <w:sz w:val="22"/>
          <w:szCs w:val="22"/>
        </w:rPr>
        <w:t xml:space="preserve"> INFORMES DE RESULTADOS PIC 2016</w:t>
      </w:r>
    </w:p>
    <w:p w14:paraId="2CF20EC8" w14:textId="3BEC5EB2" w:rsidR="00BB52FB" w:rsidRPr="00623282" w:rsidRDefault="00BB52FB" w:rsidP="00623282">
      <w:pPr>
        <w:rPr>
          <w:rFonts w:ascii="Verdana" w:hAnsi="Verdana"/>
          <w:sz w:val="22"/>
          <w:szCs w:val="22"/>
        </w:rPr>
      </w:pPr>
      <w:r w:rsidRPr="00623282">
        <w:rPr>
          <w:rFonts w:ascii="Verdana" w:hAnsi="Verdana"/>
          <w:sz w:val="22"/>
          <w:szCs w:val="22"/>
        </w:rPr>
        <w:t xml:space="preserve">Con los resultados obtenidos en el 2016 se reafirma que las estrategias para la óptima ejecución de las capacitaciones planeadas sobre la base de los recursos </w:t>
      </w:r>
      <w:proofErr w:type="gramStart"/>
      <w:r w:rsidRPr="00623282">
        <w:rPr>
          <w:rFonts w:ascii="Verdana" w:hAnsi="Verdana"/>
          <w:sz w:val="22"/>
          <w:szCs w:val="22"/>
        </w:rPr>
        <w:t>disponibles,</w:t>
      </w:r>
      <w:proofErr w:type="gramEnd"/>
      <w:r w:rsidRPr="00623282">
        <w:rPr>
          <w:rFonts w:ascii="Verdana" w:hAnsi="Verdana"/>
          <w:sz w:val="22"/>
          <w:szCs w:val="22"/>
        </w:rPr>
        <w:t xml:space="preserve"> son:</w:t>
      </w:r>
    </w:p>
    <w:p w14:paraId="5D2DC953" w14:textId="4CA0B56D" w:rsidR="00BB52FB" w:rsidRPr="007521D1" w:rsidRDefault="00BB52FB" w:rsidP="007521D1">
      <w:pPr>
        <w:pStyle w:val="Prrafodelista"/>
        <w:numPr>
          <w:ilvl w:val="0"/>
          <w:numId w:val="14"/>
        </w:numPr>
        <w:rPr>
          <w:rFonts w:ascii="Verdana" w:hAnsi="Verdana"/>
          <w:sz w:val="22"/>
          <w:szCs w:val="22"/>
        </w:rPr>
      </w:pPr>
      <w:r w:rsidRPr="007521D1">
        <w:rPr>
          <w:rFonts w:ascii="Verdana" w:hAnsi="Verdana"/>
          <w:sz w:val="22"/>
          <w:szCs w:val="22"/>
        </w:rPr>
        <w:t xml:space="preserve">El apalancamiento en la Gestión del conocimiento y la importancia que tienen los facilitadores internos para la consecución de las actividades programadas en las regionales. De acuerdo con el consolidado de actividades de capacitación de la vigencia 2016 se puede observar que el </w:t>
      </w:r>
      <w:r w:rsidRPr="007521D1">
        <w:rPr>
          <w:rFonts w:ascii="Verdana" w:hAnsi="Verdana"/>
          <w:sz w:val="22"/>
          <w:szCs w:val="22"/>
        </w:rPr>
        <w:lastRenderedPageBreak/>
        <w:t>mayor porcentaje estuvo en el desarrollo de actividades con facilitador interno: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50"/>
        <w:gridCol w:w="3683"/>
        <w:gridCol w:w="1785"/>
      </w:tblGrid>
      <w:tr w:rsidR="004453AB" w:rsidRPr="004453AB" w14:paraId="54D8FD90" w14:textId="77777777">
        <w:trPr>
          <w:tblCellSpacing w:w="15" w:type="dxa"/>
        </w:trPr>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463435" w14:textId="77777777" w:rsidR="004453AB" w:rsidRPr="004453AB" w:rsidRDefault="004453AB" w:rsidP="004453AB">
            <w:pPr>
              <w:rPr>
                <w:rFonts w:ascii="Verdana" w:hAnsi="Verdana"/>
                <w:sz w:val="22"/>
                <w:szCs w:val="22"/>
              </w:rPr>
            </w:pPr>
            <w:r w:rsidRPr="004453AB">
              <w:rPr>
                <w:rFonts w:ascii="Verdana" w:hAnsi="Verdana"/>
                <w:b/>
                <w:bCs/>
                <w:sz w:val="22"/>
                <w:szCs w:val="22"/>
              </w:rPr>
              <w:t>Modalidad</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4DAD26" w14:textId="77777777" w:rsidR="004453AB" w:rsidRPr="004453AB" w:rsidRDefault="004453AB" w:rsidP="004453AB">
            <w:pPr>
              <w:rPr>
                <w:rFonts w:ascii="Verdana" w:hAnsi="Verdana"/>
                <w:sz w:val="22"/>
                <w:szCs w:val="22"/>
              </w:rPr>
            </w:pPr>
            <w:r w:rsidRPr="004453AB">
              <w:rPr>
                <w:rFonts w:ascii="Verdana" w:hAnsi="Verdana"/>
                <w:b/>
                <w:bCs/>
                <w:sz w:val="22"/>
                <w:szCs w:val="22"/>
              </w:rPr>
              <w:t>Cantidad de actividades desarrolladas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F840C1" w14:textId="77777777" w:rsidR="004453AB" w:rsidRPr="004453AB" w:rsidRDefault="004453AB" w:rsidP="004453AB">
            <w:pPr>
              <w:rPr>
                <w:rFonts w:ascii="Verdana" w:hAnsi="Verdana"/>
                <w:sz w:val="22"/>
                <w:szCs w:val="22"/>
              </w:rPr>
            </w:pPr>
            <w:r w:rsidRPr="004453AB">
              <w:rPr>
                <w:rFonts w:ascii="Verdana" w:hAnsi="Verdana"/>
                <w:b/>
                <w:bCs/>
                <w:sz w:val="22"/>
                <w:szCs w:val="22"/>
              </w:rPr>
              <w:t>Proporción %</w:t>
            </w:r>
          </w:p>
        </w:tc>
      </w:tr>
      <w:tr w:rsidR="004453AB" w:rsidRPr="004453AB" w14:paraId="62454481" w14:textId="77777777">
        <w:trPr>
          <w:tblCellSpacing w:w="15" w:type="dxa"/>
        </w:trPr>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84502F" w14:textId="77777777" w:rsidR="004453AB" w:rsidRPr="004453AB" w:rsidRDefault="004453AB" w:rsidP="004453AB">
            <w:pPr>
              <w:rPr>
                <w:rFonts w:ascii="Verdana" w:hAnsi="Verdana"/>
                <w:sz w:val="22"/>
                <w:szCs w:val="22"/>
              </w:rPr>
            </w:pPr>
            <w:r w:rsidRPr="004453AB">
              <w:rPr>
                <w:rFonts w:ascii="Verdana" w:hAnsi="Verdana"/>
                <w:sz w:val="22"/>
                <w:szCs w:val="22"/>
              </w:rPr>
              <w:t>Total, Capacitaciones</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04F0DE" w14:textId="77777777" w:rsidR="004453AB" w:rsidRPr="004453AB" w:rsidRDefault="004453AB" w:rsidP="004453AB">
            <w:pPr>
              <w:rPr>
                <w:rFonts w:ascii="Verdana" w:hAnsi="Verdana"/>
                <w:sz w:val="22"/>
                <w:szCs w:val="22"/>
              </w:rPr>
            </w:pPr>
            <w:r w:rsidRPr="004453AB">
              <w:rPr>
                <w:rFonts w:ascii="Verdana" w:hAnsi="Verdana"/>
                <w:sz w:val="22"/>
                <w:szCs w:val="22"/>
              </w:rPr>
              <w:t>877</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994DAA" w14:textId="77777777" w:rsidR="004453AB" w:rsidRPr="004453AB" w:rsidRDefault="004453AB" w:rsidP="004453AB">
            <w:pPr>
              <w:rPr>
                <w:rFonts w:ascii="Verdana" w:hAnsi="Verdana"/>
                <w:sz w:val="22"/>
                <w:szCs w:val="22"/>
              </w:rPr>
            </w:pPr>
            <w:r w:rsidRPr="004453AB">
              <w:rPr>
                <w:rFonts w:ascii="Verdana" w:hAnsi="Verdana"/>
                <w:sz w:val="22"/>
                <w:szCs w:val="22"/>
              </w:rPr>
              <w:t>100%</w:t>
            </w:r>
          </w:p>
        </w:tc>
      </w:tr>
      <w:tr w:rsidR="004453AB" w:rsidRPr="004453AB" w14:paraId="287E8AC2" w14:textId="77777777">
        <w:trPr>
          <w:tblCellSpacing w:w="15" w:type="dxa"/>
        </w:trPr>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61E939" w14:textId="77777777" w:rsidR="004453AB" w:rsidRPr="004453AB" w:rsidRDefault="004453AB" w:rsidP="004453AB">
            <w:pPr>
              <w:rPr>
                <w:rFonts w:ascii="Verdana" w:hAnsi="Verdana"/>
                <w:sz w:val="22"/>
                <w:szCs w:val="22"/>
              </w:rPr>
            </w:pPr>
            <w:r w:rsidRPr="004453AB">
              <w:rPr>
                <w:rFonts w:ascii="Verdana" w:hAnsi="Verdana"/>
                <w:sz w:val="22"/>
                <w:szCs w:val="22"/>
              </w:rPr>
              <w:t>Virtual</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3CF9D0" w14:textId="77777777" w:rsidR="004453AB" w:rsidRPr="004453AB" w:rsidRDefault="004453AB" w:rsidP="004453AB">
            <w:pPr>
              <w:rPr>
                <w:rFonts w:ascii="Verdana" w:hAnsi="Verdana"/>
                <w:sz w:val="22"/>
                <w:szCs w:val="22"/>
              </w:rPr>
            </w:pPr>
            <w:r w:rsidRPr="004453AB">
              <w:rPr>
                <w:rFonts w:ascii="Verdana" w:hAnsi="Verdana"/>
                <w:sz w:val="22"/>
                <w:szCs w:val="22"/>
              </w:rPr>
              <w:t>119</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486CB0" w14:textId="77777777" w:rsidR="004453AB" w:rsidRPr="004453AB" w:rsidRDefault="004453AB" w:rsidP="004453AB">
            <w:pPr>
              <w:rPr>
                <w:rFonts w:ascii="Verdana" w:hAnsi="Verdana"/>
                <w:sz w:val="22"/>
                <w:szCs w:val="22"/>
              </w:rPr>
            </w:pPr>
            <w:r w:rsidRPr="004453AB">
              <w:rPr>
                <w:rFonts w:ascii="Verdana" w:hAnsi="Verdana"/>
                <w:sz w:val="22"/>
                <w:szCs w:val="22"/>
              </w:rPr>
              <w:t>14%</w:t>
            </w:r>
          </w:p>
        </w:tc>
      </w:tr>
      <w:tr w:rsidR="004453AB" w:rsidRPr="004453AB" w14:paraId="1541167C" w14:textId="77777777">
        <w:trPr>
          <w:tblCellSpacing w:w="15" w:type="dxa"/>
        </w:trPr>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9E00C2" w14:textId="77777777" w:rsidR="004453AB" w:rsidRPr="004453AB" w:rsidRDefault="004453AB" w:rsidP="004453AB">
            <w:pPr>
              <w:rPr>
                <w:rFonts w:ascii="Verdana" w:hAnsi="Verdana"/>
                <w:sz w:val="22"/>
                <w:szCs w:val="22"/>
              </w:rPr>
            </w:pPr>
            <w:r w:rsidRPr="004453AB">
              <w:rPr>
                <w:rFonts w:ascii="Verdana" w:hAnsi="Verdana"/>
                <w:sz w:val="22"/>
                <w:szCs w:val="22"/>
              </w:rPr>
              <w:t>Presencial</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8FC281" w14:textId="77777777" w:rsidR="004453AB" w:rsidRPr="004453AB" w:rsidRDefault="004453AB" w:rsidP="004453AB">
            <w:pPr>
              <w:rPr>
                <w:rFonts w:ascii="Verdana" w:hAnsi="Verdana"/>
                <w:sz w:val="22"/>
                <w:szCs w:val="22"/>
              </w:rPr>
            </w:pPr>
            <w:r w:rsidRPr="004453AB">
              <w:rPr>
                <w:rFonts w:ascii="Verdana" w:hAnsi="Verdana"/>
                <w:sz w:val="22"/>
                <w:szCs w:val="22"/>
              </w:rPr>
              <w:t>758</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25B942" w14:textId="77777777" w:rsidR="004453AB" w:rsidRPr="004453AB" w:rsidRDefault="004453AB" w:rsidP="004453AB">
            <w:pPr>
              <w:rPr>
                <w:rFonts w:ascii="Verdana" w:hAnsi="Verdana"/>
                <w:sz w:val="22"/>
                <w:szCs w:val="22"/>
              </w:rPr>
            </w:pPr>
            <w:r w:rsidRPr="004453AB">
              <w:rPr>
                <w:rFonts w:ascii="Verdana" w:hAnsi="Verdana"/>
                <w:sz w:val="22"/>
                <w:szCs w:val="22"/>
              </w:rPr>
              <w:t>86%</w:t>
            </w:r>
          </w:p>
        </w:tc>
      </w:tr>
      <w:tr w:rsidR="004453AB" w:rsidRPr="004453AB" w14:paraId="4D0F25EA" w14:textId="77777777">
        <w:trPr>
          <w:tblCellSpacing w:w="15" w:type="dxa"/>
        </w:trPr>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08501C" w14:textId="77777777" w:rsidR="004453AB" w:rsidRPr="004453AB" w:rsidRDefault="004453AB" w:rsidP="004453AB">
            <w:pPr>
              <w:rPr>
                <w:rFonts w:ascii="Verdana" w:hAnsi="Verdana"/>
                <w:sz w:val="22"/>
                <w:szCs w:val="22"/>
              </w:rPr>
            </w:pPr>
            <w:r w:rsidRPr="004453AB">
              <w:rPr>
                <w:rFonts w:ascii="Verdana" w:hAnsi="Verdana"/>
                <w:sz w:val="22"/>
                <w:szCs w:val="22"/>
              </w:rPr>
              <w:t> Presencial Facilitador interno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F643CC" w14:textId="77777777" w:rsidR="004453AB" w:rsidRPr="004453AB" w:rsidRDefault="004453AB" w:rsidP="004453AB">
            <w:pPr>
              <w:rPr>
                <w:rFonts w:ascii="Verdana" w:hAnsi="Verdana"/>
                <w:sz w:val="22"/>
                <w:szCs w:val="22"/>
              </w:rPr>
            </w:pPr>
            <w:r w:rsidRPr="004453AB">
              <w:rPr>
                <w:rFonts w:ascii="Verdana" w:hAnsi="Verdana"/>
                <w:sz w:val="22"/>
                <w:szCs w:val="22"/>
              </w:rPr>
              <w:t>719</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93CC3C" w14:textId="77777777" w:rsidR="004453AB" w:rsidRPr="004453AB" w:rsidRDefault="004453AB" w:rsidP="004453AB">
            <w:pPr>
              <w:rPr>
                <w:rFonts w:ascii="Verdana" w:hAnsi="Verdana"/>
                <w:sz w:val="22"/>
                <w:szCs w:val="22"/>
              </w:rPr>
            </w:pPr>
            <w:r w:rsidRPr="004453AB">
              <w:rPr>
                <w:rFonts w:ascii="Verdana" w:hAnsi="Verdana"/>
                <w:sz w:val="22"/>
                <w:szCs w:val="22"/>
              </w:rPr>
              <w:t>82%</w:t>
            </w:r>
          </w:p>
        </w:tc>
      </w:tr>
      <w:tr w:rsidR="004453AB" w:rsidRPr="004453AB" w14:paraId="019CECC7" w14:textId="77777777">
        <w:trPr>
          <w:tblCellSpacing w:w="15" w:type="dxa"/>
        </w:trPr>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2E4F42" w14:textId="77777777" w:rsidR="004453AB" w:rsidRPr="004453AB" w:rsidRDefault="004453AB" w:rsidP="004453AB">
            <w:pPr>
              <w:rPr>
                <w:rFonts w:ascii="Verdana" w:hAnsi="Verdana"/>
                <w:sz w:val="22"/>
                <w:szCs w:val="22"/>
              </w:rPr>
            </w:pPr>
            <w:r w:rsidRPr="004453AB">
              <w:rPr>
                <w:rFonts w:ascii="Verdana" w:hAnsi="Verdana"/>
                <w:sz w:val="22"/>
                <w:szCs w:val="22"/>
              </w:rPr>
              <w:t> Presencial Facilitador Externo</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A37B3B" w14:textId="77777777" w:rsidR="004453AB" w:rsidRPr="004453AB" w:rsidRDefault="004453AB" w:rsidP="004453AB">
            <w:pPr>
              <w:rPr>
                <w:rFonts w:ascii="Verdana" w:hAnsi="Verdana"/>
                <w:sz w:val="22"/>
                <w:szCs w:val="22"/>
              </w:rPr>
            </w:pPr>
            <w:r w:rsidRPr="004453AB">
              <w:rPr>
                <w:rFonts w:ascii="Verdana" w:hAnsi="Verdana"/>
                <w:sz w:val="22"/>
                <w:szCs w:val="22"/>
              </w:rPr>
              <w:t>39</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BB619E" w14:textId="77777777" w:rsidR="004453AB" w:rsidRPr="004453AB" w:rsidRDefault="004453AB" w:rsidP="004453AB">
            <w:pPr>
              <w:rPr>
                <w:rFonts w:ascii="Verdana" w:hAnsi="Verdana"/>
                <w:sz w:val="22"/>
                <w:szCs w:val="22"/>
              </w:rPr>
            </w:pPr>
            <w:r w:rsidRPr="004453AB">
              <w:rPr>
                <w:rFonts w:ascii="Verdana" w:hAnsi="Verdana"/>
                <w:sz w:val="22"/>
                <w:szCs w:val="22"/>
              </w:rPr>
              <w:t>4%</w:t>
            </w:r>
          </w:p>
        </w:tc>
      </w:tr>
    </w:tbl>
    <w:p w14:paraId="2F96628E" w14:textId="77777777" w:rsidR="004453AB" w:rsidRDefault="00BB52FB" w:rsidP="00623282">
      <w:pPr>
        <w:pStyle w:val="Prrafodelista"/>
        <w:numPr>
          <w:ilvl w:val="0"/>
          <w:numId w:val="14"/>
        </w:numPr>
        <w:rPr>
          <w:rFonts w:ascii="Verdana" w:hAnsi="Verdana"/>
          <w:sz w:val="22"/>
          <w:szCs w:val="22"/>
        </w:rPr>
      </w:pPr>
      <w:r w:rsidRPr="004453AB">
        <w:rPr>
          <w:rFonts w:ascii="Verdana" w:hAnsi="Verdana"/>
          <w:sz w:val="22"/>
          <w:szCs w:val="22"/>
        </w:rPr>
        <w:t>La constante oferta y motivación a los servidores para acceder a cursos virtuales dispuestos por la escuela ICBF</w:t>
      </w:r>
    </w:p>
    <w:p w14:paraId="4C6BE193" w14:textId="03BE1E20" w:rsidR="00BB52FB" w:rsidRPr="004453AB" w:rsidRDefault="00BB52FB" w:rsidP="00623282">
      <w:pPr>
        <w:pStyle w:val="Prrafodelista"/>
        <w:numPr>
          <w:ilvl w:val="0"/>
          <w:numId w:val="14"/>
        </w:numPr>
        <w:rPr>
          <w:rFonts w:ascii="Verdana" w:hAnsi="Verdana"/>
          <w:sz w:val="22"/>
          <w:szCs w:val="22"/>
        </w:rPr>
      </w:pPr>
      <w:r w:rsidRPr="004453AB">
        <w:rPr>
          <w:rFonts w:ascii="Verdana" w:hAnsi="Verdana"/>
          <w:sz w:val="22"/>
          <w:szCs w:val="22"/>
        </w:rPr>
        <w:t>El apoyo y seguimiento a los referentes de capacitación y a los servidores para la participación en las diferentes actividades permitió la siguiente cobertura a nivel nacional en las diferentes modalidades de capacitación: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7"/>
        <w:gridCol w:w="3711"/>
      </w:tblGrid>
      <w:tr w:rsidR="004453AB" w:rsidRPr="004453AB" w14:paraId="1DE13309" w14:textId="77777777">
        <w:trPr>
          <w:tblCellSpacing w:w="15"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E18F45" w14:textId="77777777" w:rsidR="004453AB" w:rsidRPr="004453AB" w:rsidRDefault="004453AB" w:rsidP="004453AB">
            <w:pPr>
              <w:rPr>
                <w:rFonts w:ascii="Verdana" w:hAnsi="Verdana"/>
                <w:sz w:val="22"/>
                <w:szCs w:val="22"/>
              </w:rPr>
            </w:pPr>
            <w:r w:rsidRPr="004453AB">
              <w:rPr>
                <w:rFonts w:ascii="Verdana" w:hAnsi="Verdana"/>
                <w:b/>
                <w:bCs/>
                <w:sz w:val="22"/>
                <w:szCs w:val="22"/>
              </w:rPr>
              <w:t>Modalidad</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422062" w14:textId="77777777" w:rsidR="004453AB" w:rsidRPr="004453AB" w:rsidRDefault="004453AB" w:rsidP="004453AB">
            <w:pPr>
              <w:rPr>
                <w:rFonts w:ascii="Verdana" w:hAnsi="Verdana"/>
                <w:sz w:val="22"/>
                <w:szCs w:val="22"/>
              </w:rPr>
            </w:pPr>
            <w:r w:rsidRPr="004453AB">
              <w:rPr>
                <w:rFonts w:ascii="Verdana" w:hAnsi="Verdana"/>
                <w:b/>
                <w:bCs/>
                <w:sz w:val="22"/>
                <w:szCs w:val="22"/>
              </w:rPr>
              <w:t>Número de colaboradores</w:t>
            </w:r>
          </w:p>
        </w:tc>
      </w:tr>
      <w:tr w:rsidR="004453AB" w:rsidRPr="004453AB" w14:paraId="6E3E6CC2" w14:textId="77777777">
        <w:trPr>
          <w:tblCellSpacing w:w="15"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6F952B" w14:textId="77777777" w:rsidR="004453AB" w:rsidRPr="004453AB" w:rsidRDefault="004453AB" w:rsidP="004453AB">
            <w:pPr>
              <w:rPr>
                <w:rFonts w:ascii="Verdana" w:hAnsi="Verdana"/>
                <w:sz w:val="22"/>
                <w:szCs w:val="22"/>
              </w:rPr>
            </w:pPr>
            <w:r w:rsidRPr="004453AB">
              <w:rPr>
                <w:rFonts w:ascii="Verdana" w:hAnsi="Verdana"/>
                <w:sz w:val="22"/>
                <w:szCs w:val="22"/>
              </w:rPr>
              <w:t>Virtual</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BA759A" w14:textId="77777777" w:rsidR="004453AB" w:rsidRPr="004453AB" w:rsidRDefault="004453AB" w:rsidP="004453AB">
            <w:pPr>
              <w:rPr>
                <w:rFonts w:ascii="Verdana" w:hAnsi="Verdana"/>
                <w:sz w:val="22"/>
                <w:szCs w:val="22"/>
              </w:rPr>
            </w:pPr>
            <w:r w:rsidRPr="004453AB">
              <w:rPr>
                <w:rFonts w:ascii="Verdana" w:hAnsi="Verdana"/>
                <w:sz w:val="22"/>
                <w:szCs w:val="22"/>
              </w:rPr>
              <w:t>15.666</w:t>
            </w:r>
          </w:p>
        </w:tc>
      </w:tr>
      <w:tr w:rsidR="004453AB" w:rsidRPr="004453AB" w14:paraId="2693D800" w14:textId="77777777">
        <w:trPr>
          <w:tblCellSpacing w:w="15"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DF4A2E" w14:textId="77777777" w:rsidR="004453AB" w:rsidRPr="004453AB" w:rsidRDefault="004453AB" w:rsidP="004453AB">
            <w:pPr>
              <w:rPr>
                <w:rFonts w:ascii="Verdana" w:hAnsi="Verdana"/>
                <w:sz w:val="22"/>
                <w:szCs w:val="22"/>
              </w:rPr>
            </w:pPr>
            <w:r w:rsidRPr="004453AB">
              <w:rPr>
                <w:rFonts w:ascii="Verdana" w:hAnsi="Verdana"/>
                <w:sz w:val="22"/>
                <w:szCs w:val="22"/>
              </w:rPr>
              <w:t>Presencial</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2DC2B7" w14:textId="77777777" w:rsidR="004453AB" w:rsidRPr="004453AB" w:rsidRDefault="004453AB" w:rsidP="004453AB">
            <w:pPr>
              <w:rPr>
                <w:rFonts w:ascii="Verdana" w:hAnsi="Verdana"/>
                <w:sz w:val="22"/>
                <w:szCs w:val="22"/>
              </w:rPr>
            </w:pPr>
            <w:r w:rsidRPr="004453AB">
              <w:rPr>
                <w:rFonts w:ascii="Verdana" w:hAnsi="Verdana"/>
                <w:sz w:val="22"/>
                <w:szCs w:val="22"/>
              </w:rPr>
              <w:t>19.435</w:t>
            </w:r>
          </w:p>
        </w:tc>
      </w:tr>
      <w:tr w:rsidR="004453AB" w:rsidRPr="004453AB" w14:paraId="615F772A" w14:textId="77777777">
        <w:trPr>
          <w:tblCellSpacing w:w="15"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D232AC" w14:textId="77777777" w:rsidR="004453AB" w:rsidRPr="004453AB" w:rsidRDefault="004453AB" w:rsidP="004453AB">
            <w:pPr>
              <w:rPr>
                <w:rFonts w:ascii="Verdana" w:hAnsi="Verdana"/>
                <w:sz w:val="22"/>
                <w:szCs w:val="22"/>
              </w:rPr>
            </w:pPr>
            <w:r w:rsidRPr="004453AB">
              <w:rPr>
                <w:rFonts w:ascii="Verdana" w:hAnsi="Verdana"/>
                <w:sz w:val="22"/>
                <w:szCs w:val="22"/>
              </w:rPr>
              <w:t>Total</w:t>
            </w:r>
          </w:p>
        </w:tc>
        <w:tc>
          <w:tcPr>
            <w:tcW w:w="2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EEAC93" w14:textId="77777777" w:rsidR="004453AB" w:rsidRPr="004453AB" w:rsidRDefault="004453AB" w:rsidP="004453AB">
            <w:pPr>
              <w:rPr>
                <w:rFonts w:ascii="Verdana" w:hAnsi="Verdana"/>
                <w:sz w:val="22"/>
                <w:szCs w:val="22"/>
              </w:rPr>
            </w:pPr>
            <w:r w:rsidRPr="004453AB">
              <w:rPr>
                <w:rFonts w:ascii="Verdana" w:hAnsi="Verdana"/>
                <w:sz w:val="22"/>
                <w:szCs w:val="22"/>
              </w:rPr>
              <w:t>35.090</w:t>
            </w:r>
          </w:p>
        </w:tc>
      </w:tr>
    </w:tbl>
    <w:p w14:paraId="61B99E17" w14:textId="77777777" w:rsidR="00BB52FB" w:rsidRPr="00623282" w:rsidRDefault="00BB52FB" w:rsidP="00623282">
      <w:pPr>
        <w:rPr>
          <w:rFonts w:ascii="Verdana" w:hAnsi="Verdana"/>
          <w:sz w:val="22"/>
          <w:szCs w:val="22"/>
        </w:rPr>
      </w:pPr>
    </w:p>
    <w:p w14:paraId="2F925BFE" w14:textId="720827AA" w:rsidR="00BB52FB" w:rsidRPr="00623282" w:rsidRDefault="00BB52FB" w:rsidP="00623282">
      <w:pPr>
        <w:rPr>
          <w:rFonts w:ascii="Verdana" w:hAnsi="Verdana"/>
          <w:sz w:val="22"/>
          <w:szCs w:val="22"/>
        </w:rPr>
      </w:pPr>
      <w:r w:rsidRPr="00623282">
        <w:rPr>
          <w:rFonts w:ascii="Verdana" w:hAnsi="Verdana"/>
          <w:sz w:val="22"/>
          <w:szCs w:val="22"/>
        </w:rPr>
        <w:t>En relación con los servidores públicos se obtuvo la participación de 4.404 servidores del total de la planta global, con un porcentaje del 85.90%. Es de aclarar que el dato corresponde a la participación en por lo menos una actividad de capacitación en el año.</w:t>
      </w:r>
    </w:p>
    <w:p w14:paraId="561FCDD2" w14:textId="041888FB" w:rsidR="00BB52FB" w:rsidRPr="00623282" w:rsidRDefault="00BB52FB" w:rsidP="00623282">
      <w:pPr>
        <w:rPr>
          <w:rFonts w:ascii="Verdana" w:hAnsi="Verdana"/>
          <w:sz w:val="22"/>
          <w:szCs w:val="22"/>
        </w:rPr>
      </w:pPr>
      <w:r w:rsidRPr="00623282">
        <w:rPr>
          <w:rFonts w:ascii="Verdana" w:hAnsi="Verdana"/>
          <w:sz w:val="22"/>
          <w:szCs w:val="22"/>
        </w:rPr>
        <w:t>Se encuentra que entre las temáticas más concurrentes y que requieren mayor fortalecimiento en las regionales y en la Sede de la Dirección General son las enfocadas a temáticas misionales de protección además del proceso estratégico del Sistema Integrado de Gestión.</w:t>
      </w:r>
    </w:p>
    <w:p w14:paraId="1D27D000" w14:textId="788EB231" w:rsidR="00BB52FB" w:rsidRPr="004453AB" w:rsidRDefault="00BB52FB" w:rsidP="004453AB">
      <w:pPr>
        <w:pStyle w:val="Prrafodelista"/>
        <w:numPr>
          <w:ilvl w:val="1"/>
          <w:numId w:val="4"/>
        </w:numPr>
        <w:rPr>
          <w:rFonts w:ascii="Verdana" w:hAnsi="Verdana"/>
          <w:b/>
          <w:bCs/>
          <w:sz w:val="22"/>
          <w:szCs w:val="22"/>
        </w:rPr>
      </w:pPr>
      <w:r w:rsidRPr="004453AB">
        <w:rPr>
          <w:rFonts w:ascii="Verdana" w:hAnsi="Verdana"/>
          <w:b/>
          <w:bCs/>
          <w:sz w:val="22"/>
          <w:szCs w:val="22"/>
        </w:rPr>
        <w:t>VALIDACIÓN CON COMISIÓN DE PERSONAL</w:t>
      </w:r>
    </w:p>
    <w:p w14:paraId="4D8A49AD" w14:textId="77777777" w:rsidR="00BB52FB" w:rsidRPr="00623282" w:rsidRDefault="00BB52FB" w:rsidP="00623282">
      <w:pPr>
        <w:rPr>
          <w:rFonts w:ascii="Verdana" w:hAnsi="Verdana"/>
          <w:sz w:val="22"/>
          <w:szCs w:val="22"/>
        </w:rPr>
      </w:pPr>
      <w:r w:rsidRPr="00623282">
        <w:rPr>
          <w:rFonts w:ascii="Verdana" w:hAnsi="Verdana"/>
          <w:sz w:val="22"/>
          <w:szCs w:val="22"/>
        </w:rPr>
        <w:t>Se realizó presentación de los Lineamientos del Plan Institucional de Capacitación 2017 a la comisión de personal, en la sesión realizada el día 14 de octubre de 2016 se les informo que este plan tiene una vigencia anual. Se presentaron los diferentes insumos que sirven para la elaboración del Plan y las estrategias para la implementación y su desarrollo</w:t>
      </w:r>
    </w:p>
    <w:p w14:paraId="67C43B79" w14:textId="0378E537" w:rsidR="00BB52FB" w:rsidRPr="00623282" w:rsidRDefault="00BB52FB" w:rsidP="00623282">
      <w:pPr>
        <w:rPr>
          <w:rFonts w:ascii="Verdana" w:hAnsi="Verdana"/>
          <w:sz w:val="22"/>
          <w:szCs w:val="22"/>
        </w:rPr>
      </w:pPr>
      <w:r w:rsidRPr="00623282">
        <w:rPr>
          <w:rFonts w:ascii="Verdana" w:hAnsi="Verdana"/>
          <w:sz w:val="22"/>
          <w:szCs w:val="22"/>
        </w:rPr>
        <w:lastRenderedPageBreak/>
        <w:t>Se informó que el plan está dirigido para los servidores públicos., los colaboradores podrán participar en entrenamiento en puesto de trabajo. Se les explico que existen tres modalidades de capacitación: Presencial, Virtual y Semipresencial, de igual manera que se fortalecerá la estrategia de facilitadores internos dada las dificultades existentes por presupuesto.</w:t>
      </w:r>
    </w:p>
    <w:p w14:paraId="6E2A7881" w14:textId="77777777" w:rsidR="00BB52FB" w:rsidRPr="00623282" w:rsidRDefault="00BB52FB" w:rsidP="00623282">
      <w:pPr>
        <w:rPr>
          <w:rFonts w:ascii="Verdana" w:hAnsi="Verdana"/>
          <w:sz w:val="22"/>
          <w:szCs w:val="22"/>
        </w:rPr>
      </w:pPr>
      <w:r w:rsidRPr="00623282">
        <w:rPr>
          <w:rFonts w:ascii="Verdana" w:hAnsi="Verdana"/>
          <w:sz w:val="22"/>
          <w:szCs w:val="22"/>
        </w:rPr>
        <w:t>Se presentaron y aclararon inquietudes frente a quienes pueden participar en las capacitaciones de la modalidad virtual. No hubo inquietud sobre otros temas de los expuestos.</w:t>
      </w:r>
    </w:p>
    <w:p w14:paraId="1224E6A4" w14:textId="1E4185A1" w:rsidR="00BB52FB" w:rsidRPr="004453AB" w:rsidRDefault="00BB52FB" w:rsidP="00623282">
      <w:pPr>
        <w:pStyle w:val="Prrafodelista"/>
        <w:numPr>
          <w:ilvl w:val="0"/>
          <w:numId w:val="4"/>
        </w:numPr>
        <w:rPr>
          <w:rFonts w:ascii="Verdana" w:hAnsi="Verdana"/>
          <w:b/>
          <w:bCs/>
          <w:sz w:val="22"/>
          <w:szCs w:val="22"/>
        </w:rPr>
      </w:pPr>
      <w:r w:rsidRPr="004453AB">
        <w:rPr>
          <w:rFonts w:ascii="Verdana" w:hAnsi="Verdana"/>
          <w:b/>
          <w:bCs/>
          <w:sz w:val="22"/>
          <w:szCs w:val="22"/>
        </w:rPr>
        <w:t>CONSOLIDACIÓN DE PROYECTOS DE APRENDIZAJE EN EQUIPO</w:t>
      </w:r>
    </w:p>
    <w:p w14:paraId="166331D7" w14:textId="4BE4F5E5" w:rsidR="00BB52FB" w:rsidRPr="00623282" w:rsidRDefault="00BB52FB" w:rsidP="00623282">
      <w:pPr>
        <w:rPr>
          <w:rFonts w:ascii="Verdana" w:hAnsi="Verdana"/>
          <w:sz w:val="22"/>
          <w:szCs w:val="22"/>
        </w:rPr>
      </w:pPr>
      <w:r w:rsidRPr="00623282">
        <w:rPr>
          <w:rFonts w:ascii="Verdana" w:hAnsi="Verdana"/>
          <w:sz w:val="22"/>
          <w:szCs w:val="22"/>
        </w:rPr>
        <w:t>Siguiendo con el enfoque constructivista del conocimiento, se utilizará las estrategias de los Proyectos de Aprendizaje en Equipo*(P.A.E.), definidos según la Guía para la formulación del Plan Institucional de Capacitación P.I.C.-2008, como “Un conjunto de acciones programadas y desarrolladas por un grupo de empleados para resolver necesidades de aprendizaje y, al mismo tiempo, transformar y aportar soluciones a los problemas de su contexto laboral”.</w:t>
      </w:r>
    </w:p>
    <w:p w14:paraId="039B9B59" w14:textId="23218280" w:rsidR="00BB52FB" w:rsidRPr="00623282" w:rsidRDefault="00BB52FB" w:rsidP="00623282">
      <w:pPr>
        <w:rPr>
          <w:rFonts w:ascii="Verdana" w:hAnsi="Verdana"/>
          <w:sz w:val="22"/>
          <w:szCs w:val="22"/>
        </w:rPr>
      </w:pPr>
      <w:r w:rsidRPr="00623282">
        <w:rPr>
          <w:rFonts w:ascii="Verdana" w:hAnsi="Verdana"/>
          <w:sz w:val="22"/>
          <w:szCs w:val="22"/>
        </w:rPr>
        <w:t>La formulación de los P.A.E. implica la conformación de grupos de servidores públicos, que trabajen en equipo y construyan un nuevo conocimiento en torno a la solución de problemas o retos de la realidad laboral en donde cada integrante debe asumir un rol activo y es responsable por su aprendizaje y el de los otros.</w:t>
      </w:r>
    </w:p>
    <w:p w14:paraId="2C48123C" w14:textId="5EE229D9" w:rsidR="00BB52FB" w:rsidRPr="00623282" w:rsidRDefault="00BB52FB" w:rsidP="00623282">
      <w:pPr>
        <w:rPr>
          <w:rFonts w:ascii="Verdana" w:hAnsi="Verdana"/>
          <w:sz w:val="22"/>
          <w:szCs w:val="22"/>
        </w:rPr>
      </w:pPr>
      <w:r w:rsidRPr="00623282">
        <w:rPr>
          <w:rFonts w:ascii="Verdana" w:hAnsi="Verdana"/>
          <w:sz w:val="22"/>
          <w:szCs w:val="22"/>
        </w:rPr>
        <w:t>Para formular los Proyectos de Aprendizaje en Equipo-P.</w:t>
      </w:r>
      <w:proofErr w:type="gramStart"/>
      <w:r w:rsidRPr="00623282">
        <w:rPr>
          <w:rFonts w:ascii="Verdana" w:hAnsi="Verdana"/>
          <w:sz w:val="22"/>
          <w:szCs w:val="22"/>
        </w:rPr>
        <w:t>A.E</w:t>
      </w:r>
      <w:proofErr w:type="gramEnd"/>
      <w:r w:rsidRPr="00623282">
        <w:rPr>
          <w:rFonts w:ascii="Verdana" w:hAnsi="Verdana"/>
          <w:sz w:val="22"/>
          <w:szCs w:val="22"/>
        </w:rPr>
        <w:t xml:space="preserve"> se debe cumplir con las siguientes fases:</w:t>
      </w:r>
    </w:p>
    <w:p w14:paraId="63F0593E" w14:textId="79BF0827" w:rsidR="00BB52FB" w:rsidRPr="004453AB" w:rsidRDefault="00BB52FB" w:rsidP="004453AB">
      <w:pPr>
        <w:pStyle w:val="Prrafodelista"/>
        <w:numPr>
          <w:ilvl w:val="0"/>
          <w:numId w:val="14"/>
        </w:numPr>
        <w:rPr>
          <w:rFonts w:ascii="Verdana" w:hAnsi="Verdana"/>
          <w:sz w:val="22"/>
          <w:szCs w:val="22"/>
        </w:rPr>
      </w:pPr>
      <w:r w:rsidRPr="004453AB">
        <w:rPr>
          <w:rFonts w:ascii="Verdana" w:hAnsi="Verdana"/>
          <w:sz w:val="22"/>
          <w:szCs w:val="22"/>
        </w:rPr>
        <w:t>Sensibilizar a los empleados públicos para participar de esta metodología</w:t>
      </w:r>
    </w:p>
    <w:p w14:paraId="0E75391A" w14:textId="77777777" w:rsidR="00BB52FB" w:rsidRPr="00623282" w:rsidRDefault="00BB52FB" w:rsidP="00623282">
      <w:pPr>
        <w:rPr>
          <w:rFonts w:ascii="Verdana" w:hAnsi="Verdana"/>
          <w:sz w:val="22"/>
          <w:szCs w:val="22"/>
        </w:rPr>
      </w:pPr>
      <w:r w:rsidRPr="00623282">
        <w:rPr>
          <w:rFonts w:ascii="Verdana" w:hAnsi="Verdana"/>
          <w:sz w:val="22"/>
          <w:szCs w:val="22"/>
        </w:rPr>
        <w:t>Se realizó a través de videoconferencia para todas las regionales en el mes de diciembre, la socialización y sensibilización a los referentes de capacitación sobre el PIC y la importancia de implementar los Proyectos de Aprendizaje en Equipo. De igual manera se diseñó una campaña de expectativa a nivel nacional por medio de una pieza informativa enviada por correo electrónico en el mes de marzo, con la cual se buscaba dar a conocer la metodología para la conformación de los proyectos de Aprendizaje en Equipo, en esta se incluyó una guía en la cual se ampliaba la información del proceso de conformación de los Proyectos de Aprendizaje en Equipo para su implementación.</w:t>
      </w:r>
    </w:p>
    <w:p w14:paraId="7DA6C762" w14:textId="25A0D720" w:rsidR="00BB52FB" w:rsidRPr="008A33FC" w:rsidRDefault="00BB52FB" w:rsidP="00623282">
      <w:pPr>
        <w:pStyle w:val="Prrafodelista"/>
        <w:numPr>
          <w:ilvl w:val="0"/>
          <w:numId w:val="14"/>
        </w:numPr>
        <w:rPr>
          <w:rFonts w:ascii="Verdana" w:hAnsi="Verdana"/>
          <w:sz w:val="22"/>
          <w:szCs w:val="22"/>
        </w:rPr>
      </w:pPr>
      <w:r w:rsidRPr="008A33FC">
        <w:rPr>
          <w:rFonts w:ascii="Verdana" w:hAnsi="Verdana"/>
          <w:sz w:val="22"/>
          <w:szCs w:val="22"/>
        </w:rPr>
        <w:t>Conformar los equipos de los Proyectos de Aprendizaje-P.A.E.</w:t>
      </w:r>
    </w:p>
    <w:p w14:paraId="023BEFDE" w14:textId="77777777" w:rsidR="00BB52FB" w:rsidRPr="00623282" w:rsidRDefault="00BB52FB" w:rsidP="00623282">
      <w:pPr>
        <w:rPr>
          <w:rFonts w:ascii="Verdana" w:hAnsi="Verdana"/>
          <w:sz w:val="22"/>
          <w:szCs w:val="22"/>
        </w:rPr>
      </w:pPr>
      <w:r w:rsidRPr="00623282">
        <w:rPr>
          <w:rFonts w:ascii="Verdana" w:hAnsi="Verdana"/>
          <w:sz w:val="22"/>
          <w:szCs w:val="22"/>
        </w:rPr>
        <w:t>Los servidores interesados en participar conforman el equipo y por parte de la Dirección de Gestión Humana se les resuelven inquietudes (se hacen reuniones con los interesados ya sean virtuales o presenciales). Se han conformado 12 Proyectos de Aprendizaje en Equipo.</w:t>
      </w:r>
    </w:p>
    <w:p w14:paraId="20A30A74" w14:textId="2A237BD6" w:rsidR="00BB52FB" w:rsidRPr="008A33FC" w:rsidRDefault="00BB52FB" w:rsidP="008A33FC">
      <w:pPr>
        <w:pStyle w:val="Prrafodelista"/>
        <w:numPr>
          <w:ilvl w:val="0"/>
          <w:numId w:val="14"/>
        </w:numPr>
        <w:rPr>
          <w:rFonts w:ascii="Verdana" w:hAnsi="Verdana"/>
          <w:sz w:val="22"/>
          <w:szCs w:val="22"/>
        </w:rPr>
      </w:pPr>
      <w:r w:rsidRPr="008A33FC">
        <w:rPr>
          <w:rFonts w:ascii="Verdana" w:hAnsi="Verdana"/>
          <w:sz w:val="22"/>
          <w:szCs w:val="22"/>
        </w:rPr>
        <w:t>Definir el problema y los objetivos de aprendizaje</w:t>
      </w:r>
    </w:p>
    <w:p w14:paraId="7E3D2C8D" w14:textId="77777777" w:rsidR="008A33FC" w:rsidRDefault="00BB52FB" w:rsidP="00623282">
      <w:pPr>
        <w:rPr>
          <w:rFonts w:ascii="Verdana" w:hAnsi="Verdana"/>
          <w:sz w:val="22"/>
          <w:szCs w:val="22"/>
        </w:rPr>
      </w:pPr>
      <w:r w:rsidRPr="00623282">
        <w:rPr>
          <w:rFonts w:ascii="Verdana" w:hAnsi="Verdana"/>
          <w:sz w:val="22"/>
          <w:szCs w:val="22"/>
        </w:rPr>
        <w:t>Los equipos conformados, a través de la metodología establecida en la Guía para la Formulación del Plan Institucional de Capacitación PIC 2008, definen la problemática a trabajar y los objetivos de aprendizaje y realizan el diligenciamiento de los formatos establecidos en el procedimiento de capacitación.</w:t>
      </w:r>
    </w:p>
    <w:p w14:paraId="1F90C0F8" w14:textId="5BF5FEC6" w:rsidR="00BB52FB" w:rsidRPr="008A33FC" w:rsidRDefault="00BB52FB" w:rsidP="008A33FC">
      <w:pPr>
        <w:pStyle w:val="Prrafodelista"/>
        <w:numPr>
          <w:ilvl w:val="0"/>
          <w:numId w:val="14"/>
        </w:numPr>
        <w:rPr>
          <w:rFonts w:ascii="Verdana" w:hAnsi="Verdana"/>
          <w:sz w:val="22"/>
          <w:szCs w:val="22"/>
        </w:rPr>
      </w:pPr>
      <w:r w:rsidRPr="008A33FC">
        <w:rPr>
          <w:rFonts w:ascii="Verdana" w:hAnsi="Verdana"/>
          <w:sz w:val="22"/>
          <w:szCs w:val="22"/>
        </w:rPr>
        <w:lastRenderedPageBreak/>
        <w:t>Elaborar el Plan de Aprendizaje del Equipo</w:t>
      </w:r>
    </w:p>
    <w:p w14:paraId="4DB62AB2" w14:textId="77777777" w:rsidR="00BB52FB" w:rsidRPr="00623282" w:rsidRDefault="00BB52FB" w:rsidP="00623282">
      <w:pPr>
        <w:rPr>
          <w:rFonts w:ascii="Verdana" w:hAnsi="Verdana"/>
          <w:sz w:val="22"/>
          <w:szCs w:val="22"/>
        </w:rPr>
      </w:pPr>
      <w:r w:rsidRPr="00623282">
        <w:rPr>
          <w:rFonts w:ascii="Verdana" w:hAnsi="Verdana"/>
          <w:sz w:val="22"/>
          <w:szCs w:val="22"/>
        </w:rPr>
        <w:t>Es la programación de las actividades de aprendizaje para el logro de los objetivos de aprendizaje definidos. Implica el desarrollo de actividades tanto grupales como individuales (consolidar información, analizar resultados, utilizar herramientas ofimáticas, normatividad aplicable, entre otras); involucra los saberes del grupo y las necesidades de aprendizaje.</w:t>
      </w:r>
    </w:p>
    <w:p w14:paraId="2EFE1C4D" w14:textId="77777777" w:rsidR="00BB52FB" w:rsidRPr="00623282" w:rsidRDefault="00BB52FB" w:rsidP="00623282">
      <w:pPr>
        <w:rPr>
          <w:rFonts w:ascii="Verdana" w:hAnsi="Verdana"/>
          <w:sz w:val="22"/>
          <w:szCs w:val="22"/>
        </w:rPr>
      </w:pPr>
      <w:r w:rsidRPr="00623282">
        <w:rPr>
          <w:rFonts w:ascii="Verdana" w:hAnsi="Verdana"/>
          <w:sz w:val="22"/>
          <w:szCs w:val="22"/>
        </w:rPr>
        <w:t>Se debe elaborar un cronograma el cual debe mostrar los tiempos para el desarrollo de las actividades de aprendizaje y la evaluación del PAE. Se debe diligenciar el formato establecido en el procedimiento de capacitación para esta etapa.</w:t>
      </w:r>
    </w:p>
    <w:p w14:paraId="466A860B" w14:textId="3821F28C" w:rsidR="00BB52FB" w:rsidRPr="00D454D6" w:rsidRDefault="00BB52FB" w:rsidP="00623282">
      <w:pPr>
        <w:pStyle w:val="Prrafodelista"/>
        <w:numPr>
          <w:ilvl w:val="0"/>
          <w:numId w:val="14"/>
        </w:numPr>
        <w:rPr>
          <w:rFonts w:ascii="Verdana" w:hAnsi="Verdana"/>
          <w:sz w:val="22"/>
          <w:szCs w:val="22"/>
        </w:rPr>
      </w:pPr>
      <w:r w:rsidRPr="008A33FC">
        <w:rPr>
          <w:rFonts w:ascii="Verdana" w:hAnsi="Verdana"/>
          <w:sz w:val="22"/>
          <w:szCs w:val="22"/>
        </w:rPr>
        <w:t>Formular el Plan de Aprendizaje Individual.</w:t>
      </w:r>
    </w:p>
    <w:p w14:paraId="7E52429E" w14:textId="6DD77570" w:rsidR="00BB52FB" w:rsidRPr="00623282" w:rsidRDefault="00BB52FB" w:rsidP="00623282">
      <w:pPr>
        <w:rPr>
          <w:rFonts w:ascii="Verdana" w:hAnsi="Verdana"/>
          <w:sz w:val="22"/>
          <w:szCs w:val="22"/>
        </w:rPr>
      </w:pPr>
      <w:r w:rsidRPr="00623282">
        <w:rPr>
          <w:rFonts w:ascii="Verdana" w:hAnsi="Verdana"/>
          <w:sz w:val="22"/>
          <w:szCs w:val="22"/>
        </w:rPr>
        <w:t xml:space="preserve">Cada integrante define su plan de trabajo </w:t>
      </w:r>
      <w:proofErr w:type="gramStart"/>
      <w:r w:rsidRPr="00623282">
        <w:rPr>
          <w:rFonts w:ascii="Verdana" w:hAnsi="Verdana"/>
          <w:sz w:val="22"/>
          <w:szCs w:val="22"/>
        </w:rPr>
        <w:t>de acuerdo a</w:t>
      </w:r>
      <w:proofErr w:type="gramEnd"/>
      <w:r w:rsidRPr="00623282">
        <w:rPr>
          <w:rFonts w:ascii="Verdana" w:hAnsi="Verdana"/>
          <w:sz w:val="22"/>
          <w:szCs w:val="22"/>
        </w:rPr>
        <w:t xml:space="preserve"> su roll en el equipo y debe diligenciar el formato establecido en el procedimiento de capacitación.</w:t>
      </w:r>
    </w:p>
    <w:p w14:paraId="34D2AD4C" w14:textId="0C9D70B7" w:rsidR="00BB52FB" w:rsidRPr="00D454D6" w:rsidRDefault="00BB52FB" w:rsidP="00D454D6">
      <w:pPr>
        <w:pStyle w:val="Prrafodelista"/>
        <w:numPr>
          <w:ilvl w:val="0"/>
          <w:numId w:val="14"/>
        </w:numPr>
        <w:rPr>
          <w:rFonts w:ascii="Verdana" w:hAnsi="Verdana"/>
          <w:sz w:val="22"/>
          <w:szCs w:val="22"/>
        </w:rPr>
      </w:pPr>
      <w:r w:rsidRPr="00D454D6">
        <w:rPr>
          <w:rFonts w:ascii="Verdana" w:hAnsi="Verdana"/>
          <w:sz w:val="22"/>
          <w:szCs w:val="22"/>
        </w:rPr>
        <w:t>Ejecutar y Desarrollar las actividades definidas en los planes</w:t>
      </w:r>
    </w:p>
    <w:p w14:paraId="1FC7265A" w14:textId="77777777" w:rsidR="00BB52FB" w:rsidRPr="00623282" w:rsidRDefault="00BB52FB" w:rsidP="00623282">
      <w:pPr>
        <w:rPr>
          <w:rFonts w:ascii="Verdana" w:hAnsi="Verdana"/>
          <w:sz w:val="22"/>
          <w:szCs w:val="22"/>
        </w:rPr>
      </w:pPr>
      <w:r w:rsidRPr="00623282">
        <w:rPr>
          <w:rFonts w:ascii="Verdana" w:hAnsi="Verdana"/>
          <w:sz w:val="22"/>
          <w:szCs w:val="22"/>
        </w:rPr>
        <w:t>El desarrollo de los Proyectos de Aprendizaje en Equipo requiere la implementación de estrategias internas y externas de aprendizaje.</w:t>
      </w:r>
    </w:p>
    <w:p w14:paraId="011EEAD6" w14:textId="66644DE0" w:rsidR="00BB52FB" w:rsidRPr="00623282" w:rsidRDefault="00BB52FB" w:rsidP="00623282">
      <w:pPr>
        <w:rPr>
          <w:rFonts w:ascii="Verdana" w:hAnsi="Verdana"/>
          <w:sz w:val="22"/>
          <w:szCs w:val="22"/>
        </w:rPr>
      </w:pPr>
      <w:r w:rsidRPr="00623282">
        <w:rPr>
          <w:rFonts w:ascii="Verdana" w:hAnsi="Verdana"/>
          <w:sz w:val="22"/>
          <w:szCs w:val="22"/>
        </w:rPr>
        <w:t>Las estrategias internas de aprendizaje las desarrolla el equipo del proyecto, con el liderazgo de los facilitadores y el apoyo de la Dirección de Gestión Humana.</w:t>
      </w:r>
    </w:p>
    <w:p w14:paraId="1A23D4EF" w14:textId="77777777" w:rsidR="00BB52FB" w:rsidRPr="00623282" w:rsidRDefault="00BB52FB" w:rsidP="00623282">
      <w:pPr>
        <w:rPr>
          <w:rFonts w:ascii="Verdana" w:hAnsi="Verdana"/>
          <w:sz w:val="22"/>
          <w:szCs w:val="22"/>
        </w:rPr>
      </w:pPr>
      <w:r w:rsidRPr="00623282">
        <w:rPr>
          <w:rFonts w:ascii="Verdana" w:hAnsi="Verdana"/>
          <w:sz w:val="22"/>
          <w:szCs w:val="22"/>
        </w:rPr>
        <w:t>Se debe dar cumplimiento al cronograma inicial propuesto dejando evidencia de todas las actividades desarrolladas.</w:t>
      </w:r>
    </w:p>
    <w:p w14:paraId="551E0D56" w14:textId="063D7D16" w:rsidR="00BB52FB" w:rsidRPr="00D454D6" w:rsidRDefault="00BB52FB" w:rsidP="00D454D6">
      <w:pPr>
        <w:pStyle w:val="Prrafodelista"/>
        <w:numPr>
          <w:ilvl w:val="0"/>
          <w:numId w:val="14"/>
        </w:numPr>
        <w:rPr>
          <w:rFonts w:ascii="Verdana" w:hAnsi="Verdana"/>
          <w:sz w:val="22"/>
          <w:szCs w:val="22"/>
        </w:rPr>
      </w:pPr>
      <w:r w:rsidRPr="00D454D6">
        <w:rPr>
          <w:rFonts w:ascii="Verdana" w:hAnsi="Verdana"/>
          <w:sz w:val="22"/>
          <w:szCs w:val="22"/>
        </w:rPr>
        <w:t>Evaluar el logro del objetivo propuesto.</w:t>
      </w:r>
    </w:p>
    <w:p w14:paraId="2957A3F3" w14:textId="32091847" w:rsidR="00BB52FB" w:rsidRPr="00623282" w:rsidRDefault="00BB52FB" w:rsidP="00623282">
      <w:pPr>
        <w:rPr>
          <w:rFonts w:ascii="Verdana" w:hAnsi="Verdana"/>
          <w:sz w:val="22"/>
          <w:szCs w:val="22"/>
        </w:rPr>
      </w:pPr>
      <w:r w:rsidRPr="00623282">
        <w:rPr>
          <w:rFonts w:ascii="Verdana" w:hAnsi="Verdana"/>
          <w:sz w:val="22"/>
          <w:szCs w:val="22"/>
        </w:rPr>
        <w:t>Se realiza sobre objetivos de aprendizaje formulados, así como sobre los resultados que deben lograr los participantes. Para cada uno de esos objetivos es necesario definir los criterios bajo los cuales se realizará la evaluación “plan de trabajo formulado” de cada participante.</w:t>
      </w:r>
    </w:p>
    <w:p w14:paraId="0EBFA768" w14:textId="3A1C7FA0" w:rsidR="00BB52FB" w:rsidRPr="00623282" w:rsidRDefault="00BB52FB" w:rsidP="00623282">
      <w:pPr>
        <w:rPr>
          <w:rFonts w:ascii="Verdana" w:hAnsi="Verdana"/>
          <w:sz w:val="22"/>
          <w:szCs w:val="22"/>
        </w:rPr>
      </w:pPr>
      <w:r w:rsidRPr="00623282">
        <w:rPr>
          <w:rFonts w:ascii="Verdana" w:hAnsi="Verdana"/>
          <w:sz w:val="22"/>
          <w:szCs w:val="22"/>
        </w:rPr>
        <w:t>Al elaborar el plan de aprendizaje, los integrantes del equipo deben acordar qué evidencias de aprendizaje producirán, en equipo e individualmente. Los participantes en el PAE deben tener la posibilidad de: Evaluarse a sí mismos, evaluar a los compañeros y evaluar al facilitador. El propósito de las evaluaciones es proveer realimentación al participante, sobre sus aciertos y oportunidades de mejoramiento.</w:t>
      </w:r>
    </w:p>
    <w:p w14:paraId="536594BC" w14:textId="4BC471A5" w:rsidR="00BB52FB" w:rsidRPr="00623282" w:rsidRDefault="00BB52FB" w:rsidP="00623282">
      <w:pPr>
        <w:rPr>
          <w:rFonts w:ascii="Verdana" w:hAnsi="Verdana"/>
          <w:sz w:val="22"/>
          <w:szCs w:val="22"/>
        </w:rPr>
      </w:pPr>
      <w:r w:rsidRPr="00623282">
        <w:rPr>
          <w:rFonts w:ascii="Verdana" w:hAnsi="Verdana"/>
          <w:sz w:val="22"/>
          <w:szCs w:val="22"/>
        </w:rPr>
        <w:t>Durante todo el proceso del PAE se deben ir recolectando evidencias de las competencias, habilidades o conocimientos adquiridos, lo cual al final del proyecto permitirá determinar el cumplimiento de los objetivos propuestos y el aprendizaje adquiridos.</w:t>
      </w:r>
    </w:p>
    <w:p w14:paraId="74587897" w14:textId="10E7BD85" w:rsidR="00BB52FB" w:rsidRPr="00623282" w:rsidRDefault="00BB52FB" w:rsidP="00623282">
      <w:pPr>
        <w:rPr>
          <w:rFonts w:ascii="Verdana" w:hAnsi="Verdana"/>
          <w:sz w:val="22"/>
          <w:szCs w:val="22"/>
        </w:rPr>
      </w:pPr>
      <w:r w:rsidRPr="00623282">
        <w:rPr>
          <w:rFonts w:ascii="Verdana" w:hAnsi="Verdana"/>
          <w:sz w:val="22"/>
          <w:szCs w:val="22"/>
        </w:rPr>
        <w:t>Los facilitadores del aprendizaje deben elaborar las evaluaciones para cada uno de los objetivos de cada participante del proyecto de aprendizaje</w:t>
      </w:r>
    </w:p>
    <w:p w14:paraId="73CF3C5D" w14:textId="091C1BAB" w:rsidR="00BB52FB" w:rsidRPr="00D454D6" w:rsidRDefault="00BB52FB" w:rsidP="00623282">
      <w:pPr>
        <w:pStyle w:val="Prrafodelista"/>
        <w:numPr>
          <w:ilvl w:val="0"/>
          <w:numId w:val="4"/>
        </w:numPr>
        <w:rPr>
          <w:rFonts w:ascii="Verdana" w:hAnsi="Verdana"/>
          <w:b/>
          <w:bCs/>
          <w:sz w:val="22"/>
          <w:szCs w:val="22"/>
        </w:rPr>
      </w:pPr>
      <w:r w:rsidRPr="00D454D6">
        <w:rPr>
          <w:rFonts w:ascii="Verdana" w:hAnsi="Verdana"/>
          <w:b/>
          <w:bCs/>
          <w:sz w:val="22"/>
          <w:szCs w:val="22"/>
        </w:rPr>
        <w:t>EJECUCIÓN</w:t>
      </w:r>
    </w:p>
    <w:p w14:paraId="248055BC" w14:textId="614C309A" w:rsidR="00BB52FB" w:rsidRPr="00623282" w:rsidRDefault="00BB52FB" w:rsidP="00623282">
      <w:pPr>
        <w:rPr>
          <w:rFonts w:ascii="Verdana" w:hAnsi="Verdana"/>
          <w:sz w:val="22"/>
          <w:szCs w:val="22"/>
        </w:rPr>
      </w:pPr>
      <w:r w:rsidRPr="00623282">
        <w:rPr>
          <w:rFonts w:ascii="Verdana" w:hAnsi="Verdana"/>
          <w:sz w:val="22"/>
          <w:szCs w:val="22"/>
        </w:rPr>
        <w:lastRenderedPageBreak/>
        <w:t>Con los componentes relacionados en el diagnóstico, una vez realizado el análisis y validación con cada una de las dependencias de la sede de la Dirección General y las Regionales y frente al presupuesto asignado, así como buscando fortalecer la gestión del conocimiento, se determinó las actividades a incluir en el PIC 2017, que se detallan en un cuadro resumen. (Anexo 3)</w:t>
      </w:r>
    </w:p>
    <w:p w14:paraId="6050132E" w14:textId="166446A1" w:rsidR="00BB52FB" w:rsidRPr="00623282" w:rsidRDefault="00BB52FB" w:rsidP="00623282">
      <w:pPr>
        <w:rPr>
          <w:rFonts w:ascii="Verdana" w:hAnsi="Verdana"/>
          <w:sz w:val="22"/>
          <w:szCs w:val="22"/>
        </w:rPr>
      </w:pPr>
      <w:r w:rsidRPr="00623282">
        <w:rPr>
          <w:rFonts w:ascii="Verdana" w:hAnsi="Verdana"/>
          <w:sz w:val="22"/>
          <w:szCs w:val="22"/>
        </w:rPr>
        <w:t>Finalmente, con este insumo se realizó la formulación del Plan Institucional de Capacitación del 2017, para lo cual se adjunta formato del Plan con cronograma establecido. (Anexo 4)</w:t>
      </w:r>
    </w:p>
    <w:p w14:paraId="4DBD71F9" w14:textId="13C0A79E" w:rsidR="00BB52FB" w:rsidRPr="00623282" w:rsidRDefault="00BB52FB" w:rsidP="00623282">
      <w:pPr>
        <w:rPr>
          <w:rFonts w:ascii="Verdana" w:hAnsi="Verdana"/>
          <w:sz w:val="22"/>
          <w:szCs w:val="22"/>
        </w:rPr>
      </w:pPr>
      <w:r w:rsidRPr="00623282">
        <w:rPr>
          <w:rFonts w:ascii="Verdana" w:hAnsi="Verdana"/>
          <w:sz w:val="22"/>
          <w:szCs w:val="22"/>
        </w:rPr>
        <w:t xml:space="preserve">En esta fase se </w:t>
      </w:r>
      <w:proofErr w:type="gramStart"/>
      <w:r w:rsidRPr="00623282">
        <w:rPr>
          <w:rFonts w:ascii="Verdana" w:hAnsi="Verdana"/>
          <w:sz w:val="22"/>
          <w:szCs w:val="22"/>
        </w:rPr>
        <w:t>efectuara</w:t>
      </w:r>
      <w:proofErr w:type="gramEnd"/>
      <w:r w:rsidRPr="00623282">
        <w:rPr>
          <w:rFonts w:ascii="Verdana" w:hAnsi="Verdana"/>
          <w:sz w:val="22"/>
          <w:szCs w:val="22"/>
        </w:rPr>
        <w:t xml:space="preserve"> con el desarrollo de las actividades programadas en el Plan Institucional de Capacitación, en las diferentes modalidades: presencial, </w:t>
      </w:r>
      <w:proofErr w:type="spellStart"/>
      <w:r w:rsidRPr="00623282">
        <w:rPr>
          <w:rFonts w:ascii="Verdana" w:hAnsi="Verdana"/>
          <w:sz w:val="22"/>
          <w:szCs w:val="22"/>
        </w:rPr>
        <w:t>semi-presencial</w:t>
      </w:r>
      <w:proofErr w:type="spellEnd"/>
      <w:r w:rsidRPr="00623282">
        <w:rPr>
          <w:rFonts w:ascii="Verdana" w:hAnsi="Verdana"/>
          <w:sz w:val="22"/>
          <w:szCs w:val="22"/>
        </w:rPr>
        <w:t xml:space="preserve"> y virtual, los Proyectos de Aprendizaje en Equipo, las invitaciones de capacitación realizadas, la promoción de la oferta académica de la Función Pública y los programas de inducción y Reinducción; obteniendo las evidencias de su desarrollo.</w:t>
      </w:r>
    </w:p>
    <w:p w14:paraId="26BA8DA0" w14:textId="3FF4E476" w:rsidR="00BB52FB" w:rsidRPr="00623282" w:rsidRDefault="00BB52FB" w:rsidP="00623282">
      <w:pPr>
        <w:rPr>
          <w:rFonts w:ascii="Verdana" w:hAnsi="Verdana"/>
          <w:sz w:val="22"/>
          <w:szCs w:val="22"/>
        </w:rPr>
      </w:pPr>
      <w:r w:rsidRPr="00623282">
        <w:rPr>
          <w:rFonts w:ascii="Verdana" w:hAnsi="Verdana"/>
          <w:sz w:val="22"/>
          <w:szCs w:val="22"/>
        </w:rPr>
        <w:t>Se realizará la difusión interna a nivel nacional de la aprobación del Plan Institucional de Capacitación 2017.</w:t>
      </w:r>
    </w:p>
    <w:p w14:paraId="3FE1662B" w14:textId="320C4F4F" w:rsidR="00BB52FB" w:rsidRPr="00623282" w:rsidRDefault="00BB52FB" w:rsidP="00623282">
      <w:pPr>
        <w:rPr>
          <w:rFonts w:ascii="Verdana" w:hAnsi="Verdana"/>
          <w:sz w:val="22"/>
          <w:szCs w:val="22"/>
        </w:rPr>
      </w:pPr>
      <w:r w:rsidRPr="00623282">
        <w:rPr>
          <w:rFonts w:ascii="Verdana" w:hAnsi="Verdana"/>
          <w:sz w:val="22"/>
          <w:szCs w:val="22"/>
        </w:rPr>
        <w:t xml:space="preserve">En el caso de la ejecución de las actividades con facilitadores internos en las regionales, el referente de capacitación de </w:t>
      </w:r>
      <w:proofErr w:type="gramStart"/>
      <w:r w:rsidRPr="00623282">
        <w:rPr>
          <w:rFonts w:ascii="Verdana" w:hAnsi="Verdana"/>
          <w:sz w:val="22"/>
          <w:szCs w:val="22"/>
        </w:rPr>
        <w:t>la misma</w:t>
      </w:r>
      <w:proofErr w:type="gramEnd"/>
      <w:r w:rsidRPr="00623282">
        <w:rPr>
          <w:rFonts w:ascii="Verdana" w:hAnsi="Verdana"/>
          <w:sz w:val="22"/>
          <w:szCs w:val="22"/>
        </w:rPr>
        <w:t xml:space="preserve"> coordinará el desarrollo de la actividad y remitirá a la Dirección de Gestión Humana el reporte y evidencia de </w:t>
      </w:r>
      <w:proofErr w:type="gramStart"/>
      <w:r w:rsidRPr="00623282">
        <w:rPr>
          <w:rFonts w:ascii="Verdana" w:hAnsi="Verdana"/>
          <w:sz w:val="22"/>
          <w:szCs w:val="22"/>
        </w:rPr>
        <w:t>la misma</w:t>
      </w:r>
      <w:proofErr w:type="gramEnd"/>
      <w:r w:rsidRPr="00623282">
        <w:rPr>
          <w:rFonts w:ascii="Verdana" w:hAnsi="Verdana"/>
          <w:sz w:val="22"/>
          <w:szCs w:val="22"/>
        </w:rPr>
        <w:t>.</w:t>
      </w:r>
    </w:p>
    <w:p w14:paraId="777BA1B1" w14:textId="4B50BDD1" w:rsidR="00BB52FB" w:rsidRPr="00623282" w:rsidRDefault="00BB52FB" w:rsidP="00623282">
      <w:pPr>
        <w:rPr>
          <w:rFonts w:ascii="Verdana" w:hAnsi="Verdana"/>
          <w:sz w:val="22"/>
          <w:szCs w:val="22"/>
        </w:rPr>
      </w:pPr>
      <w:r w:rsidRPr="00623282">
        <w:rPr>
          <w:rFonts w:ascii="Verdana" w:hAnsi="Verdana"/>
          <w:sz w:val="22"/>
          <w:szCs w:val="22"/>
        </w:rPr>
        <w:t xml:space="preserve">En el caso en que se requiere contratar facilitadores externos, la Dirección de Gestión Humana en conjunto con la Dirección de Contratación, de acuerdo con el presupuesto asignado, realizará el trámite contractual para la consecución de </w:t>
      </w:r>
      <w:proofErr w:type="gramStart"/>
      <w:r w:rsidRPr="00623282">
        <w:rPr>
          <w:rFonts w:ascii="Verdana" w:hAnsi="Verdana"/>
          <w:sz w:val="22"/>
          <w:szCs w:val="22"/>
        </w:rPr>
        <w:t>la misma</w:t>
      </w:r>
      <w:proofErr w:type="gramEnd"/>
      <w:r w:rsidRPr="00623282">
        <w:rPr>
          <w:rFonts w:ascii="Verdana" w:hAnsi="Verdana"/>
          <w:sz w:val="22"/>
          <w:szCs w:val="22"/>
        </w:rPr>
        <w:t xml:space="preserve"> y posterior socialización a las regionales y dependencias de la Sede de la Dirección General.</w:t>
      </w:r>
    </w:p>
    <w:p w14:paraId="0BCCB7EC" w14:textId="7EFB29B7" w:rsidR="00BB52FB" w:rsidRPr="00623282" w:rsidRDefault="00BB52FB" w:rsidP="00623282">
      <w:pPr>
        <w:rPr>
          <w:rFonts w:ascii="Verdana" w:hAnsi="Verdana"/>
          <w:sz w:val="22"/>
          <w:szCs w:val="22"/>
        </w:rPr>
      </w:pPr>
      <w:r w:rsidRPr="00623282">
        <w:rPr>
          <w:rFonts w:ascii="Verdana" w:hAnsi="Verdana"/>
          <w:sz w:val="22"/>
          <w:szCs w:val="22"/>
        </w:rPr>
        <w:t>En relación con los proyectos de Aprendizaje en Equipo, para la vigencia 2017 se logró la conformación de 12 equipos, con la participación de regionales y de la Sede de la Dirección General. Durante el año se realizará seguimiento a la ejecución de los cronogramas de cada proyecto para lograr su culminación y cumplimiento de los objetivos propuestos tanto de manera individual como grupal.</w:t>
      </w:r>
    </w:p>
    <w:p w14:paraId="107447EF" w14:textId="0115D441" w:rsidR="00BB52FB" w:rsidRPr="00623282" w:rsidRDefault="00BB52FB" w:rsidP="00623282">
      <w:pPr>
        <w:rPr>
          <w:rFonts w:ascii="Verdana" w:hAnsi="Verdana"/>
          <w:sz w:val="22"/>
          <w:szCs w:val="22"/>
        </w:rPr>
      </w:pPr>
      <w:r w:rsidRPr="00623282">
        <w:rPr>
          <w:rFonts w:ascii="Verdana" w:hAnsi="Verdana"/>
          <w:sz w:val="22"/>
          <w:szCs w:val="22"/>
        </w:rPr>
        <w:t>Se adjunta documento con los proyectos de Aprendizaje en Equipo establecidos para la vigencia (anexo 5)</w:t>
      </w:r>
    </w:p>
    <w:p w14:paraId="6F7F46AE" w14:textId="0673CAE3" w:rsidR="00BB52FB" w:rsidRPr="00D454D6" w:rsidRDefault="00BB52FB" w:rsidP="00623282">
      <w:pPr>
        <w:pStyle w:val="Prrafodelista"/>
        <w:numPr>
          <w:ilvl w:val="0"/>
          <w:numId w:val="4"/>
        </w:numPr>
        <w:rPr>
          <w:rFonts w:ascii="Verdana" w:hAnsi="Verdana"/>
          <w:b/>
          <w:bCs/>
          <w:sz w:val="22"/>
          <w:szCs w:val="22"/>
        </w:rPr>
      </w:pPr>
      <w:r w:rsidRPr="00D454D6">
        <w:rPr>
          <w:rFonts w:ascii="Verdana" w:hAnsi="Verdana"/>
          <w:b/>
          <w:bCs/>
          <w:sz w:val="22"/>
          <w:szCs w:val="22"/>
        </w:rPr>
        <w:t>EVALUACIÓN Y SEGUIMIENTO</w:t>
      </w:r>
    </w:p>
    <w:p w14:paraId="7F8EBEE8" w14:textId="7DEBF9D4" w:rsidR="00BB52FB" w:rsidRPr="00623282" w:rsidRDefault="00BB52FB" w:rsidP="00623282">
      <w:pPr>
        <w:rPr>
          <w:rFonts w:ascii="Verdana" w:hAnsi="Verdana"/>
          <w:sz w:val="22"/>
          <w:szCs w:val="22"/>
        </w:rPr>
      </w:pPr>
      <w:r w:rsidRPr="00623282">
        <w:rPr>
          <w:rFonts w:ascii="Verdana" w:hAnsi="Verdana"/>
          <w:sz w:val="22"/>
          <w:szCs w:val="22"/>
        </w:rPr>
        <w:t>La fase de evaluación y seguimiento se realizará de manera permanente en el Plan Institucional de Capacitación por medio de las evidencias de los Proyectos de Aprendizaje en equipo, las capacitaciones realizadas, formatos establecidos por el Sistema de Gestión de Calidad del ICBF, tanto en las regionales como en las Dependencias de la Sede de la Dirección General.</w:t>
      </w:r>
    </w:p>
    <w:p w14:paraId="223EBC53" w14:textId="77777777" w:rsidR="00BB52FB" w:rsidRPr="00623282" w:rsidRDefault="00BB52FB" w:rsidP="00623282">
      <w:pPr>
        <w:rPr>
          <w:rFonts w:ascii="Verdana" w:hAnsi="Verdana"/>
          <w:sz w:val="22"/>
          <w:szCs w:val="22"/>
        </w:rPr>
      </w:pPr>
      <w:r w:rsidRPr="00623282">
        <w:rPr>
          <w:rFonts w:ascii="Verdana" w:hAnsi="Verdana"/>
          <w:sz w:val="22"/>
          <w:szCs w:val="22"/>
        </w:rPr>
        <w:t>Se realizará acompañamiento permanente a todas las dependencias y regionales con el fin de lograr el cumplimiento de las actividades previstas en el Plan y así contribuir al cumplimiento de las metas institucionales.</w:t>
      </w:r>
    </w:p>
    <w:p w14:paraId="5BCB8CB3" w14:textId="77777777" w:rsidR="00BB52FB" w:rsidRPr="00623282" w:rsidRDefault="00BB52FB" w:rsidP="00623282">
      <w:pPr>
        <w:rPr>
          <w:rFonts w:ascii="Verdana" w:hAnsi="Verdana"/>
          <w:sz w:val="22"/>
          <w:szCs w:val="22"/>
        </w:rPr>
      </w:pPr>
    </w:p>
    <w:p w14:paraId="2AD08CDD" w14:textId="3C850657" w:rsidR="00BB52FB" w:rsidRPr="00623282" w:rsidRDefault="00BB52FB" w:rsidP="00623282">
      <w:pPr>
        <w:rPr>
          <w:rFonts w:ascii="Verdana" w:hAnsi="Verdana"/>
          <w:sz w:val="22"/>
          <w:szCs w:val="22"/>
        </w:rPr>
      </w:pPr>
      <w:r w:rsidRPr="00623282">
        <w:rPr>
          <w:rFonts w:ascii="Verdana" w:hAnsi="Verdana"/>
          <w:sz w:val="22"/>
          <w:szCs w:val="22"/>
        </w:rPr>
        <w:t>Al final del periodo de vigencia del PIC se realizará un Informe final en el cual se detallará el cumplimiento del Plan y de los Proyectos de Aprendizaje en Equipo de la vigencia 2017:</w:t>
      </w:r>
    </w:p>
    <w:p w14:paraId="1DB8C06C" w14:textId="79F72147" w:rsidR="00BB52FB" w:rsidRPr="00D454D6" w:rsidRDefault="00BB52FB" w:rsidP="00D454D6">
      <w:pPr>
        <w:pStyle w:val="Prrafodelista"/>
        <w:numPr>
          <w:ilvl w:val="1"/>
          <w:numId w:val="4"/>
        </w:numPr>
        <w:rPr>
          <w:rFonts w:ascii="Verdana" w:hAnsi="Verdana"/>
          <w:b/>
          <w:bCs/>
          <w:sz w:val="22"/>
          <w:szCs w:val="22"/>
        </w:rPr>
      </w:pPr>
      <w:r w:rsidRPr="00D454D6">
        <w:rPr>
          <w:rFonts w:ascii="Verdana" w:hAnsi="Verdana"/>
          <w:b/>
          <w:bCs/>
          <w:sz w:val="22"/>
          <w:szCs w:val="22"/>
        </w:rPr>
        <w:t xml:space="preserve"> INDICADORES PARA EVALUAR LA GESTIÓN DEL PIC</w:t>
      </w:r>
    </w:p>
    <w:p w14:paraId="437BFAE6" w14:textId="01621C91" w:rsidR="00BB52FB" w:rsidRPr="00623282" w:rsidRDefault="00BB52FB" w:rsidP="00623282">
      <w:pPr>
        <w:rPr>
          <w:rFonts w:ascii="Verdana" w:hAnsi="Verdana"/>
          <w:sz w:val="22"/>
          <w:szCs w:val="22"/>
        </w:rPr>
      </w:pPr>
      <w:r w:rsidRPr="00623282">
        <w:rPr>
          <w:rFonts w:ascii="Verdana" w:hAnsi="Verdana"/>
          <w:sz w:val="22"/>
          <w:szCs w:val="22"/>
        </w:rPr>
        <w:t>Los indicadores establecidos para el proyecto son</w:t>
      </w:r>
    </w:p>
    <w:p w14:paraId="09F11A3D" w14:textId="0F87E6E0" w:rsidR="00BB52FB" w:rsidRPr="00D454D6" w:rsidRDefault="00BB52FB" w:rsidP="00623282">
      <w:pPr>
        <w:pStyle w:val="Prrafodelista"/>
        <w:numPr>
          <w:ilvl w:val="2"/>
          <w:numId w:val="4"/>
        </w:numPr>
        <w:rPr>
          <w:rFonts w:ascii="Verdana" w:hAnsi="Verdana"/>
          <w:b/>
          <w:bCs/>
          <w:sz w:val="22"/>
          <w:szCs w:val="22"/>
        </w:rPr>
      </w:pPr>
      <w:r w:rsidRPr="00D454D6">
        <w:rPr>
          <w:rFonts w:ascii="Verdana" w:hAnsi="Verdana"/>
          <w:b/>
          <w:bCs/>
          <w:sz w:val="22"/>
          <w:szCs w:val="22"/>
        </w:rPr>
        <w:t xml:space="preserve"> Porcentaje de Servidores Públicos Capacitados:</w:t>
      </w:r>
    </w:p>
    <w:p w14:paraId="6674CD41" w14:textId="3B14B3C0" w:rsidR="00BB52FB" w:rsidRPr="00623282" w:rsidRDefault="00BB52FB" w:rsidP="00623282">
      <w:pPr>
        <w:rPr>
          <w:rFonts w:ascii="Verdana" w:hAnsi="Verdana"/>
          <w:sz w:val="22"/>
          <w:szCs w:val="22"/>
        </w:rPr>
      </w:pPr>
      <w:r w:rsidRPr="00623282">
        <w:rPr>
          <w:rFonts w:ascii="Verdana" w:hAnsi="Verdana"/>
          <w:sz w:val="22"/>
          <w:szCs w:val="22"/>
        </w:rPr>
        <w:t>Busca medir la proporción de servidores que se han capacitado durante el periodo</w:t>
      </w:r>
    </w:p>
    <w:p w14:paraId="6DE1E2BB" w14:textId="2B8B56C0" w:rsidR="00BB52FB" w:rsidRPr="00623282" w:rsidRDefault="00BB52FB" w:rsidP="00623282">
      <w:pPr>
        <w:rPr>
          <w:rFonts w:ascii="Verdana" w:hAnsi="Verdana"/>
          <w:sz w:val="22"/>
          <w:szCs w:val="22"/>
        </w:rPr>
      </w:pPr>
      <w:r w:rsidRPr="00623282">
        <w:rPr>
          <w:rFonts w:ascii="Verdana" w:hAnsi="Verdana"/>
          <w:sz w:val="22"/>
          <w:szCs w:val="22"/>
        </w:rPr>
        <w:t>(Número de servidores capacitados (sin repetidos) / Número de servidores que ocupan un cargo de la planta global. Regionalizado.) * 100%</w:t>
      </w:r>
    </w:p>
    <w:p w14:paraId="3462DAE2" w14:textId="2DF4A9EF" w:rsidR="00BB52FB" w:rsidRPr="00623282" w:rsidRDefault="00BB52FB" w:rsidP="00623282">
      <w:pPr>
        <w:rPr>
          <w:rFonts w:ascii="Verdana" w:hAnsi="Verdana"/>
          <w:sz w:val="22"/>
          <w:szCs w:val="22"/>
        </w:rPr>
      </w:pPr>
      <w:r w:rsidRPr="00623282">
        <w:rPr>
          <w:rFonts w:ascii="Verdana" w:hAnsi="Verdana"/>
          <w:sz w:val="22"/>
          <w:szCs w:val="22"/>
        </w:rPr>
        <w:t>Meta 90%</w:t>
      </w:r>
    </w:p>
    <w:p w14:paraId="2975DBAB" w14:textId="6AE9CEF8" w:rsidR="00BB52FB" w:rsidRPr="00D454D6" w:rsidRDefault="00BB52FB" w:rsidP="00D454D6">
      <w:pPr>
        <w:pStyle w:val="Prrafodelista"/>
        <w:numPr>
          <w:ilvl w:val="2"/>
          <w:numId w:val="4"/>
        </w:numPr>
        <w:rPr>
          <w:rFonts w:ascii="Verdana" w:hAnsi="Verdana"/>
          <w:b/>
          <w:bCs/>
          <w:sz w:val="22"/>
          <w:szCs w:val="22"/>
        </w:rPr>
      </w:pPr>
      <w:r w:rsidRPr="00D454D6">
        <w:rPr>
          <w:rFonts w:ascii="Verdana" w:hAnsi="Verdana"/>
          <w:b/>
          <w:bCs/>
          <w:sz w:val="22"/>
          <w:szCs w:val="22"/>
        </w:rPr>
        <w:t xml:space="preserve"> Porcentaje de eficacia de la capacitación</w:t>
      </w:r>
    </w:p>
    <w:p w14:paraId="21EC8777" w14:textId="5CEE17D7" w:rsidR="00BB52FB" w:rsidRPr="00623282" w:rsidRDefault="00BB52FB" w:rsidP="00623282">
      <w:pPr>
        <w:rPr>
          <w:rFonts w:ascii="Verdana" w:hAnsi="Verdana"/>
          <w:sz w:val="22"/>
          <w:szCs w:val="22"/>
        </w:rPr>
      </w:pPr>
      <w:r w:rsidRPr="00623282">
        <w:rPr>
          <w:rFonts w:ascii="Verdana" w:hAnsi="Verdana"/>
          <w:sz w:val="22"/>
          <w:szCs w:val="22"/>
        </w:rPr>
        <w:t>(Sumatoria de los promedios de las evaluaciones de eficacia de las capacitaciones realizadas / número de capacitaciones con evaluación de eficacia * 100)</w:t>
      </w:r>
    </w:p>
    <w:p w14:paraId="7C70CEA6" w14:textId="2FA81DE5" w:rsidR="00BB52FB" w:rsidRPr="00623282" w:rsidRDefault="00BB52FB" w:rsidP="00623282">
      <w:pPr>
        <w:rPr>
          <w:rFonts w:ascii="Verdana" w:hAnsi="Verdana"/>
          <w:sz w:val="22"/>
          <w:szCs w:val="22"/>
        </w:rPr>
      </w:pPr>
      <w:r w:rsidRPr="00623282">
        <w:rPr>
          <w:rFonts w:ascii="Verdana" w:hAnsi="Verdana"/>
          <w:sz w:val="22"/>
          <w:szCs w:val="22"/>
        </w:rPr>
        <w:t>Meta 87%</w:t>
      </w:r>
    </w:p>
    <w:p w14:paraId="4776B7A1" w14:textId="3C832B1B" w:rsidR="00BB52FB" w:rsidRPr="00623282" w:rsidRDefault="00BB52FB" w:rsidP="00623282">
      <w:pPr>
        <w:rPr>
          <w:rFonts w:ascii="Verdana" w:hAnsi="Verdana"/>
          <w:sz w:val="22"/>
          <w:szCs w:val="22"/>
        </w:rPr>
      </w:pPr>
      <w:r w:rsidRPr="00623282">
        <w:rPr>
          <w:rFonts w:ascii="Verdana" w:hAnsi="Verdana"/>
          <w:sz w:val="22"/>
          <w:szCs w:val="22"/>
        </w:rPr>
        <w:t>Cuando el evento de capacitación pertenezca al componente de competencia HACER, y tenga una duración igual o mayor a 6 horas, se debe realizar la evaluación de eficacia al finalizar el evento para verificar la apropiación de conocimientos.</w:t>
      </w:r>
    </w:p>
    <w:p w14:paraId="306F74A7" w14:textId="5443F733" w:rsidR="00BB52FB" w:rsidRPr="00D454D6" w:rsidRDefault="00BB52FB" w:rsidP="00D454D6">
      <w:pPr>
        <w:pStyle w:val="Prrafodelista"/>
        <w:numPr>
          <w:ilvl w:val="2"/>
          <w:numId w:val="4"/>
        </w:numPr>
        <w:rPr>
          <w:rFonts w:ascii="Verdana" w:hAnsi="Verdana"/>
          <w:b/>
          <w:bCs/>
          <w:sz w:val="22"/>
          <w:szCs w:val="22"/>
        </w:rPr>
      </w:pPr>
      <w:r w:rsidRPr="00D454D6">
        <w:rPr>
          <w:rFonts w:ascii="Verdana" w:hAnsi="Verdana"/>
          <w:b/>
          <w:bCs/>
          <w:sz w:val="22"/>
          <w:szCs w:val="22"/>
        </w:rPr>
        <w:t xml:space="preserve"> Número de etapas ejecutadas para la implementación de los Provectos de Aprendizaje en Equipo en el período:</w:t>
      </w:r>
    </w:p>
    <w:p w14:paraId="6291546A" w14:textId="0096FEAB" w:rsidR="00BB52FB" w:rsidRPr="00623282" w:rsidRDefault="00BB52FB" w:rsidP="00623282">
      <w:pPr>
        <w:rPr>
          <w:rFonts w:ascii="Verdana" w:hAnsi="Verdana"/>
          <w:sz w:val="22"/>
          <w:szCs w:val="22"/>
        </w:rPr>
      </w:pPr>
      <w:r w:rsidRPr="00623282">
        <w:rPr>
          <w:rFonts w:ascii="Verdana" w:hAnsi="Verdana"/>
          <w:sz w:val="22"/>
          <w:szCs w:val="22"/>
        </w:rPr>
        <w:t>Tiene como fin Medir el porcentaje de ejecución de los proyectos de aprendizaje en equipo</w:t>
      </w:r>
    </w:p>
    <w:p w14:paraId="1637C97C" w14:textId="7AED321E" w:rsidR="00BB52FB" w:rsidRPr="00623282" w:rsidRDefault="00BB52FB" w:rsidP="00623282">
      <w:pPr>
        <w:rPr>
          <w:rFonts w:ascii="Verdana" w:hAnsi="Verdana"/>
          <w:sz w:val="22"/>
          <w:szCs w:val="22"/>
        </w:rPr>
      </w:pPr>
      <w:r w:rsidRPr="00623282">
        <w:rPr>
          <w:rFonts w:ascii="Verdana" w:hAnsi="Verdana"/>
          <w:sz w:val="22"/>
          <w:szCs w:val="22"/>
        </w:rPr>
        <w:t>Número de etapas ejecutadas para la implementación de los Proyectos de Aprendizaje en Equipo en el período / Número de etapas programadas para la implementación de los Proyectos de Aprendizaje en Equipo en el período.</w:t>
      </w:r>
    </w:p>
    <w:p w14:paraId="360EB4EF" w14:textId="3001072B" w:rsidR="00BB52FB" w:rsidRPr="00623282" w:rsidRDefault="00BB52FB" w:rsidP="00623282">
      <w:pPr>
        <w:rPr>
          <w:rFonts w:ascii="Verdana" w:hAnsi="Verdana"/>
          <w:sz w:val="22"/>
          <w:szCs w:val="22"/>
        </w:rPr>
      </w:pPr>
      <w:r w:rsidRPr="00623282">
        <w:rPr>
          <w:rFonts w:ascii="Verdana" w:hAnsi="Verdana"/>
          <w:sz w:val="22"/>
          <w:szCs w:val="22"/>
        </w:rPr>
        <w:t>Meta 100%.</w:t>
      </w:r>
    </w:p>
    <w:p w14:paraId="6D40055F" w14:textId="4E6B06E4" w:rsidR="00BB52FB" w:rsidRPr="00D454D6" w:rsidRDefault="00BB52FB" w:rsidP="00D454D6">
      <w:pPr>
        <w:pStyle w:val="Prrafodelista"/>
        <w:numPr>
          <w:ilvl w:val="2"/>
          <w:numId w:val="4"/>
        </w:numPr>
        <w:rPr>
          <w:rFonts w:ascii="Verdana" w:hAnsi="Verdana"/>
          <w:b/>
          <w:bCs/>
          <w:sz w:val="22"/>
          <w:szCs w:val="22"/>
        </w:rPr>
      </w:pPr>
      <w:r w:rsidRPr="00D454D6">
        <w:rPr>
          <w:rFonts w:ascii="Verdana" w:hAnsi="Verdana"/>
          <w:b/>
          <w:bCs/>
          <w:sz w:val="22"/>
          <w:szCs w:val="22"/>
        </w:rPr>
        <w:t xml:space="preserve"> Porcentaje de colaboradores nuevos con inducción virtual: Tiene como fin medir el porcentaje de colaboradores nuevos que realizan la inducción virtual</w:t>
      </w:r>
    </w:p>
    <w:p w14:paraId="790F3B84" w14:textId="4FE3E2E3" w:rsidR="00BB52FB" w:rsidRPr="00623282" w:rsidRDefault="00BB52FB" w:rsidP="00623282">
      <w:pPr>
        <w:rPr>
          <w:rFonts w:ascii="Verdana" w:hAnsi="Verdana"/>
          <w:sz w:val="22"/>
          <w:szCs w:val="22"/>
        </w:rPr>
      </w:pPr>
      <w:r w:rsidRPr="00623282">
        <w:rPr>
          <w:rFonts w:ascii="Verdana" w:hAnsi="Verdana"/>
          <w:sz w:val="22"/>
          <w:szCs w:val="22"/>
        </w:rPr>
        <w:t xml:space="preserve">Número de colaboradores de la Regional y de las dependencias de la Sede de La Dirección General (personal de planta, de carrera administrativa, provisionales, planta temporal y contrato directo de 1 o más meses) que hicieron la inducción virtual en el mes / Número total de colaboradores de la Regional y de las dependencias de la Sede de La Dirección General (personal de planta, de carrera </w:t>
      </w:r>
      <w:r w:rsidRPr="00623282">
        <w:rPr>
          <w:rFonts w:ascii="Verdana" w:hAnsi="Verdana"/>
          <w:sz w:val="22"/>
          <w:szCs w:val="22"/>
        </w:rPr>
        <w:lastRenderedPageBreak/>
        <w:t>administrativa, provisionales, planta temporal, y contrato directo de 1 o más meses) que ingresaron en el mes y fueron inscritos en la Escuela virtual.</w:t>
      </w:r>
    </w:p>
    <w:p w14:paraId="230A9879" w14:textId="23705CD6" w:rsidR="00BB52FB" w:rsidRPr="00D454D6" w:rsidRDefault="00BB52FB" w:rsidP="00623282">
      <w:pPr>
        <w:rPr>
          <w:rFonts w:ascii="Verdana" w:hAnsi="Verdana"/>
          <w:b/>
          <w:bCs/>
          <w:sz w:val="22"/>
          <w:szCs w:val="22"/>
        </w:rPr>
      </w:pPr>
      <w:r w:rsidRPr="00623282">
        <w:rPr>
          <w:rFonts w:ascii="Verdana" w:hAnsi="Verdana"/>
          <w:sz w:val="22"/>
          <w:szCs w:val="22"/>
        </w:rPr>
        <w:t>Meta: 80%</w:t>
      </w:r>
    </w:p>
    <w:p w14:paraId="47330497" w14:textId="691AB7A7" w:rsidR="00BB52FB" w:rsidRPr="00D454D6" w:rsidRDefault="00BB52FB" w:rsidP="00623282">
      <w:pPr>
        <w:pStyle w:val="Prrafodelista"/>
        <w:numPr>
          <w:ilvl w:val="1"/>
          <w:numId w:val="4"/>
        </w:numPr>
        <w:rPr>
          <w:rFonts w:ascii="Verdana" w:hAnsi="Verdana"/>
          <w:b/>
          <w:bCs/>
          <w:sz w:val="22"/>
          <w:szCs w:val="22"/>
        </w:rPr>
      </w:pPr>
      <w:r w:rsidRPr="00D454D6">
        <w:rPr>
          <w:rFonts w:ascii="Verdana" w:hAnsi="Verdana"/>
          <w:b/>
          <w:bCs/>
          <w:sz w:val="22"/>
          <w:szCs w:val="22"/>
        </w:rPr>
        <w:t xml:space="preserve"> EVALUACIÓN DE IMPACTO</w:t>
      </w:r>
    </w:p>
    <w:p w14:paraId="0B43EEEC" w14:textId="77777777" w:rsidR="00BB52FB" w:rsidRPr="00623282" w:rsidRDefault="00BB52FB" w:rsidP="00623282">
      <w:pPr>
        <w:rPr>
          <w:rFonts w:ascii="Verdana" w:hAnsi="Verdana"/>
          <w:sz w:val="22"/>
          <w:szCs w:val="22"/>
        </w:rPr>
      </w:pPr>
      <w:r w:rsidRPr="00623282">
        <w:rPr>
          <w:rFonts w:ascii="Verdana" w:hAnsi="Verdana"/>
          <w:sz w:val="22"/>
          <w:szCs w:val="22"/>
        </w:rPr>
        <w:t>Se realiza evaluación de impacto para los eventos de capacitación de educación y formación para el trabajo financiados a través del fondo Carlos Lleras Restrepo, el cual se aplica al beneficiario y a su jefe inmediato. Se obtiene el promedio de calificación de los beneficiarios y del jefe inmediato, asignado un peso ponderado de 0.40 a los beneficiarios y 0.60 al jefe inmediato, para un promedio total. La escala bajo la cual se determina si fue efectiva o no la capacitación 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18"/>
        <w:gridCol w:w="3100"/>
      </w:tblGrid>
      <w:tr w:rsidR="006B4B44" w:rsidRPr="006B4B44" w14:paraId="21608B73" w14:textId="77777777">
        <w:trPr>
          <w:tblCellSpacing w:w="15" w:type="dxa"/>
        </w:trPr>
        <w:tc>
          <w:tcPr>
            <w:tcW w:w="3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81A807" w14:textId="77777777" w:rsidR="006B4B44" w:rsidRPr="006B4B44" w:rsidRDefault="006B4B44" w:rsidP="006B4B44">
            <w:pPr>
              <w:rPr>
                <w:rFonts w:ascii="Verdana" w:hAnsi="Verdana"/>
                <w:sz w:val="22"/>
                <w:szCs w:val="22"/>
              </w:rPr>
            </w:pPr>
            <w:r w:rsidRPr="006B4B44">
              <w:rPr>
                <w:rFonts w:ascii="Verdana" w:hAnsi="Verdana"/>
                <w:b/>
                <w:bCs/>
                <w:sz w:val="22"/>
                <w:szCs w:val="22"/>
              </w:rPr>
              <w:t>CRITERIO</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17E2B2" w14:textId="77777777" w:rsidR="006B4B44" w:rsidRPr="006B4B44" w:rsidRDefault="006B4B44" w:rsidP="006B4B44">
            <w:pPr>
              <w:rPr>
                <w:rFonts w:ascii="Verdana" w:hAnsi="Verdana"/>
                <w:sz w:val="22"/>
                <w:szCs w:val="22"/>
              </w:rPr>
            </w:pPr>
            <w:r w:rsidRPr="006B4B44">
              <w:rPr>
                <w:rFonts w:ascii="Verdana" w:hAnsi="Verdana"/>
                <w:b/>
                <w:bCs/>
                <w:sz w:val="22"/>
                <w:szCs w:val="22"/>
              </w:rPr>
              <w:t>RANGO</w:t>
            </w:r>
          </w:p>
        </w:tc>
      </w:tr>
      <w:tr w:rsidR="006B4B44" w:rsidRPr="006B4B44" w14:paraId="32041D25" w14:textId="77777777">
        <w:trPr>
          <w:tblCellSpacing w:w="15" w:type="dxa"/>
        </w:trPr>
        <w:tc>
          <w:tcPr>
            <w:tcW w:w="3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D28AE1" w14:textId="77777777" w:rsidR="006B4B44" w:rsidRPr="006B4B44" w:rsidRDefault="006B4B44" w:rsidP="006B4B44">
            <w:pPr>
              <w:rPr>
                <w:rFonts w:ascii="Verdana" w:hAnsi="Verdana"/>
                <w:sz w:val="22"/>
                <w:szCs w:val="22"/>
              </w:rPr>
            </w:pPr>
            <w:r w:rsidRPr="006B4B44">
              <w:rPr>
                <w:rFonts w:ascii="Verdana" w:hAnsi="Verdana"/>
                <w:sz w:val="22"/>
                <w:szCs w:val="22"/>
              </w:rPr>
              <w:t>La capacitación no fue efectiva</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2693E3" w14:textId="77777777" w:rsidR="006B4B44" w:rsidRPr="006B4B44" w:rsidRDefault="006B4B44" w:rsidP="006B4B44">
            <w:pPr>
              <w:rPr>
                <w:rFonts w:ascii="Verdana" w:hAnsi="Verdana"/>
                <w:sz w:val="22"/>
                <w:szCs w:val="22"/>
              </w:rPr>
            </w:pPr>
            <w:r w:rsidRPr="006B4B44">
              <w:rPr>
                <w:rFonts w:ascii="Verdana" w:hAnsi="Verdana"/>
                <w:sz w:val="22"/>
                <w:szCs w:val="22"/>
              </w:rPr>
              <w:t>&lt;= 54</w:t>
            </w:r>
          </w:p>
        </w:tc>
      </w:tr>
      <w:tr w:rsidR="006B4B44" w:rsidRPr="006B4B44" w14:paraId="05E99972" w14:textId="77777777">
        <w:trPr>
          <w:tblCellSpacing w:w="15" w:type="dxa"/>
        </w:trPr>
        <w:tc>
          <w:tcPr>
            <w:tcW w:w="3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DED853" w14:textId="77777777" w:rsidR="006B4B44" w:rsidRPr="006B4B44" w:rsidRDefault="006B4B44" w:rsidP="006B4B44">
            <w:pPr>
              <w:rPr>
                <w:rFonts w:ascii="Verdana" w:hAnsi="Verdana"/>
                <w:sz w:val="22"/>
                <w:szCs w:val="22"/>
              </w:rPr>
            </w:pPr>
            <w:r w:rsidRPr="006B4B44">
              <w:rPr>
                <w:rFonts w:ascii="Verdana" w:hAnsi="Verdana"/>
                <w:sz w:val="22"/>
                <w:szCs w:val="22"/>
              </w:rPr>
              <w:t>Se requiere reforzarla capacitación</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1DD7B9" w14:textId="77777777" w:rsidR="006B4B44" w:rsidRPr="006B4B44" w:rsidRDefault="006B4B44" w:rsidP="006B4B44">
            <w:pPr>
              <w:rPr>
                <w:rFonts w:ascii="Verdana" w:hAnsi="Verdana"/>
                <w:sz w:val="22"/>
                <w:szCs w:val="22"/>
              </w:rPr>
            </w:pPr>
            <w:r w:rsidRPr="006B4B44">
              <w:rPr>
                <w:rFonts w:ascii="Verdana" w:hAnsi="Verdana"/>
                <w:sz w:val="22"/>
                <w:szCs w:val="22"/>
              </w:rPr>
              <w:t>55-74</w:t>
            </w:r>
          </w:p>
        </w:tc>
      </w:tr>
      <w:tr w:rsidR="006B4B44" w:rsidRPr="006B4B44" w14:paraId="7CA0DA38" w14:textId="77777777">
        <w:trPr>
          <w:tblCellSpacing w:w="15" w:type="dxa"/>
        </w:trPr>
        <w:tc>
          <w:tcPr>
            <w:tcW w:w="3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05798" w14:textId="77777777" w:rsidR="006B4B44" w:rsidRPr="006B4B44" w:rsidRDefault="006B4B44" w:rsidP="006B4B44">
            <w:pPr>
              <w:rPr>
                <w:rFonts w:ascii="Verdana" w:hAnsi="Verdana"/>
                <w:sz w:val="22"/>
                <w:szCs w:val="22"/>
              </w:rPr>
            </w:pPr>
            <w:r w:rsidRPr="006B4B44">
              <w:rPr>
                <w:rFonts w:ascii="Verdana" w:hAnsi="Verdana"/>
                <w:sz w:val="22"/>
                <w:szCs w:val="22"/>
              </w:rPr>
              <w:t>Se evidencia impacto de la capacitación</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1D505E" w14:textId="77777777" w:rsidR="006B4B44" w:rsidRPr="006B4B44" w:rsidRDefault="006B4B44" w:rsidP="006B4B44">
            <w:pPr>
              <w:rPr>
                <w:rFonts w:ascii="Verdana" w:hAnsi="Verdana"/>
                <w:sz w:val="22"/>
                <w:szCs w:val="22"/>
              </w:rPr>
            </w:pPr>
            <w:r w:rsidRPr="006B4B44">
              <w:rPr>
                <w:rFonts w:ascii="Verdana" w:hAnsi="Verdana"/>
                <w:sz w:val="22"/>
                <w:szCs w:val="22"/>
              </w:rPr>
              <w:t>&gt;= 75</w:t>
            </w:r>
          </w:p>
        </w:tc>
      </w:tr>
    </w:tbl>
    <w:p w14:paraId="795AB6C6" w14:textId="140A88F1" w:rsidR="00BB52FB" w:rsidRPr="00623282" w:rsidRDefault="00BB52FB" w:rsidP="00623282">
      <w:pPr>
        <w:rPr>
          <w:rFonts w:ascii="Verdana" w:hAnsi="Verdana"/>
          <w:sz w:val="22"/>
          <w:szCs w:val="22"/>
        </w:rPr>
      </w:pPr>
      <w:r w:rsidRPr="00623282">
        <w:rPr>
          <w:rFonts w:ascii="Verdana" w:hAnsi="Verdana"/>
          <w:sz w:val="22"/>
          <w:szCs w:val="22"/>
        </w:rPr>
        <w:t>Una vez se analizan los resultados obtenidos en la evaluación, se elabora un informe para retroalimentar los beneficiarios de la capacitación y su jefe inmediato.</w:t>
      </w:r>
    </w:p>
    <w:p w14:paraId="2822C3C4" w14:textId="41493CB3" w:rsidR="00BB52FB" w:rsidRPr="006B4B44" w:rsidRDefault="00BB52FB" w:rsidP="006B4B44">
      <w:pPr>
        <w:pStyle w:val="Prrafodelista"/>
        <w:numPr>
          <w:ilvl w:val="1"/>
          <w:numId w:val="4"/>
        </w:numPr>
        <w:rPr>
          <w:rFonts w:ascii="Verdana" w:hAnsi="Verdana"/>
          <w:b/>
          <w:bCs/>
          <w:sz w:val="22"/>
          <w:szCs w:val="22"/>
        </w:rPr>
      </w:pPr>
      <w:r w:rsidRPr="006B4B44">
        <w:rPr>
          <w:rFonts w:ascii="Verdana" w:hAnsi="Verdana"/>
          <w:b/>
          <w:bCs/>
          <w:sz w:val="22"/>
          <w:szCs w:val="22"/>
        </w:rPr>
        <w:t>CONSOLIDADO DE PARTICIPANTES DE CAPACITACIÓN</w:t>
      </w:r>
    </w:p>
    <w:p w14:paraId="4301F0CF" w14:textId="068C75DC" w:rsidR="00BB52FB" w:rsidRPr="00623282" w:rsidRDefault="00BB52FB" w:rsidP="00623282">
      <w:pPr>
        <w:rPr>
          <w:rFonts w:ascii="Verdana" w:hAnsi="Verdana"/>
          <w:sz w:val="22"/>
          <w:szCs w:val="22"/>
        </w:rPr>
      </w:pPr>
      <w:r w:rsidRPr="00623282">
        <w:rPr>
          <w:rFonts w:ascii="Verdana" w:hAnsi="Verdana"/>
          <w:sz w:val="22"/>
          <w:szCs w:val="22"/>
        </w:rPr>
        <w:t>De manera mensual se realiza la consolidación de las actividades de capacitación en las diferentes modalidades, llevando registro de los participantes, las evidencias, y el cumplimento del procedimiento de capacitación lo cual es un insumo para el reporte de indicadores y diferentes informes requeridos.</w:t>
      </w:r>
    </w:p>
    <w:p w14:paraId="3C80207F" w14:textId="186ED6CC" w:rsidR="00BB52FB" w:rsidRPr="006B4B44" w:rsidRDefault="00BB52FB" w:rsidP="006B4B44">
      <w:pPr>
        <w:pStyle w:val="Prrafodelista"/>
        <w:numPr>
          <w:ilvl w:val="0"/>
          <w:numId w:val="4"/>
        </w:numPr>
        <w:rPr>
          <w:rFonts w:ascii="Verdana" w:hAnsi="Verdana"/>
          <w:b/>
          <w:bCs/>
          <w:sz w:val="22"/>
          <w:szCs w:val="22"/>
        </w:rPr>
      </w:pPr>
      <w:r w:rsidRPr="006B4B44">
        <w:rPr>
          <w:rFonts w:ascii="Verdana" w:hAnsi="Verdana"/>
          <w:b/>
          <w:bCs/>
          <w:sz w:val="22"/>
          <w:szCs w:val="22"/>
        </w:rPr>
        <w:t xml:space="preserve"> PRESUPUESTO</w:t>
      </w:r>
    </w:p>
    <w:p w14:paraId="6E20560A" w14:textId="3DB8A333" w:rsidR="00BB52FB" w:rsidRPr="00623282" w:rsidRDefault="00BB52FB" w:rsidP="00623282">
      <w:pPr>
        <w:rPr>
          <w:rFonts w:ascii="Verdana" w:hAnsi="Verdana"/>
          <w:sz w:val="22"/>
          <w:szCs w:val="22"/>
        </w:rPr>
      </w:pPr>
      <w:r w:rsidRPr="00623282">
        <w:rPr>
          <w:rFonts w:ascii="Verdana" w:hAnsi="Verdana"/>
          <w:sz w:val="22"/>
          <w:szCs w:val="22"/>
        </w:rPr>
        <w:t>El Plan Institucional de Capacitación para la vigencia 2017, cuenta con un presupuesto asignado de $1.000.000.000 a través del rubro C-310-300-2-0-804 (Capacitación Formal y No Formal) por el cual se ejecutarán las actividades designadas en el plan.</w:t>
      </w:r>
    </w:p>
    <w:p w14:paraId="12D41E77" w14:textId="5FD728F2" w:rsidR="00BB52FB" w:rsidRPr="006B4B44" w:rsidRDefault="00BB52FB" w:rsidP="006B4B44">
      <w:pPr>
        <w:pStyle w:val="Prrafodelista"/>
        <w:numPr>
          <w:ilvl w:val="0"/>
          <w:numId w:val="4"/>
        </w:numPr>
        <w:rPr>
          <w:rFonts w:ascii="Verdana" w:hAnsi="Verdana"/>
          <w:b/>
          <w:bCs/>
          <w:sz w:val="22"/>
          <w:szCs w:val="22"/>
        </w:rPr>
      </w:pPr>
      <w:r w:rsidRPr="006B4B44">
        <w:rPr>
          <w:rFonts w:ascii="Verdana" w:hAnsi="Verdana"/>
          <w:b/>
          <w:bCs/>
          <w:sz w:val="22"/>
          <w:szCs w:val="22"/>
        </w:rPr>
        <w:t xml:space="preserve"> ANEXOS</w:t>
      </w:r>
    </w:p>
    <w:p w14:paraId="4559E24F" w14:textId="09F53845" w:rsidR="00BB52FB" w:rsidRPr="006B4B44" w:rsidRDefault="00BB52FB" w:rsidP="006B4B44">
      <w:pPr>
        <w:jc w:val="center"/>
        <w:rPr>
          <w:rFonts w:ascii="Verdana" w:hAnsi="Verdana"/>
          <w:b/>
          <w:bCs/>
          <w:sz w:val="22"/>
          <w:szCs w:val="22"/>
        </w:rPr>
      </w:pPr>
      <w:r w:rsidRPr="006B4B44">
        <w:rPr>
          <w:rFonts w:ascii="Verdana" w:hAnsi="Verdana"/>
          <w:b/>
          <w:bCs/>
          <w:sz w:val="22"/>
          <w:szCs w:val="22"/>
        </w:rPr>
        <w:t>CARLOS ENRIQUE GARZÓN GÓMEZ</w:t>
      </w:r>
    </w:p>
    <w:p w14:paraId="764E898C" w14:textId="05CFCA49" w:rsidR="0088588F" w:rsidRPr="00623282" w:rsidRDefault="006B4B44" w:rsidP="00D30DAD">
      <w:pPr>
        <w:jc w:val="center"/>
        <w:rPr>
          <w:rFonts w:ascii="Verdana" w:hAnsi="Verdana"/>
          <w:sz w:val="22"/>
          <w:szCs w:val="22"/>
        </w:rPr>
      </w:pPr>
      <w:r w:rsidRPr="00623282">
        <w:rPr>
          <w:rFonts w:ascii="Verdana" w:hAnsi="Verdana"/>
          <w:sz w:val="22"/>
          <w:szCs w:val="22"/>
        </w:rPr>
        <w:t>DIRECTOR DE GESTIÓN HUMANA.</w:t>
      </w:r>
    </w:p>
    <w:sectPr w:rsidR="0088588F" w:rsidRPr="0062328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8800" w14:textId="77777777" w:rsidR="001851E8" w:rsidRDefault="001851E8" w:rsidP="00D30DAD">
      <w:pPr>
        <w:spacing w:after="0"/>
      </w:pPr>
      <w:r>
        <w:separator/>
      </w:r>
    </w:p>
  </w:endnote>
  <w:endnote w:type="continuationSeparator" w:id="0">
    <w:p w14:paraId="22D818C1" w14:textId="77777777" w:rsidR="001851E8" w:rsidRDefault="001851E8" w:rsidP="00D30DAD">
      <w:pPr>
        <w:spacing w:after="0"/>
      </w:pPr>
      <w:r>
        <w:continuationSeparator/>
      </w:r>
    </w:p>
  </w:endnote>
  <w:endnote w:id="1">
    <w:p w14:paraId="41F8BC84" w14:textId="59B5AF14" w:rsidR="00D30DAD" w:rsidRDefault="00D30DAD">
      <w:pPr>
        <w:pStyle w:val="Textonotaalfinal"/>
      </w:pPr>
      <w:r>
        <w:rPr>
          <w:rStyle w:val="Refdenotaalfinal"/>
        </w:rPr>
        <w:endnoteRef/>
      </w:r>
      <w:r>
        <w:t xml:space="preserve"> </w:t>
      </w:r>
      <w:r w:rsidRPr="00D30DAD">
        <w:rPr>
          <w:rFonts w:ascii="Verdana" w:hAnsi="Verdana"/>
          <w:sz w:val="16"/>
          <w:szCs w:val="16"/>
        </w:rPr>
        <w:t>Artículo 2.2.4.2 del Decreto 1083 de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B018" w14:textId="77777777" w:rsidR="001851E8" w:rsidRDefault="001851E8" w:rsidP="00D30DAD">
      <w:pPr>
        <w:spacing w:after="0"/>
      </w:pPr>
      <w:r>
        <w:separator/>
      </w:r>
    </w:p>
  </w:footnote>
  <w:footnote w:type="continuationSeparator" w:id="0">
    <w:p w14:paraId="229B0984" w14:textId="77777777" w:rsidR="001851E8" w:rsidRDefault="001851E8" w:rsidP="00D30D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478"/>
    <w:multiLevelType w:val="hybridMultilevel"/>
    <w:tmpl w:val="299A41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1A254F"/>
    <w:multiLevelType w:val="multilevel"/>
    <w:tmpl w:val="825226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1BD02B70"/>
    <w:multiLevelType w:val="hybridMultilevel"/>
    <w:tmpl w:val="665681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527C35"/>
    <w:multiLevelType w:val="hybridMultilevel"/>
    <w:tmpl w:val="94F614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47765E0"/>
    <w:multiLevelType w:val="hybridMultilevel"/>
    <w:tmpl w:val="E9782102"/>
    <w:lvl w:ilvl="0" w:tplc="D690E64E">
      <w:start w:val="7"/>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8CF1B40"/>
    <w:multiLevelType w:val="hybridMultilevel"/>
    <w:tmpl w:val="D44C1D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60A3F75"/>
    <w:multiLevelType w:val="hybridMultilevel"/>
    <w:tmpl w:val="4120E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2653789"/>
    <w:multiLevelType w:val="hybridMultilevel"/>
    <w:tmpl w:val="84565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68C0D8C"/>
    <w:multiLevelType w:val="hybridMultilevel"/>
    <w:tmpl w:val="B73E6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146C5F"/>
    <w:multiLevelType w:val="hybridMultilevel"/>
    <w:tmpl w:val="9768F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DC93DB6"/>
    <w:multiLevelType w:val="hybridMultilevel"/>
    <w:tmpl w:val="5EFC49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7947286"/>
    <w:multiLevelType w:val="hybridMultilevel"/>
    <w:tmpl w:val="B0C4F9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F80D6C"/>
    <w:multiLevelType w:val="hybridMultilevel"/>
    <w:tmpl w:val="2F645D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726470E"/>
    <w:multiLevelType w:val="hybridMultilevel"/>
    <w:tmpl w:val="55E25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16758678">
    <w:abstractNumId w:val="8"/>
  </w:num>
  <w:num w:numId="2" w16cid:durableId="292713841">
    <w:abstractNumId w:val="7"/>
  </w:num>
  <w:num w:numId="3" w16cid:durableId="1627930611">
    <w:abstractNumId w:val="2"/>
  </w:num>
  <w:num w:numId="4" w16cid:durableId="795217434">
    <w:abstractNumId w:val="1"/>
  </w:num>
  <w:num w:numId="5" w16cid:durableId="1663318672">
    <w:abstractNumId w:val="5"/>
  </w:num>
  <w:num w:numId="6" w16cid:durableId="58210130">
    <w:abstractNumId w:val="0"/>
  </w:num>
  <w:num w:numId="7" w16cid:durableId="359939358">
    <w:abstractNumId w:val="11"/>
  </w:num>
  <w:num w:numId="8" w16cid:durableId="622420581">
    <w:abstractNumId w:val="13"/>
  </w:num>
  <w:num w:numId="9" w16cid:durableId="710570690">
    <w:abstractNumId w:val="10"/>
  </w:num>
  <w:num w:numId="10" w16cid:durableId="632829189">
    <w:abstractNumId w:val="6"/>
  </w:num>
  <w:num w:numId="11" w16cid:durableId="702099244">
    <w:abstractNumId w:val="9"/>
  </w:num>
  <w:num w:numId="12" w16cid:durableId="489323460">
    <w:abstractNumId w:val="12"/>
  </w:num>
  <w:num w:numId="13" w16cid:durableId="2138209799">
    <w:abstractNumId w:val="3"/>
  </w:num>
  <w:num w:numId="14" w16cid:durableId="784540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C5"/>
    <w:rsid w:val="00015D2A"/>
    <w:rsid w:val="00046F54"/>
    <w:rsid w:val="0010646E"/>
    <w:rsid w:val="001851E8"/>
    <w:rsid w:val="002652E6"/>
    <w:rsid w:val="002E323C"/>
    <w:rsid w:val="004453AB"/>
    <w:rsid w:val="00485442"/>
    <w:rsid w:val="00490B89"/>
    <w:rsid w:val="00550F5C"/>
    <w:rsid w:val="00623282"/>
    <w:rsid w:val="006B4B44"/>
    <w:rsid w:val="007521D1"/>
    <w:rsid w:val="0088588F"/>
    <w:rsid w:val="008A33FC"/>
    <w:rsid w:val="00997D4E"/>
    <w:rsid w:val="00A46C1D"/>
    <w:rsid w:val="00A85546"/>
    <w:rsid w:val="00B473EC"/>
    <w:rsid w:val="00BB52FB"/>
    <w:rsid w:val="00D30DAD"/>
    <w:rsid w:val="00D454D6"/>
    <w:rsid w:val="00DF7841"/>
    <w:rsid w:val="00E6114F"/>
    <w:rsid w:val="00F55EED"/>
    <w:rsid w:val="00FF18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72C5"/>
  <w15:chartTrackingRefBased/>
  <w15:docId w15:val="{DAE0024B-F9C0-4D5E-9848-D064959B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442"/>
  </w:style>
  <w:style w:type="paragraph" w:styleId="Ttulo1">
    <w:name w:val="heading 1"/>
    <w:basedOn w:val="Normal"/>
    <w:next w:val="Normal"/>
    <w:link w:val="Ttulo1Car"/>
    <w:uiPriority w:val="9"/>
    <w:qFormat/>
    <w:rsid w:val="00FF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18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18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F18C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F18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F18C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F18C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F18C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18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18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18C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18C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F18C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F18C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F18C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F18C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F18C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F18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18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18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18C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F18C5"/>
    <w:pPr>
      <w:spacing w:before="160"/>
      <w:jc w:val="center"/>
    </w:pPr>
    <w:rPr>
      <w:i/>
      <w:iCs/>
      <w:color w:val="404040" w:themeColor="text1" w:themeTint="BF"/>
    </w:rPr>
  </w:style>
  <w:style w:type="character" w:customStyle="1" w:styleId="CitaCar">
    <w:name w:val="Cita Car"/>
    <w:basedOn w:val="Fuentedeprrafopredeter"/>
    <w:link w:val="Cita"/>
    <w:uiPriority w:val="29"/>
    <w:rsid w:val="00FF18C5"/>
    <w:rPr>
      <w:i/>
      <w:iCs/>
      <w:color w:val="404040" w:themeColor="text1" w:themeTint="BF"/>
    </w:rPr>
  </w:style>
  <w:style w:type="paragraph" w:styleId="Prrafodelista">
    <w:name w:val="List Paragraph"/>
    <w:basedOn w:val="Normal"/>
    <w:uiPriority w:val="34"/>
    <w:qFormat/>
    <w:rsid w:val="00FF18C5"/>
    <w:pPr>
      <w:ind w:left="720"/>
      <w:contextualSpacing/>
    </w:pPr>
  </w:style>
  <w:style w:type="character" w:styleId="nfasisintenso">
    <w:name w:val="Intense Emphasis"/>
    <w:basedOn w:val="Fuentedeprrafopredeter"/>
    <w:uiPriority w:val="21"/>
    <w:qFormat/>
    <w:rsid w:val="00FF18C5"/>
    <w:rPr>
      <w:i/>
      <w:iCs/>
      <w:color w:val="0F4761" w:themeColor="accent1" w:themeShade="BF"/>
    </w:rPr>
  </w:style>
  <w:style w:type="paragraph" w:styleId="Citadestacada">
    <w:name w:val="Intense Quote"/>
    <w:basedOn w:val="Normal"/>
    <w:next w:val="Normal"/>
    <w:link w:val="CitadestacadaCar"/>
    <w:uiPriority w:val="30"/>
    <w:qFormat/>
    <w:rsid w:val="00FF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18C5"/>
    <w:rPr>
      <w:i/>
      <w:iCs/>
      <w:color w:val="0F4761" w:themeColor="accent1" w:themeShade="BF"/>
    </w:rPr>
  </w:style>
  <w:style w:type="character" w:styleId="Referenciaintensa">
    <w:name w:val="Intense Reference"/>
    <w:basedOn w:val="Fuentedeprrafopredeter"/>
    <w:uiPriority w:val="32"/>
    <w:qFormat/>
    <w:rsid w:val="00FF18C5"/>
    <w:rPr>
      <w:b/>
      <w:bCs/>
      <w:smallCaps/>
      <w:color w:val="0F4761" w:themeColor="accent1" w:themeShade="BF"/>
      <w:spacing w:val="5"/>
    </w:rPr>
  </w:style>
  <w:style w:type="table" w:styleId="Tablaconcuadrcula">
    <w:name w:val="Table Grid"/>
    <w:basedOn w:val="Tablanormal"/>
    <w:uiPriority w:val="39"/>
    <w:rsid w:val="00E611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521D1"/>
    <w:rPr>
      <w:color w:val="467886" w:themeColor="hyperlink"/>
      <w:u w:val="single"/>
    </w:rPr>
  </w:style>
  <w:style w:type="character" w:styleId="Mencinsinresolver">
    <w:name w:val="Unresolved Mention"/>
    <w:basedOn w:val="Fuentedeprrafopredeter"/>
    <w:uiPriority w:val="99"/>
    <w:semiHidden/>
    <w:unhideWhenUsed/>
    <w:rsid w:val="007521D1"/>
    <w:rPr>
      <w:color w:val="605E5C"/>
      <w:shd w:val="clear" w:color="auto" w:fill="E1DFDD"/>
    </w:rPr>
  </w:style>
  <w:style w:type="paragraph" w:styleId="Textonotaalfinal">
    <w:name w:val="endnote text"/>
    <w:basedOn w:val="Normal"/>
    <w:link w:val="TextonotaalfinalCar"/>
    <w:uiPriority w:val="99"/>
    <w:semiHidden/>
    <w:unhideWhenUsed/>
    <w:rsid w:val="00D30DAD"/>
    <w:pPr>
      <w:spacing w:after="0"/>
    </w:pPr>
    <w:rPr>
      <w:sz w:val="20"/>
      <w:szCs w:val="20"/>
    </w:rPr>
  </w:style>
  <w:style w:type="character" w:customStyle="1" w:styleId="TextonotaalfinalCar">
    <w:name w:val="Texto nota al final Car"/>
    <w:basedOn w:val="Fuentedeprrafopredeter"/>
    <w:link w:val="Textonotaalfinal"/>
    <w:uiPriority w:val="99"/>
    <w:semiHidden/>
    <w:rsid w:val="00D30DAD"/>
    <w:rPr>
      <w:sz w:val="20"/>
      <w:szCs w:val="20"/>
    </w:rPr>
  </w:style>
  <w:style w:type="character" w:styleId="Refdenotaalfinal">
    <w:name w:val="endnote reference"/>
    <w:basedOn w:val="Fuentedeprrafopredeter"/>
    <w:uiPriority w:val="99"/>
    <w:semiHidden/>
    <w:unhideWhenUsed/>
    <w:rsid w:val="00D30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4C09E-5994-4F15-8703-87714FB10C90}">
  <ds:schemaRefs>
    <ds:schemaRef ds:uri="http://schemas.openxmlformats.org/officeDocument/2006/bibliography"/>
  </ds:schemaRefs>
</ds:datastoreItem>
</file>

<file path=customXml/itemProps2.xml><?xml version="1.0" encoding="utf-8"?>
<ds:datastoreItem xmlns:ds="http://schemas.openxmlformats.org/officeDocument/2006/customXml" ds:itemID="{4CF57CDC-534D-4D18-BA3D-2D94D465BE1B}"/>
</file>

<file path=customXml/itemProps3.xml><?xml version="1.0" encoding="utf-8"?>
<ds:datastoreItem xmlns:ds="http://schemas.openxmlformats.org/officeDocument/2006/customXml" ds:itemID="{990A3E88-CE67-42B4-8F88-1A1BEC5C1D82}"/>
</file>

<file path=customXml/itemProps4.xml><?xml version="1.0" encoding="utf-8"?>
<ds:datastoreItem xmlns:ds="http://schemas.openxmlformats.org/officeDocument/2006/customXml" ds:itemID="{545AD14D-DBDE-46F6-9E90-56B3ACCE279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33</TotalTime>
  <Pages>24</Pages>
  <Words>8680</Words>
  <Characters>47746</Characters>
  <Application>Microsoft Office Word</Application>
  <DocSecurity>0</DocSecurity>
  <Lines>397</Lines>
  <Paragraphs>112</Paragraphs>
  <ScaleCrop>false</ScaleCrop>
  <Company/>
  <LinksUpToDate>false</LinksUpToDate>
  <CharactersWithSpaces>56314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20</cp:revision>
  <dcterms:created xsi:type="dcterms:W3CDTF">2026-02-26T22:17:00Z</dcterms:created>
  <dcterms:modified xsi:type="dcterms:W3CDTF">2026-02-26T22:50:00Z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