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B35A" w14:textId="6B51E5BA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RESOLUCIÓN 2400 DE 2016</w:t>
      </w:r>
    </w:p>
    <w:p w14:paraId="02FA8B71" w14:textId="3FE700F7" w:rsidR="001363D5" w:rsidRPr="00C46E03" w:rsidRDefault="001363D5" w:rsidP="001363D5">
      <w:pPr>
        <w:rPr>
          <w:rFonts w:ascii="Verdana" w:hAnsi="Verdana"/>
          <w:sz w:val="20"/>
          <w:szCs w:val="20"/>
        </w:rPr>
      </w:pPr>
      <w:r w:rsidRPr="00C46E03">
        <w:rPr>
          <w:rFonts w:ascii="Verdana" w:hAnsi="Verdana"/>
          <w:sz w:val="20"/>
          <w:szCs w:val="20"/>
        </w:rPr>
        <w:t xml:space="preserve">Fecha de Expedición: </w:t>
      </w:r>
      <w:r w:rsidR="00C46E03" w:rsidRPr="00C46E03">
        <w:rPr>
          <w:rFonts w:ascii="Verdana" w:hAnsi="Verdana"/>
          <w:sz w:val="20"/>
          <w:szCs w:val="20"/>
        </w:rPr>
        <w:t>1</w:t>
      </w:r>
      <w:r w:rsidRPr="00C46E03">
        <w:rPr>
          <w:rFonts w:ascii="Verdana" w:hAnsi="Verdana"/>
          <w:sz w:val="20"/>
          <w:szCs w:val="20"/>
        </w:rPr>
        <w:t>8 de marzo de 2016</w:t>
      </w:r>
    </w:p>
    <w:p w14:paraId="60C41D54" w14:textId="1C1CC8E4" w:rsidR="001363D5" w:rsidRPr="00C46E03" w:rsidRDefault="001363D5" w:rsidP="001363D5">
      <w:pPr>
        <w:rPr>
          <w:rFonts w:ascii="Verdana" w:hAnsi="Verdana"/>
          <w:sz w:val="20"/>
          <w:szCs w:val="20"/>
        </w:rPr>
      </w:pPr>
      <w:r w:rsidRPr="00C46E0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46E03">
        <w:rPr>
          <w:rFonts w:ascii="Verdana" w:hAnsi="Verdana"/>
          <w:sz w:val="20"/>
          <w:szCs w:val="20"/>
        </w:rPr>
        <w:t>entrada en vigencia</w:t>
      </w:r>
      <w:proofErr w:type="gramEnd"/>
      <w:r w:rsidRPr="00C46E03">
        <w:rPr>
          <w:rFonts w:ascii="Verdana" w:hAnsi="Verdana"/>
          <w:sz w:val="20"/>
          <w:szCs w:val="20"/>
        </w:rPr>
        <w:t xml:space="preserve">: </w:t>
      </w:r>
      <w:r w:rsidR="00C46E03" w:rsidRPr="00C46E03">
        <w:rPr>
          <w:rFonts w:ascii="Verdana" w:hAnsi="Verdana"/>
          <w:sz w:val="20"/>
          <w:szCs w:val="20"/>
        </w:rPr>
        <w:t>1</w:t>
      </w:r>
      <w:r w:rsidRPr="00C46E03">
        <w:rPr>
          <w:rFonts w:ascii="Verdana" w:hAnsi="Verdana"/>
          <w:sz w:val="20"/>
          <w:szCs w:val="20"/>
        </w:rPr>
        <w:t>8 de marzo de 2016</w:t>
      </w:r>
    </w:p>
    <w:p w14:paraId="23E577FF" w14:textId="1214D3A2" w:rsidR="001363D5" w:rsidRPr="00C46E03" w:rsidRDefault="001363D5" w:rsidP="001363D5">
      <w:pPr>
        <w:rPr>
          <w:rFonts w:ascii="Verdana" w:hAnsi="Verdana"/>
          <w:sz w:val="20"/>
          <w:szCs w:val="20"/>
        </w:rPr>
      </w:pPr>
      <w:r w:rsidRPr="00C46E03">
        <w:rPr>
          <w:rFonts w:ascii="Verdana" w:hAnsi="Verdana"/>
          <w:sz w:val="20"/>
          <w:szCs w:val="20"/>
        </w:rPr>
        <w:t xml:space="preserve">Estado de la vigencia: </w:t>
      </w:r>
      <w:r w:rsidR="00C46E03" w:rsidRPr="00C46E03">
        <w:rPr>
          <w:rFonts w:ascii="Verdana" w:hAnsi="Verdana"/>
          <w:sz w:val="20"/>
          <w:szCs w:val="20"/>
        </w:rPr>
        <w:t>derogada por el artículo 11 de la Resolución 717 de 2017</w:t>
      </w:r>
    </w:p>
    <w:p w14:paraId="637A1EB8" w14:textId="77777777" w:rsidR="00C46E03" w:rsidRPr="00C46E03" w:rsidRDefault="00C46E03" w:rsidP="001363D5">
      <w:pPr>
        <w:rPr>
          <w:rFonts w:ascii="Verdana" w:hAnsi="Verdana"/>
          <w:sz w:val="20"/>
          <w:szCs w:val="20"/>
        </w:rPr>
      </w:pPr>
    </w:p>
    <w:p w14:paraId="3539482E" w14:textId="77777777" w:rsidR="001363D5" w:rsidRPr="00C46E03" w:rsidRDefault="001363D5" w:rsidP="001363D5">
      <w:pPr>
        <w:rPr>
          <w:rFonts w:ascii="Verdana" w:hAnsi="Verdana"/>
          <w:sz w:val="20"/>
          <w:szCs w:val="20"/>
        </w:rPr>
      </w:pPr>
      <w:r w:rsidRPr="00C46E03">
        <w:rPr>
          <w:rFonts w:ascii="Verdana" w:hAnsi="Verdana"/>
          <w:sz w:val="20"/>
          <w:szCs w:val="20"/>
        </w:rPr>
        <w:t>Fecha de publicación en Diario Oficial: N/A</w:t>
      </w:r>
    </w:p>
    <w:p w14:paraId="1FD43F01" w14:textId="58E7277D" w:rsidR="00C46E03" w:rsidRPr="00C46E03" w:rsidRDefault="001363D5" w:rsidP="00C46E03">
      <w:pPr>
        <w:rPr>
          <w:rFonts w:ascii="Verdana" w:hAnsi="Verdana"/>
          <w:sz w:val="20"/>
          <w:szCs w:val="20"/>
        </w:rPr>
      </w:pPr>
      <w:r w:rsidRPr="00C46E03">
        <w:rPr>
          <w:rFonts w:ascii="Verdana" w:hAnsi="Verdana"/>
          <w:sz w:val="20"/>
          <w:szCs w:val="20"/>
        </w:rPr>
        <w:t>Número del Diario Oficial: N/A</w:t>
      </w:r>
    </w:p>
    <w:p w14:paraId="49EDD607" w14:textId="0395EC0A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RESOLUCIÓN 2400 DE 2016</w:t>
      </w:r>
    </w:p>
    <w:p w14:paraId="76C14991" w14:textId="050BAE3C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(</w:t>
      </w:r>
      <w:r w:rsidRPr="00C46E03">
        <w:rPr>
          <w:rFonts w:ascii="Verdana" w:hAnsi="Verdana"/>
          <w:b/>
          <w:bCs/>
          <w:sz w:val="22"/>
          <w:szCs w:val="22"/>
        </w:rPr>
        <w:t xml:space="preserve">18 de </w:t>
      </w:r>
      <w:r w:rsidRPr="00C46E03">
        <w:rPr>
          <w:rFonts w:ascii="Verdana" w:hAnsi="Verdana"/>
          <w:b/>
          <w:bCs/>
          <w:sz w:val="22"/>
          <w:szCs w:val="22"/>
        </w:rPr>
        <w:t>marzo)</w:t>
      </w:r>
    </w:p>
    <w:p w14:paraId="70303503" w14:textId="77777777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9D10A2E" w14:textId="0B6B0F88" w:rsidR="00C46E03" w:rsidRPr="00C46E03" w:rsidRDefault="00C46E03" w:rsidP="00C46E0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Pr="00C46E03">
        <w:rPr>
          <w:rFonts w:ascii="Verdana" w:hAnsi="Verdana"/>
          <w:sz w:val="22"/>
          <w:szCs w:val="22"/>
        </w:rPr>
        <w:t>Por la cual se imparten directrices para la focalización de familias de niños, niñas y adolescentes vinculados a los servicios de protección, para ser atendidas en la modalidad Familias con Bienestar de la Dirección de Familia y Comunidades, y se crean Comités de Articulación en los niveles nacional, regional y zonal.</w:t>
      </w:r>
      <w:r>
        <w:rPr>
          <w:rFonts w:ascii="Verdana" w:hAnsi="Verdana"/>
          <w:sz w:val="22"/>
          <w:szCs w:val="22"/>
        </w:rPr>
        <w:t>”</w:t>
      </w:r>
    </w:p>
    <w:p w14:paraId="6B17BA3E" w14:textId="2A2F0DEE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1DA725FB" w14:textId="3FBFDE26" w:rsidR="00C46E03" w:rsidRPr="00C46E03" w:rsidRDefault="00C46E03" w:rsidP="00C46E03">
      <w:pPr>
        <w:jc w:val="center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En uso de las facultades legales y estatutarias establecidas en el literal b del artículo 28 de la Ley 7a de 1979, el artículo 78 de la Ley 489 de 1998, y</w:t>
      </w:r>
    </w:p>
    <w:p w14:paraId="429A2B5D" w14:textId="7991A291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CONSIDERANDO:</w:t>
      </w:r>
    </w:p>
    <w:p w14:paraId="1CE891AC" w14:textId="50A0185B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 xml:space="preserve">Que la Ley 1098 de 2006 (Código de la Infancia y la Adolescencia), consagra la obligación del Estado de proteger a los niños, niñas y adolescentes contra el abandono físico, emocional y psicológico de sus padres o representantes legales. Igualmente, define la responsabilidad parental como un complemento de la patria potestad con las obligaciones inherentes de orientarlos, cuidarlos, acompañarlos y criarlos durante su proceso de formación, además, exige la </w:t>
      </w:r>
      <w:proofErr w:type="gramStart"/>
      <w:r w:rsidRPr="00C46E03">
        <w:rPr>
          <w:rFonts w:ascii="Verdana" w:hAnsi="Verdana"/>
          <w:sz w:val="22"/>
          <w:szCs w:val="22"/>
        </w:rPr>
        <w:t>participación activa</w:t>
      </w:r>
      <w:proofErr w:type="gramEnd"/>
      <w:r w:rsidRPr="00C46E03">
        <w:rPr>
          <w:rFonts w:ascii="Verdana" w:hAnsi="Verdana"/>
          <w:sz w:val="22"/>
          <w:szCs w:val="22"/>
        </w:rPr>
        <w:t xml:space="preserve"> de los padres de familia y/o de la familia en el cuidado de ellos.</w:t>
      </w:r>
    </w:p>
    <w:p w14:paraId="4765E7E3" w14:textId="76181D85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Que así mismo, la precitada norma en su artículo 39 establece las obligaciones de la familia frente a la promoción en la igualdad de derechos, el afecto, la solidaridad y el respeto recíproco entre todos sus integrantes, y en el artículo 41 de la citada ley, la obligación del Estado de formar a los niños, niñas, adolescentes y familias en la cultura del respeto a la dignidad, el reconocimiento de los demás, la convivencia democrática y los valores humanos y en la solución pacífica de los conflictos.</w:t>
      </w:r>
    </w:p>
    <w:p w14:paraId="12B1F1BF" w14:textId="63743E18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 xml:space="preserve">Que la Ley 1361 de 2009 de Protección Integral a la Familia, tiene por objeto fortalecer y garantizar el desarrollo integral de la familia como </w:t>
      </w:r>
      <w:r w:rsidRPr="00C46E03">
        <w:rPr>
          <w:rFonts w:ascii="Verdana" w:hAnsi="Verdana"/>
          <w:sz w:val="22"/>
          <w:szCs w:val="22"/>
        </w:rPr>
        <w:lastRenderedPageBreak/>
        <w:t>núcleo fundamental de la sociedad, estableciendo la necesidad de desarrollar intervenciones integrales, eficientes y coordinadas desde los diferentes niveles de la administración pública.</w:t>
      </w:r>
    </w:p>
    <w:p w14:paraId="7673194A" w14:textId="5FED62C8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Que entre las principales acciones para los grupos poblacionales planteadas para el cumplimiento del cuarto objetivo de la estrategia transversal de Movilidad Social, se contempla que: (i) “Al considerar el papel central de la familia durante los primeros años, el ICBF incluirá procesos de formación y acompañamiento a la totalidad de las familias de niños y niñas que reciben atención integral, apoyándolas en su labor de cuidado y crianza, a través de un componente de los servicios dirigidos a esta población (</w:t>
      </w:r>
      <w:proofErr w:type="spellStart"/>
      <w:r w:rsidRPr="00C46E03">
        <w:rPr>
          <w:rFonts w:ascii="Verdana" w:hAnsi="Verdana"/>
          <w:sz w:val="22"/>
          <w:szCs w:val="22"/>
        </w:rPr>
        <w:t>ii</w:t>
      </w:r>
      <w:proofErr w:type="spellEnd"/>
      <w:r w:rsidRPr="00C46E03">
        <w:rPr>
          <w:rFonts w:ascii="Verdana" w:hAnsi="Verdana"/>
          <w:sz w:val="22"/>
          <w:szCs w:val="22"/>
        </w:rPr>
        <w:t>) "Con el ánimo de fomentar los vínculos afectivos dentro de hogar, el buen trato y la conformación de entornos protectores, el Gobierno nacional, bajo el liderazgo del Ministerio de Salud y Protección Social y el ICBF, coordinará la implementación de la Política Nacional para las Familia Colombianas, y generará lineamientos para la creación de programas de fortalecimiento familiar en las entidades territoriales. El ICBF complementará este propósito con la atención de 560.000 familias a través de la modalidad Familias para la Paz, dirigida a promover los vínculos de cuidado mutuo en las familias, implementar procesos que les permitan crecer en concordia y bienestar, y prevenir la violencia basada en género e intrafamiliar".</w:t>
      </w:r>
    </w:p>
    <w:p w14:paraId="2880E8FC" w14:textId="7CF80A92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Que el artículo 34 del Decreto 987 de 2012 establece como funciones de la Dirección de Familia y Comunidades, la de “Liderar la implementación de las políticas, planes, programas y proyectos relativos a la familia y comunidad dentro del ICBF, definidos por el Departamento Administrativo para la Prosperidad Social y, por las demás Entidades y organismos competentes, así como “Dirigir la implementación de las Políticas relacionadas con Familia y Comunidad, en conjunto con el Sistema Nacional de Bienestar familiar, para garantizar su inclusión en los programas y servicios del ICBF dirigidos a las familias beneficiarias de sus programas".</w:t>
      </w:r>
    </w:p>
    <w:p w14:paraId="0B4BB231" w14:textId="0D263550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 xml:space="preserve">Que desde la oferta institucional del ICBF, los programas de la Dirección de Familia y Comunidades despliegan acciones dirigidas a las familias vulnerables, encaminadas a promover la protección integral de los derechos de sus miembros, en particular de los niños, niñas y adolescentes, fomentar la convivencia pacífica, a potenciar los factores endógenos que hacen a las familias capaces de trascender situaciones de vulnerabilidad, a intervenir para reducir el riesgo de abuso sexual, maltrato infantil, violencia intrafamiliar, violencia contra la mujer, consumo de sustancias psicoactivas y embarazo en adolescentes, entre otros. Con estos propósitos brinda atención, formación y orientación a las familias beneficiarías que lo requieran, al tiempo que se dinamizan las </w:t>
      </w:r>
      <w:r w:rsidRPr="00C46E03">
        <w:rPr>
          <w:rFonts w:ascii="Verdana" w:hAnsi="Verdana"/>
          <w:sz w:val="22"/>
          <w:szCs w:val="22"/>
        </w:rPr>
        <w:lastRenderedPageBreak/>
        <w:t>redes locales del Sistema Nacional de Bienestar Familiar, con el fin de gestionar y movilizar la garantía de derechos de sus miembros, en especial de las personas menores de 18 años y remitir los casos que demandan algún tipo de atención especializada.</w:t>
      </w:r>
    </w:p>
    <w:p w14:paraId="78A9842C" w14:textId="76D92964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Que el ICBF reconoce a las familias como agentes sociales de desarrollo, con saberes legítimos, con capacidades para gestionar una transformación cultural cuyos cimientos sean el respeto por sí mismas y por los otros, el afecto, la aceptación, el cuidado mutuo y la solidaridad.</w:t>
      </w:r>
    </w:p>
    <w:p w14:paraId="35B70892" w14:textId="128C7831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 xml:space="preserve">Que es necesario desarrollar </w:t>
      </w:r>
      <w:proofErr w:type="gramStart"/>
      <w:r w:rsidRPr="00C46E03">
        <w:rPr>
          <w:rFonts w:ascii="Verdana" w:hAnsi="Verdana"/>
          <w:sz w:val="22"/>
          <w:szCs w:val="22"/>
        </w:rPr>
        <w:t>conjuntamente con</w:t>
      </w:r>
      <w:proofErr w:type="gramEnd"/>
      <w:r w:rsidRPr="00C46E03">
        <w:rPr>
          <w:rFonts w:ascii="Verdana" w:hAnsi="Verdana"/>
          <w:sz w:val="22"/>
          <w:szCs w:val="22"/>
        </w:rPr>
        <w:t xml:space="preserve"> las familias, acciones de fortalecimiento y desarrollo fundamentadas en interacciones de aprendizaje-educación, de facilitación y de redes.</w:t>
      </w:r>
    </w:p>
    <w:p w14:paraId="6167A18B" w14:textId="4D880898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Que de acuerdo con lo establecido en los Lineamientos Técnico Administrativos de la Ruta de Actuaciones y el Modelo de Atención para el Restablecimiento de Derechos de Niños, Niñas y Adolescentes, y Mayores de 18 años con Discapacidad, con sus Derechos Amenazados, Inobservados o Vulnerados;</w:t>
      </w:r>
      <w:r w:rsidR="00476E60">
        <w:rPr>
          <w:rStyle w:val="Refdenotaalfinal"/>
          <w:rFonts w:ascii="Verdana" w:hAnsi="Verdana"/>
          <w:sz w:val="22"/>
          <w:szCs w:val="22"/>
        </w:rPr>
        <w:endnoteReference w:id="1"/>
      </w:r>
      <w:r w:rsidRPr="00C46E03">
        <w:rPr>
          <w:rFonts w:ascii="Verdana" w:hAnsi="Verdana"/>
          <w:sz w:val="22"/>
          <w:szCs w:val="22"/>
        </w:rPr>
        <w:t xml:space="preserve"> es fundamental desarrollar procesos de fortalecimiento para las familias; por lo cual, de manera explícita en los niveles de atención se determina: “Para lograr un adecuado proceso de restablecimiento de derechos, no basta con llevar a cabo una atención individual con el niño, niña y adolescente. Se requiere una mirada sistémica de la atención, lo que exige que se aborde también a los miembros de familia o de las redes de apoyo, es decir a aquellos que se encuentran más próximos al beneficiario, así como a los miembros de la comunidad, que inciden de manera inmediata en su desarrollo”.</w:t>
      </w:r>
    </w:p>
    <w:p w14:paraId="117E32C1" w14:textId="4661A29C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C46E03">
        <w:rPr>
          <w:rFonts w:ascii="Verdana" w:hAnsi="Verdana"/>
          <w:sz w:val="22"/>
          <w:szCs w:val="22"/>
        </w:rPr>
        <w:t>Que</w:t>
      </w:r>
      <w:proofErr w:type="gramEnd"/>
      <w:r w:rsidRPr="00C46E03">
        <w:rPr>
          <w:rFonts w:ascii="Verdana" w:hAnsi="Verdana"/>
          <w:sz w:val="22"/>
          <w:szCs w:val="22"/>
        </w:rPr>
        <w:t xml:space="preserve"> desde la protección integral de los niños, niñas y adolescentes, es </w:t>
      </w:r>
      <w:proofErr w:type="gramStart"/>
      <w:r w:rsidRPr="00C46E03">
        <w:rPr>
          <w:rFonts w:ascii="Verdana" w:hAnsi="Verdana"/>
          <w:sz w:val="22"/>
          <w:szCs w:val="22"/>
        </w:rPr>
        <w:t>necesario  realizar</w:t>
      </w:r>
      <w:proofErr w:type="gramEnd"/>
      <w:r w:rsidRPr="00C46E03">
        <w:rPr>
          <w:rFonts w:ascii="Verdana" w:hAnsi="Verdana"/>
          <w:sz w:val="22"/>
          <w:szCs w:val="22"/>
        </w:rPr>
        <w:t xml:space="preserve"> procesos de apoyo y fortalecimiento a la familia a partir de la articulación entre las diferentes áreas misionales y de apoyo del ICBF.</w:t>
      </w:r>
    </w:p>
    <w:p w14:paraId="5BFB161A" w14:textId="48AD5FC5" w:rsidR="00C46E03" w:rsidRPr="00C46E03" w:rsidRDefault="00C46E03" w:rsidP="00C46E0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C46E03">
        <w:rPr>
          <w:rFonts w:ascii="Verdana" w:hAnsi="Verdana"/>
          <w:sz w:val="22"/>
          <w:szCs w:val="22"/>
        </w:rPr>
        <w:t>Que</w:t>
      </w:r>
      <w:proofErr w:type="gramEnd"/>
      <w:r w:rsidRPr="00C46E03">
        <w:rPr>
          <w:rFonts w:ascii="Verdana" w:hAnsi="Verdana"/>
          <w:sz w:val="22"/>
          <w:szCs w:val="22"/>
        </w:rPr>
        <w:t xml:space="preserve"> en mérito de lo expuesto,</w:t>
      </w:r>
    </w:p>
    <w:p w14:paraId="728C95C7" w14:textId="30CCB3CC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RESUELVE:</w:t>
      </w:r>
    </w:p>
    <w:p w14:paraId="165AE509" w14:textId="30C4E39E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1o</w:t>
      </w:r>
      <w:r w:rsidRPr="00C46E03">
        <w:rPr>
          <w:rFonts w:ascii="Verdana" w:hAnsi="Verdana"/>
          <w:b/>
          <w:bCs/>
          <w:sz w:val="22"/>
          <w:szCs w:val="22"/>
        </w:rPr>
        <w:t xml:space="preserve">. </w:t>
      </w:r>
      <w:r w:rsidRPr="00C46E03">
        <w:rPr>
          <w:rFonts w:ascii="Verdana" w:hAnsi="Verdana"/>
          <w:sz w:val="22"/>
          <w:szCs w:val="22"/>
        </w:rPr>
        <w:t xml:space="preserve">Incluir como criterio de focalización de las modalidades que desarrolle la Dirección de Familias y Comunidades en el marco del Subproyecto "Familias para la Paz", a las familias de los niños, niñas y adolescentes que hacen parte de los servicios de protección, priorizando para la vigencia 2016 las siguientes poblaciones y modalidades: (i) Modalidades Externado, </w:t>
      </w:r>
      <w:proofErr w:type="spellStart"/>
      <w:r w:rsidRPr="00C46E03">
        <w:rPr>
          <w:rFonts w:ascii="Verdana" w:hAnsi="Verdana"/>
          <w:sz w:val="22"/>
          <w:szCs w:val="22"/>
        </w:rPr>
        <w:t>Semi-internado</w:t>
      </w:r>
      <w:proofErr w:type="spellEnd"/>
      <w:r w:rsidRPr="00C46E03">
        <w:rPr>
          <w:rFonts w:ascii="Verdana" w:hAnsi="Verdana"/>
          <w:sz w:val="22"/>
          <w:szCs w:val="22"/>
        </w:rPr>
        <w:t>, Internado, Casa-Hogar y Hogar Sustituto para la atención de niños, niñas adolescentes en vulneración y programas especializados; (</w:t>
      </w:r>
      <w:proofErr w:type="spellStart"/>
      <w:r w:rsidRPr="00C46E03">
        <w:rPr>
          <w:rFonts w:ascii="Verdana" w:hAnsi="Verdana"/>
          <w:sz w:val="22"/>
          <w:szCs w:val="22"/>
        </w:rPr>
        <w:t>li</w:t>
      </w:r>
      <w:proofErr w:type="spellEnd"/>
      <w:r w:rsidRPr="00C46E03">
        <w:rPr>
          <w:rFonts w:ascii="Verdana" w:hAnsi="Verdana"/>
          <w:sz w:val="22"/>
          <w:szCs w:val="22"/>
        </w:rPr>
        <w:t>) Modalidades de Centros de Atención Especializada, Hogar Sustituto Tutor y Hogar Transitorio para la atención de niños, niñas y adolescentes desvinculados de grupos armados organizados al margen de la ley; (</w:t>
      </w:r>
      <w:proofErr w:type="spellStart"/>
      <w:r w:rsidRPr="00C46E03">
        <w:rPr>
          <w:rFonts w:ascii="Verdana" w:hAnsi="Verdana"/>
          <w:sz w:val="22"/>
          <w:szCs w:val="22"/>
        </w:rPr>
        <w:t>iii</w:t>
      </w:r>
      <w:proofErr w:type="spellEnd"/>
      <w:r w:rsidRPr="00C46E03">
        <w:rPr>
          <w:rFonts w:ascii="Verdana" w:hAnsi="Verdana"/>
          <w:sz w:val="22"/>
          <w:szCs w:val="22"/>
        </w:rPr>
        <w:t xml:space="preserve">) Modalidades de Libertad Vigilada, Semicerrado-Externado, Semicerrado-Internado; Semicerrado-Internamiento Abierto, Internamiento Preventivo, Centro de Atención Especializada y </w:t>
      </w:r>
      <w:r w:rsidRPr="00C46E03">
        <w:rPr>
          <w:rFonts w:ascii="Verdana" w:hAnsi="Verdana"/>
          <w:sz w:val="22"/>
          <w:szCs w:val="22"/>
        </w:rPr>
        <w:lastRenderedPageBreak/>
        <w:t>Seguimiento Post-Institucional del Sistema de Responsabilidad Penal para Adolescentes.</w:t>
      </w:r>
    </w:p>
    <w:p w14:paraId="59E091BA" w14:textId="0F556A57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2o</w:t>
      </w:r>
      <w:r w:rsidRPr="00C46E03">
        <w:rPr>
          <w:rFonts w:ascii="Verdana" w:hAnsi="Verdana"/>
          <w:b/>
          <w:bCs/>
          <w:sz w:val="22"/>
          <w:szCs w:val="22"/>
        </w:rPr>
        <w:t>.</w:t>
      </w:r>
      <w:r w:rsidRPr="00C46E03">
        <w:rPr>
          <w:rFonts w:ascii="Verdana" w:hAnsi="Verdana"/>
          <w:sz w:val="22"/>
          <w:szCs w:val="22"/>
        </w:rPr>
        <w:t xml:space="preserve"> Incluir como criterio de focalización a las familias de los niños, niñas, adolescentes atendidos en los centros zonales del ICBF a través del servicio de asistencia y asesoría a la familia, los cuales podrán tomarse como potenciales beneficiarios de las modalidades que desarrolle la Dirección de Familias y Comunidades en el marco del Subproyecto “Familias para la Paz”, especialmente la modalidad Familias con Bienestar.</w:t>
      </w:r>
    </w:p>
    <w:p w14:paraId="3BAEA7A7" w14:textId="7556C1B6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3o</w:t>
      </w:r>
      <w:r w:rsidRPr="00C46E03">
        <w:rPr>
          <w:rFonts w:ascii="Verdana" w:hAnsi="Verdana"/>
          <w:b/>
          <w:bCs/>
          <w:sz w:val="22"/>
          <w:szCs w:val="22"/>
        </w:rPr>
        <w:t xml:space="preserve">. </w:t>
      </w:r>
      <w:r w:rsidRPr="00C46E03">
        <w:rPr>
          <w:rFonts w:ascii="Verdana" w:hAnsi="Verdana"/>
          <w:sz w:val="22"/>
          <w:szCs w:val="22"/>
        </w:rPr>
        <w:t>Ordenar la construcción, por parte de la Dirección de Protección y la Dirección de Familias y Comunidades, de las rutas de articulación en los niveles nacional, regional y local del ICBF, para la focalización y atención de las familias de los niños, niñas y adolescentes que hacen parte de los servicios de protección indicadas en el artículo primero de la presente resolución.</w:t>
      </w:r>
    </w:p>
    <w:p w14:paraId="1DD44588" w14:textId="63159CCE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ARTÍCULO</w:t>
      </w:r>
      <w:r w:rsidRPr="00C46E03">
        <w:rPr>
          <w:rFonts w:ascii="Verdana" w:hAnsi="Verdana"/>
          <w:b/>
          <w:bCs/>
          <w:sz w:val="22"/>
          <w:szCs w:val="22"/>
        </w:rPr>
        <w:t xml:space="preserve"> 4o</w:t>
      </w:r>
      <w:r w:rsidRPr="00C46E03">
        <w:rPr>
          <w:rFonts w:ascii="Verdana" w:hAnsi="Verdana"/>
          <w:b/>
          <w:bCs/>
          <w:sz w:val="22"/>
          <w:szCs w:val="22"/>
        </w:rPr>
        <w:t>.</w:t>
      </w:r>
      <w:r w:rsidRPr="00C46E03">
        <w:rPr>
          <w:rFonts w:ascii="Verdana" w:hAnsi="Verdana"/>
          <w:sz w:val="22"/>
          <w:szCs w:val="22"/>
        </w:rPr>
        <w:t xml:space="preserve"> Coordinar entre la Subdirección General, la Dirección de Protección, la Dirección de Familias y Comunidades y la Oficina de Gestión Regional, el desarrollo del proceso de socialización de las rutas de focalización y articulación, así como de las estrategias de seguimiento, monitoreo y evaluación que permitan conocer el proceso de articulación y los resultados de la atención a las familias y generar insumos para la cualificación de las modalidades de la Dirección de Protección y de la Dirección de Familias y Comunidades.</w:t>
      </w:r>
    </w:p>
    <w:p w14:paraId="2A33D64B" w14:textId="4885B3B4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ARTÍCULO</w:t>
      </w:r>
      <w:r w:rsidRPr="00C46E03">
        <w:rPr>
          <w:rFonts w:ascii="Verdana" w:hAnsi="Verdana"/>
          <w:b/>
          <w:bCs/>
          <w:sz w:val="22"/>
          <w:szCs w:val="22"/>
        </w:rPr>
        <w:t xml:space="preserve"> 5o</w:t>
      </w:r>
      <w:r w:rsidRPr="00C46E03">
        <w:rPr>
          <w:rFonts w:ascii="Verdana" w:hAnsi="Verdana"/>
          <w:b/>
          <w:bCs/>
          <w:sz w:val="22"/>
          <w:szCs w:val="22"/>
        </w:rPr>
        <w:t xml:space="preserve">. </w:t>
      </w:r>
      <w:r w:rsidRPr="00C46E03">
        <w:rPr>
          <w:rFonts w:ascii="Verdana" w:hAnsi="Verdana"/>
          <w:sz w:val="22"/>
          <w:szCs w:val="22"/>
        </w:rPr>
        <w:t>Crear Comités de Articulación en el nivel nacional, regional y zonal cuyo fin se centrará exclusivamente en el acompañamiento técnico-operativo para el desarrollo del proceso de articulación para la atención a las familias.</w:t>
      </w:r>
    </w:p>
    <w:p w14:paraId="7E4771B0" w14:textId="39E0EAD0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6o</w:t>
      </w:r>
      <w:r w:rsidRPr="00C46E03">
        <w:rPr>
          <w:rFonts w:ascii="Verdana" w:hAnsi="Verdana"/>
          <w:b/>
          <w:bCs/>
          <w:sz w:val="22"/>
          <w:szCs w:val="22"/>
        </w:rPr>
        <w:t xml:space="preserve">. </w:t>
      </w:r>
      <w:r w:rsidRPr="00C46E03">
        <w:rPr>
          <w:rFonts w:ascii="Verdana" w:hAnsi="Verdana"/>
          <w:sz w:val="22"/>
          <w:szCs w:val="22"/>
        </w:rPr>
        <w:t>La conformación, funciones, operación y seguimiento de los Comités de Articulación, será reglamentado conjuntamente por la Dirección de Familias y Comunidades y la Dirección de Protección a través de las rutas de articulación.</w:t>
      </w:r>
    </w:p>
    <w:p w14:paraId="442557EA" w14:textId="2992B9C6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7o</w:t>
      </w:r>
      <w:r w:rsidRPr="00C46E03">
        <w:rPr>
          <w:rFonts w:ascii="Verdana" w:hAnsi="Verdana"/>
          <w:b/>
          <w:bCs/>
          <w:sz w:val="22"/>
          <w:szCs w:val="22"/>
        </w:rPr>
        <w:t>.</w:t>
      </w:r>
      <w:r w:rsidRPr="00C46E03">
        <w:rPr>
          <w:rFonts w:ascii="Verdana" w:hAnsi="Verdana"/>
          <w:sz w:val="22"/>
          <w:szCs w:val="22"/>
        </w:rPr>
        <w:t xml:space="preserve"> Requerir a las diferentes instancias de los niveles nacional, regional y local involucradas en la implementación de las rutas de focalización y articulación objeto de la presente resolución, </w:t>
      </w:r>
      <w:proofErr w:type="gramStart"/>
      <w:r w:rsidRPr="00C46E03">
        <w:rPr>
          <w:rFonts w:ascii="Verdana" w:hAnsi="Verdana"/>
          <w:sz w:val="22"/>
          <w:szCs w:val="22"/>
        </w:rPr>
        <w:t>a fin que</w:t>
      </w:r>
      <w:proofErr w:type="gramEnd"/>
      <w:r w:rsidRPr="00C46E03">
        <w:rPr>
          <w:rFonts w:ascii="Verdana" w:hAnsi="Verdana"/>
          <w:sz w:val="22"/>
          <w:szCs w:val="22"/>
        </w:rPr>
        <w:t xml:space="preserve"> dispongan de los recursos humanos, técnicos y logísticos necesarios para el cumplimiento de la presente resolución.</w:t>
      </w:r>
    </w:p>
    <w:p w14:paraId="4D36CD56" w14:textId="305C57E2" w:rsidR="00C46E03" w:rsidRPr="00C46E03" w:rsidRDefault="00C46E03" w:rsidP="00C46E03">
      <w:pPr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 xml:space="preserve">ARTÍCULO </w:t>
      </w:r>
      <w:r w:rsidRPr="00C46E03">
        <w:rPr>
          <w:rFonts w:ascii="Verdana" w:hAnsi="Verdana"/>
          <w:b/>
          <w:bCs/>
          <w:sz w:val="22"/>
          <w:szCs w:val="22"/>
        </w:rPr>
        <w:t>8o</w:t>
      </w:r>
      <w:r w:rsidRPr="00C46E03">
        <w:rPr>
          <w:rFonts w:ascii="Verdana" w:hAnsi="Verdana"/>
          <w:b/>
          <w:bCs/>
          <w:sz w:val="22"/>
          <w:szCs w:val="22"/>
        </w:rPr>
        <w:t>.</w:t>
      </w:r>
      <w:r w:rsidRPr="00C46E03">
        <w:rPr>
          <w:rFonts w:ascii="Verdana" w:hAnsi="Verdana"/>
          <w:sz w:val="22"/>
          <w:szCs w:val="22"/>
        </w:rPr>
        <w:t xml:space="preserve"> La presente Resolución rige a partir de su expedición y deroga aquellas que le sean contrarias.</w:t>
      </w:r>
    </w:p>
    <w:p w14:paraId="4D8CD8AA" w14:textId="2A2BD1CF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COMUNÍQUESE Y CÚMPLASE</w:t>
      </w:r>
      <w:r w:rsidRPr="00C46E03">
        <w:rPr>
          <w:rFonts w:ascii="Verdana" w:hAnsi="Verdana"/>
          <w:b/>
          <w:bCs/>
          <w:sz w:val="22"/>
          <w:szCs w:val="22"/>
        </w:rPr>
        <w:t>,</w:t>
      </w:r>
    </w:p>
    <w:p w14:paraId="2F60C335" w14:textId="12A42B69" w:rsidR="00C46E03" w:rsidRPr="00C46E03" w:rsidRDefault="00C46E03" w:rsidP="00C46E03">
      <w:pPr>
        <w:jc w:val="center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 xml:space="preserve">Dada en Bogotá, D. C., a </w:t>
      </w:r>
      <w:r w:rsidRPr="00C46E03">
        <w:rPr>
          <w:rFonts w:ascii="Verdana" w:hAnsi="Verdana"/>
          <w:sz w:val="22"/>
          <w:szCs w:val="22"/>
        </w:rPr>
        <w:t xml:space="preserve">los </w:t>
      </w:r>
      <w:r w:rsidRPr="00C46E03">
        <w:rPr>
          <w:rFonts w:ascii="Verdana" w:hAnsi="Verdana"/>
          <w:sz w:val="22"/>
          <w:szCs w:val="22"/>
        </w:rPr>
        <w:t>18</w:t>
      </w:r>
      <w:r w:rsidRPr="00C46E03">
        <w:rPr>
          <w:rFonts w:ascii="Verdana" w:hAnsi="Verdana"/>
          <w:sz w:val="22"/>
          <w:szCs w:val="22"/>
        </w:rPr>
        <w:t xml:space="preserve"> días del mes de marzo de </w:t>
      </w:r>
      <w:r w:rsidRPr="00C46E03">
        <w:rPr>
          <w:rFonts w:ascii="Verdana" w:hAnsi="Verdana"/>
          <w:sz w:val="22"/>
          <w:szCs w:val="22"/>
        </w:rPr>
        <w:t>2016</w:t>
      </w:r>
    </w:p>
    <w:p w14:paraId="6BD8A6E0" w14:textId="676E3D8F" w:rsidR="00C46E03" w:rsidRPr="00C46E03" w:rsidRDefault="00C46E03" w:rsidP="00C46E03">
      <w:pPr>
        <w:jc w:val="center"/>
        <w:rPr>
          <w:rFonts w:ascii="Verdana" w:hAnsi="Verdana"/>
          <w:b/>
          <w:bCs/>
          <w:sz w:val="22"/>
          <w:szCs w:val="22"/>
        </w:rPr>
      </w:pPr>
      <w:r w:rsidRPr="00C46E03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0BFFC753" w14:textId="650188E1" w:rsidR="00A724C4" w:rsidRPr="00C46E03" w:rsidRDefault="00C46E03" w:rsidP="00476E60">
      <w:pPr>
        <w:jc w:val="center"/>
        <w:rPr>
          <w:rFonts w:ascii="Verdana" w:hAnsi="Verdana"/>
          <w:sz w:val="22"/>
          <w:szCs w:val="22"/>
        </w:rPr>
      </w:pPr>
      <w:r w:rsidRPr="00C46E03">
        <w:rPr>
          <w:rFonts w:ascii="Verdana" w:hAnsi="Verdana"/>
          <w:sz w:val="22"/>
          <w:szCs w:val="22"/>
        </w:rPr>
        <w:t>DIRECTORA GENERAL</w:t>
      </w:r>
    </w:p>
    <w:sectPr w:rsidR="00A724C4" w:rsidRPr="00C46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FCF2" w14:textId="77777777" w:rsidR="00003109" w:rsidRDefault="00003109" w:rsidP="00476E60">
      <w:pPr>
        <w:spacing w:after="0"/>
      </w:pPr>
      <w:r>
        <w:separator/>
      </w:r>
    </w:p>
  </w:endnote>
  <w:endnote w:type="continuationSeparator" w:id="0">
    <w:p w14:paraId="4339A236" w14:textId="77777777" w:rsidR="00003109" w:rsidRDefault="00003109" w:rsidP="00476E60">
      <w:pPr>
        <w:spacing w:after="0"/>
      </w:pPr>
      <w:r>
        <w:continuationSeparator/>
      </w:r>
    </w:p>
  </w:endnote>
  <w:endnote w:id="1">
    <w:p w14:paraId="76BE9D23" w14:textId="7EA1828C" w:rsidR="00476E60" w:rsidRPr="00476E60" w:rsidRDefault="00476E60" w:rsidP="00476E60">
      <w:pPr>
        <w:rPr>
          <w:rFonts w:ascii="Verdana" w:hAnsi="Verdana"/>
          <w:sz w:val="22"/>
          <w:szCs w:val="22"/>
        </w:rPr>
      </w:pPr>
      <w:r>
        <w:rPr>
          <w:rStyle w:val="Refdenotaalfinal"/>
        </w:rPr>
        <w:endnoteRef/>
      </w:r>
      <w:r>
        <w:t xml:space="preserve"> </w:t>
      </w:r>
      <w:r w:rsidRPr="00476E60">
        <w:rPr>
          <w:rFonts w:ascii="Verdana" w:hAnsi="Verdana"/>
          <w:sz w:val="18"/>
          <w:szCs w:val="18"/>
        </w:rPr>
        <w:t xml:space="preserve">Aprobado por Resolución No 5929 del 27 de </w:t>
      </w:r>
      <w:proofErr w:type="gramStart"/>
      <w:r w:rsidRPr="00476E60">
        <w:rPr>
          <w:rFonts w:ascii="Verdana" w:hAnsi="Verdana"/>
          <w:sz w:val="18"/>
          <w:szCs w:val="18"/>
        </w:rPr>
        <w:t>Diciembre</w:t>
      </w:r>
      <w:proofErr w:type="gramEnd"/>
      <w:r w:rsidRPr="00476E60">
        <w:rPr>
          <w:rFonts w:ascii="Verdana" w:hAnsi="Verdana"/>
          <w:sz w:val="18"/>
          <w:szCs w:val="18"/>
        </w:rPr>
        <w:t xml:space="preserve"> de 2010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E8DC" w14:textId="77777777" w:rsidR="00003109" w:rsidRDefault="00003109" w:rsidP="00476E60">
      <w:pPr>
        <w:spacing w:after="0"/>
      </w:pPr>
      <w:r>
        <w:separator/>
      </w:r>
    </w:p>
  </w:footnote>
  <w:footnote w:type="continuationSeparator" w:id="0">
    <w:p w14:paraId="0F4FEFDE" w14:textId="77777777" w:rsidR="00003109" w:rsidRDefault="00003109" w:rsidP="00476E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89B"/>
    <w:multiLevelType w:val="hybridMultilevel"/>
    <w:tmpl w:val="A2E6D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E"/>
    <w:rsid w:val="00003109"/>
    <w:rsid w:val="001363D5"/>
    <w:rsid w:val="00243CB4"/>
    <w:rsid w:val="00290120"/>
    <w:rsid w:val="00476E60"/>
    <w:rsid w:val="008D67CE"/>
    <w:rsid w:val="00A724C4"/>
    <w:rsid w:val="00C4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A7E8"/>
  <w15:chartTrackingRefBased/>
  <w15:docId w15:val="{3A69B40B-B701-4F4D-9F72-6EA1E55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D5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D67C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7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7C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7C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7C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7C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7C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7C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7C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7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7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7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7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7CE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7CE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7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7CE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8D67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7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7CE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6E6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6E60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76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73261-1706-4395-967F-48B9CCC9F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DCCC6-DE2D-4B0E-9407-9A0933E9C392}"/>
</file>

<file path=customXml/itemProps3.xml><?xml version="1.0" encoding="utf-8"?>
<ds:datastoreItem xmlns:ds="http://schemas.openxmlformats.org/officeDocument/2006/customXml" ds:itemID="{743DF3F7-630D-43FD-BC2E-21026D99E514}"/>
</file>

<file path=customXml/itemProps4.xml><?xml version="1.0" encoding="utf-8"?>
<ds:datastoreItem xmlns:ds="http://schemas.openxmlformats.org/officeDocument/2006/customXml" ds:itemID="{56421F7E-BB25-42DC-A16E-F99D5237C853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1582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2026-02-20T23:03:00Z</dcterms:created>
  <dcterms:modified xsi:type="dcterms:W3CDTF">2026-02-20T23:09:00Z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