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35BF5B5"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9E6ECC">
        <w:rPr>
          <w:rFonts w:ascii="Verdana" w:hAnsi="Verdana"/>
          <w:b/>
          <w:bCs/>
          <w:sz w:val="22"/>
          <w:szCs w:val="22"/>
        </w:rPr>
        <w:t>2388</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7BB838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9E6ECC">
        <w:rPr>
          <w:rFonts w:ascii="Verdana" w:hAnsi="Verdana"/>
          <w:sz w:val="20"/>
          <w:szCs w:val="20"/>
        </w:rPr>
        <w:t>6 de junio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04F1220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9E6ECC">
        <w:rPr>
          <w:rFonts w:ascii="Verdana" w:hAnsi="Verdana"/>
          <w:sz w:val="20"/>
          <w:szCs w:val="20"/>
        </w:rPr>
        <w:t>6 de junio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0D6040BC"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w:t>
      </w:r>
      <w:r w:rsidR="009E6ECC">
        <w:rPr>
          <w:rFonts w:ascii="Verdana" w:hAnsi="Verdana"/>
          <w:b/>
          <w:bCs/>
          <w:sz w:val="22"/>
          <w:szCs w:val="22"/>
        </w:rPr>
        <w:t>388</w:t>
      </w:r>
      <w:r w:rsidRPr="00DB3505">
        <w:rPr>
          <w:rFonts w:ascii="Verdana" w:hAnsi="Verdana"/>
          <w:b/>
          <w:bCs/>
          <w:sz w:val="22"/>
          <w:szCs w:val="22"/>
        </w:rPr>
        <w:t xml:space="preserve"> DE 202</w:t>
      </w:r>
      <w:r w:rsidR="008D18D4">
        <w:rPr>
          <w:rFonts w:ascii="Verdana" w:hAnsi="Verdana"/>
          <w:b/>
          <w:bCs/>
          <w:sz w:val="22"/>
          <w:szCs w:val="22"/>
        </w:rPr>
        <w:t>4</w:t>
      </w:r>
    </w:p>
    <w:p w14:paraId="76C13A6D" w14:textId="421AC8AA"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9E6ECC">
        <w:rPr>
          <w:rFonts w:ascii="Verdana" w:hAnsi="Verdana"/>
          <w:b/>
          <w:bCs/>
          <w:sz w:val="22"/>
          <w:szCs w:val="22"/>
        </w:rPr>
        <w:t>6 de junio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03E2978" w14:textId="2CE2CA78" w:rsidR="0083332F" w:rsidRDefault="0083332F" w:rsidP="00700905">
      <w:pPr>
        <w:jc w:val="center"/>
        <w:rPr>
          <w:rFonts w:ascii="Verdana" w:hAnsi="Verdana"/>
          <w:sz w:val="22"/>
          <w:szCs w:val="22"/>
        </w:rPr>
      </w:pPr>
      <w:r w:rsidRPr="0083332F">
        <w:rPr>
          <w:rFonts w:ascii="Verdana" w:hAnsi="Verdana"/>
          <w:sz w:val="22"/>
          <w:szCs w:val="22"/>
        </w:rPr>
        <w:t>“</w:t>
      </w:r>
      <w:r w:rsidR="0005541A" w:rsidRPr="0005541A">
        <w:rPr>
          <w:rFonts w:ascii="Verdana" w:hAnsi="Verdana"/>
          <w:sz w:val="22"/>
          <w:szCs w:val="22"/>
        </w:rPr>
        <w:t>Por medio de la cual se modifica la Resolución 7511 del 24 de noviembre de 2023, por la cual se conformó el Comité de Convivencia Laboral de la Sede de la Dirección General del Instituto Colombiano de Bienestar Familiar – ICBF, para el periodo 2023-2025”</w:t>
      </w:r>
    </w:p>
    <w:p w14:paraId="5EE89B5C" w14:textId="314DC9A9" w:rsidR="00700905" w:rsidRPr="00700905" w:rsidRDefault="004B495B" w:rsidP="00700905">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2CF4E26E" w14:textId="77777777" w:rsidR="0005541A" w:rsidRDefault="0005541A" w:rsidP="00700905">
      <w:pPr>
        <w:jc w:val="center"/>
        <w:rPr>
          <w:rFonts w:ascii="Verdana" w:hAnsi="Verdana"/>
          <w:sz w:val="22"/>
          <w:szCs w:val="22"/>
        </w:rPr>
      </w:pPr>
      <w:r w:rsidRPr="0005541A">
        <w:rPr>
          <w:rFonts w:ascii="Verdana" w:hAnsi="Verdana"/>
          <w:sz w:val="22"/>
          <w:szCs w:val="22"/>
        </w:rPr>
        <w:t>En uso de sus facultades legales y estatutarias y, en especial de las que le confieren el literal b) del artículo 28 de la Ley 7 de 1979, el artículo 78 de la Ley 489 de 1998, el numeral 1.7 del artículo 14 de la Resolución 2646 de 2008 del Ministerio de la Protección Social, la Resolución 652 de 2012 del Ministerio del Trabajo, la Resolución 1356 de 2012 del Ministerio del Trabajo y la Resolución 13587 de 2017 del ICBF y,</w:t>
      </w:r>
    </w:p>
    <w:p w14:paraId="62EE6393" w14:textId="18E53A28"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0D6496E3" w14:textId="12F899DD" w:rsidR="00C24066" w:rsidRPr="00C24066" w:rsidRDefault="00C24066" w:rsidP="00C2406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24066">
        <w:rPr>
          <w:rFonts w:ascii="Verdana" w:eastAsia="Times New Roman" w:hAnsi="Verdana" w:cs="Segoe UI"/>
          <w:kern w:val="0"/>
          <w:sz w:val="22"/>
          <w:szCs w:val="22"/>
          <w:lang w:eastAsia="es-CO"/>
          <w14:ligatures w14:val="none"/>
        </w:rPr>
        <w:t>Que mediante Resolución 7511 del 24 de noviembre de 2023 se conformó el Comité de Convivencia Laboral de la Sede de la Dirección General para el periodo 2023-2025.</w:t>
      </w:r>
    </w:p>
    <w:p w14:paraId="1CAEDD58" w14:textId="2E21EB90" w:rsidR="00C24066" w:rsidRPr="00C24066" w:rsidRDefault="00C24066" w:rsidP="00C2406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24066">
        <w:rPr>
          <w:rFonts w:ascii="Verdana" w:eastAsia="Times New Roman" w:hAnsi="Verdana" w:cs="Segoe UI"/>
          <w:kern w:val="0"/>
          <w:sz w:val="22"/>
          <w:szCs w:val="22"/>
          <w:lang w:eastAsia="es-CO"/>
          <w14:ligatures w14:val="none"/>
        </w:rPr>
        <w:t>Que la precitada resolución en su artículo segundo conformó el Comité de convivencia Laboral con los siguientes representantes designados por la Dirección General, en su calidad de empleador: LÍA DEL SOCORRO MANOTAS GONZÁLEZ, identificada con cédula de ciudadanía No. 51.903.341, MARTHA YOLANDA CIRO FLÓREZ, identificada con cédula de ciudadanía No. 39.698.378, MARÍA TERESA SALAMANCA ACOSTA, identificada con cédula de ciudadanía No. 51.809.990 y MÓNICA ROA ROJAS, identificada con cédula de ciudadanía No. 51.958.189.</w:t>
      </w:r>
    </w:p>
    <w:p w14:paraId="4E6C4EE9" w14:textId="6EFA11D1" w:rsidR="00C24066" w:rsidRPr="00C24066" w:rsidRDefault="00C24066" w:rsidP="00C2406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24066">
        <w:rPr>
          <w:rFonts w:ascii="Verdana" w:eastAsia="Times New Roman" w:hAnsi="Verdana" w:cs="Segoe UI"/>
          <w:kern w:val="0"/>
          <w:sz w:val="22"/>
          <w:szCs w:val="22"/>
          <w:lang w:eastAsia="es-CO"/>
          <w14:ligatures w14:val="none"/>
        </w:rPr>
        <w:t>Que mediante Resolución 8031 del 29 de diciembre de 2023 se aceptó la renuncia al cargo de asesor código 1020 Grado 16 de la servidora pública María Teresa Salamanca Acosta, identificada con cédula 51.809.990, a partir del 16 enero de 2024.</w:t>
      </w:r>
    </w:p>
    <w:p w14:paraId="4E89C933" w14:textId="5C36BBA8" w:rsidR="00C24066" w:rsidRPr="00C24066" w:rsidRDefault="00C24066" w:rsidP="00C2406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24066">
        <w:rPr>
          <w:rFonts w:ascii="Verdana" w:eastAsia="Times New Roman" w:hAnsi="Verdana" w:cs="Segoe UI"/>
          <w:kern w:val="0"/>
          <w:sz w:val="22"/>
          <w:szCs w:val="22"/>
          <w:lang w:eastAsia="es-CO"/>
          <w14:ligatures w14:val="none"/>
        </w:rPr>
        <w:lastRenderedPageBreak/>
        <w:t>Que mediante Resolución 0899 del 28 de febrero de 2024, se aceptó la renuncia al cargo de profesional especializado código 2028 Grado 21 de la servidora pública Lía Del Socorro Manotas González, identificada con cédula 51.809.990, a partir del 01 de marzo de 2024.</w:t>
      </w:r>
    </w:p>
    <w:p w14:paraId="5764385A" w14:textId="1663FAA5" w:rsidR="00C24066" w:rsidRPr="00C24066" w:rsidRDefault="00C24066" w:rsidP="00C24066">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C24066">
        <w:rPr>
          <w:rFonts w:ascii="Verdana" w:eastAsia="Times New Roman" w:hAnsi="Verdana" w:cs="Segoe UI"/>
          <w:kern w:val="0"/>
          <w:sz w:val="22"/>
          <w:szCs w:val="22"/>
          <w:lang w:eastAsia="es-CO"/>
          <w14:ligatures w14:val="none"/>
        </w:rPr>
        <w:t xml:space="preserve">Que en virtud de lo anterior, mediante Memorando No. 202412100000043433 del 17 de abril de 2024, la </w:t>
      </w:r>
      <w:proofErr w:type="gramStart"/>
      <w:r w:rsidRPr="00C24066">
        <w:rPr>
          <w:rFonts w:ascii="Verdana" w:eastAsia="Times New Roman" w:hAnsi="Verdana" w:cs="Segoe UI"/>
          <w:kern w:val="0"/>
          <w:sz w:val="22"/>
          <w:szCs w:val="22"/>
          <w:lang w:eastAsia="es-CO"/>
          <w14:ligatures w14:val="none"/>
        </w:rPr>
        <w:t>Directora General</w:t>
      </w:r>
      <w:proofErr w:type="gramEnd"/>
      <w:r w:rsidRPr="00C24066">
        <w:rPr>
          <w:rFonts w:ascii="Verdana" w:eastAsia="Times New Roman" w:hAnsi="Verdana" w:cs="Segoe UI"/>
          <w:kern w:val="0"/>
          <w:sz w:val="22"/>
          <w:szCs w:val="22"/>
          <w:lang w:eastAsia="es-CO"/>
          <w14:ligatures w14:val="none"/>
        </w:rPr>
        <w:t xml:space="preserve"> designó en su representación ante el Comité de Convivencia Laboral a las servidoras públicas CATALINA VALENCIA GAITÁN, identificada con cédula de ciudadanía 39.682.368 y JULIE PAULINE TRUJILLO VANEGAS identificada con cédula de ciudadanía 53.116.573.</w:t>
      </w:r>
    </w:p>
    <w:p w14:paraId="0234AB4E" w14:textId="3AD2C636" w:rsidR="0005541A" w:rsidRPr="0005541A" w:rsidRDefault="00C24066" w:rsidP="00C24066">
      <w:pPr>
        <w:pStyle w:val="Prrafodelista"/>
        <w:numPr>
          <w:ilvl w:val="0"/>
          <w:numId w:val="7"/>
        </w:numPr>
        <w:spacing w:after="0"/>
        <w:textAlignment w:val="baseline"/>
        <w:rPr>
          <w:rFonts w:ascii="Verdana" w:hAnsi="Verdana"/>
          <w:sz w:val="22"/>
          <w:szCs w:val="22"/>
        </w:rPr>
      </w:pPr>
      <w:r w:rsidRPr="00C24066">
        <w:rPr>
          <w:rFonts w:ascii="Verdana" w:eastAsia="Times New Roman" w:hAnsi="Verdana" w:cs="Segoe UI"/>
          <w:kern w:val="0"/>
          <w:sz w:val="22"/>
          <w:szCs w:val="22"/>
          <w:lang w:eastAsia="es-CO"/>
          <w14:ligatures w14:val="none"/>
        </w:rPr>
        <w:t>En mérito de lo expuesto,</w:t>
      </w:r>
    </w:p>
    <w:p w14:paraId="4D19E32B" w14:textId="1F6509C6" w:rsidR="00DB3505" w:rsidRPr="00ED496F" w:rsidRDefault="00DB3505" w:rsidP="0005541A">
      <w:pPr>
        <w:pStyle w:val="Prrafodelista"/>
        <w:spacing w:after="0"/>
        <w:jc w:val="center"/>
        <w:textAlignment w:val="baseline"/>
        <w:rPr>
          <w:rFonts w:ascii="Verdana" w:hAnsi="Verdana"/>
          <w:sz w:val="22"/>
          <w:szCs w:val="22"/>
        </w:rPr>
      </w:pPr>
      <w:r w:rsidRPr="00ED496F">
        <w:rPr>
          <w:rFonts w:ascii="Verdana" w:hAnsi="Verdana"/>
          <w:b/>
          <w:bCs/>
          <w:sz w:val="22"/>
          <w:szCs w:val="22"/>
        </w:rPr>
        <w:t>RESUELVE:</w:t>
      </w:r>
    </w:p>
    <w:p w14:paraId="58F0AE43" w14:textId="7EF05487" w:rsidR="00005C0A" w:rsidRDefault="00DB3505" w:rsidP="000C3F9A">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C26A2A" w:rsidRPr="00C26A2A">
        <w:rPr>
          <w:rFonts w:ascii="Verdana" w:hAnsi="Verdana"/>
          <w:sz w:val="22"/>
          <w:szCs w:val="22"/>
        </w:rPr>
        <w:t>MODIFICAR el artículo segundo de la Resolución 7511 del 24 de noviembre de 2023, en lo referente a los representantes del empleador, el cual quedará así:</w:t>
      </w:r>
    </w:p>
    <w:p w14:paraId="5C1A43C3" w14:textId="54BE3E24" w:rsidR="00C26A2A" w:rsidRPr="007A7245" w:rsidRDefault="00C26A2A" w:rsidP="007A7245">
      <w:pPr>
        <w:ind w:left="708"/>
        <w:rPr>
          <w:rFonts w:ascii="Verdana" w:hAnsi="Verdana"/>
          <w:i/>
          <w:iCs/>
          <w:sz w:val="22"/>
          <w:szCs w:val="22"/>
        </w:rPr>
      </w:pPr>
      <w:r w:rsidRPr="007A7245">
        <w:rPr>
          <w:rFonts w:ascii="Verdana" w:hAnsi="Verdana"/>
          <w:i/>
          <w:iCs/>
          <w:sz w:val="22"/>
          <w:szCs w:val="22"/>
        </w:rPr>
        <w:t>ARTÍCULO SEGUNDO. CONFORMAR el Comité de Convivencia Laboral de la Sede de la Dirección General del ICBF para el periodo 2023–2025, estará integrado por los siguientes servidores públicos designados por la Dirección General del ICBF, en su calidad de empleador; así:</w:t>
      </w:r>
    </w:p>
    <w:tbl>
      <w:tblPr>
        <w:tblStyle w:val="Tablaconcuadrcula"/>
        <w:tblW w:w="0" w:type="auto"/>
        <w:tblLook w:val="04A0" w:firstRow="1" w:lastRow="0" w:firstColumn="1" w:lastColumn="0" w:noHBand="0" w:noVBand="1"/>
      </w:tblPr>
      <w:tblGrid>
        <w:gridCol w:w="2942"/>
        <w:gridCol w:w="2943"/>
        <w:gridCol w:w="2943"/>
      </w:tblGrid>
      <w:tr w:rsidR="007A7245" w14:paraId="0536F298" w14:textId="77777777" w:rsidTr="007A7245">
        <w:tc>
          <w:tcPr>
            <w:tcW w:w="2942" w:type="dxa"/>
          </w:tcPr>
          <w:p w14:paraId="6447C735" w14:textId="2E48F0D0" w:rsidR="007A7245" w:rsidRPr="004965D9" w:rsidRDefault="007E0C98" w:rsidP="000C3F9A">
            <w:pPr>
              <w:rPr>
                <w:rFonts w:ascii="Verdana" w:hAnsi="Verdana"/>
                <w:i/>
                <w:iCs/>
                <w:sz w:val="22"/>
                <w:szCs w:val="22"/>
              </w:rPr>
            </w:pPr>
            <w:r w:rsidRPr="004965D9">
              <w:rPr>
                <w:rFonts w:ascii="Verdana" w:hAnsi="Verdana"/>
                <w:i/>
                <w:iCs/>
                <w:sz w:val="22"/>
                <w:szCs w:val="22"/>
              </w:rPr>
              <w:t> </w:t>
            </w:r>
            <w:r w:rsidRPr="004965D9">
              <w:rPr>
                <w:rFonts w:ascii="Verdana" w:hAnsi="Verdana"/>
                <w:i/>
                <w:iCs/>
                <w:sz w:val="22"/>
                <w:szCs w:val="22"/>
              </w:rPr>
              <w:t>NOMBRE REPRESENTANTES DE LA GENERAL</w:t>
            </w:r>
          </w:p>
        </w:tc>
        <w:tc>
          <w:tcPr>
            <w:tcW w:w="2943" w:type="dxa"/>
          </w:tcPr>
          <w:p w14:paraId="30B22CCC" w14:textId="1524A238" w:rsidR="007A7245" w:rsidRPr="004965D9" w:rsidRDefault="007E0C98" w:rsidP="000C3F9A">
            <w:pPr>
              <w:rPr>
                <w:rFonts w:ascii="Verdana" w:hAnsi="Verdana"/>
                <w:i/>
                <w:iCs/>
                <w:sz w:val="22"/>
                <w:szCs w:val="22"/>
              </w:rPr>
            </w:pPr>
            <w:r w:rsidRPr="004965D9">
              <w:rPr>
                <w:rFonts w:ascii="Verdana" w:hAnsi="Verdana"/>
                <w:i/>
                <w:iCs/>
                <w:sz w:val="22"/>
                <w:szCs w:val="22"/>
              </w:rPr>
              <w:t>CÉDULA DE CIUDADANÍA</w:t>
            </w:r>
          </w:p>
        </w:tc>
        <w:tc>
          <w:tcPr>
            <w:tcW w:w="2943" w:type="dxa"/>
          </w:tcPr>
          <w:p w14:paraId="3E6D6135" w14:textId="739E7AAD" w:rsidR="007A7245" w:rsidRPr="004965D9" w:rsidRDefault="007E0C98" w:rsidP="000C3F9A">
            <w:pPr>
              <w:rPr>
                <w:rFonts w:ascii="Verdana" w:hAnsi="Verdana"/>
                <w:i/>
                <w:iCs/>
                <w:sz w:val="22"/>
                <w:szCs w:val="22"/>
              </w:rPr>
            </w:pPr>
            <w:r w:rsidRPr="004965D9">
              <w:rPr>
                <w:rFonts w:ascii="Verdana" w:hAnsi="Verdana"/>
                <w:i/>
                <w:iCs/>
                <w:sz w:val="22"/>
                <w:szCs w:val="22"/>
              </w:rPr>
              <w:t>CALIDAD QUE OSTENTAN ANTE EL COMITÉ</w:t>
            </w:r>
          </w:p>
        </w:tc>
      </w:tr>
      <w:tr w:rsidR="007A7245" w14:paraId="67321F76" w14:textId="77777777" w:rsidTr="007A7245">
        <w:tc>
          <w:tcPr>
            <w:tcW w:w="2942" w:type="dxa"/>
          </w:tcPr>
          <w:p w14:paraId="28055782" w14:textId="166636A9" w:rsidR="007A7245" w:rsidRPr="004965D9" w:rsidRDefault="007E0C98" w:rsidP="000C3F9A">
            <w:pPr>
              <w:rPr>
                <w:rFonts w:ascii="Verdana" w:hAnsi="Verdana"/>
                <w:i/>
                <w:iCs/>
                <w:sz w:val="22"/>
                <w:szCs w:val="22"/>
              </w:rPr>
            </w:pPr>
            <w:r w:rsidRPr="004965D9">
              <w:rPr>
                <w:rFonts w:ascii="Verdana" w:hAnsi="Verdana"/>
                <w:i/>
                <w:iCs/>
                <w:sz w:val="22"/>
                <w:szCs w:val="22"/>
              </w:rPr>
              <w:t>MÓNICA ROA ROJAS</w:t>
            </w:r>
          </w:p>
        </w:tc>
        <w:tc>
          <w:tcPr>
            <w:tcW w:w="2943" w:type="dxa"/>
          </w:tcPr>
          <w:p w14:paraId="6FFAE918" w14:textId="50D82F37" w:rsidR="007A7245" w:rsidRPr="004965D9" w:rsidRDefault="003468CE" w:rsidP="000C3F9A">
            <w:pPr>
              <w:rPr>
                <w:rFonts w:ascii="Verdana" w:hAnsi="Verdana"/>
                <w:i/>
                <w:iCs/>
                <w:sz w:val="22"/>
                <w:szCs w:val="22"/>
              </w:rPr>
            </w:pPr>
            <w:r w:rsidRPr="004965D9">
              <w:rPr>
                <w:rFonts w:ascii="Verdana" w:hAnsi="Verdana"/>
                <w:i/>
                <w:iCs/>
                <w:sz w:val="22"/>
                <w:szCs w:val="22"/>
              </w:rPr>
              <w:t>51.958.189</w:t>
            </w:r>
          </w:p>
        </w:tc>
        <w:tc>
          <w:tcPr>
            <w:tcW w:w="2943" w:type="dxa"/>
          </w:tcPr>
          <w:p w14:paraId="07CD39E1" w14:textId="72AD5226" w:rsidR="007A7245" w:rsidRPr="004965D9" w:rsidRDefault="004965D9" w:rsidP="000C3F9A">
            <w:pPr>
              <w:rPr>
                <w:rFonts w:ascii="Verdana" w:hAnsi="Verdana"/>
                <w:i/>
                <w:iCs/>
                <w:sz w:val="22"/>
                <w:szCs w:val="22"/>
              </w:rPr>
            </w:pPr>
            <w:r w:rsidRPr="004965D9">
              <w:rPr>
                <w:rFonts w:ascii="Verdana" w:hAnsi="Verdana"/>
                <w:i/>
                <w:iCs/>
                <w:sz w:val="22"/>
                <w:szCs w:val="22"/>
              </w:rPr>
              <w:t>PRINCIPAL</w:t>
            </w:r>
          </w:p>
        </w:tc>
      </w:tr>
      <w:tr w:rsidR="007A7245" w14:paraId="134E52EA" w14:textId="77777777" w:rsidTr="007A7245">
        <w:tc>
          <w:tcPr>
            <w:tcW w:w="2942" w:type="dxa"/>
          </w:tcPr>
          <w:p w14:paraId="08EDF0F3" w14:textId="1C3D3EE6" w:rsidR="007A7245" w:rsidRPr="004965D9" w:rsidRDefault="003468CE" w:rsidP="000C3F9A">
            <w:pPr>
              <w:rPr>
                <w:rFonts w:ascii="Verdana" w:hAnsi="Verdana"/>
                <w:i/>
                <w:iCs/>
                <w:sz w:val="22"/>
                <w:szCs w:val="22"/>
              </w:rPr>
            </w:pPr>
            <w:r w:rsidRPr="004965D9">
              <w:rPr>
                <w:rFonts w:ascii="Verdana" w:hAnsi="Verdana"/>
                <w:i/>
                <w:iCs/>
                <w:sz w:val="22"/>
                <w:szCs w:val="22"/>
              </w:rPr>
              <w:t>CATALINA VALENCIA GAITÁN</w:t>
            </w:r>
          </w:p>
        </w:tc>
        <w:tc>
          <w:tcPr>
            <w:tcW w:w="2943" w:type="dxa"/>
          </w:tcPr>
          <w:p w14:paraId="2B415027" w14:textId="0BB1AE2E" w:rsidR="007A7245" w:rsidRPr="004965D9" w:rsidRDefault="003468CE" w:rsidP="000C3F9A">
            <w:pPr>
              <w:rPr>
                <w:rFonts w:ascii="Verdana" w:hAnsi="Verdana"/>
                <w:i/>
                <w:iCs/>
                <w:sz w:val="22"/>
                <w:szCs w:val="22"/>
              </w:rPr>
            </w:pPr>
            <w:r w:rsidRPr="004965D9">
              <w:rPr>
                <w:rFonts w:ascii="Verdana" w:hAnsi="Verdana"/>
                <w:i/>
                <w:iCs/>
                <w:sz w:val="22"/>
                <w:szCs w:val="22"/>
              </w:rPr>
              <w:t>39.682.368</w:t>
            </w:r>
          </w:p>
        </w:tc>
        <w:tc>
          <w:tcPr>
            <w:tcW w:w="2943" w:type="dxa"/>
          </w:tcPr>
          <w:p w14:paraId="03ACB2A7" w14:textId="762075C9" w:rsidR="007A7245" w:rsidRPr="004965D9" w:rsidRDefault="004965D9" w:rsidP="000C3F9A">
            <w:pPr>
              <w:rPr>
                <w:rFonts w:ascii="Verdana" w:hAnsi="Verdana"/>
                <w:i/>
                <w:iCs/>
                <w:sz w:val="22"/>
                <w:szCs w:val="22"/>
              </w:rPr>
            </w:pPr>
            <w:r w:rsidRPr="004965D9">
              <w:rPr>
                <w:rFonts w:ascii="Verdana" w:hAnsi="Verdana"/>
                <w:i/>
                <w:iCs/>
                <w:sz w:val="22"/>
                <w:szCs w:val="22"/>
              </w:rPr>
              <w:t>PRINCIPAL</w:t>
            </w:r>
          </w:p>
        </w:tc>
      </w:tr>
      <w:tr w:rsidR="007A7245" w14:paraId="083D750A" w14:textId="77777777" w:rsidTr="007A7245">
        <w:tc>
          <w:tcPr>
            <w:tcW w:w="2942" w:type="dxa"/>
          </w:tcPr>
          <w:p w14:paraId="3ECF8EDC" w14:textId="48F1DB7B" w:rsidR="007A7245" w:rsidRPr="004965D9" w:rsidRDefault="003468CE" w:rsidP="000C3F9A">
            <w:pPr>
              <w:rPr>
                <w:rFonts w:ascii="Verdana" w:hAnsi="Verdana"/>
                <w:i/>
                <w:iCs/>
                <w:sz w:val="22"/>
                <w:szCs w:val="22"/>
              </w:rPr>
            </w:pPr>
            <w:r w:rsidRPr="004965D9">
              <w:rPr>
                <w:rFonts w:ascii="Verdana" w:hAnsi="Verdana"/>
                <w:i/>
                <w:iCs/>
                <w:sz w:val="22"/>
                <w:szCs w:val="22"/>
              </w:rPr>
              <w:t>JULIE PAULINE TRUJILLO VANEGAS</w:t>
            </w:r>
          </w:p>
        </w:tc>
        <w:tc>
          <w:tcPr>
            <w:tcW w:w="2943" w:type="dxa"/>
          </w:tcPr>
          <w:p w14:paraId="3BA85C13" w14:textId="462FFC86" w:rsidR="007A7245" w:rsidRPr="004965D9" w:rsidRDefault="004965D9" w:rsidP="000C3F9A">
            <w:pPr>
              <w:rPr>
                <w:rFonts w:ascii="Verdana" w:hAnsi="Verdana"/>
                <w:i/>
                <w:iCs/>
                <w:sz w:val="22"/>
                <w:szCs w:val="22"/>
              </w:rPr>
            </w:pPr>
            <w:r w:rsidRPr="004965D9">
              <w:rPr>
                <w:rFonts w:ascii="Verdana" w:hAnsi="Verdana"/>
                <w:i/>
                <w:iCs/>
                <w:sz w:val="22"/>
                <w:szCs w:val="22"/>
              </w:rPr>
              <w:t>53.116.573</w:t>
            </w:r>
          </w:p>
        </w:tc>
        <w:tc>
          <w:tcPr>
            <w:tcW w:w="2943" w:type="dxa"/>
          </w:tcPr>
          <w:p w14:paraId="44E109B0" w14:textId="77490452" w:rsidR="007A7245" w:rsidRPr="004965D9" w:rsidRDefault="004965D9" w:rsidP="000C3F9A">
            <w:pPr>
              <w:rPr>
                <w:rFonts w:ascii="Verdana" w:hAnsi="Verdana"/>
                <w:i/>
                <w:iCs/>
                <w:sz w:val="22"/>
                <w:szCs w:val="22"/>
              </w:rPr>
            </w:pPr>
            <w:r w:rsidRPr="004965D9">
              <w:rPr>
                <w:rFonts w:ascii="Verdana" w:hAnsi="Verdana"/>
                <w:i/>
                <w:iCs/>
                <w:sz w:val="22"/>
                <w:szCs w:val="22"/>
              </w:rPr>
              <w:t>SUPLENTE</w:t>
            </w:r>
          </w:p>
        </w:tc>
      </w:tr>
      <w:tr w:rsidR="007A7245" w14:paraId="1F3D8232" w14:textId="77777777" w:rsidTr="007A7245">
        <w:tc>
          <w:tcPr>
            <w:tcW w:w="2942" w:type="dxa"/>
          </w:tcPr>
          <w:p w14:paraId="38BFBAC7" w14:textId="17F82A2C" w:rsidR="007A7245" w:rsidRPr="004965D9" w:rsidRDefault="003468CE" w:rsidP="000C3F9A">
            <w:pPr>
              <w:rPr>
                <w:rFonts w:ascii="Verdana" w:hAnsi="Verdana"/>
                <w:i/>
                <w:iCs/>
                <w:sz w:val="22"/>
                <w:szCs w:val="22"/>
              </w:rPr>
            </w:pPr>
            <w:r w:rsidRPr="004965D9">
              <w:rPr>
                <w:rFonts w:ascii="Verdana" w:hAnsi="Verdana"/>
                <w:i/>
                <w:iCs/>
                <w:sz w:val="22"/>
                <w:szCs w:val="22"/>
              </w:rPr>
              <w:t>MARTHA YOLANDA CIRO FLÓREZ</w:t>
            </w:r>
          </w:p>
        </w:tc>
        <w:tc>
          <w:tcPr>
            <w:tcW w:w="2943" w:type="dxa"/>
          </w:tcPr>
          <w:p w14:paraId="2E6D3C56" w14:textId="1C7BBE99" w:rsidR="007A7245" w:rsidRPr="004965D9" w:rsidRDefault="004965D9" w:rsidP="000C3F9A">
            <w:pPr>
              <w:rPr>
                <w:rFonts w:ascii="Verdana" w:hAnsi="Verdana"/>
                <w:i/>
                <w:iCs/>
                <w:sz w:val="22"/>
                <w:szCs w:val="22"/>
              </w:rPr>
            </w:pPr>
            <w:r w:rsidRPr="004965D9">
              <w:rPr>
                <w:rFonts w:ascii="Verdana" w:hAnsi="Verdana"/>
                <w:i/>
                <w:iCs/>
                <w:sz w:val="22"/>
                <w:szCs w:val="22"/>
              </w:rPr>
              <w:t>39.698.378</w:t>
            </w:r>
          </w:p>
        </w:tc>
        <w:tc>
          <w:tcPr>
            <w:tcW w:w="2943" w:type="dxa"/>
          </w:tcPr>
          <w:p w14:paraId="2FB07321" w14:textId="7491ED7A" w:rsidR="007A7245" w:rsidRPr="004965D9" w:rsidRDefault="004965D9" w:rsidP="000C3F9A">
            <w:pPr>
              <w:rPr>
                <w:rFonts w:ascii="Verdana" w:hAnsi="Verdana"/>
                <w:i/>
                <w:iCs/>
                <w:sz w:val="22"/>
                <w:szCs w:val="22"/>
              </w:rPr>
            </w:pPr>
            <w:r w:rsidRPr="004965D9">
              <w:rPr>
                <w:rFonts w:ascii="Verdana" w:hAnsi="Verdana"/>
                <w:i/>
                <w:iCs/>
                <w:sz w:val="22"/>
                <w:szCs w:val="22"/>
              </w:rPr>
              <w:t>SUPLENTE</w:t>
            </w:r>
          </w:p>
        </w:tc>
      </w:tr>
    </w:tbl>
    <w:p w14:paraId="534B08D3" w14:textId="77777777" w:rsidR="007A7245" w:rsidRDefault="007A7245" w:rsidP="000C3F9A">
      <w:pPr>
        <w:rPr>
          <w:rFonts w:ascii="Verdana" w:hAnsi="Verdana"/>
          <w:sz w:val="22"/>
          <w:szCs w:val="22"/>
        </w:rPr>
      </w:pPr>
    </w:p>
    <w:p w14:paraId="2B09E5D1" w14:textId="77AB2E96" w:rsidR="00194767" w:rsidRDefault="00DB3505" w:rsidP="00E156F3">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7A7245" w:rsidRPr="007A7245">
        <w:rPr>
          <w:rFonts w:ascii="Verdana" w:hAnsi="Verdana"/>
          <w:sz w:val="22"/>
          <w:szCs w:val="22"/>
        </w:rPr>
        <w:t>Las demás disposiciones de la Resolución 7511 del 24 de noviembre de 2023, se mantienen en su integridad.</w:t>
      </w:r>
    </w:p>
    <w:p w14:paraId="5B22DDB3" w14:textId="0423D2A8" w:rsidR="00194767" w:rsidRDefault="00B31145" w:rsidP="00194767">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7A7245" w:rsidRPr="007A7245">
        <w:rPr>
          <w:rFonts w:ascii="Verdana" w:hAnsi="Verdana"/>
          <w:sz w:val="22"/>
          <w:szCs w:val="22"/>
        </w:rPr>
        <w:t xml:space="preserve">ORDENAR al </w:t>
      </w:r>
      <w:proofErr w:type="gramStart"/>
      <w:r w:rsidR="007A7245" w:rsidRPr="007A7245">
        <w:rPr>
          <w:rFonts w:ascii="Verdana" w:hAnsi="Verdana"/>
          <w:sz w:val="22"/>
          <w:szCs w:val="22"/>
        </w:rPr>
        <w:t>Director General</w:t>
      </w:r>
      <w:proofErr w:type="gramEnd"/>
      <w:r w:rsidR="007A7245" w:rsidRPr="007A7245">
        <w:rPr>
          <w:rFonts w:ascii="Verdana" w:hAnsi="Verdana"/>
          <w:sz w:val="22"/>
          <w:szCs w:val="22"/>
        </w:rPr>
        <w:t xml:space="preserve"> de Gestión Humana del ICBF comunicar el contenido del presente acto administrativo, a los servidores públicos de la Sede de la Dirección General.</w:t>
      </w:r>
    </w:p>
    <w:p w14:paraId="3038B0BF" w14:textId="77777777" w:rsidR="007A7245" w:rsidRDefault="00EE32E6" w:rsidP="007A7245">
      <w:pPr>
        <w:rPr>
          <w:rFonts w:ascii="Verdana" w:hAnsi="Verdana"/>
          <w:sz w:val="22"/>
          <w:szCs w:val="22"/>
        </w:rPr>
      </w:pPr>
      <w:r w:rsidRPr="005404BD">
        <w:rPr>
          <w:rFonts w:ascii="Verdana" w:hAnsi="Verdana"/>
          <w:b/>
          <w:bCs/>
          <w:sz w:val="22"/>
          <w:szCs w:val="22"/>
        </w:rPr>
        <w:t xml:space="preserve">ARTÍCULO </w:t>
      </w:r>
      <w:r w:rsidR="002D6280">
        <w:rPr>
          <w:rFonts w:ascii="Verdana" w:hAnsi="Verdana"/>
          <w:b/>
          <w:bCs/>
          <w:sz w:val="22"/>
          <w:szCs w:val="22"/>
        </w:rPr>
        <w:t>4</w:t>
      </w:r>
      <w:r w:rsidRPr="005404BD">
        <w:rPr>
          <w:rFonts w:ascii="Verdana" w:hAnsi="Verdana"/>
          <w:b/>
          <w:bCs/>
          <w:sz w:val="22"/>
          <w:szCs w:val="22"/>
        </w:rPr>
        <w:t>o.</w:t>
      </w:r>
      <w:bookmarkEnd w:id="2"/>
      <w:r w:rsidR="007A7245" w:rsidRPr="007A7245">
        <w:t xml:space="preserve"> </w:t>
      </w:r>
      <w:r w:rsidR="007A7245" w:rsidRPr="007A7245">
        <w:rPr>
          <w:rFonts w:ascii="Verdana" w:hAnsi="Verdana"/>
          <w:sz w:val="22"/>
          <w:szCs w:val="22"/>
        </w:rPr>
        <w:t>La presente resolución rige a partir de la fecha de su expedición.</w:t>
      </w:r>
    </w:p>
    <w:p w14:paraId="6F2189C5" w14:textId="41DC01A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088E2CC9"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6</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junio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BAF9" w14:textId="77777777" w:rsidR="001250E7" w:rsidRDefault="001250E7" w:rsidP="00251F6B">
      <w:pPr>
        <w:spacing w:after="0"/>
      </w:pPr>
      <w:r>
        <w:separator/>
      </w:r>
    </w:p>
  </w:endnote>
  <w:endnote w:type="continuationSeparator" w:id="0">
    <w:p w14:paraId="18389923" w14:textId="77777777" w:rsidR="001250E7" w:rsidRDefault="001250E7"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89CA" w14:textId="77777777" w:rsidR="001250E7" w:rsidRDefault="001250E7" w:rsidP="00251F6B">
      <w:pPr>
        <w:spacing w:after="0"/>
      </w:pPr>
      <w:r>
        <w:separator/>
      </w:r>
    </w:p>
  </w:footnote>
  <w:footnote w:type="continuationSeparator" w:id="0">
    <w:p w14:paraId="4A234C80" w14:textId="77777777" w:rsidR="001250E7" w:rsidRDefault="001250E7"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05C0A"/>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567A"/>
    <w:rsid w:val="001250E7"/>
    <w:rsid w:val="00125E68"/>
    <w:rsid w:val="00143A2C"/>
    <w:rsid w:val="0014658E"/>
    <w:rsid w:val="001502B8"/>
    <w:rsid w:val="001777A2"/>
    <w:rsid w:val="00183F91"/>
    <w:rsid w:val="00194767"/>
    <w:rsid w:val="001A0A07"/>
    <w:rsid w:val="001A1F51"/>
    <w:rsid w:val="001B3B8D"/>
    <w:rsid w:val="001C78E7"/>
    <w:rsid w:val="001D35CF"/>
    <w:rsid w:val="0020475F"/>
    <w:rsid w:val="00212507"/>
    <w:rsid w:val="0022609A"/>
    <w:rsid w:val="002333E6"/>
    <w:rsid w:val="00243CB4"/>
    <w:rsid w:val="00251F6B"/>
    <w:rsid w:val="002806F2"/>
    <w:rsid w:val="00280EDF"/>
    <w:rsid w:val="002B259D"/>
    <w:rsid w:val="002C12E4"/>
    <w:rsid w:val="002C3CA2"/>
    <w:rsid w:val="002C5CC7"/>
    <w:rsid w:val="002C672A"/>
    <w:rsid w:val="002D1558"/>
    <w:rsid w:val="002D6280"/>
    <w:rsid w:val="002E3867"/>
    <w:rsid w:val="002E7C8D"/>
    <w:rsid w:val="00305F2C"/>
    <w:rsid w:val="003468CE"/>
    <w:rsid w:val="00346F3A"/>
    <w:rsid w:val="0036507E"/>
    <w:rsid w:val="00372A15"/>
    <w:rsid w:val="003773AA"/>
    <w:rsid w:val="00377856"/>
    <w:rsid w:val="003824C5"/>
    <w:rsid w:val="003875D7"/>
    <w:rsid w:val="003927C0"/>
    <w:rsid w:val="003A147B"/>
    <w:rsid w:val="003A5EDC"/>
    <w:rsid w:val="003B6C26"/>
    <w:rsid w:val="003C3330"/>
    <w:rsid w:val="003D2F74"/>
    <w:rsid w:val="003E2150"/>
    <w:rsid w:val="003F6172"/>
    <w:rsid w:val="0040689A"/>
    <w:rsid w:val="00421DDD"/>
    <w:rsid w:val="004600F2"/>
    <w:rsid w:val="00464196"/>
    <w:rsid w:val="0046582E"/>
    <w:rsid w:val="0047169E"/>
    <w:rsid w:val="0049060D"/>
    <w:rsid w:val="004965D9"/>
    <w:rsid w:val="004B495B"/>
    <w:rsid w:val="004D2937"/>
    <w:rsid w:val="004E79F7"/>
    <w:rsid w:val="004F1F6B"/>
    <w:rsid w:val="004F29E3"/>
    <w:rsid w:val="005041B1"/>
    <w:rsid w:val="00534960"/>
    <w:rsid w:val="005404BD"/>
    <w:rsid w:val="00543054"/>
    <w:rsid w:val="00553090"/>
    <w:rsid w:val="00571511"/>
    <w:rsid w:val="005A2590"/>
    <w:rsid w:val="005C1D40"/>
    <w:rsid w:val="005C7A00"/>
    <w:rsid w:val="005D5138"/>
    <w:rsid w:val="006053FC"/>
    <w:rsid w:val="00620E21"/>
    <w:rsid w:val="00626E74"/>
    <w:rsid w:val="00644670"/>
    <w:rsid w:val="0064600F"/>
    <w:rsid w:val="00657673"/>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700905"/>
    <w:rsid w:val="0070634D"/>
    <w:rsid w:val="007136E8"/>
    <w:rsid w:val="007171D3"/>
    <w:rsid w:val="00723AE3"/>
    <w:rsid w:val="007417F4"/>
    <w:rsid w:val="007504D1"/>
    <w:rsid w:val="007637F1"/>
    <w:rsid w:val="00765F4C"/>
    <w:rsid w:val="007871FD"/>
    <w:rsid w:val="007A7245"/>
    <w:rsid w:val="007B4741"/>
    <w:rsid w:val="007C0628"/>
    <w:rsid w:val="007C16F4"/>
    <w:rsid w:val="007C63E7"/>
    <w:rsid w:val="007D4E9B"/>
    <w:rsid w:val="007E0C98"/>
    <w:rsid w:val="007E727D"/>
    <w:rsid w:val="0083116C"/>
    <w:rsid w:val="0083332F"/>
    <w:rsid w:val="00833ACF"/>
    <w:rsid w:val="0083436E"/>
    <w:rsid w:val="00836C34"/>
    <w:rsid w:val="008410BC"/>
    <w:rsid w:val="00863A26"/>
    <w:rsid w:val="00871E0C"/>
    <w:rsid w:val="00877266"/>
    <w:rsid w:val="008D18D4"/>
    <w:rsid w:val="008D4B05"/>
    <w:rsid w:val="008E292B"/>
    <w:rsid w:val="009138DA"/>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4EC4"/>
    <w:rsid w:val="00A47455"/>
    <w:rsid w:val="00A51A14"/>
    <w:rsid w:val="00A724C4"/>
    <w:rsid w:val="00A9582E"/>
    <w:rsid w:val="00A9702F"/>
    <w:rsid w:val="00A97813"/>
    <w:rsid w:val="00A97A1B"/>
    <w:rsid w:val="00AA16D9"/>
    <w:rsid w:val="00AA427E"/>
    <w:rsid w:val="00AD38C3"/>
    <w:rsid w:val="00AD4A99"/>
    <w:rsid w:val="00AE12C5"/>
    <w:rsid w:val="00AF4327"/>
    <w:rsid w:val="00AF44A3"/>
    <w:rsid w:val="00AF4EF6"/>
    <w:rsid w:val="00B019EC"/>
    <w:rsid w:val="00B24E8E"/>
    <w:rsid w:val="00B31145"/>
    <w:rsid w:val="00B54788"/>
    <w:rsid w:val="00B64762"/>
    <w:rsid w:val="00B75E38"/>
    <w:rsid w:val="00B760A4"/>
    <w:rsid w:val="00B82553"/>
    <w:rsid w:val="00B87F74"/>
    <w:rsid w:val="00BA17B0"/>
    <w:rsid w:val="00BA6A0C"/>
    <w:rsid w:val="00BC10E6"/>
    <w:rsid w:val="00BD55E6"/>
    <w:rsid w:val="00BD717B"/>
    <w:rsid w:val="00BE115D"/>
    <w:rsid w:val="00C07D73"/>
    <w:rsid w:val="00C07F46"/>
    <w:rsid w:val="00C12114"/>
    <w:rsid w:val="00C24066"/>
    <w:rsid w:val="00C2424F"/>
    <w:rsid w:val="00C26A2A"/>
    <w:rsid w:val="00C37698"/>
    <w:rsid w:val="00C4037E"/>
    <w:rsid w:val="00C5648C"/>
    <w:rsid w:val="00C56CEF"/>
    <w:rsid w:val="00C91445"/>
    <w:rsid w:val="00CA3A9F"/>
    <w:rsid w:val="00CA78A1"/>
    <w:rsid w:val="00CC1628"/>
    <w:rsid w:val="00D0270B"/>
    <w:rsid w:val="00D14EBB"/>
    <w:rsid w:val="00D35493"/>
    <w:rsid w:val="00D5214B"/>
    <w:rsid w:val="00D635BC"/>
    <w:rsid w:val="00D84A62"/>
    <w:rsid w:val="00D902B0"/>
    <w:rsid w:val="00DA586D"/>
    <w:rsid w:val="00DB2214"/>
    <w:rsid w:val="00DB3505"/>
    <w:rsid w:val="00DB41D7"/>
    <w:rsid w:val="00DC6652"/>
    <w:rsid w:val="00DC6B48"/>
    <w:rsid w:val="00DE103B"/>
    <w:rsid w:val="00DE63C8"/>
    <w:rsid w:val="00DF1B4B"/>
    <w:rsid w:val="00E07225"/>
    <w:rsid w:val="00E156F3"/>
    <w:rsid w:val="00E45DA5"/>
    <w:rsid w:val="00E4659F"/>
    <w:rsid w:val="00E76D4A"/>
    <w:rsid w:val="00E8504C"/>
    <w:rsid w:val="00E96AE6"/>
    <w:rsid w:val="00EA785D"/>
    <w:rsid w:val="00EB34F6"/>
    <w:rsid w:val="00EC53B9"/>
    <w:rsid w:val="00ED496F"/>
    <w:rsid w:val="00EE32E6"/>
    <w:rsid w:val="00F43995"/>
    <w:rsid w:val="00F44C1C"/>
    <w:rsid w:val="00F45621"/>
    <w:rsid w:val="00F473A0"/>
    <w:rsid w:val="00F770E5"/>
    <w:rsid w:val="00F83E5C"/>
    <w:rsid w:val="00F96ED6"/>
    <w:rsid w:val="00FA53D1"/>
    <w:rsid w:val="00FB09B8"/>
    <w:rsid w:val="00FB13D2"/>
    <w:rsid w:val="00FC2A30"/>
    <w:rsid w:val="00FC2FED"/>
    <w:rsid w:val="00FC3A5D"/>
    <w:rsid w:val="00FC5A9D"/>
    <w:rsid w:val="00FC5C59"/>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F80A16E2-7B78-4500-A51E-F54BFB4519E7}"/>
</file>

<file path=customXml/itemProps3.xml><?xml version="1.0" encoding="utf-8"?>
<ds:datastoreItem xmlns:ds="http://schemas.openxmlformats.org/officeDocument/2006/customXml" ds:itemID="{7AAA4514-ADD4-4040-9AE0-14AD7AF55318}"/>
</file>

<file path=customXml/itemProps4.xml><?xml version="1.0" encoding="utf-8"?>
<ds:datastoreItem xmlns:ds="http://schemas.openxmlformats.org/officeDocument/2006/customXml" ds:itemID="{5E9532E2-A4D1-4079-A8FD-00EC9C87541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400</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218</cp:revision>
  <dcterms:created xsi:type="dcterms:W3CDTF">2026-03-03T16:25:00Z</dcterms:created>
  <dcterms:modified xsi:type="dcterms:W3CDTF">2026-03-23T03:43:00Z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