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DAB5" w14:textId="01DE6AE2" w:rsidR="00FA1D89" w:rsidRDefault="0D8F6C50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RESOLUCIÓN 230 DE 2007</w:t>
      </w:r>
    </w:p>
    <w:p w14:paraId="49C59105" w14:textId="5C6A5F00" w:rsidR="006D29B0" w:rsidRDefault="006D29B0" w:rsidP="006D29B0">
      <w:pPr>
        <w:pStyle w:val="Sinespaciado"/>
      </w:pPr>
      <w:r>
        <w:t>Fecha de Expedición: 12 de febrero de 2007</w:t>
      </w:r>
    </w:p>
    <w:p w14:paraId="68FBA397" w14:textId="3B984A62" w:rsidR="006D29B0" w:rsidRDefault="006D29B0" w:rsidP="006D29B0">
      <w:pPr>
        <w:pStyle w:val="Sinespaciado"/>
      </w:pPr>
      <w:r>
        <w:t>Fecha de entrada en vigencia: 12 de febrero de 2007</w:t>
      </w:r>
    </w:p>
    <w:p w14:paraId="51D89D8C" w14:textId="2C6F0ED2" w:rsidR="006D29B0" w:rsidRDefault="006D29B0" w:rsidP="006D29B0">
      <w:pPr>
        <w:pStyle w:val="Sinespaciado"/>
      </w:pPr>
      <w:r>
        <w:t>Estado de la vigencia: derogada por el artículo 9 de la Resolución 360 de 2007</w:t>
      </w:r>
      <w:r>
        <w:tab/>
      </w:r>
    </w:p>
    <w:p w14:paraId="4D25565D" w14:textId="77777777" w:rsidR="006D29B0" w:rsidRDefault="006D29B0" w:rsidP="006D29B0">
      <w:pPr>
        <w:pStyle w:val="Sinespaciado"/>
      </w:pPr>
    </w:p>
    <w:p w14:paraId="12D368FF" w14:textId="7E20D8AD" w:rsidR="006D29B0" w:rsidRDefault="006D29B0" w:rsidP="006D29B0">
      <w:pPr>
        <w:pStyle w:val="Sinespaciado"/>
      </w:pPr>
      <w:r>
        <w:t>Fecha de publicación en Diario Oficial: N/A</w:t>
      </w:r>
    </w:p>
    <w:p w14:paraId="1B3A41CD" w14:textId="24FB11F1" w:rsidR="006D29B0" w:rsidRDefault="006D29B0" w:rsidP="006D29B0">
      <w:pPr>
        <w:pStyle w:val="Sinespaciado"/>
      </w:pPr>
      <w:r>
        <w:t>Número del Diario Oficial: N/A</w:t>
      </w:r>
    </w:p>
    <w:p w14:paraId="5C1A07E2" w14:textId="7CE2934F" w:rsidR="00FA1D89" w:rsidRDefault="3BFD232A" w:rsidP="006D29B0">
      <w:pPr>
        <w:pStyle w:val="Sinespaciado"/>
      </w:pPr>
      <w:r w:rsidRPr="1DCE9C73">
        <w:t xml:space="preserve"> </w:t>
      </w:r>
    </w:p>
    <w:p w14:paraId="5B4D40CC" w14:textId="747BE598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RESOLUCIÓN 230 DE 2007</w:t>
      </w:r>
    </w:p>
    <w:p w14:paraId="50A128F1" w14:textId="638B6907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(12 de febrero)</w:t>
      </w:r>
    </w:p>
    <w:p w14:paraId="78A1D9E9" w14:textId="3A8CF552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6DA7A958" w14:textId="5EE14A79" w:rsidR="3534FFDF" w:rsidRDefault="3534FFDF" w:rsidP="1DCE9C73">
      <w:pPr>
        <w:jc w:val="center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“Por la cual se modifican las Resoluciones No. 00068 del 29 de enero del 2003, No. 0906 del 25 de mayo del 2005 y la No. 2790 del 30 de noviembre de 2006”</w:t>
      </w:r>
    </w:p>
    <w:p w14:paraId="72C98567" w14:textId="2D9DF626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L</w:t>
      </w:r>
      <w:r w:rsidRPr="1DCE9C73">
        <w:rPr>
          <w:rFonts w:ascii="Verdana" w:eastAsia="Verdana" w:hAnsi="Verdana" w:cs="Verdana"/>
          <w:b/>
          <w:bCs/>
          <w:sz w:val="22"/>
          <w:szCs w:val="22"/>
        </w:rPr>
        <w:t>A DIRECTORA GENERAL DEL</w:t>
      </w:r>
    </w:p>
    <w:p w14:paraId="0D4B8D0C" w14:textId="07748604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51393CDC" w14:textId="75FDDC65" w:rsidR="3534FFDF" w:rsidRDefault="3534FFDF" w:rsidP="1DCE9C73">
      <w:pPr>
        <w:jc w:val="center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En uso de las facultades legales y en especial por las conferidas por el artículo 78 de la 489 de 1998,</w:t>
      </w:r>
    </w:p>
    <w:p w14:paraId="0C0A282F" w14:textId="51B2AA48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44E746BE" w14:textId="77CB7530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1DCE9C73">
        <w:rPr>
          <w:rFonts w:ascii="Verdana" w:eastAsia="Verdana" w:hAnsi="Verdana" w:cs="Verdana"/>
          <w:sz w:val="22"/>
          <w:szCs w:val="22"/>
        </w:rPr>
        <w:t xml:space="preserve"> Modificar las Resoluciones Nos. 00068 del 29 de enero del 2003, 0906 del 25 de mayo del 2005 y la 2790 del 30 de noviembre de 2006, en el sentido que los requisitos de estudio y experiencia para los cargos de Director Regional, Código 2035, Grado 27 y 26, y Director Seccional Código 2095, Grado 20, serán los siguientes:</w:t>
      </w:r>
    </w:p>
    <w:p w14:paraId="7BEB3BCE" w14:textId="6AFAC13A" w:rsidR="3534FFDF" w:rsidRDefault="3534FFDF" w:rsidP="1DCE9C73">
      <w:pPr>
        <w:pStyle w:val="Prrafodelista"/>
        <w:numPr>
          <w:ilvl w:val="0"/>
          <w:numId w:val="3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62532634" w14:textId="22CFD099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Dependencia: Donde esté ubicado el cargo</w:t>
      </w:r>
    </w:p>
    <w:p w14:paraId="76FD0BD3" w14:textId="26C5D9F8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Denominación del cargo: Director Regional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DCE9C73" w14:paraId="2FC5194A" w14:textId="77777777" w:rsidTr="1DCE9C73">
        <w:trPr>
          <w:trHeight w:val="300"/>
        </w:trPr>
        <w:tc>
          <w:tcPr>
            <w:tcW w:w="4508" w:type="dxa"/>
          </w:tcPr>
          <w:p w14:paraId="463397FE" w14:textId="07939C59" w:rsidR="4F53E534" w:rsidRDefault="4F53E534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Código: 2035</w:t>
            </w:r>
          </w:p>
        </w:tc>
        <w:tc>
          <w:tcPr>
            <w:tcW w:w="4508" w:type="dxa"/>
          </w:tcPr>
          <w:p w14:paraId="7EE56A86" w14:textId="66E01CFE" w:rsidR="4F53E534" w:rsidRDefault="4F53E534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Grado: 27</w:t>
            </w:r>
          </w:p>
        </w:tc>
      </w:tr>
      <w:tr w:rsidR="1DCE9C73" w14:paraId="1724D57C" w14:textId="77777777" w:rsidTr="1DCE9C73">
        <w:trPr>
          <w:trHeight w:val="300"/>
        </w:trPr>
        <w:tc>
          <w:tcPr>
            <w:tcW w:w="9016" w:type="dxa"/>
            <w:gridSpan w:val="2"/>
          </w:tcPr>
          <w:p w14:paraId="098FA27E" w14:textId="690599BB" w:rsidR="4F53E534" w:rsidRDefault="4F53E534" w:rsidP="1DCE9C73">
            <w:pP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Cargo del Superior Inmediato: Director General</w:t>
            </w:r>
          </w:p>
        </w:tc>
      </w:tr>
    </w:tbl>
    <w:p w14:paraId="772E259B" w14:textId="6E49B455" w:rsidR="1DCE9C73" w:rsidRDefault="1DCE9C73" w:rsidP="1DCE9C7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79A4D53A" w14:textId="3CAA1F1E" w:rsidR="3534FFDF" w:rsidRDefault="3534FFDF" w:rsidP="1DCE9C73">
      <w:pPr>
        <w:pStyle w:val="Prrafodelista"/>
        <w:numPr>
          <w:ilvl w:val="0"/>
          <w:numId w:val="3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03F2D04A" w14:textId="6E46451F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EDUCACIÓN: Título profesional en Administración de Empresas, Administración Pública. Administración Financiera, Derecho, Economía, Ciencias Políticas, Ingeniería Industrial, Ingeniería Civil. Sociología, Antropología, Psicología, Trabajo Social, Comunicación Social, Odontología, Medicina, Nutrición y Dietética y titulo de postgrado en la modalidad de especialización en áreas administrativas, jurídicas o sociales.</w:t>
      </w:r>
      <w:r>
        <w:br/>
      </w:r>
    </w:p>
    <w:p w14:paraId="6D4223AA" w14:textId="45EE9431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lastRenderedPageBreak/>
        <w:t>EXPERIENCIA: Cuarenta y cinco (45) meses de experiencia profesional relacionada.</w:t>
      </w:r>
    </w:p>
    <w:p w14:paraId="798280DA" w14:textId="49E298AE" w:rsidR="3534FFDF" w:rsidRDefault="3534FFDF" w:rsidP="1DCE9C73">
      <w:pPr>
        <w:pStyle w:val="Prrafodelista"/>
        <w:numPr>
          <w:ilvl w:val="0"/>
          <w:numId w:val="2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493166A0" w14:textId="342625A5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Dependencia: Donde esté ubicado el cargo</w:t>
      </w:r>
    </w:p>
    <w:p w14:paraId="03A6C5AF" w14:textId="487471A4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Denominación del cargo: Director Regional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DCE9C73" w14:paraId="11EA9277" w14:textId="77777777" w:rsidTr="1DCE9C73">
        <w:trPr>
          <w:trHeight w:val="300"/>
        </w:trPr>
        <w:tc>
          <w:tcPr>
            <w:tcW w:w="4508" w:type="dxa"/>
          </w:tcPr>
          <w:p w14:paraId="56831E44" w14:textId="07939C59" w:rsidR="1DCE9C73" w:rsidRDefault="1DCE9C73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Código: 2035</w:t>
            </w:r>
          </w:p>
        </w:tc>
        <w:tc>
          <w:tcPr>
            <w:tcW w:w="4508" w:type="dxa"/>
          </w:tcPr>
          <w:p w14:paraId="08B52011" w14:textId="3B585947" w:rsidR="1DCE9C73" w:rsidRDefault="1DCE9C73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Grado: 2</w:t>
            </w:r>
            <w:r w:rsidR="2D6A360E" w:rsidRPr="1DCE9C73"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</w:tr>
      <w:tr w:rsidR="1DCE9C73" w14:paraId="4003865C" w14:textId="77777777" w:rsidTr="1DCE9C73">
        <w:trPr>
          <w:trHeight w:val="300"/>
        </w:trPr>
        <w:tc>
          <w:tcPr>
            <w:tcW w:w="9016" w:type="dxa"/>
            <w:gridSpan w:val="2"/>
          </w:tcPr>
          <w:p w14:paraId="45C4960F" w14:textId="690599BB" w:rsidR="1DCE9C73" w:rsidRDefault="1DCE9C73" w:rsidP="1DCE9C73">
            <w:pP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Cargo del Superior Inmediato: Director General</w:t>
            </w:r>
          </w:p>
        </w:tc>
      </w:tr>
    </w:tbl>
    <w:p w14:paraId="4C6DFF71" w14:textId="7E3ABDB6" w:rsidR="1DCE9C73" w:rsidRDefault="1DCE9C73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6E3BBB0A" w14:textId="5EA106AF" w:rsidR="3534FFDF" w:rsidRDefault="3534FFDF" w:rsidP="1DCE9C73">
      <w:pPr>
        <w:pStyle w:val="Prrafodelista"/>
        <w:numPr>
          <w:ilvl w:val="0"/>
          <w:numId w:val="2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62A371AB" w14:textId="625C2692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EDUCACIÓN: Título profesional en Administración de Empresas, Administración Pública. Administración Financiera, Derecho, Economía, Ciencias Políticas, Ingeniería Industrial, Ingeniería Civil. Sociología, Antropología, Psicología, Trabajo Social, Comunicación Social, Odontología, Medicina, Nutrición y Dietética y titulo de postgrado en la modalidad de especialización en áreas administrativas, jurídicas o sociales.</w:t>
      </w:r>
      <w:r>
        <w:br/>
      </w:r>
    </w:p>
    <w:p w14:paraId="03095595" w14:textId="737FB8E0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EXPERIENCIA: Cuarenta y dos (42) meses de experiencia profesional relacionada.</w:t>
      </w:r>
    </w:p>
    <w:p w14:paraId="6AA80994" w14:textId="7C9A1F86" w:rsidR="3534FFDF" w:rsidRDefault="3534FFDF" w:rsidP="1DCE9C73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4C61281E" w14:textId="2F9D9242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Dependencia: Donde esté ubicado el cargo</w:t>
      </w:r>
    </w:p>
    <w:p w14:paraId="768ACADB" w14:textId="1D065E18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Denominación del cargo: Director Seccional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DCE9C73" w14:paraId="44718858" w14:textId="77777777" w:rsidTr="1DCE9C73">
        <w:trPr>
          <w:trHeight w:val="300"/>
        </w:trPr>
        <w:tc>
          <w:tcPr>
            <w:tcW w:w="4508" w:type="dxa"/>
          </w:tcPr>
          <w:p w14:paraId="60968515" w14:textId="1E31B474" w:rsidR="1DCE9C73" w:rsidRDefault="1DCE9C73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Código: 20</w:t>
            </w:r>
            <w:r w:rsidR="76B82B89" w:rsidRPr="1DCE9C73">
              <w:rPr>
                <w:rFonts w:ascii="Verdana" w:eastAsia="Verdana" w:hAnsi="Verdana" w:cs="Verdana"/>
                <w:sz w:val="22"/>
                <w:szCs w:val="22"/>
              </w:rPr>
              <w:t>95</w:t>
            </w:r>
          </w:p>
        </w:tc>
        <w:tc>
          <w:tcPr>
            <w:tcW w:w="4508" w:type="dxa"/>
          </w:tcPr>
          <w:p w14:paraId="7CB61163" w14:textId="3F527828" w:rsidR="1DCE9C73" w:rsidRDefault="1DCE9C73" w:rsidP="1DCE9C73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Grado: 2</w:t>
            </w:r>
            <w:r w:rsidR="57C19420" w:rsidRPr="1DCE9C73">
              <w:rPr>
                <w:rFonts w:ascii="Verdana" w:eastAsia="Verdana" w:hAnsi="Verdana" w:cs="Verdana"/>
                <w:sz w:val="22"/>
                <w:szCs w:val="22"/>
              </w:rPr>
              <w:t>0</w:t>
            </w:r>
          </w:p>
        </w:tc>
      </w:tr>
      <w:tr w:rsidR="1DCE9C73" w14:paraId="35B84D45" w14:textId="77777777" w:rsidTr="1DCE9C73">
        <w:trPr>
          <w:trHeight w:val="300"/>
        </w:trPr>
        <w:tc>
          <w:tcPr>
            <w:tcW w:w="9016" w:type="dxa"/>
            <w:gridSpan w:val="2"/>
          </w:tcPr>
          <w:p w14:paraId="6B7AEE1E" w14:textId="690599BB" w:rsidR="1DCE9C73" w:rsidRDefault="1DCE9C73" w:rsidP="1DCE9C73">
            <w:pPr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1DCE9C73">
              <w:rPr>
                <w:rFonts w:ascii="Verdana" w:eastAsia="Verdana" w:hAnsi="Verdana" w:cs="Verdana"/>
                <w:sz w:val="22"/>
                <w:szCs w:val="22"/>
              </w:rPr>
              <w:t>Cargo del Superior Inmediato: Director General</w:t>
            </w:r>
          </w:p>
        </w:tc>
      </w:tr>
    </w:tbl>
    <w:p w14:paraId="204F2DC4" w14:textId="3903BCFB" w:rsidR="1DCE9C73" w:rsidRDefault="1DCE9C73" w:rsidP="1DCE9C7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3436D0FF" w14:textId="79317C45" w:rsidR="3534FFDF" w:rsidRDefault="3534FFDF" w:rsidP="1DCE9C73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65077044" w14:textId="47C63E38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EDUCACIÓN: Título profesional en Administración de Empresas, Administración Pública. Administración Financiera, Derecho, Economía, Ciencias Políticas, Ingeniería Industrial, Ingeniería Civil. Sociología, Antropología, Psicología, Trabajo Social, Comunicación Social, Odontología, Medicina, Nutrición y Dietética y titulo de postgrado en la modalidad de especialización en áreas administrativas, jurídicas o sociales.</w:t>
      </w:r>
      <w:r>
        <w:br/>
      </w:r>
    </w:p>
    <w:p w14:paraId="5BBC69DE" w14:textId="7BA3256D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EXPERIENCIA: Veinticuatro (24) meses de experiencia profesional relacionada.</w:t>
      </w:r>
    </w:p>
    <w:p w14:paraId="56EC04EE" w14:textId="535BABBF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1DCE9C73">
        <w:rPr>
          <w:rFonts w:ascii="Verdana" w:eastAsia="Verdana" w:hAnsi="Verdana" w:cs="Verdana"/>
          <w:sz w:val="22"/>
          <w:szCs w:val="22"/>
        </w:rPr>
        <w:t xml:space="preserve"> Para los cargos anteriormente relacionados no se aplicarán equivalencias.</w:t>
      </w:r>
    </w:p>
    <w:p w14:paraId="6EAF2A8A" w14:textId="1281637F" w:rsidR="3534FFDF" w:rsidRDefault="3534FFDF" w:rsidP="1DCE9C73">
      <w:pPr>
        <w:jc w:val="both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ARTÍCULO 3o. </w:t>
      </w:r>
      <w:r w:rsidR="334BB4A4" w:rsidRPr="1DCE9C73">
        <w:rPr>
          <w:rFonts w:ascii="Verdana" w:eastAsia="Verdana" w:hAnsi="Verdana" w:cs="Verdana"/>
          <w:sz w:val="22"/>
          <w:szCs w:val="22"/>
        </w:rPr>
        <w:t>[</w:t>
      </w:r>
      <w:r w:rsidRPr="1DCE9C73">
        <w:rPr>
          <w:rFonts w:ascii="Verdana" w:eastAsia="Verdana" w:hAnsi="Verdana" w:cs="Verdana"/>
          <w:sz w:val="22"/>
          <w:szCs w:val="22"/>
        </w:rPr>
        <w:t>Resolución derogada por el artículo 9 de la Resolución 360 de 2007</w:t>
      </w:r>
      <w:r w:rsidR="747226C3" w:rsidRPr="1DCE9C73">
        <w:rPr>
          <w:rFonts w:ascii="Verdana" w:eastAsia="Verdana" w:hAnsi="Verdana" w:cs="Verdana"/>
          <w:sz w:val="22"/>
          <w:szCs w:val="22"/>
        </w:rPr>
        <w:t>]</w:t>
      </w:r>
      <w:r w:rsidRPr="1DCE9C73">
        <w:rPr>
          <w:rFonts w:ascii="Verdana" w:eastAsia="Verdana" w:hAnsi="Verdana" w:cs="Verdana"/>
          <w:sz w:val="22"/>
          <w:szCs w:val="22"/>
        </w:rPr>
        <w:t xml:space="preserve"> La siguiente resolución rige a partir de la fecha de su expedición, y no aplica para los procesos de meritocracia en curso.</w:t>
      </w:r>
    </w:p>
    <w:p w14:paraId="2E54AE2D" w14:textId="08F2D77C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01838FD9" w:rsidRPr="1DCE9C73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50FA21CB" w14:textId="70C42B0E" w:rsidR="3534FFDF" w:rsidRDefault="3534FFDF" w:rsidP="1DCE9C73">
      <w:pPr>
        <w:jc w:val="center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 xml:space="preserve">Dada en Bogotá, D. C., </w:t>
      </w:r>
      <w:r w:rsidR="5C34533E" w:rsidRPr="1DCE9C73">
        <w:rPr>
          <w:rFonts w:ascii="Verdana" w:eastAsia="Verdana" w:hAnsi="Verdana" w:cs="Verdana"/>
          <w:sz w:val="22"/>
          <w:szCs w:val="22"/>
        </w:rPr>
        <w:t xml:space="preserve">a los 12 días del mes de febrero de </w:t>
      </w:r>
      <w:r w:rsidRPr="1DCE9C73">
        <w:rPr>
          <w:rFonts w:ascii="Verdana" w:eastAsia="Verdana" w:hAnsi="Verdana" w:cs="Verdana"/>
          <w:sz w:val="22"/>
          <w:szCs w:val="22"/>
        </w:rPr>
        <w:t>2007</w:t>
      </w:r>
    </w:p>
    <w:p w14:paraId="5C4FEA93" w14:textId="7800668D" w:rsidR="3534FFDF" w:rsidRDefault="3534FFDF" w:rsidP="1DCE9C7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1DCE9C73">
        <w:rPr>
          <w:rFonts w:ascii="Verdana" w:eastAsia="Verdana" w:hAnsi="Verdana" w:cs="Verdana"/>
          <w:b/>
          <w:bCs/>
          <w:sz w:val="22"/>
          <w:szCs w:val="22"/>
        </w:rPr>
        <w:t>ELVIRA FORERO HERNÁNDEZ</w:t>
      </w:r>
    </w:p>
    <w:p w14:paraId="534CE527" w14:textId="5353604F" w:rsidR="3534FFDF" w:rsidRDefault="3534FFDF" w:rsidP="1DCE9C73">
      <w:pPr>
        <w:jc w:val="center"/>
        <w:rPr>
          <w:rFonts w:ascii="Verdana" w:eastAsia="Verdana" w:hAnsi="Verdana" w:cs="Verdana"/>
          <w:sz w:val="22"/>
          <w:szCs w:val="22"/>
        </w:rPr>
      </w:pPr>
      <w:r w:rsidRPr="1DCE9C73">
        <w:rPr>
          <w:rFonts w:ascii="Verdana" w:eastAsia="Verdana" w:hAnsi="Verdana" w:cs="Verdana"/>
          <w:sz w:val="22"/>
          <w:szCs w:val="22"/>
        </w:rPr>
        <w:t>DIRECTORA GENERAL</w:t>
      </w:r>
    </w:p>
    <w:p w14:paraId="56141272" w14:textId="1D6A0DDF" w:rsidR="1DCE9C73" w:rsidRDefault="1DCE9C73" w:rsidP="1DCE9C73">
      <w:pPr>
        <w:jc w:val="center"/>
        <w:rPr>
          <w:rFonts w:ascii="Verdana" w:eastAsia="Verdana" w:hAnsi="Verdana" w:cs="Verdana"/>
          <w:sz w:val="22"/>
          <w:szCs w:val="22"/>
        </w:rPr>
      </w:pPr>
    </w:p>
    <w:sectPr w:rsidR="1DCE9C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D7D3"/>
    <w:multiLevelType w:val="hybridMultilevel"/>
    <w:tmpl w:val="7A30EAA6"/>
    <w:lvl w:ilvl="0" w:tplc="8EE0CDF4">
      <w:start w:val="1"/>
      <w:numFmt w:val="upperRoman"/>
      <w:lvlText w:val="%1."/>
      <w:lvlJc w:val="left"/>
      <w:pPr>
        <w:ind w:left="720" w:hanging="360"/>
      </w:pPr>
    </w:lvl>
    <w:lvl w:ilvl="1" w:tplc="A6882A3E">
      <w:start w:val="1"/>
      <w:numFmt w:val="lowerLetter"/>
      <w:lvlText w:val="%2."/>
      <w:lvlJc w:val="left"/>
      <w:pPr>
        <w:ind w:left="1440" w:hanging="360"/>
      </w:pPr>
    </w:lvl>
    <w:lvl w:ilvl="2" w:tplc="EA9ADE50">
      <w:start w:val="1"/>
      <w:numFmt w:val="lowerRoman"/>
      <w:lvlText w:val="%3."/>
      <w:lvlJc w:val="right"/>
      <w:pPr>
        <w:ind w:left="2160" w:hanging="180"/>
      </w:pPr>
    </w:lvl>
    <w:lvl w:ilvl="3" w:tplc="4E7EC548">
      <w:start w:val="1"/>
      <w:numFmt w:val="decimal"/>
      <w:lvlText w:val="%4."/>
      <w:lvlJc w:val="left"/>
      <w:pPr>
        <w:ind w:left="2880" w:hanging="360"/>
      </w:pPr>
    </w:lvl>
    <w:lvl w:ilvl="4" w:tplc="FC98D700">
      <w:start w:val="1"/>
      <w:numFmt w:val="lowerLetter"/>
      <w:lvlText w:val="%5."/>
      <w:lvlJc w:val="left"/>
      <w:pPr>
        <w:ind w:left="3600" w:hanging="360"/>
      </w:pPr>
    </w:lvl>
    <w:lvl w:ilvl="5" w:tplc="B41E5778">
      <w:start w:val="1"/>
      <w:numFmt w:val="lowerRoman"/>
      <w:lvlText w:val="%6."/>
      <w:lvlJc w:val="right"/>
      <w:pPr>
        <w:ind w:left="4320" w:hanging="180"/>
      </w:pPr>
    </w:lvl>
    <w:lvl w:ilvl="6" w:tplc="EEB09552">
      <w:start w:val="1"/>
      <w:numFmt w:val="decimal"/>
      <w:lvlText w:val="%7."/>
      <w:lvlJc w:val="left"/>
      <w:pPr>
        <w:ind w:left="5040" w:hanging="360"/>
      </w:pPr>
    </w:lvl>
    <w:lvl w:ilvl="7" w:tplc="07FE12E6">
      <w:start w:val="1"/>
      <w:numFmt w:val="lowerLetter"/>
      <w:lvlText w:val="%8."/>
      <w:lvlJc w:val="left"/>
      <w:pPr>
        <w:ind w:left="5760" w:hanging="360"/>
      </w:pPr>
    </w:lvl>
    <w:lvl w:ilvl="8" w:tplc="588A1B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16DD"/>
    <w:multiLevelType w:val="hybridMultilevel"/>
    <w:tmpl w:val="5EF68CAE"/>
    <w:lvl w:ilvl="0" w:tplc="6A361B6C">
      <w:start w:val="1"/>
      <w:numFmt w:val="upperRoman"/>
      <w:lvlText w:val="%1."/>
      <w:lvlJc w:val="left"/>
      <w:pPr>
        <w:ind w:left="720" w:hanging="360"/>
      </w:pPr>
    </w:lvl>
    <w:lvl w:ilvl="1" w:tplc="59522C0E">
      <w:start w:val="1"/>
      <w:numFmt w:val="lowerLetter"/>
      <w:lvlText w:val="%2."/>
      <w:lvlJc w:val="left"/>
      <w:pPr>
        <w:ind w:left="1440" w:hanging="360"/>
      </w:pPr>
    </w:lvl>
    <w:lvl w:ilvl="2" w:tplc="7E38897E">
      <w:start w:val="1"/>
      <w:numFmt w:val="lowerRoman"/>
      <w:lvlText w:val="%3."/>
      <w:lvlJc w:val="right"/>
      <w:pPr>
        <w:ind w:left="2160" w:hanging="180"/>
      </w:pPr>
    </w:lvl>
    <w:lvl w:ilvl="3" w:tplc="3242959A">
      <w:start w:val="1"/>
      <w:numFmt w:val="decimal"/>
      <w:lvlText w:val="%4."/>
      <w:lvlJc w:val="left"/>
      <w:pPr>
        <w:ind w:left="2880" w:hanging="360"/>
      </w:pPr>
    </w:lvl>
    <w:lvl w:ilvl="4" w:tplc="A4AA94D6">
      <w:start w:val="1"/>
      <w:numFmt w:val="lowerLetter"/>
      <w:lvlText w:val="%5."/>
      <w:lvlJc w:val="left"/>
      <w:pPr>
        <w:ind w:left="3600" w:hanging="360"/>
      </w:pPr>
    </w:lvl>
    <w:lvl w:ilvl="5" w:tplc="419A1DAC">
      <w:start w:val="1"/>
      <w:numFmt w:val="lowerRoman"/>
      <w:lvlText w:val="%6."/>
      <w:lvlJc w:val="right"/>
      <w:pPr>
        <w:ind w:left="4320" w:hanging="180"/>
      </w:pPr>
    </w:lvl>
    <w:lvl w:ilvl="6" w:tplc="BA26DB6A">
      <w:start w:val="1"/>
      <w:numFmt w:val="decimal"/>
      <w:lvlText w:val="%7."/>
      <w:lvlJc w:val="left"/>
      <w:pPr>
        <w:ind w:left="5040" w:hanging="360"/>
      </w:pPr>
    </w:lvl>
    <w:lvl w:ilvl="7" w:tplc="1E5AC288">
      <w:start w:val="1"/>
      <w:numFmt w:val="lowerLetter"/>
      <w:lvlText w:val="%8."/>
      <w:lvlJc w:val="left"/>
      <w:pPr>
        <w:ind w:left="5760" w:hanging="360"/>
      </w:pPr>
    </w:lvl>
    <w:lvl w:ilvl="8" w:tplc="8FCABB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9B29E"/>
    <w:multiLevelType w:val="hybridMultilevel"/>
    <w:tmpl w:val="9EE09712"/>
    <w:lvl w:ilvl="0" w:tplc="3B742CD2">
      <w:start w:val="1"/>
      <w:numFmt w:val="upperRoman"/>
      <w:lvlText w:val="%1."/>
      <w:lvlJc w:val="left"/>
      <w:pPr>
        <w:ind w:left="720" w:hanging="360"/>
      </w:pPr>
    </w:lvl>
    <w:lvl w:ilvl="1" w:tplc="02DE580A">
      <w:start w:val="1"/>
      <w:numFmt w:val="lowerLetter"/>
      <w:lvlText w:val="%2."/>
      <w:lvlJc w:val="left"/>
      <w:pPr>
        <w:ind w:left="1440" w:hanging="360"/>
      </w:pPr>
    </w:lvl>
    <w:lvl w:ilvl="2" w:tplc="F476EEAE">
      <w:start w:val="1"/>
      <w:numFmt w:val="lowerRoman"/>
      <w:lvlText w:val="%3."/>
      <w:lvlJc w:val="right"/>
      <w:pPr>
        <w:ind w:left="2160" w:hanging="180"/>
      </w:pPr>
    </w:lvl>
    <w:lvl w:ilvl="3" w:tplc="4082240C">
      <w:start w:val="1"/>
      <w:numFmt w:val="decimal"/>
      <w:lvlText w:val="%4."/>
      <w:lvlJc w:val="left"/>
      <w:pPr>
        <w:ind w:left="2880" w:hanging="360"/>
      </w:pPr>
    </w:lvl>
    <w:lvl w:ilvl="4" w:tplc="4B36C75E">
      <w:start w:val="1"/>
      <w:numFmt w:val="lowerLetter"/>
      <w:lvlText w:val="%5."/>
      <w:lvlJc w:val="left"/>
      <w:pPr>
        <w:ind w:left="3600" w:hanging="360"/>
      </w:pPr>
    </w:lvl>
    <w:lvl w:ilvl="5" w:tplc="0A2ECE80">
      <w:start w:val="1"/>
      <w:numFmt w:val="lowerRoman"/>
      <w:lvlText w:val="%6."/>
      <w:lvlJc w:val="right"/>
      <w:pPr>
        <w:ind w:left="4320" w:hanging="180"/>
      </w:pPr>
    </w:lvl>
    <w:lvl w:ilvl="6" w:tplc="853A9A6A">
      <w:start w:val="1"/>
      <w:numFmt w:val="decimal"/>
      <w:lvlText w:val="%7."/>
      <w:lvlJc w:val="left"/>
      <w:pPr>
        <w:ind w:left="5040" w:hanging="360"/>
      </w:pPr>
    </w:lvl>
    <w:lvl w:ilvl="7" w:tplc="6FEACF42">
      <w:start w:val="1"/>
      <w:numFmt w:val="lowerLetter"/>
      <w:lvlText w:val="%8."/>
      <w:lvlJc w:val="left"/>
      <w:pPr>
        <w:ind w:left="5760" w:hanging="360"/>
      </w:pPr>
    </w:lvl>
    <w:lvl w:ilvl="8" w:tplc="8B4A06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7085">
    <w:abstractNumId w:val="1"/>
  </w:num>
  <w:num w:numId="2" w16cid:durableId="1356078062">
    <w:abstractNumId w:val="2"/>
  </w:num>
  <w:num w:numId="3" w16cid:durableId="50679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F630FA"/>
    <w:rsid w:val="00445903"/>
    <w:rsid w:val="00454A13"/>
    <w:rsid w:val="006D29B0"/>
    <w:rsid w:val="008850D4"/>
    <w:rsid w:val="00FA1D89"/>
    <w:rsid w:val="01838FD9"/>
    <w:rsid w:val="07B73D2C"/>
    <w:rsid w:val="0D8F6C50"/>
    <w:rsid w:val="1DCE9C73"/>
    <w:rsid w:val="20E49E78"/>
    <w:rsid w:val="23984A4E"/>
    <w:rsid w:val="270166A2"/>
    <w:rsid w:val="291D0862"/>
    <w:rsid w:val="2D6A360E"/>
    <w:rsid w:val="334BB4A4"/>
    <w:rsid w:val="34890DCA"/>
    <w:rsid w:val="3534FFDF"/>
    <w:rsid w:val="3B9B6021"/>
    <w:rsid w:val="3BE9970D"/>
    <w:rsid w:val="3BFD232A"/>
    <w:rsid w:val="4D3384F4"/>
    <w:rsid w:val="4F53E534"/>
    <w:rsid w:val="52F630FA"/>
    <w:rsid w:val="57C19420"/>
    <w:rsid w:val="5C34533E"/>
    <w:rsid w:val="5C505E2C"/>
    <w:rsid w:val="623F4FB7"/>
    <w:rsid w:val="6C7FE501"/>
    <w:rsid w:val="708B0752"/>
    <w:rsid w:val="747226C3"/>
    <w:rsid w:val="76B82B89"/>
    <w:rsid w:val="7E37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30FA"/>
  <w15:chartTrackingRefBased/>
  <w15:docId w15:val="{9A625085-9662-447F-A760-CC0045C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DCE9C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D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419F3-338A-4B81-823F-1A268C0F04C4}"/>
</file>

<file path=customXml/itemProps2.xml><?xml version="1.0" encoding="utf-8"?>
<ds:datastoreItem xmlns:ds="http://schemas.openxmlformats.org/officeDocument/2006/customXml" ds:itemID="{84AD81F5-A0F9-4872-9F27-F3F1AE6259F0}"/>
</file>

<file path=customXml/itemProps3.xml><?xml version="1.0" encoding="utf-8"?>
<ds:datastoreItem xmlns:ds="http://schemas.openxmlformats.org/officeDocument/2006/customXml" ds:itemID="{56525E67-1078-4F28-946C-7003C7727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3087</Characters>
  <Application>Microsoft Office Word</Application>
  <DocSecurity>0</DocSecurity>
  <Lines>81</Lines>
  <Paragraphs>54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2025-11-27T14:03:00Z</dcterms:created>
  <dcterms:modified xsi:type="dcterms:W3CDTF">2026-01-22T19:11:00Z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