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CFDF2" w14:textId="6A5F4579" w:rsidR="00391571" w:rsidRDefault="00391571" w:rsidP="00391571">
      <w:pPr>
        <w:pStyle w:val="Encabezado"/>
        <w:tabs>
          <w:tab w:val="clear" w:pos="8504"/>
          <w:tab w:val="left" w:pos="4252"/>
        </w:tabs>
        <w:ind w:right="-568" w:firstLine="3540"/>
        <w:rPr>
          <w:rFonts w:ascii="Arial" w:hAnsi="Arial" w:cs="Arial"/>
          <w:b/>
          <w:color w:val="000000"/>
          <w:lang w:eastAsia="es-CO"/>
        </w:rPr>
      </w:pPr>
      <w:r w:rsidRPr="002B57B3">
        <w:rPr>
          <w:rFonts w:ascii="Arial" w:hAnsi="Arial" w:cs="Arial"/>
          <w:b/>
          <w:color w:val="000000"/>
          <w:lang w:eastAsia="es-CO"/>
        </w:rPr>
        <w:t>RESOLUCIÓN</w:t>
      </w:r>
      <w:r>
        <w:rPr>
          <w:rFonts w:ascii="Arial" w:hAnsi="Arial" w:cs="Arial"/>
          <w:b/>
          <w:color w:val="000000"/>
          <w:lang w:eastAsia="es-CO"/>
        </w:rPr>
        <w:t xml:space="preserve"> 228 DE 2021</w:t>
      </w:r>
    </w:p>
    <w:p w14:paraId="466F8D6E" w14:textId="77777777" w:rsidR="00391571" w:rsidRDefault="00391571" w:rsidP="00391571">
      <w:pPr>
        <w:pStyle w:val="Encabezado"/>
        <w:tabs>
          <w:tab w:val="clear" w:pos="8504"/>
          <w:tab w:val="left" w:pos="4252"/>
        </w:tabs>
        <w:ind w:right="-568" w:firstLine="3540"/>
        <w:rPr>
          <w:rFonts w:ascii="Arial" w:hAnsi="Arial" w:cs="Arial"/>
          <w:b/>
          <w:color w:val="000000"/>
          <w:lang w:eastAsia="es-CO"/>
        </w:rPr>
      </w:pPr>
    </w:p>
    <w:p w14:paraId="31604374" w14:textId="3C61A438" w:rsidR="00391571" w:rsidRPr="007E10ED" w:rsidRDefault="00391571" w:rsidP="00391571">
      <w:pPr>
        <w:rPr>
          <w:rFonts w:ascii="Verdana" w:hAnsi="Verdana"/>
          <w:sz w:val="20"/>
          <w:szCs w:val="20"/>
        </w:rPr>
      </w:pPr>
      <w:r w:rsidRPr="007E10ED">
        <w:rPr>
          <w:rFonts w:ascii="Verdana" w:hAnsi="Verdana"/>
          <w:sz w:val="20"/>
          <w:szCs w:val="20"/>
        </w:rPr>
        <w:t xml:space="preserve">Fecha de Expedición: </w:t>
      </w:r>
      <w:r>
        <w:rPr>
          <w:rFonts w:ascii="Verdana" w:hAnsi="Verdana"/>
          <w:sz w:val="20"/>
          <w:szCs w:val="20"/>
        </w:rPr>
        <w:t>19 de enero de 2021</w:t>
      </w:r>
    </w:p>
    <w:p w14:paraId="204304DA" w14:textId="77777777" w:rsidR="00391571" w:rsidRDefault="00391571" w:rsidP="00391571">
      <w:pPr>
        <w:rPr>
          <w:rFonts w:ascii="Verdana" w:hAnsi="Verdana"/>
          <w:sz w:val="20"/>
          <w:szCs w:val="20"/>
        </w:rPr>
      </w:pPr>
      <w:r w:rsidRPr="007E10ED">
        <w:rPr>
          <w:rFonts w:ascii="Verdana" w:hAnsi="Verdana"/>
          <w:sz w:val="20"/>
          <w:szCs w:val="20"/>
        </w:rPr>
        <w:t xml:space="preserve">Fecha de </w:t>
      </w:r>
      <w:proofErr w:type="gramStart"/>
      <w:r w:rsidRPr="007E10ED">
        <w:rPr>
          <w:rFonts w:ascii="Verdana" w:hAnsi="Verdana"/>
          <w:sz w:val="20"/>
          <w:szCs w:val="20"/>
        </w:rPr>
        <w:t>entrada en vigencia</w:t>
      </w:r>
      <w:proofErr w:type="gramEnd"/>
      <w:r w:rsidRPr="007E10ED">
        <w:rPr>
          <w:rFonts w:ascii="Verdana" w:hAnsi="Verdana"/>
          <w:sz w:val="20"/>
          <w:szCs w:val="20"/>
        </w:rPr>
        <w:t>:</w:t>
      </w:r>
      <w:r w:rsidRPr="00391571">
        <w:rPr>
          <w:rFonts w:ascii="Verdana" w:hAnsi="Verdana"/>
          <w:sz w:val="20"/>
          <w:szCs w:val="20"/>
        </w:rPr>
        <w:t xml:space="preserve"> </w:t>
      </w:r>
      <w:r>
        <w:rPr>
          <w:rFonts w:ascii="Verdana" w:hAnsi="Verdana"/>
          <w:sz w:val="20"/>
          <w:szCs w:val="20"/>
        </w:rPr>
        <w:t>19 de enero de 2021</w:t>
      </w:r>
    </w:p>
    <w:p w14:paraId="46010D16" w14:textId="41E8EFC4" w:rsidR="00391571" w:rsidRDefault="00391571" w:rsidP="00391571">
      <w:pPr>
        <w:rPr>
          <w:rFonts w:ascii="Verdana" w:hAnsi="Verdana"/>
          <w:sz w:val="20"/>
          <w:szCs w:val="20"/>
        </w:rPr>
      </w:pPr>
      <w:r w:rsidRPr="007E10ED">
        <w:rPr>
          <w:rFonts w:ascii="Verdana" w:hAnsi="Verdana"/>
          <w:sz w:val="20"/>
          <w:szCs w:val="20"/>
        </w:rPr>
        <w:t>Estado de la vigencia: vigente</w:t>
      </w:r>
    </w:p>
    <w:p w14:paraId="315FE700" w14:textId="77777777" w:rsidR="00391571" w:rsidRPr="007E10ED" w:rsidRDefault="00391571" w:rsidP="00391571">
      <w:pPr>
        <w:rPr>
          <w:rFonts w:ascii="Verdana" w:hAnsi="Verdana"/>
          <w:sz w:val="20"/>
          <w:szCs w:val="20"/>
        </w:rPr>
      </w:pPr>
      <w:r w:rsidRPr="007E10ED">
        <w:rPr>
          <w:rFonts w:ascii="Verdana" w:hAnsi="Verdana"/>
          <w:sz w:val="20"/>
          <w:szCs w:val="20"/>
        </w:rPr>
        <w:tab/>
      </w:r>
    </w:p>
    <w:p w14:paraId="472DB4F4" w14:textId="0378CD43" w:rsidR="00391571" w:rsidRPr="007E10ED" w:rsidRDefault="00391571" w:rsidP="00391571">
      <w:pPr>
        <w:rPr>
          <w:rFonts w:ascii="Verdana" w:hAnsi="Verdana"/>
          <w:sz w:val="20"/>
          <w:szCs w:val="20"/>
        </w:rPr>
      </w:pPr>
      <w:r w:rsidRPr="007E10ED">
        <w:rPr>
          <w:rFonts w:ascii="Verdana" w:hAnsi="Verdana"/>
          <w:sz w:val="20"/>
          <w:szCs w:val="20"/>
        </w:rPr>
        <w:t xml:space="preserve">Fecha de publicación en Diario Oficial: </w:t>
      </w:r>
      <w:r>
        <w:rPr>
          <w:rFonts w:ascii="Verdana" w:hAnsi="Verdana"/>
          <w:sz w:val="20"/>
          <w:szCs w:val="20"/>
        </w:rPr>
        <w:t>N/A</w:t>
      </w:r>
    </w:p>
    <w:p w14:paraId="3F83D932" w14:textId="20DFA101" w:rsidR="00391571" w:rsidRDefault="00391571" w:rsidP="00391571">
      <w:pPr>
        <w:rPr>
          <w:rFonts w:ascii="Verdana" w:hAnsi="Verdana"/>
          <w:sz w:val="20"/>
          <w:szCs w:val="20"/>
        </w:rPr>
      </w:pPr>
      <w:r w:rsidRPr="007E10ED">
        <w:rPr>
          <w:rFonts w:ascii="Verdana" w:hAnsi="Verdana"/>
          <w:sz w:val="20"/>
          <w:szCs w:val="20"/>
        </w:rPr>
        <w:t xml:space="preserve">Número del Diario Oficial: </w:t>
      </w:r>
      <w:r>
        <w:rPr>
          <w:rFonts w:ascii="Verdana" w:hAnsi="Verdana"/>
          <w:sz w:val="20"/>
          <w:szCs w:val="20"/>
        </w:rPr>
        <w:t>N/A</w:t>
      </w:r>
    </w:p>
    <w:p w14:paraId="12C1D6F5" w14:textId="77777777" w:rsidR="00391571" w:rsidRDefault="00391571" w:rsidP="00391571">
      <w:pPr>
        <w:pStyle w:val="Encabezado"/>
        <w:tabs>
          <w:tab w:val="clear" w:pos="8504"/>
          <w:tab w:val="left" w:pos="4252"/>
        </w:tabs>
        <w:ind w:right="-568" w:firstLine="3540"/>
        <w:rPr>
          <w:rFonts w:ascii="Arial" w:hAnsi="Arial" w:cs="Arial"/>
          <w:b/>
          <w:color w:val="000000"/>
          <w:lang w:eastAsia="es-CO"/>
        </w:rPr>
      </w:pPr>
    </w:p>
    <w:p w14:paraId="2A038CF3" w14:textId="77777777" w:rsidR="00391571" w:rsidRDefault="00391571" w:rsidP="00391571">
      <w:pPr>
        <w:pStyle w:val="Encabezado"/>
        <w:tabs>
          <w:tab w:val="clear" w:pos="8504"/>
          <w:tab w:val="left" w:pos="4252"/>
        </w:tabs>
        <w:ind w:right="-568" w:firstLine="3540"/>
        <w:rPr>
          <w:rFonts w:ascii="Arial" w:hAnsi="Arial" w:cs="Arial"/>
          <w:b/>
          <w:color w:val="000000"/>
          <w:lang w:eastAsia="es-CO"/>
        </w:rPr>
      </w:pPr>
    </w:p>
    <w:p w14:paraId="4F8B1588" w14:textId="77777777" w:rsidR="00391571" w:rsidRPr="008465FF" w:rsidRDefault="00391571" w:rsidP="00391571">
      <w:pPr>
        <w:pStyle w:val="Encabezado"/>
        <w:tabs>
          <w:tab w:val="clear" w:pos="8504"/>
          <w:tab w:val="left" w:pos="4252"/>
        </w:tabs>
        <w:ind w:right="-568" w:firstLine="3540"/>
      </w:pPr>
      <w:r w:rsidRPr="002B57B3">
        <w:rPr>
          <w:rFonts w:ascii="Arial" w:hAnsi="Arial" w:cs="Arial"/>
          <w:b/>
          <w:color w:val="000000"/>
          <w:lang w:eastAsia="es-CO"/>
        </w:rPr>
        <w:t>RESOLUCIÓN</w:t>
      </w:r>
      <w:r>
        <w:rPr>
          <w:rFonts w:ascii="Arial" w:hAnsi="Arial" w:cs="Arial"/>
          <w:b/>
          <w:color w:val="000000"/>
          <w:lang w:eastAsia="es-CO"/>
        </w:rPr>
        <w:t xml:space="preserve"> 228 DE 2021</w:t>
      </w:r>
    </w:p>
    <w:p w14:paraId="59092987" w14:textId="77777777" w:rsidR="00391571" w:rsidRPr="008465FF" w:rsidRDefault="00391571" w:rsidP="00391571">
      <w:pPr>
        <w:pStyle w:val="Encabezado"/>
        <w:tabs>
          <w:tab w:val="clear" w:pos="8504"/>
          <w:tab w:val="left" w:pos="4252"/>
        </w:tabs>
        <w:ind w:right="-568" w:firstLine="3540"/>
      </w:pPr>
    </w:p>
    <w:p w14:paraId="3917039B" w14:textId="77777777" w:rsidR="00391571" w:rsidRPr="002B57B3" w:rsidRDefault="00391571" w:rsidP="00391571">
      <w:pPr>
        <w:autoSpaceDE w:val="0"/>
        <w:autoSpaceDN w:val="0"/>
        <w:adjustRightInd w:val="0"/>
        <w:contextualSpacing/>
        <w:jc w:val="center"/>
        <w:rPr>
          <w:rFonts w:ascii="Arial" w:hAnsi="Arial" w:cs="Arial"/>
          <w:i/>
          <w:color w:val="808080" w:themeColor="background1" w:themeShade="80"/>
        </w:rPr>
      </w:pPr>
    </w:p>
    <w:p w14:paraId="42F23138" w14:textId="77777777" w:rsidR="00391571" w:rsidRPr="00391571" w:rsidRDefault="00391571" w:rsidP="00391571">
      <w:pPr>
        <w:autoSpaceDE w:val="0"/>
        <w:autoSpaceDN w:val="0"/>
        <w:adjustRightInd w:val="0"/>
        <w:contextualSpacing/>
        <w:jc w:val="center"/>
        <w:rPr>
          <w:rFonts w:ascii="Arial" w:hAnsi="Arial" w:cs="Arial"/>
          <w:iCs/>
          <w:lang w:eastAsia="es-CO"/>
        </w:rPr>
      </w:pPr>
      <w:r w:rsidRPr="00391571">
        <w:rPr>
          <w:rFonts w:ascii="Arial" w:hAnsi="Arial" w:cs="Arial"/>
          <w:iCs/>
        </w:rPr>
        <w:t xml:space="preserve">Por medio de la cual se modifican los artículos 36 y 37 de la Resolución No. 60 del 08 de enero de 2013 y se reubican unos empleos de la Planta Global de Personal del ICBF </w:t>
      </w:r>
    </w:p>
    <w:p w14:paraId="5A4A1993" w14:textId="77777777" w:rsidR="007600F3" w:rsidRPr="00B13117" w:rsidRDefault="007600F3" w:rsidP="00A8603E">
      <w:pPr>
        <w:tabs>
          <w:tab w:val="left" w:pos="3119"/>
          <w:tab w:val="left" w:pos="4890"/>
          <w:tab w:val="left" w:pos="4950"/>
          <w:tab w:val="left" w:pos="5235"/>
        </w:tabs>
        <w:autoSpaceDE w:val="0"/>
        <w:autoSpaceDN w:val="0"/>
        <w:adjustRightInd w:val="0"/>
        <w:jc w:val="center"/>
        <w:rPr>
          <w:rFonts w:ascii="Arial" w:hAnsi="Arial" w:cs="Arial"/>
          <w:b/>
          <w:sz w:val="22"/>
          <w:szCs w:val="22"/>
        </w:rPr>
      </w:pPr>
    </w:p>
    <w:p w14:paraId="17A2EB63" w14:textId="77777777" w:rsidR="00391571" w:rsidRDefault="00391571" w:rsidP="00125BD1">
      <w:pPr>
        <w:tabs>
          <w:tab w:val="left" w:pos="3119"/>
          <w:tab w:val="left" w:pos="4890"/>
          <w:tab w:val="left" w:pos="4950"/>
          <w:tab w:val="left" w:pos="5235"/>
        </w:tabs>
        <w:autoSpaceDE w:val="0"/>
        <w:autoSpaceDN w:val="0"/>
        <w:adjustRightInd w:val="0"/>
        <w:jc w:val="center"/>
        <w:rPr>
          <w:rFonts w:ascii="Arial" w:hAnsi="Arial" w:cs="Arial"/>
          <w:b/>
          <w:sz w:val="22"/>
          <w:szCs w:val="22"/>
        </w:rPr>
      </w:pPr>
    </w:p>
    <w:p w14:paraId="3D18686E" w14:textId="29CF7AB3" w:rsidR="00A8603E" w:rsidRPr="00B13117" w:rsidRDefault="00A8603E" w:rsidP="00125BD1">
      <w:pPr>
        <w:tabs>
          <w:tab w:val="left" w:pos="3119"/>
          <w:tab w:val="left" w:pos="4890"/>
          <w:tab w:val="left" w:pos="4950"/>
          <w:tab w:val="left" w:pos="5235"/>
        </w:tabs>
        <w:autoSpaceDE w:val="0"/>
        <w:autoSpaceDN w:val="0"/>
        <w:adjustRightInd w:val="0"/>
        <w:jc w:val="center"/>
        <w:rPr>
          <w:rFonts w:ascii="Arial" w:hAnsi="Arial" w:cs="Arial"/>
          <w:b/>
          <w:sz w:val="22"/>
          <w:szCs w:val="22"/>
        </w:rPr>
      </w:pPr>
      <w:r w:rsidRPr="00B13117">
        <w:rPr>
          <w:rFonts w:ascii="Arial" w:hAnsi="Arial" w:cs="Arial"/>
          <w:b/>
          <w:sz w:val="22"/>
          <w:szCs w:val="22"/>
        </w:rPr>
        <w:t xml:space="preserve">EL </w:t>
      </w:r>
      <w:r w:rsidRPr="00B13117">
        <w:rPr>
          <w:rFonts w:ascii="Arial" w:hAnsi="Arial" w:cs="Arial"/>
          <w:b/>
          <w:noProof/>
          <w:sz w:val="22"/>
          <w:szCs w:val="22"/>
        </w:rPr>
        <w:t>SECRETARIO GENERAL</w:t>
      </w:r>
      <w:r w:rsidR="00125BD1" w:rsidRPr="00B13117">
        <w:rPr>
          <w:rFonts w:ascii="Arial" w:hAnsi="Arial" w:cs="Arial"/>
          <w:b/>
          <w:noProof/>
          <w:sz w:val="22"/>
          <w:szCs w:val="22"/>
        </w:rPr>
        <w:t xml:space="preserve"> </w:t>
      </w:r>
      <w:r w:rsidRPr="00B13117">
        <w:rPr>
          <w:rFonts w:ascii="Arial" w:hAnsi="Arial" w:cs="Arial"/>
          <w:b/>
          <w:sz w:val="22"/>
          <w:szCs w:val="22"/>
        </w:rPr>
        <w:t>DEL INSTITUTO COLOMBIANO DE BIENESTAR FAMILIAR</w:t>
      </w:r>
      <w:r w:rsidR="00125BD1" w:rsidRPr="00B13117">
        <w:rPr>
          <w:rFonts w:ascii="Arial" w:hAnsi="Arial" w:cs="Arial"/>
          <w:b/>
          <w:sz w:val="22"/>
          <w:szCs w:val="22"/>
        </w:rPr>
        <w:t xml:space="preserve"> </w:t>
      </w:r>
      <w:r w:rsidRPr="00B13117">
        <w:rPr>
          <w:rFonts w:ascii="Arial" w:hAnsi="Arial" w:cs="Arial"/>
          <w:b/>
          <w:sz w:val="22"/>
          <w:szCs w:val="22"/>
        </w:rPr>
        <w:t>CECILIA DE LA FUENTE DE LLERAS</w:t>
      </w:r>
    </w:p>
    <w:p w14:paraId="6C6B06DF" w14:textId="77777777" w:rsidR="00A8603E" w:rsidRPr="00B13117" w:rsidRDefault="00A8603E" w:rsidP="00A8603E">
      <w:pPr>
        <w:tabs>
          <w:tab w:val="left" w:pos="8789"/>
        </w:tabs>
        <w:jc w:val="center"/>
        <w:rPr>
          <w:rFonts w:ascii="Arial" w:hAnsi="Arial" w:cs="Arial"/>
          <w:sz w:val="22"/>
          <w:szCs w:val="22"/>
        </w:rPr>
      </w:pPr>
    </w:p>
    <w:p w14:paraId="60F37AB7" w14:textId="77777777" w:rsidR="00A8603E" w:rsidRPr="00B13117" w:rsidRDefault="00A8603E" w:rsidP="00A8603E">
      <w:pPr>
        <w:tabs>
          <w:tab w:val="left" w:pos="8789"/>
        </w:tabs>
        <w:jc w:val="center"/>
        <w:rPr>
          <w:rFonts w:ascii="Arial" w:hAnsi="Arial" w:cs="Arial"/>
          <w:sz w:val="22"/>
          <w:szCs w:val="22"/>
        </w:rPr>
      </w:pPr>
      <w:r w:rsidRPr="00B13117">
        <w:rPr>
          <w:rFonts w:ascii="Arial" w:hAnsi="Arial" w:cs="Arial"/>
          <w:sz w:val="22"/>
          <w:szCs w:val="22"/>
        </w:rPr>
        <w:t>En uso de sus facultades legales y de la delegación conferida mediante</w:t>
      </w:r>
    </w:p>
    <w:p w14:paraId="4537B901" w14:textId="66974FA1" w:rsidR="00125BD1" w:rsidRPr="00B13117" w:rsidRDefault="0052611A" w:rsidP="00125BD1">
      <w:pPr>
        <w:pStyle w:val="Sinespaciado1"/>
        <w:jc w:val="center"/>
        <w:rPr>
          <w:rFonts w:ascii="Arial" w:hAnsi="Arial" w:cs="Arial"/>
        </w:rPr>
      </w:pPr>
      <w:r>
        <w:rPr>
          <w:rFonts w:ascii="Arial" w:hAnsi="Arial" w:cs="Arial"/>
        </w:rPr>
        <w:t>los numerales 2 y 4 del artículo 1 de la</w:t>
      </w:r>
      <w:r w:rsidR="00A8603E" w:rsidRPr="00B13117">
        <w:rPr>
          <w:rFonts w:ascii="Arial" w:hAnsi="Arial" w:cs="Arial"/>
        </w:rPr>
        <w:t xml:space="preserve"> Resolución No. 3605 del 27 de mayo de 2020 y</w:t>
      </w:r>
      <w:r>
        <w:rPr>
          <w:rFonts w:ascii="Arial" w:hAnsi="Arial" w:cs="Arial"/>
        </w:rPr>
        <w:t>,</w:t>
      </w:r>
      <w:r w:rsidR="00A8603E" w:rsidRPr="00B13117">
        <w:rPr>
          <w:rFonts w:ascii="Arial" w:hAnsi="Arial" w:cs="Arial"/>
        </w:rPr>
        <w:t xml:space="preserve"> </w:t>
      </w:r>
    </w:p>
    <w:p w14:paraId="6008FEBA" w14:textId="77777777" w:rsidR="00125BD1" w:rsidRPr="00B13117" w:rsidRDefault="00125BD1" w:rsidP="00125BD1">
      <w:pPr>
        <w:pStyle w:val="Sinespaciado1"/>
        <w:jc w:val="center"/>
        <w:rPr>
          <w:rFonts w:ascii="Arial" w:hAnsi="Arial" w:cs="Arial"/>
        </w:rPr>
      </w:pPr>
    </w:p>
    <w:p w14:paraId="429DA10B" w14:textId="05C13488" w:rsidR="00C95A2F" w:rsidRPr="00B13117" w:rsidRDefault="00C95A2F" w:rsidP="00125BD1">
      <w:pPr>
        <w:pStyle w:val="Sinespaciado1"/>
        <w:jc w:val="center"/>
        <w:rPr>
          <w:rFonts w:ascii="Arial" w:hAnsi="Arial" w:cs="Arial"/>
        </w:rPr>
      </w:pPr>
      <w:r w:rsidRPr="00B13117">
        <w:rPr>
          <w:rFonts w:ascii="Arial" w:hAnsi="Arial" w:cs="Arial"/>
          <w:b/>
        </w:rPr>
        <w:t>CONSIDERANDO:</w:t>
      </w:r>
    </w:p>
    <w:p w14:paraId="10B113CB" w14:textId="77777777" w:rsidR="00125BD1" w:rsidRPr="00B13117" w:rsidRDefault="00125BD1" w:rsidP="004C1CC3">
      <w:pPr>
        <w:spacing w:line="0" w:lineRule="atLeast"/>
        <w:jc w:val="both"/>
        <w:rPr>
          <w:rFonts w:ascii="Arial" w:hAnsi="Arial" w:cs="Arial"/>
          <w:sz w:val="22"/>
          <w:szCs w:val="22"/>
          <w:lang w:val="es-CO" w:eastAsia="es-CO"/>
        </w:rPr>
      </w:pPr>
    </w:p>
    <w:p w14:paraId="27AF8F87" w14:textId="03C325F2" w:rsidR="004C1CC3" w:rsidRPr="00B13117" w:rsidRDefault="004C1CC3" w:rsidP="004C1CC3">
      <w:pPr>
        <w:spacing w:line="0" w:lineRule="atLeast"/>
        <w:jc w:val="both"/>
        <w:rPr>
          <w:rFonts w:ascii="Arial" w:hAnsi="Arial" w:cs="Arial"/>
          <w:i/>
          <w:sz w:val="22"/>
          <w:szCs w:val="22"/>
          <w:lang w:val="es-CO" w:eastAsia="es-CO"/>
        </w:rPr>
      </w:pPr>
      <w:r w:rsidRPr="00B13117">
        <w:rPr>
          <w:rFonts w:ascii="Arial" w:hAnsi="Arial" w:cs="Arial"/>
          <w:sz w:val="22"/>
          <w:szCs w:val="22"/>
          <w:lang w:val="es-CO" w:eastAsia="es-CO"/>
        </w:rPr>
        <w:t xml:space="preserve">Que el Instituto Colombiano de Bienestar Familiar </w:t>
      </w:r>
      <w:r w:rsidRPr="00B13117">
        <w:rPr>
          <w:rFonts w:ascii="Arial" w:hAnsi="Arial" w:cs="Arial"/>
          <w:i/>
          <w:sz w:val="22"/>
          <w:szCs w:val="22"/>
          <w:lang w:val="es-CO" w:eastAsia="es-CO"/>
        </w:rPr>
        <w:t>“Cecilia de la Fuente de Lleras”</w:t>
      </w:r>
      <w:r w:rsidRPr="00B13117">
        <w:rPr>
          <w:rFonts w:ascii="Arial" w:hAnsi="Arial" w:cs="Arial"/>
          <w:sz w:val="22"/>
          <w:szCs w:val="22"/>
          <w:lang w:val="es-CO" w:eastAsia="es-CO"/>
        </w:rPr>
        <w:t xml:space="preserve"> – ICBF, creado mediante la Ley 75 de 1968 y regido por el Decreto 2388 de 1979, compilado por el Decreto Único Reglamentario 1084 de 2015, tiene por objeto </w:t>
      </w:r>
      <w:r w:rsidRPr="00B13117">
        <w:rPr>
          <w:rFonts w:ascii="Arial" w:hAnsi="Arial" w:cs="Arial"/>
          <w:i/>
          <w:sz w:val="22"/>
          <w:szCs w:val="22"/>
          <w:lang w:val="es-CO" w:eastAsia="es-CO"/>
        </w:rPr>
        <w:t>“propender y fortalecer la integración y el desarrollo armónico de la familia, proteger al menor de edad y garantizarle sus derechos”</w:t>
      </w:r>
      <w:r w:rsidR="0018171D">
        <w:rPr>
          <w:rFonts w:ascii="Arial" w:hAnsi="Arial" w:cs="Arial"/>
          <w:iCs/>
          <w:sz w:val="22"/>
          <w:szCs w:val="22"/>
          <w:lang w:val="es-CO" w:eastAsia="es-CO"/>
        </w:rPr>
        <w:t>. E</w:t>
      </w:r>
      <w:r w:rsidRPr="00B13117">
        <w:rPr>
          <w:rFonts w:ascii="Arial" w:hAnsi="Arial" w:cs="Arial"/>
          <w:sz w:val="22"/>
          <w:szCs w:val="22"/>
          <w:lang w:val="es-CO" w:eastAsia="es-CO"/>
        </w:rPr>
        <w:t xml:space="preserve">ntre sus funciones, de conformidad con el artículo 21 de la Ley 7 de 1979, numeral 12, modificado por el artículo 126 del Decreto 1471 de 1990, </w:t>
      </w:r>
      <w:r w:rsidR="00EA18E7" w:rsidRPr="00B13117">
        <w:rPr>
          <w:rFonts w:ascii="Arial" w:hAnsi="Arial" w:cs="Arial"/>
          <w:sz w:val="22"/>
          <w:szCs w:val="22"/>
          <w:lang w:val="es-CO" w:eastAsia="es-CO"/>
        </w:rPr>
        <w:t xml:space="preserve">está la de </w:t>
      </w:r>
      <w:r w:rsidRPr="00B13117">
        <w:rPr>
          <w:rFonts w:ascii="Arial" w:hAnsi="Arial" w:cs="Arial"/>
          <w:i/>
          <w:sz w:val="22"/>
          <w:szCs w:val="22"/>
          <w:lang w:val="es-CO" w:eastAsia="es-CO"/>
        </w:rPr>
        <w:t xml:space="preserve">“Promover la atención integral del menor de siete años”, </w:t>
      </w:r>
      <w:r w:rsidRPr="00B13117">
        <w:rPr>
          <w:rFonts w:ascii="Arial" w:hAnsi="Arial" w:cs="Arial"/>
          <w:sz w:val="22"/>
          <w:szCs w:val="22"/>
          <w:lang w:val="es-CO" w:eastAsia="es-CO"/>
        </w:rPr>
        <w:t xml:space="preserve">así como la </w:t>
      </w:r>
      <w:r w:rsidRPr="00B13117">
        <w:rPr>
          <w:rFonts w:ascii="Arial" w:hAnsi="Arial" w:cs="Arial"/>
          <w:i/>
          <w:sz w:val="22"/>
          <w:szCs w:val="22"/>
          <w:lang w:val="es-CO" w:eastAsia="es-CO"/>
        </w:rPr>
        <w:t>“(…) protección preventiva y especial del menor y el fortalecimiento de la familia…”</w:t>
      </w:r>
      <w:r w:rsidRPr="00B13117">
        <w:rPr>
          <w:rFonts w:ascii="Arial" w:hAnsi="Arial" w:cs="Arial"/>
          <w:sz w:val="22"/>
          <w:szCs w:val="22"/>
          <w:lang w:val="es-CO" w:eastAsia="es-CO"/>
        </w:rPr>
        <w:t>, de acuerdo con el artículo 30 del Decreto 2388 de 1979, reglamentario de la mencionada ley.</w:t>
      </w:r>
      <w:r w:rsidRPr="00B13117">
        <w:rPr>
          <w:rFonts w:ascii="Arial" w:hAnsi="Arial" w:cs="Arial"/>
          <w:i/>
          <w:sz w:val="22"/>
          <w:szCs w:val="22"/>
          <w:lang w:val="es-CO" w:eastAsia="es-CO"/>
        </w:rPr>
        <w:t xml:space="preserve"> </w:t>
      </w:r>
    </w:p>
    <w:p w14:paraId="1E4FA454" w14:textId="10E10BBA" w:rsidR="00AD5BA4" w:rsidRPr="00B13117" w:rsidRDefault="00A836A9" w:rsidP="00664071">
      <w:pPr>
        <w:pStyle w:val="NormalWeb"/>
        <w:ind w:right="51"/>
        <w:jc w:val="both"/>
        <w:rPr>
          <w:rFonts w:ascii="Arial" w:hAnsi="Arial" w:cs="Arial"/>
          <w:sz w:val="22"/>
          <w:szCs w:val="22"/>
          <w:lang w:val="es-ES"/>
        </w:rPr>
      </w:pPr>
      <w:r w:rsidRPr="00B13117">
        <w:rPr>
          <w:rFonts w:ascii="Arial" w:hAnsi="Arial" w:cs="Arial"/>
          <w:sz w:val="22"/>
          <w:szCs w:val="22"/>
          <w:lang w:val="es-ES"/>
        </w:rPr>
        <w:t>Q</w:t>
      </w:r>
      <w:r w:rsidR="00CE2F6F" w:rsidRPr="00B13117">
        <w:rPr>
          <w:rFonts w:ascii="Arial" w:hAnsi="Arial" w:cs="Arial"/>
          <w:sz w:val="22"/>
          <w:szCs w:val="22"/>
          <w:lang w:val="es-ES"/>
        </w:rPr>
        <w:t xml:space="preserve">ue </w:t>
      </w:r>
      <w:r w:rsidR="00664071" w:rsidRPr="00B13117">
        <w:rPr>
          <w:rFonts w:ascii="Arial" w:hAnsi="Arial" w:cs="Arial"/>
          <w:sz w:val="22"/>
          <w:szCs w:val="22"/>
          <w:lang w:val="es-ES"/>
        </w:rPr>
        <w:t xml:space="preserve">el </w:t>
      </w:r>
      <w:r w:rsidR="00777C94" w:rsidRPr="00B13117">
        <w:rPr>
          <w:rFonts w:ascii="Arial" w:hAnsi="Arial" w:cs="Arial"/>
          <w:sz w:val="22"/>
          <w:szCs w:val="22"/>
          <w:lang w:val="es-ES"/>
        </w:rPr>
        <w:t>a</w:t>
      </w:r>
      <w:r w:rsidR="00210062" w:rsidRPr="00B13117">
        <w:rPr>
          <w:rFonts w:ascii="Arial" w:hAnsi="Arial" w:cs="Arial"/>
          <w:sz w:val="22"/>
          <w:szCs w:val="22"/>
          <w:lang w:val="es-ES"/>
        </w:rPr>
        <w:t xml:space="preserve">rtículo 18 del </w:t>
      </w:r>
      <w:r w:rsidR="00664071" w:rsidRPr="00B13117">
        <w:rPr>
          <w:rFonts w:ascii="Arial" w:hAnsi="Arial" w:cs="Arial"/>
          <w:sz w:val="22"/>
          <w:szCs w:val="22"/>
          <w:lang w:val="es-ES"/>
        </w:rPr>
        <w:t>Decreto 987 de 2012,</w:t>
      </w:r>
      <w:r w:rsidR="00210062" w:rsidRPr="00B13117">
        <w:rPr>
          <w:rFonts w:ascii="Arial" w:hAnsi="Arial" w:cs="Arial"/>
          <w:sz w:val="22"/>
          <w:szCs w:val="22"/>
          <w:lang w:val="es-ES"/>
        </w:rPr>
        <w:t xml:space="preserve"> </w:t>
      </w:r>
      <w:r w:rsidR="00DF378D" w:rsidRPr="00B13117">
        <w:rPr>
          <w:rFonts w:ascii="Arial" w:hAnsi="Arial" w:cs="Arial"/>
          <w:sz w:val="22"/>
          <w:szCs w:val="22"/>
          <w:lang w:val="es-ES"/>
        </w:rPr>
        <w:t>por el cual se modifica la estructura</w:t>
      </w:r>
      <w:r w:rsidR="00777C94" w:rsidRPr="00B13117">
        <w:rPr>
          <w:rFonts w:ascii="Arial" w:hAnsi="Arial" w:cs="Arial"/>
          <w:sz w:val="22"/>
          <w:szCs w:val="22"/>
          <w:lang w:val="es-ES"/>
        </w:rPr>
        <w:t xml:space="preserve"> del ICBF</w:t>
      </w:r>
      <w:r w:rsidR="00DF378D" w:rsidRPr="00B13117">
        <w:rPr>
          <w:rFonts w:ascii="Arial" w:hAnsi="Arial" w:cs="Arial"/>
          <w:sz w:val="22"/>
          <w:szCs w:val="22"/>
          <w:lang w:val="es-ES"/>
        </w:rPr>
        <w:t xml:space="preserve"> y se determinan las funciones de sus dependencias, </w:t>
      </w:r>
      <w:r w:rsidR="00210062" w:rsidRPr="00B13117">
        <w:rPr>
          <w:rFonts w:ascii="Arial" w:hAnsi="Arial" w:cs="Arial"/>
          <w:sz w:val="22"/>
          <w:szCs w:val="22"/>
          <w:lang w:val="es-ES"/>
        </w:rPr>
        <w:t>establece como funci</w:t>
      </w:r>
      <w:r w:rsidR="00AD5BA4" w:rsidRPr="00B13117">
        <w:rPr>
          <w:rFonts w:ascii="Arial" w:hAnsi="Arial" w:cs="Arial"/>
          <w:sz w:val="22"/>
          <w:szCs w:val="22"/>
          <w:lang w:val="es-ES"/>
        </w:rPr>
        <w:t>ones</w:t>
      </w:r>
      <w:r w:rsidR="00210062" w:rsidRPr="00B13117">
        <w:rPr>
          <w:rFonts w:ascii="Arial" w:hAnsi="Arial" w:cs="Arial"/>
          <w:sz w:val="22"/>
          <w:szCs w:val="22"/>
          <w:lang w:val="es-ES"/>
        </w:rPr>
        <w:t xml:space="preserve"> de la Dirección de Planeación y Control de Gestión, entre otras</w:t>
      </w:r>
      <w:r w:rsidR="00EA18E7" w:rsidRPr="00B13117">
        <w:rPr>
          <w:rFonts w:ascii="Arial" w:hAnsi="Arial" w:cs="Arial"/>
          <w:sz w:val="22"/>
          <w:szCs w:val="22"/>
          <w:lang w:val="es-ES"/>
        </w:rPr>
        <w:t xml:space="preserve"> la de</w:t>
      </w:r>
      <w:r w:rsidR="00210062" w:rsidRPr="00B13117">
        <w:rPr>
          <w:rFonts w:ascii="Arial" w:hAnsi="Arial" w:cs="Arial"/>
          <w:sz w:val="22"/>
          <w:szCs w:val="22"/>
          <w:lang w:val="es-ES"/>
        </w:rPr>
        <w:t xml:space="preserve">: </w:t>
      </w:r>
      <w:r w:rsidR="00AD5BA4" w:rsidRPr="00B13117">
        <w:rPr>
          <w:rFonts w:ascii="Arial" w:hAnsi="Arial" w:cs="Arial"/>
          <w:i/>
          <w:iCs/>
          <w:sz w:val="22"/>
          <w:szCs w:val="22"/>
          <w:lang w:val="es-ES"/>
        </w:rPr>
        <w:t>“1.</w:t>
      </w:r>
      <w:r w:rsidR="00125BD1" w:rsidRPr="00B13117">
        <w:rPr>
          <w:rFonts w:ascii="Arial" w:hAnsi="Arial" w:cs="Arial"/>
          <w:i/>
          <w:iCs/>
          <w:sz w:val="22"/>
          <w:szCs w:val="22"/>
          <w:lang w:val="es-ES"/>
        </w:rPr>
        <w:t xml:space="preserve"> </w:t>
      </w:r>
      <w:r w:rsidR="00AD5BA4" w:rsidRPr="00B13117">
        <w:rPr>
          <w:rFonts w:ascii="Arial" w:hAnsi="Arial" w:cs="Arial"/>
          <w:i/>
          <w:iCs/>
          <w:sz w:val="22"/>
          <w:szCs w:val="22"/>
          <w:lang w:val="es-ES"/>
        </w:rPr>
        <w:t>Asesorar a la Dirección General y a las demás dependencias de la Entidad, en la formulación de políticas, programas, proyectos y procesos para el cumplimiento de la misión institucional y responsabilidades asignadas al Instituto</w:t>
      </w:r>
      <w:r w:rsidR="00EA18E7" w:rsidRPr="00B13117">
        <w:rPr>
          <w:rFonts w:ascii="Arial" w:hAnsi="Arial" w:cs="Arial"/>
          <w:i/>
          <w:iCs/>
          <w:sz w:val="22"/>
          <w:szCs w:val="22"/>
          <w:lang w:val="es-ES"/>
        </w:rPr>
        <w:t>”</w:t>
      </w:r>
      <w:r w:rsidR="00440BC7">
        <w:rPr>
          <w:rFonts w:ascii="Arial" w:hAnsi="Arial" w:cs="Arial"/>
          <w:i/>
          <w:iCs/>
          <w:sz w:val="22"/>
          <w:szCs w:val="22"/>
          <w:lang w:val="es-ES"/>
        </w:rPr>
        <w:t>,</w:t>
      </w:r>
      <w:r w:rsidR="00AD5BA4" w:rsidRPr="00B13117">
        <w:rPr>
          <w:rFonts w:ascii="Arial" w:hAnsi="Arial" w:cs="Arial"/>
          <w:i/>
          <w:iCs/>
          <w:sz w:val="22"/>
          <w:szCs w:val="22"/>
          <w:lang w:val="es-ES"/>
        </w:rPr>
        <w:t xml:space="preserve"> </w:t>
      </w:r>
      <w:r w:rsidR="00EA18E7" w:rsidRPr="00B13117">
        <w:rPr>
          <w:rFonts w:ascii="Arial" w:hAnsi="Arial" w:cs="Arial"/>
          <w:sz w:val="22"/>
          <w:szCs w:val="22"/>
          <w:lang w:val="es-ES"/>
        </w:rPr>
        <w:t>y la de</w:t>
      </w:r>
      <w:r w:rsidR="00AD5BA4" w:rsidRPr="00B13117">
        <w:rPr>
          <w:rFonts w:ascii="Arial" w:hAnsi="Arial" w:cs="Arial"/>
          <w:i/>
          <w:iCs/>
          <w:sz w:val="22"/>
          <w:szCs w:val="22"/>
          <w:lang w:val="es-ES"/>
        </w:rPr>
        <w:t xml:space="preserve"> </w:t>
      </w:r>
      <w:r w:rsidR="00EA18E7" w:rsidRPr="00B13117">
        <w:rPr>
          <w:rFonts w:ascii="Arial" w:hAnsi="Arial" w:cs="Arial"/>
          <w:i/>
          <w:iCs/>
          <w:sz w:val="22"/>
          <w:szCs w:val="22"/>
          <w:lang w:val="es-ES"/>
        </w:rPr>
        <w:t>“</w:t>
      </w:r>
      <w:r w:rsidR="00AD5BA4" w:rsidRPr="00B13117">
        <w:rPr>
          <w:rFonts w:ascii="Arial" w:hAnsi="Arial" w:cs="Arial"/>
          <w:i/>
          <w:iCs/>
          <w:sz w:val="22"/>
          <w:szCs w:val="22"/>
          <w:lang w:val="es-ES"/>
        </w:rPr>
        <w:t>2. Liderar el Direccionamiento Estratégico en el marco de la planeación estratégica, táctica y operativa”.</w:t>
      </w:r>
      <w:r w:rsidR="00440BC7">
        <w:rPr>
          <w:rFonts w:ascii="Arial" w:hAnsi="Arial" w:cs="Arial"/>
          <w:sz w:val="22"/>
          <w:szCs w:val="22"/>
          <w:lang w:val="es-ES"/>
        </w:rPr>
        <w:t xml:space="preserve"> Ese</w:t>
      </w:r>
      <w:r w:rsidR="00AD5BA4" w:rsidRPr="00B13117">
        <w:rPr>
          <w:rFonts w:ascii="Arial" w:hAnsi="Arial" w:cs="Arial"/>
          <w:sz w:val="22"/>
          <w:szCs w:val="22"/>
          <w:lang w:val="es-ES"/>
        </w:rPr>
        <w:t xml:space="preserve"> mismo artículo en su numeral 6º señala como función de </w:t>
      </w:r>
      <w:r w:rsidR="00440BC7">
        <w:rPr>
          <w:rFonts w:ascii="Arial" w:hAnsi="Arial" w:cs="Arial"/>
          <w:sz w:val="22"/>
          <w:szCs w:val="22"/>
          <w:lang w:val="es-ES"/>
        </w:rPr>
        <w:t>es</w:t>
      </w:r>
      <w:r w:rsidR="00AD5BA4" w:rsidRPr="00B13117">
        <w:rPr>
          <w:rFonts w:ascii="Arial" w:hAnsi="Arial" w:cs="Arial"/>
          <w:sz w:val="22"/>
          <w:szCs w:val="22"/>
          <w:lang w:val="es-ES"/>
        </w:rPr>
        <w:t xml:space="preserve">a Dirección la de </w:t>
      </w:r>
      <w:r w:rsidR="00AD5BA4" w:rsidRPr="00B13117">
        <w:rPr>
          <w:rFonts w:ascii="Arial" w:hAnsi="Arial" w:cs="Arial"/>
          <w:i/>
          <w:iCs/>
          <w:sz w:val="22"/>
          <w:szCs w:val="22"/>
          <w:lang w:val="es-ES"/>
        </w:rPr>
        <w:t>“orientar y promover las investigaciones, estadísticas y lectura del entorno, dirigidos a la reorientación de las políticas, programas y servicios del Instituto”</w:t>
      </w:r>
      <w:r w:rsidR="00AD5BA4" w:rsidRPr="00B13117">
        <w:rPr>
          <w:rFonts w:ascii="Arial" w:hAnsi="Arial" w:cs="Arial"/>
          <w:sz w:val="22"/>
          <w:szCs w:val="22"/>
          <w:lang w:val="es-ES"/>
        </w:rPr>
        <w:t>.</w:t>
      </w:r>
    </w:p>
    <w:p w14:paraId="4FC72CD9" w14:textId="77777777" w:rsidR="00A836A9" w:rsidRPr="00B13117" w:rsidRDefault="00A836A9" w:rsidP="00A836A9">
      <w:pPr>
        <w:spacing w:line="0" w:lineRule="atLeast"/>
        <w:jc w:val="both"/>
        <w:rPr>
          <w:rFonts w:ascii="Arial" w:hAnsi="Arial" w:cs="Arial"/>
          <w:iCs/>
          <w:sz w:val="22"/>
          <w:szCs w:val="22"/>
          <w:lang w:val="es-CO" w:eastAsia="es-CO"/>
        </w:rPr>
      </w:pPr>
      <w:r w:rsidRPr="00B13117">
        <w:rPr>
          <w:rFonts w:ascii="Arial" w:hAnsi="Arial" w:cs="Arial"/>
          <w:iCs/>
          <w:sz w:val="22"/>
          <w:szCs w:val="22"/>
          <w:lang w:val="es-CO" w:eastAsia="es-CO"/>
        </w:rPr>
        <w:lastRenderedPageBreak/>
        <w:t>Que mediante el artículo 36 de la Resolución No. 60 de 2013 se creó el Grupo Interno de Estadística y Gestión de Información como parte de la Dirección de Planeación y Control de Gestión, cuyas funciones fueron determinadas en el artículo 37 de la misma Resolución.</w:t>
      </w:r>
    </w:p>
    <w:p w14:paraId="5C4E8EB3" w14:textId="16E520C1" w:rsidR="00EA18E7" w:rsidRPr="00B13117" w:rsidRDefault="00EA18E7" w:rsidP="00EA18E7">
      <w:pPr>
        <w:pStyle w:val="NormalWeb"/>
        <w:ind w:right="51"/>
        <w:jc w:val="both"/>
        <w:rPr>
          <w:rFonts w:ascii="Arial" w:hAnsi="Arial" w:cs="Arial"/>
          <w:sz w:val="22"/>
          <w:szCs w:val="22"/>
          <w:lang w:val="es-ES"/>
        </w:rPr>
      </w:pPr>
      <w:r w:rsidRPr="00B13117">
        <w:rPr>
          <w:rFonts w:ascii="Arial" w:hAnsi="Arial" w:cs="Arial"/>
          <w:sz w:val="22"/>
          <w:szCs w:val="22"/>
          <w:lang w:val="es-ES"/>
        </w:rPr>
        <w:t>Que el Plan Nacional de Desarrollo 2018-2022 “Pacto por Colombia pacto por la equidad”</w:t>
      </w:r>
      <w:r w:rsidR="00440BC7">
        <w:rPr>
          <w:rFonts w:ascii="Arial" w:hAnsi="Arial" w:cs="Arial"/>
          <w:sz w:val="22"/>
          <w:szCs w:val="22"/>
          <w:lang w:val="es-ES"/>
        </w:rPr>
        <w:t>,</w:t>
      </w:r>
      <w:r w:rsidRPr="00B13117">
        <w:rPr>
          <w:rFonts w:ascii="Arial" w:hAnsi="Arial" w:cs="Arial"/>
          <w:sz w:val="22"/>
          <w:szCs w:val="22"/>
          <w:lang w:val="es-ES"/>
        </w:rPr>
        <w:t xml:space="preserve"> establece que </w:t>
      </w:r>
      <w:r w:rsidRPr="00B13117">
        <w:rPr>
          <w:rFonts w:ascii="Arial" w:hAnsi="Arial" w:cs="Arial"/>
          <w:i/>
          <w:iCs/>
          <w:sz w:val="22"/>
          <w:szCs w:val="22"/>
          <w:lang w:val="es-ES"/>
        </w:rPr>
        <w:t>“La transformación digital es trasversal a todos los sectores económicos y sociales, en particular, contribuye al cumplimiento de ecuación del bienestar: Legalidad + Emprendimiento = Equidad.”</w:t>
      </w:r>
    </w:p>
    <w:p w14:paraId="0F35F7C1" w14:textId="230428F1" w:rsidR="00EA18E7" w:rsidRPr="00B13117" w:rsidRDefault="00EA18E7" w:rsidP="00EA18E7">
      <w:pPr>
        <w:tabs>
          <w:tab w:val="left" w:pos="2268"/>
        </w:tabs>
        <w:jc w:val="both"/>
        <w:rPr>
          <w:rFonts w:ascii="Arial" w:hAnsi="Arial" w:cs="Arial"/>
          <w:sz w:val="22"/>
          <w:szCs w:val="22"/>
        </w:rPr>
      </w:pPr>
      <w:r w:rsidRPr="00B13117">
        <w:rPr>
          <w:rFonts w:ascii="Arial" w:hAnsi="Arial" w:cs="Arial"/>
          <w:sz w:val="22"/>
          <w:szCs w:val="22"/>
        </w:rPr>
        <w:t xml:space="preserve">Que el </w:t>
      </w:r>
      <w:proofErr w:type="spellStart"/>
      <w:r w:rsidRPr="00B13117">
        <w:rPr>
          <w:rFonts w:ascii="Arial" w:hAnsi="Arial" w:cs="Arial"/>
          <w:sz w:val="22"/>
          <w:szCs w:val="22"/>
        </w:rPr>
        <w:t>Conpes</w:t>
      </w:r>
      <w:proofErr w:type="spellEnd"/>
      <w:r w:rsidRPr="00B13117">
        <w:rPr>
          <w:rFonts w:ascii="Arial" w:hAnsi="Arial" w:cs="Arial"/>
          <w:sz w:val="22"/>
          <w:szCs w:val="22"/>
        </w:rPr>
        <w:t xml:space="preserve"> 3920 del 17 de abril de 2018 establece la Política Nacional de Explotación de Datos que tiene por objetivo aumentar el aprovechamiento de datos, para generar valor social y económico.</w:t>
      </w:r>
    </w:p>
    <w:p w14:paraId="1ACD980B" w14:textId="77777777" w:rsidR="00EA18E7" w:rsidRPr="00B13117" w:rsidRDefault="00EA18E7" w:rsidP="002B57B3">
      <w:pPr>
        <w:tabs>
          <w:tab w:val="left" w:pos="2268"/>
        </w:tabs>
        <w:jc w:val="both"/>
        <w:rPr>
          <w:rFonts w:ascii="Arial" w:hAnsi="Arial" w:cs="Arial"/>
          <w:sz w:val="22"/>
          <w:szCs w:val="22"/>
        </w:rPr>
      </w:pPr>
    </w:p>
    <w:p w14:paraId="4F790D37" w14:textId="66554FDC" w:rsidR="00AE567A" w:rsidRPr="00B13117" w:rsidRDefault="00AE567A" w:rsidP="00B829FC">
      <w:pPr>
        <w:jc w:val="both"/>
        <w:rPr>
          <w:rFonts w:ascii="Arial" w:eastAsiaTheme="minorEastAsia" w:hAnsi="Arial" w:cs="Arial"/>
          <w:sz w:val="22"/>
          <w:szCs w:val="22"/>
          <w:lang w:eastAsia="es-CO"/>
        </w:rPr>
      </w:pPr>
      <w:r w:rsidRPr="00B13117">
        <w:rPr>
          <w:rFonts w:ascii="Arial" w:eastAsiaTheme="minorEastAsia" w:hAnsi="Arial" w:cs="Arial"/>
          <w:sz w:val="22"/>
          <w:szCs w:val="22"/>
          <w:lang w:eastAsia="es-CO"/>
        </w:rPr>
        <w:t xml:space="preserve">Que el ICBF genera información básica para identificar y ubicar en los programas sociales a los distintos grupos poblacionales, de tal forma </w:t>
      </w:r>
      <w:r w:rsidR="00B8090C" w:rsidRPr="00B13117">
        <w:rPr>
          <w:rFonts w:ascii="Arial" w:eastAsiaTheme="minorEastAsia" w:hAnsi="Arial" w:cs="Arial"/>
          <w:sz w:val="22"/>
          <w:szCs w:val="22"/>
          <w:lang w:eastAsia="es-CO"/>
        </w:rPr>
        <w:t>que,</w:t>
      </w:r>
      <w:r w:rsidRPr="00B13117">
        <w:rPr>
          <w:rFonts w:ascii="Arial" w:eastAsiaTheme="minorEastAsia" w:hAnsi="Arial" w:cs="Arial"/>
          <w:sz w:val="22"/>
          <w:szCs w:val="22"/>
          <w:lang w:eastAsia="es-CO"/>
        </w:rPr>
        <w:t xml:space="preserve"> mediante el uso de metodologías modernas y técnicas estadísticas asociadas a la analítica, la inteligencia de negocios y el Big Data, permitan conocer los cambios demográficos, económicos y sociales de la población, orientados a la toma de decisiones y a la predicción de necesidades de la población objeto de atención. </w:t>
      </w:r>
    </w:p>
    <w:p w14:paraId="46E319BF" w14:textId="77777777" w:rsidR="00BC23FE" w:rsidRPr="00B13117" w:rsidRDefault="00BC23FE" w:rsidP="00B829FC">
      <w:pPr>
        <w:jc w:val="both"/>
        <w:rPr>
          <w:rFonts w:ascii="Arial" w:eastAsiaTheme="minorEastAsia" w:hAnsi="Arial" w:cs="Arial"/>
          <w:sz w:val="22"/>
          <w:szCs w:val="22"/>
          <w:lang w:eastAsia="es-CO"/>
        </w:rPr>
      </w:pPr>
    </w:p>
    <w:p w14:paraId="299B786D" w14:textId="082A8781" w:rsidR="007A4FDE" w:rsidRPr="00B13117" w:rsidRDefault="00EA18E7" w:rsidP="00B829FC">
      <w:pPr>
        <w:jc w:val="both"/>
        <w:rPr>
          <w:rFonts w:ascii="Arial" w:hAnsi="Arial" w:cs="Arial"/>
          <w:sz w:val="22"/>
          <w:szCs w:val="22"/>
        </w:rPr>
      </w:pPr>
      <w:r w:rsidRPr="00B13117">
        <w:rPr>
          <w:rFonts w:ascii="Arial" w:eastAsiaTheme="minorEastAsia" w:hAnsi="Arial" w:cs="Arial"/>
          <w:sz w:val="22"/>
          <w:szCs w:val="22"/>
          <w:lang w:eastAsia="es-CO"/>
        </w:rPr>
        <w:t>Que p</w:t>
      </w:r>
      <w:r w:rsidR="00AE567A" w:rsidRPr="00B13117">
        <w:rPr>
          <w:rFonts w:ascii="Arial" w:eastAsiaTheme="minorEastAsia" w:hAnsi="Arial" w:cs="Arial"/>
          <w:sz w:val="22"/>
          <w:szCs w:val="22"/>
          <w:lang w:eastAsia="es-CO"/>
        </w:rPr>
        <w:t xml:space="preserve">ara ello el ICBF debe contar con la capacidad de estructurar proyectos en el campo de la Analítica de Datos, desde su etapa de planeación hasta la comunicación de los resultados estratégicos para la </w:t>
      </w:r>
      <w:r w:rsidRPr="00B13117">
        <w:rPr>
          <w:rFonts w:ascii="Arial" w:eastAsiaTheme="minorEastAsia" w:hAnsi="Arial" w:cs="Arial"/>
          <w:sz w:val="22"/>
          <w:szCs w:val="22"/>
          <w:lang w:eastAsia="es-CO"/>
        </w:rPr>
        <w:t>E</w:t>
      </w:r>
      <w:r w:rsidR="00AE567A" w:rsidRPr="00B13117">
        <w:rPr>
          <w:rFonts w:ascii="Arial" w:eastAsiaTheme="minorEastAsia" w:hAnsi="Arial" w:cs="Arial"/>
          <w:sz w:val="22"/>
          <w:szCs w:val="22"/>
          <w:lang w:eastAsia="es-CO"/>
        </w:rPr>
        <w:t>ntidad</w:t>
      </w:r>
      <w:r w:rsidR="00AE567A" w:rsidRPr="00B13117">
        <w:rPr>
          <w:rFonts w:ascii="Arial" w:hAnsi="Arial" w:cs="Arial"/>
          <w:sz w:val="22"/>
          <w:szCs w:val="22"/>
        </w:rPr>
        <w:t>.</w:t>
      </w:r>
    </w:p>
    <w:p w14:paraId="717566C2" w14:textId="3FF40BB3" w:rsidR="00EA18E7" w:rsidRPr="00B13117" w:rsidRDefault="00EA18E7" w:rsidP="00B829FC">
      <w:pPr>
        <w:jc w:val="both"/>
        <w:rPr>
          <w:rFonts w:ascii="Arial" w:eastAsiaTheme="minorEastAsia" w:hAnsi="Arial" w:cs="Arial"/>
          <w:sz w:val="22"/>
          <w:szCs w:val="22"/>
          <w:lang w:val="es-CO" w:eastAsia="es-CO"/>
        </w:rPr>
      </w:pPr>
    </w:p>
    <w:p w14:paraId="1071A92C" w14:textId="1FAC4F5A" w:rsidR="00EA18E7" w:rsidRPr="00B13117" w:rsidRDefault="00EA18E7" w:rsidP="00895825">
      <w:pPr>
        <w:jc w:val="both"/>
        <w:rPr>
          <w:rFonts w:ascii="Arial" w:eastAsiaTheme="minorEastAsia" w:hAnsi="Arial" w:cs="Arial"/>
          <w:sz w:val="22"/>
          <w:szCs w:val="22"/>
          <w:lang w:val="es-CO" w:eastAsia="es-CO"/>
        </w:rPr>
      </w:pPr>
      <w:r w:rsidRPr="00B13117">
        <w:rPr>
          <w:rFonts w:ascii="Arial" w:eastAsiaTheme="minorEastAsia" w:hAnsi="Arial" w:cs="Arial"/>
          <w:sz w:val="22"/>
          <w:szCs w:val="22"/>
          <w:lang w:val="es-CO" w:eastAsia="es-CO"/>
        </w:rPr>
        <w:t xml:space="preserve">Que dadas las necesidades del ICBF </w:t>
      </w:r>
      <w:r w:rsidRPr="00B13117">
        <w:rPr>
          <w:rFonts w:ascii="Arial" w:eastAsiaTheme="minorEastAsia" w:hAnsi="Arial" w:cs="Arial"/>
          <w:sz w:val="22"/>
          <w:szCs w:val="22"/>
          <w:lang w:eastAsia="es-CO"/>
        </w:rPr>
        <w:t>de recolectar</w:t>
      </w:r>
      <w:r w:rsidRPr="00B13117">
        <w:rPr>
          <w:rFonts w:ascii="Arial" w:hAnsi="Arial" w:cs="Arial"/>
          <w:bCs/>
          <w:sz w:val="22"/>
          <w:szCs w:val="22"/>
        </w:rPr>
        <w:t>, procesar y analizar información actualizada de fuentes internas y externas para orientar y evaluar de manera eficiente sus planes, programas y proyectos a partir del análisis de tendencias e inferencia estadística mediante el uso de metodologías y técnicas estadísticas asociadas a la analítica, la inteligencia de negocios y el Big Data, se hace necesario</w:t>
      </w:r>
      <w:r w:rsidR="00895825" w:rsidRPr="00B13117">
        <w:rPr>
          <w:rFonts w:ascii="Arial" w:hAnsi="Arial" w:cs="Arial"/>
          <w:bCs/>
          <w:sz w:val="22"/>
          <w:szCs w:val="22"/>
        </w:rPr>
        <w:t xml:space="preserve"> crear un grupo interno de trabajo que además de asumir </w:t>
      </w:r>
      <w:r w:rsidRPr="00B13117">
        <w:rPr>
          <w:rFonts w:ascii="Arial" w:hAnsi="Arial" w:cs="Arial"/>
          <w:bCs/>
          <w:sz w:val="22"/>
          <w:szCs w:val="22"/>
        </w:rPr>
        <w:t>estas actividades</w:t>
      </w:r>
      <w:r w:rsidR="00895825" w:rsidRPr="00B13117">
        <w:rPr>
          <w:rFonts w:ascii="Arial" w:hAnsi="Arial" w:cs="Arial"/>
          <w:bCs/>
          <w:sz w:val="22"/>
          <w:szCs w:val="22"/>
        </w:rPr>
        <w:t xml:space="preserve">, las cuales deberán desarrollarse en cooperación y coordinación con las demás dependencias de la Entidad, asuma las funciones que desempeña el </w:t>
      </w:r>
      <w:r w:rsidR="00895825" w:rsidRPr="00B13117">
        <w:rPr>
          <w:rFonts w:ascii="Arial" w:hAnsi="Arial" w:cs="Arial"/>
          <w:iCs/>
          <w:sz w:val="22"/>
          <w:szCs w:val="22"/>
          <w:lang w:val="es-CO" w:eastAsia="es-CO"/>
        </w:rPr>
        <w:t>Grupo Interno de Estadística y Gestión de Información</w:t>
      </w:r>
      <w:r w:rsidR="00895825" w:rsidRPr="00B13117">
        <w:rPr>
          <w:rFonts w:ascii="Arial" w:hAnsi="Arial" w:cs="Arial"/>
          <w:bCs/>
          <w:sz w:val="22"/>
          <w:szCs w:val="22"/>
        </w:rPr>
        <w:t xml:space="preserve">, </w:t>
      </w:r>
    </w:p>
    <w:p w14:paraId="2F45F8AA" w14:textId="77777777" w:rsidR="00A427AC" w:rsidRPr="00B13117" w:rsidRDefault="00A427AC" w:rsidP="00B829FC">
      <w:pPr>
        <w:jc w:val="both"/>
        <w:rPr>
          <w:rFonts w:ascii="Arial" w:eastAsiaTheme="minorEastAsia" w:hAnsi="Arial" w:cs="Arial"/>
          <w:sz w:val="22"/>
          <w:szCs w:val="22"/>
          <w:lang w:val="es-CO" w:eastAsia="es-CO"/>
        </w:rPr>
      </w:pPr>
    </w:p>
    <w:p w14:paraId="27354CB1" w14:textId="4A75C9B8" w:rsidR="00A427AC" w:rsidRPr="00B13117" w:rsidRDefault="00B606C1" w:rsidP="00B829FC">
      <w:pPr>
        <w:jc w:val="both"/>
        <w:rPr>
          <w:rFonts w:ascii="Arial" w:eastAsiaTheme="minorEastAsia" w:hAnsi="Arial" w:cs="Arial"/>
          <w:sz w:val="22"/>
          <w:szCs w:val="22"/>
          <w:lang w:val="es-CO" w:eastAsia="es-CO"/>
        </w:rPr>
      </w:pPr>
      <w:r w:rsidRPr="00B13117">
        <w:rPr>
          <w:rFonts w:ascii="Arial" w:eastAsiaTheme="minorEastAsia" w:hAnsi="Arial" w:cs="Arial"/>
          <w:sz w:val="22"/>
          <w:szCs w:val="22"/>
          <w:lang w:val="es-CO" w:eastAsia="es-CO"/>
        </w:rPr>
        <w:t xml:space="preserve">Que </w:t>
      </w:r>
      <w:r w:rsidR="00895825" w:rsidRPr="00B13117">
        <w:rPr>
          <w:rFonts w:ascii="Arial" w:eastAsiaTheme="minorEastAsia" w:hAnsi="Arial" w:cs="Arial"/>
          <w:sz w:val="22"/>
          <w:szCs w:val="22"/>
          <w:lang w:val="es-CO" w:eastAsia="es-CO"/>
        </w:rPr>
        <w:t xml:space="preserve">atendiendo lo anterior se hace necesario modificar </w:t>
      </w:r>
      <w:r w:rsidR="00440BC7">
        <w:rPr>
          <w:rFonts w:ascii="Arial" w:eastAsiaTheme="minorEastAsia" w:hAnsi="Arial" w:cs="Arial"/>
          <w:sz w:val="22"/>
          <w:szCs w:val="22"/>
          <w:lang w:val="es-CO" w:eastAsia="es-CO"/>
        </w:rPr>
        <w:t xml:space="preserve">los </w:t>
      </w:r>
      <w:r w:rsidR="00895825" w:rsidRPr="00B13117">
        <w:rPr>
          <w:rFonts w:ascii="Arial" w:eastAsiaTheme="minorEastAsia" w:hAnsi="Arial" w:cs="Arial"/>
          <w:sz w:val="22"/>
          <w:szCs w:val="22"/>
          <w:lang w:val="es-CO" w:eastAsia="es-CO"/>
        </w:rPr>
        <w:t>artículo</w:t>
      </w:r>
      <w:r w:rsidR="00440BC7">
        <w:rPr>
          <w:rFonts w:ascii="Arial" w:eastAsiaTheme="minorEastAsia" w:hAnsi="Arial" w:cs="Arial"/>
          <w:sz w:val="22"/>
          <w:szCs w:val="22"/>
          <w:lang w:val="es-CO" w:eastAsia="es-CO"/>
        </w:rPr>
        <w:t>s</w:t>
      </w:r>
      <w:r w:rsidR="00895825" w:rsidRPr="00B13117">
        <w:rPr>
          <w:rFonts w:ascii="Arial" w:eastAsiaTheme="minorEastAsia" w:hAnsi="Arial" w:cs="Arial"/>
          <w:sz w:val="22"/>
          <w:szCs w:val="22"/>
          <w:lang w:val="es-CO" w:eastAsia="es-CO"/>
        </w:rPr>
        <w:t xml:space="preserve"> 36 </w:t>
      </w:r>
      <w:r w:rsidR="00440BC7">
        <w:rPr>
          <w:rFonts w:ascii="Arial" w:eastAsiaTheme="minorEastAsia" w:hAnsi="Arial" w:cs="Arial"/>
          <w:sz w:val="22"/>
          <w:szCs w:val="22"/>
          <w:lang w:val="es-CO" w:eastAsia="es-CO"/>
        </w:rPr>
        <w:t xml:space="preserve">y 37 </w:t>
      </w:r>
      <w:r w:rsidR="00895825" w:rsidRPr="00B13117">
        <w:rPr>
          <w:rFonts w:ascii="Arial" w:eastAsiaTheme="minorEastAsia" w:hAnsi="Arial" w:cs="Arial"/>
          <w:sz w:val="22"/>
          <w:szCs w:val="22"/>
          <w:lang w:val="es-CO" w:eastAsia="es-CO"/>
        </w:rPr>
        <w:t xml:space="preserve">de la Resolución No. 60 de 2013, en el sentido de suprimir </w:t>
      </w:r>
      <w:r w:rsidR="00A427AC" w:rsidRPr="00B13117">
        <w:rPr>
          <w:rFonts w:ascii="Arial" w:eastAsiaTheme="minorEastAsia" w:hAnsi="Arial" w:cs="Arial"/>
          <w:sz w:val="22"/>
          <w:szCs w:val="22"/>
          <w:lang w:val="es-CO" w:eastAsia="es-CO"/>
        </w:rPr>
        <w:t>el Grupo de Estadística y Gestión de la Información</w:t>
      </w:r>
      <w:r w:rsidR="00895825" w:rsidRPr="00B13117">
        <w:rPr>
          <w:rFonts w:ascii="Arial" w:eastAsiaTheme="minorEastAsia" w:hAnsi="Arial" w:cs="Arial"/>
          <w:sz w:val="22"/>
          <w:szCs w:val="22"/>
          <w:lang w:val="es-CO" w:eastAsia="es-CO"/>
        </w:rPr>
        <w:t xml:space="preserve"> y crear el Grupo de Analítica Institucional – GAI; así como establecer las funciones del nuevo Grupo Interno de Trabajo</w:t>
      </w:r>
      <w:r w:rsidR="00A427AC" w:rsidRPr="00B13117">
        <w:rPr>
          <w:rFonts w:ascii="Arial" w:eastAsiaTheme="minorEastAsia" w:hAnsi="Arial" w:cs="Arial"/>
          <w:sz w:val="22"/>
          <w:szCs w:val="22"/>
          <w:lang w:val="es-CO" w:eastAsia="es-CO"/>
        </w:rPr>
        <w:t xml:space="preserve">. </w:t>
      </w:r>
    </w:p>
    <w:p w14:paraId="008B404A" w14:textId="77777777" w:rsidR="00895825" w:rsidRPr="00B13117" w:rsidRDefault="00895825" w:rsidP="00B829FC">
      <w:pPr>
        <w:jc w:val="both"/>
        <w:rPr>
          <w:rFonts w:ascii="Arial" w:eastAsiaTheme="minorEastAsia" w:hAnsi="Arial" w:cs="Arial"/>
          <w:sz w:val="22"/>
          <w:szCs w:val="22"/>
          <w:lang w:val="es-CO" w:eastAsia="es-CO"/>
        </w:rPr>
      </w:pPr>
    </w:p>
    <w:p w14:paraId="34770806" w14:textId="5DD22B75" w:rsidR="00895825" w:rsidRPr="00B13117" w:rsidRDefault="00895825" w:rsidP="00895825">
      <w:pPr>
        <w:jc w:val="both"/>
        <w:rPr>
          <w:rFonts w:ascii="Arial" w:eastAsiaTheme="minorEastAsia" w:hAnsi="Arial" w:cs="Arial"/>
          <w:sz w:val="22"/>
          <w:szCs w:val="22"/>
          <w:lang w:val="es-CO" w:eastAsia="es-CO"/>
        </w:rPr>
      </w:pPr>
      <w:r w:rsidRPr="00B13117">
        <w:rPr>
          <w:rFonts w:ascii="Arial" w:eastAsiaTheme="minorEastAsia" w:hAnsi="Arial" w:cs="Arial"/>
          <w:sz w:val="22"/>
          <w:szCs w:val="22"/>
          <w:lang w:val="es-CO" w:eastAsia="es-CO"/>
        </w:rPr>
        <w:t>Que mediante el numeral 4 del artículo 1 de la Resolución No. 3605 de 2020 se delegó en el Secretario General la función de crear y modificar los grupos internos de trabajo en el ICBF.</w:t>
      </w:r>
    </w:p>
    <w:p w14:paraId="2638C6E4" w14:textId="77B75923" w:rsidR="00A427AC" w:rsidRPr="00B13117" w:rsidRDefault="00A427AC" w:rsidP="00B829FC">
      <w:pPr>
        <w:jc w:val="both"/>
        <w:rPr>
          <w:rFonts w:ascii="Arial" w:eastAsiaTheme="minorEastAsia" w:hAnsi="Arial" w:cs="Arial"/>
          <w:sz w:val="22"/>
          <w:szCs w:val="22"/>
          <w:lang w:val="es-CO" w:eastAsia="es-CO"/>
        </w:rPr>
      </w:pPr>
    </w:p>
    <w:p w14:paraId="267DFB67" w14:textId="378A6E01" w:rsidR="00895825" w:rsidRPr="00B13117" w:rsidRDefault="00895825" w:rsidP="00B829FC">
      <w:pPr>
        <w:jc w:val="both"/>
        <w:rPr>
          <w:rFonts w:ascii="Arial" w:eastAsiaTheme="minorEastAsia" w:hAnsi="Arial" w:cs="Arial"/>
          <w:sz w:val="22"/>
          <w:szCs w:val="22"/>
          <w:lang w:val="es-CO" w:eastAsia="es-CO"/>
        </w:rPr>
      </w:pPr>
      <w:r w:rsidRPr="00B13117">
        <w:rPr>
          <w:rFonts w:ascii="Arial" w:eastAsiaTheme="minorEastAsia" w:hAnsi="Arial" w:cs="Arial"/>
          <w:sz w:val="22"/>
          <w:szCs w:val="22"/>
          <w:lang w:val="es-CO" w:eastAsia="es-CO"/>
        </w:rPr>
        <w:t xml:space="preserve">Que para la creación del Grupo de Analítica Institucional – GAI se procederá a reubicar los siguientes empleos de la planta de personal que actualmente se encuentran en vacancia </w:t>
      </w:r>
      <w:r w:rsidR="002B57B3" w:rsidRPr="00B13117">
        <w:rPr>
          <w:rFonts w:ascii="Arial" w:eastAsiaTheme="minorEastAsia" w:hAnsi="Arial" w:cs="Arial"/>
          <w:sz w:val="22"/>
          <w:szCs w:val="22"/>
          <w:lang w:val="es-CO" w:eastAsia="es-CO"/>
        </w:rPr>
        <w:t>y sin personal vinculado</w:t>
      </w:r>
      <w:r w:rsidRPr="00B13117">
        <w:rPr>
          <w:rFonts w:ascii="Arial" w:eastAsiaTheme="minorEastAsia" w:hAnsi="Arial" w:cs="Arial"/>
          <w:sz w:val="22"/>
          <w:szCs w:val="22"/>
          <w:lang w:val="es-CO" w:eastAsia="es-CO"/>
        </w:rPr>
        <w:t>, para con ello dar cumplimiento a lo establecido en el artículo 8 del Decreto 2489 de 2006, en relación con el número mínimo de servidores públicos con que debe contar un grupo interno de trabajo:</w:t>
      </w:r>
    </w:p>
    <w:p w14:paraId="24EB4A7D" w14:textId="09F875D8" w:rsidR="00895825" w:rsidRDefault="00895825" w:rsidP="00B829FC">
      <w:pPr>
        <w:jc w:val="both"/>
        <w:rPr>
          <w:rFonts w:ascii="Arial" w:eastAsiaTheme="minorEastAsia" w:hAnsi="Arial" w:cs="Arial"/>
          <w:sz w:val="22"/>
          <w:szCs w:val="22"/>
          <w:lang w:val="es-CO" w:eastAsia="es-CO"/>
        </w:rPr>
      </w:pPr>
    </w:p>
    <w:p w14:paraId="1BCD96D8" w14:textId="77777777" w:rsidR="00440BC7" w:rsidRPr="00B13117" w:rsidRDefault="00440BC7" w:rsidP="00B829FC">
      <w:pPr>
        <w:jc w:val="both"/>
        <w:rPr>
          <w:rFonts w:ascii="Arial" w:eastAsiaTheme="minorEastAsia" w:hAnsi="Arial" w:cs="Arial"/>
          <w:sz w:val="22"/>
          <w:szCs w:val="22"/>
          <w:lang w:val="es-CO" w:eastAsia="es-CO"/>
        </w:rPr>
      </w:pPr>
    </w:p>
    <w:tbl>
      <w:tblPr>
        <w:tblpPr w:leftFromText="141" w:rightFromText="141" w:vertAnchor="text" w:tblpXSpec="center" w:tblpY="1"/>
        <w:tblOverlap w:val="never"/>
        <w:tblW w:w="8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1985"/>
        <w:gridCol w:w="2409"/>
        <w:gridCol w:w="2775"/>
      </w:tblGrid>
      <w:tr w:rsidR="00895825" w:rsidRPr="00B13117" w14:paraId="34636E23" w14:textId="77777777" w:rsidTr="000C72F9">
        <w:tc>
          <w:tcPr>
            <w:tcW w:w="1271" w:type="dxa"/>
            <w:vAlign w:val="center"/>
          </w:tcPr>
          <w:p w14:paraId="71957513" w14:textId="77777777" w:rsidR="00895825" w:rsidRPr="00B13117" w:rsidRDefault="00895825" w:rsidP="000C72F9">
            <w:pPr>
              <w:widowControl w:val="0"/>
              <w:autoSpaceDE w:val="0"/>
              <w:autoSpaceDN w:val="0"/>
              <w:adjustRightInd w:val="0"/>
              <w:contextualSpacing/>
              <w:jc w:val="center"/>
              <w:rPr>
                <w:rFonts w:ascii="Arial" w:hAnsi="Arial" w:cs="Arial"/>
                <w:b/>
                <w:sz w:val="16"/>
                <w:szCs w:val="16"/>
                <w:lang w:val="es-ES_tradnl" w:bidi="x-none"/>
              </w:rPr>
            </w:pPr>
            <w:r w:rsidRPr="00B13117">
              <w:rPr>
                <w:rFonts w:ascii="Arial" w:hAnsi="Arial" w:cs="Arial"/>
                <w:b/>
                <w:sz w:val="16"/>
                <w:szCs w:val="16"/>
                <w:lang w:val="es-ES_tradnl" w:bidi="x-none"/>
              </w:rPr>
              <w:lastRenderedPageBreak/>
              <w:t>ESTADO VACANTE</w:t>
            </w:r>
          </w:p>
        </w:tc>
        <w:tc>
          <w:tcPr>
            <w:tcW w:w="1985" w:type="dxa"/>
            <w:vAlign w:val="center"/>
          </w:tcPr>
          <w:p w14:paraId="0DB947AD" w14:textId="77777777" w:rsidR="00895825" w:rsidRPr="00B13117" w:rsidRDefault="00895825" w:rsidP="000C72F9">
            <w:pPr>
              <w:widowControl w:val="0"/>
              <w:autoSpaceDE w:val="0"/>
              <w:autoSpaceDN w:val="0"/>
              <w:adjustRightInd w:val="0"/>
              <w:contextualSpacing/>
              <w:jc w:val="center"/>
              <w:rPr>
                <w:rFonts w:ascii="Arial" w:hAnsi="Arial" w:cs="Arial"/>
                <w:b/>
                <w:sz w:val="16"/>
                <w:szCs w:val="16"/>
                <w:lang w:val="es-ES_tradnl" w:bidi="x-none"/>
              </w:rPr>
            </w:pPr>
            <w:r w:rsidRPr="00B13117">
              <w:rPr>
                <w:rFonts w:ascii="Arial" w:hAnsi="Arial" w:cs="Arial"/>
                <w:b/>
                <w:sz w:val="16"/>
                <w:szCs w:val="16"/>
                <w:lang w:val="es-ES_tradnl" w:bidi="x-none"/>
              </w:rPr>
              <w:t>EMPLEO</w:t>
            </w:r>
          </w:p>
        </w:tc>
        <w:tc>
          <w:tcPr>
            <w:tcW w:w="2409" w:type="dxa"/>
            <w:vAlign w:val="center"/>
          </w:tcPr>
          <w:p w14:paraId="17FF6F5F" w14:textId="77777777" w:rsidR="00895825" w:rsidRPr="00B13117" w:rsidRDefault="00895825" w:rsidP="000C72F9">
            <w:pPr>
              <w:widowControl w:val="0"/>
              <w:autoSpaceDE w:val="0"/>
              <w:autoSpaceDN w:val="0"/>
              <w:adjustRightInd w:val="0"/>
              <w:contextualSpacing/>
              <w:jc w:val="center"/>
              <w:rPr>
                <w:rFonts w:ascii="Arial" w:hAnsi="Arial" w:cs="Arial"/>
                <w:b/>
                <w:sz w:val="16"/>
                <w:szCs w:val="16"/>
                <w:lang w:val="es-ES_tradnl" w:bidi="x-none"/>
              </w:rPr>
            </w:pPr>
            <w:r w:rsidRPr="00B13117">
              <w:rPr>
                <w:rFonts w:ascii="Arial" w:hAnsi="Arial" w:cs="Arial"/>
                <w:b/>
                <w:sz w:val="16"/>
                <w:szCs w:val="16"/>
                <w:lang w:val="es-ES_tradnl" w:bidi="x-none"/>
              </w:rPr>
              <w:t>DEPENDENCIA DONDE LABORA</w:t>
            </w:r>
          </w:p>
        </w:tc>
        <w:tc>
          <w:tcPr>
            <w:tcW w:w="2775" w:type="dxa"/>
            <w:vAlign w:val="center"/>
          </w:tcPr>
          <w:p w14:paraId="3D6059D7" w14:textId="77777777" w:rsidR="00895825" w:rsidRPr="00B13117" w:rsidRDefault="00895825" w:rsidP="000C72F9">
            <w:pPr>
              <w:widowControl w:val="0"/>
              <w:autoSpaceDE w:val="0"/>
              <w:autoSpaceDN w:val="0"/>
              <w:adjustRightInd w:val="0"/>
              <w:contextualSpacing/>
              <w:jc w:val="center"/>
              <w:rPr>
                <w:rFonts w:ascii="Arial" w:hAnsi="Arial" w:cs="Arial"/>
                <w:b/>
                <w:sz w:val="16"/>
                <w:szCs w:val="16"/>
                <w:lang w:val="es-ES_tradnl" w:bidi="x-none"/>
              </w:rPr>
            </w:pPr>
            <w:r w:rsidRPr="00B13117">
              <w:rPr>
                <w:rFonts w:ascii="Arial" w:hAnsi="Arial" w:cs="Arial"/>
                <w:b/>
                <w:sz w:val="16"/>
                <w:szCs w:val="16"/>
                <w:lang w:val="es-ES_tradnl" w:bidi="x-none"/>
              </w:rPr>
              <w:t>DEPENDENCIA DONDE SE REUBICA</w:t>
            </w:r>
          </w:p>
        </w:tc>
      </w:tr>
      <w:tr w:rsidR="00895825" w:rsidRPr="00B13117" w14:paraId="08B1A495" w14:textId="77777777" w:rsidTr="000C72F9">
        <w:trPr>
          <w:trHeight w:val="799"/>
        </w:trPr>
        <w:tc>
          <w:tcPr>
            <w:tcW w:w="1271" w:type="dxa"/>
            <w:vAlign w:val="center"/>
          </w:tcPr>
          <w:p w14:paraId="6585172B"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VACANTE DEFINITIVA</w:t>
            </w:r>
          </w:p>
        </w:tc>
        <w:tc>
          <w:tcPr>
            <w:tcW w:w="1985" w:type="dxa"/>
            <w:vAlign w:val="center"/>
          </w:tcPr>
          <w:p w14:paraId="3DD6C063"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PROFESIONAL ESPECIALIZADO CÓDIGO 2028 GRADO 15</w:t>
            </w:r>
          </w:p>
          <w:p w14:paraId="729F61CA"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 xml:space="preserve"> (Ref. 10130)</w:t>
            </w:r>
          </w:p>
        </w:tc>
        <w:tc>
          <w:tcPr>
            <w:tcW w:w="2409" w:type="dxa"/>
            <w:vAlign w:val="center"/>
          </w:tcPr>
          <w:p w14:paraId="67777BB1"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SUBDIRECCIÓN DE MEJORAMIENTO ORGANIZACIONAL</w:t>
            </w:r>
          </w:p>
        </w:tc>
        <w:tc>
          <w:tcPr>
            <w:tcW w:w="2775" w:type="dxa"/>
            <w:vAlign w:val="center"/>
          </w:tcPr>
          <w:p w14:paraId="6DD11222" w14:textId="76DFD880" w:rsidR="00895825" w:rsidRPr="00B13117" w:rsidRDefault="0093721B"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bidi="x-none"/>
              </w:rPr>
              <w:t xml:space="preserve">DIRECCIÓN DE PLANEACIÓN Y CONTROL DE GESTIÓN </w:t>
            </w:r>
            <w:proofErr w:type="gramStart"/>
            <w:r w:rsidRPr="00B13117">
              <w:rPr>
                <w:rFonts w:ascii="Arial" w:hAnsi="Arial" w:cs="Arial"/>
                <w:sz w:val="16"/>
                <w:szCs w:val="16"/>
                <w:lang w:bidi="x-none"/>
              </w:rPr>
              <w:t xml:space="preserve">– </w:t>
            </w:r>
            <w:r w:rsidRPr="00B13117">
              <w:rPr>
                <w:rFonts w:ascii="Arial" w:hAnsi="Arial" w:cs="Arial"/>
                <w:sz w:val="16"/>
                <w:szCs w:val="16"/>
              </w:rPr>
              <w:t xml:space="preserve"> </w:t>
            </w:r>
            <w:r w:rsidRPr="00B13117">
              <w:rPr>
                <w:rFonts w:ascii="Arial" w:hAnsi="Arial" w:cs="Arial"/>
                <w:sz w:val="16"/>
                <w:szCs w:val="16"/>
                <w:lang w:bidi="x-none"/>
              </w:rPr>
              <w:t>GRUPO</w:t>
            </w:r>
            <w:proofErr w:type="gramEnd"/>
            <w:r w:rsidRPr="00B13117">
              <w:rPr>
                <w:rFonts w:ascii="Arial" w:hAnsi="Arial" w:cs="Arial"/>
                <w:sz w:val="16"/>
                <w:szCs w:val="16"/>
                <w:lang w:bidi="x-none"/>
              </w:rPr>
              <w:t xml:space="preserve"> DE ANALÍTICA INSTITUCIONAL – GAI</w:t>
            </w:r>
          </w:p>
        </w:tc>
      </w:tr>
      <w:tr w:rsidR="00895825" w:rsidRPr="00B13117" w14:paraId="6F487BFC" w14:textId="77777777" w:rsidTr="000C72F9">
        <w:trPr>
          <w:trHeight w:val="799"/>
        </w:trPr>
        <w:tc>
          <w:tcPr>
            <w:tcW w:w="1271" w:type="dxa"/>
            <w:vAlign w:val="center"/>
          </w:tcPr>
          <w:p w14:paraId="22038FEB"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VACANTE TEMPORAL</w:t>
            </w:r>
          </w:p>
        </w:tc>
        <w:tc>
          <w:tcPr>
            <w:tcW w:w="1985" w:type="dxa"/>
            <w:vAlign w:val="center"/>
          </w:tcPr>
          <w:p w14:paraId="7DB4EF27"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 xml:space="preserve">PROFESIONAL UNIVERSITARIO CÓDIGO 2044 GRADO 07 </w:t>
            </w:r>
          </w:p>
          <w:p w14:paraId="2147A1A2"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(Ref. 14091)</w:t>
            </w:r>
          </w:p>
        </w:tc>
        <w:tc>
          <w:tcPr>
            <w:tcW w:w="2409" w:type="dxa"/>
            <w:vAlign w:val="center"/>
          </w:tcPr>
          <w:p w14:paraId="54107E12"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SUBDIRECCIÓN DE MEJORAMIENTO ORGANIZACIONAL</w:t>
            </w:r>
          </w:p>
        </w:tc>
        <w:tc>
          <w:tcPr>
            <w:tcW w:w="2775" w:type="dxa"/>
            <w:vAlign w:val="center"/>
          </w:tcPr>
          <w:p w14:paraId="17C1578D" w14:textId="24061B95" w:rsidR="00895825" w:rsidRPr="00B13117" w:rsidRDefault="00895825" w:rsidP="000C72F9">
            <w:pPr>
              <w:widowControl w:val="0"/>
              <w:autoSpaceDE w:val="0"/>
              <w:autoSpaceDN w:val="0"/>
              <w:adjustRightInd w:val="0"/>
              <w:contextualSpacing/>
              <w:jc w:val="center"/>
              <w:rPr>
                <w:rFonts w:ascii="Arial" w:hAnsi="Arial" w:cs="Arial"/>
                <w:sz w:val="16"/>
                <w:szCs w:val="16"/>
                <w:lang w:bidi="x-none"/>
              </w:rPr>
            </w:pPr>
            <w:r w:rsidRPr="00B13117">
              <w:rPr>
                <w:rFonts w:ascii="Arial" w:hAnsi="Arial" w:cs="Arial"/>
                <w:sz w:val="16"/>
                <w:szCs w:val="16"/>
                <w:lang w:bidi="x-none"/>
              </w:rPr>
              <w:t xml:space="preserve">DIRECCIÓN DE PLANEACIÓN Y CONTROL DE GESTIÓN </w:t>
            </w:r>
            <w:proofErr w:type="gramStart"/>
            <w:r w:rsidRPr="00B13117">
              <w:rPr>
                <w:rFonts w:ascii="Arial" w:hAnsi="Arial" w:cs="Arial"/>
                <w:sz w:val="16"/>
                <w:szCs w:val="16"/>
                <w:lang w:bidi="x-none"/>
              </w:rPr>
              <w:t xml:space="preserve">– </w:t>
            </w:r>
            <w:r w:rsidR="0093721B" w:rsidRPr="00B13117">
              <w:rPr>
                <w:rFonts w:ascii="Arial" w:hAnsi="Arial" w:cs="Arial"/>
                <w:sz w:val="16"/>
                <w:szCs w:val="16"/>
              </w:rPr>
              <w:t xml:space="preserve"> </w:t>
            </w:r>
            <w:r w:rsidR="0093721B" w:rsidRPr="00B13117">
              <w:rPr>
                <w:rFonts w:ascii="Arial" w:hAnsi="Arial" w:cs="Arial"/>
                <w:sz w:val="16"/>
                <w:szCs w:val="16"/>
                <w:lang w:bidi="x-none"/>
              </w:rPr>
              <w:t>GRUPO</w:t>
            </w:r>
            <w:proofErr w:type="gramEnd"/>
            <w:r w:rsidR="0093721B" w:rsidRPr="00B13117">
              <w:rPr>
                <w:rFonts w:ascii="Arial" w:hAnsi="Arial" w:cs="Arial"/>
                <w:sz w:val="16"/>
                <w:szCs w:val="16"/>
                <w:lang w:bidi="x-none"/>
              </w:rPr>
              <w:t xml:space="preserve"> DE ANALÍTICA INSTITUCIONAL – GAI</w:t>
            </w:r>
          </w:p>
        </w:tc>
      </w:tr>
      <w:tr w:rsidR="00895825" w:rsidRPr="00B13117" w14:paraId="773328CB" w14:textId="77777777" w:rsidTr="000C72F9">
        <w:trPr>
          <w:trHeight w:val="799"/>
        </w:trPr>
        <w:tc>
          <w:tcPr>
            <w:tcW w:w="1271" w:type="dxa"/>
            <w:vAlign w:val="center"/>
          </w:tcPr>
          <w:p w14:paraId="4AC9627D"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VACANTE DEFINITIVA</w:t>
            </w:r>
          </w:p>
        </w:tc>
        <w:tc>
          <w:tcPr>
            <w:tcW w:w="1985" w:type="dxa"/>
            <w:vAlign w:val="center"/>
          </w:tcPr>
          <w:p w14:paraId="2AD43DA3"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PROFESIONAL ESPECIALIZADO CÓDIGO 2028 GRADO 15</w:t>
            </w:r>
          </w:p>
          <w:p w14:paraId="2B4D6318"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 xml:space="preserve"> (Ref. 10129)</w:t>
            </w:r>
          </w:p>
        </w:tc>
        <w:tc>
          <w:tcPr>
            <w:tcW w:w="2409" w:type="dxa"/>
            <w:vAlign w:val="center"/>
          </w:tcPr>
          <w:p w14:paraId="52DF5121"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SUBDIRECCIÓN DE MEJORAMIENTO ORGANIZACIONAL</w:t>
            </w:r>
          </w:p>
        </w:tc>
        <w:tc>
          <w:tcPr>
            <w:tcW w:w="2775" w:type="dxa"/>
            <w:vAlign w:val="center"/>
          </w:tcPr>
          <w:p w14:paraId="5C384EC8" w14:textId="238162A3" w:rsidR="00895825" w:rsidRPr="00B13117" w:rsidRDefault="0093721B" w:rsidP="000C72F9">
            <w:pPr>
              <w:widowControl w:val="0"/>
              <w:autoSpaceDE w:val="0"/>
              <w:autoSpaceDN w:val="0"/>
              <w:adjustRightInd w:val="0"/>
              <w:contextualSpacing/>
              <w:jc w:val="center"/>
              <w:rPr>
                <w:rFonts w:ascii="Arial" w:hAnsi="Arial" w:cs="Arial"/>
                <w:sz w:val="16"/>
                <w:szCs w:val="16"/>
                <w:lang w:bidi="x-none"/>
              </w:rPr>
            </w:pPr>
            <w:r w:rsidRPr="00B13117">
              <w:rPr>
                <w:rFonts w:ascii="Arial" w:hAnsi="Arial" w:cs="Arial"/>
                <w:sz w:val="16"/>
                <w:szCs w:val="16"/>
                <w:lang w:bidi="x-none"/>
              </w:rPr>
              <w:t xml:space="preserve">DIRECCIÓN DE PLANEACIÓN Y CONTROL DE GESTIÓN </w:t>
            </w:r>
            <w:proofErr w:type="gramStart"/>
            <w:r w:rsidRPr="00B13117">
              <w:rPr>
                <w:rFonts w:ascii="Arial" w:hAnsi="Arial" w:cs="Arial"/>
                <w:sz w:val="16"/>
                <w:szCs w:val="16"/>
                <w:lang w:bidi="x-none"/>
              </w:rPr>
              <w:t xml:space="preserve">– </w:t>
            </w:r>
            <w:r w:rsidRPr="00B13117">
              <w:rPr>
                <w:rFonts w:ascii="Arial" w:hAnsi="Arial" w:cs="Arial"/>
                <w:sz w:val="16"/>
                <w:szCs w:val="16"/>
              </w:rPr>
              <w:t xml:space="preserve"> </w:t>
            </w:r>
            <w:r w:rsidRPr="00B13117">
              <w:rPr>
                <w:rFonts w:ascii="Arial" w:hAnsi="Arial" w:cs="Arial"/>
                <w:sz w:val="16"/>
                <w:szCs w:val="16"/>
                <w:lang w:bidi="x-none"/>
              </w:rPr>
              <w:t>GRUPO</w:t>
            </w:r>
            <w:proofErr w:type="gramEnd"/>
            <w:r w:rsidRPr="00B13117">
              <w:rPr>
                <w:rFonts w:ascii="Arial" w:hAnsi="Arial" w:cs="Arial"/>
                <w:sz w:val="16"/>
                <w:szCs w:val="16"/>
                <w:lang w:bidi="x-none"/>
              </w:rPr>
              <w:t xml:space="preserve"> DE ANALÍTICA INSTITUCIONAL – GAI</w:t>
            </w:r>
          </w:p>
        </w:tc>
      </w:tr>
      <w:tr w:rsidR="00895825" w:rsidRPr="00B13117" w14:paraId="37815A39" w14:textId="77777777" w:rsidTr="000C72F9">
        <w:trPr>
          <w:trHeight w:val="799"/>
        </w:trPr>
        <w:tc>
          <w:tcPr>
            <w:tcW w:w="1271" w:type="dxa"/>
            <w:vAlign w:val="center"/>
          </w:tcPr>
          <w:p w14:paraId="00B0E14C"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VACANTE DEFINITIVA</w:t>
            </w:r>
          </w:p>
        </w:tc>
        <w:tc>
          <w:tcPr>
            <w:tcW w:w="1985" w:type="dxa"/>
            <w:vAlign w:val="center"/>
          </w:tcPr>
          <w:p w14:paraId="1CBFC34E"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PROFESIONAL ESPECIALIZADO CÓDIGO 2028 GRADO 15</w:t>
            </w:r>
          </w:p>
          <w:p w14:paraId="03B43EA3"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 xml:space="preserve"> (Ref. 10232)</w:t>
            </w:r>
          </w:p>
        </w:tc>
        <w:tc>
          <w:tcPr>
            <w:tcW w:w="2409" w:type="dxa"/>
            <w:vAlign w:val="center"/>
          </w:tcPr>
          <w:p w14:paraId="34D3B424" w14:textId="77777777" w:rsidR="00895825" w:rsidRPr="00B13117" w:rsidRDefault="00895825" w:rsidP="000C72F9">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SUBDIRECCIÓN DE PROGRAMACIÓN</w:t>
            </w:r>
          </w:p>
        </w:tc>
        <w:tc>
          <w:tcPr>
            <w:tcW w:w="2775" w:type="dxa"/>
            <w:vAlign w:val="center"/>
          </w:tcPr>
          <w:p w14:paraId="38B29EC2" w14:textId="2D5D7669" w:rsidR="00895825" w:rsidRPr="00B13117" w:rsidRDefault="0093721B" w:rsidP="000C72F9">
            <w:pPr>
              <w:widowControl w:val="0"/>
              <w:autoSpaceDE w:val="0"/>
              <w:autoSpaceDN w:val="0"/>
              <w:adjustRightInd w:val="0"/>
              <w:contextualSpacing/>
              <w:jc w:val="center"/>
              <w:rPr>
                <w:rFonts w:ascii="Arial" w:hAnsi="Arial" w:cs="Arial"/>
                <w:sz w:val="16"/>
                <w:szCs w:val="16"/>
                <w:lang w:bidi="x-none"/>
              </w:rPr>
            </w:pPr>
            <w:r w:rsidRPr="00B13117">
              <w:rPr>
                <w:rFonts w:ascii="Arial" w:hAnsi="Arial" w:cs="Arial"/>
                <w:sz w:val="16"/>
                <w:szCs w:val="16"/>
                <w:lang w:bidi="x-none"/>
              </w:rPr>
              <w:t xml:space="preserve">DIRECCIÓN DE PLANEACIÓN Y CONTROL DE GESTIÓN </w:t>
            </w:r>
            <w:proofErr w:type="gramStart"/>
            <w:r w:rsidRPr="00B13117">
              <w:rPr>
                <w:rFonts w:ascii="Arial" w:hAnsi="Arial" w:cs="Arial"/>
                <w:sz w:val="16"/>
                <w:szCs w:val="16"/>
                <w:lang w:bidi="x-none"/>
              </w:rPr>
              <w:t xml:space="preserve">– </w:t>
            </w:r>
            <w:r w:rsidRPr="00B13117">
              <w:rPr>
                <w:rFonts w:ascii="Arial" w:hAnsi="Arial" w:cs="Arial"/>
                <w:sz w:val="16"/>
                <w:szCs w:val="16"/>
              </w:rPr>
              <w:t xml:space="preserve"> </w:t>
            </w:r>
            <w:r w:rsidRPr="00B13117">
              <w:rPr>
                <w:rFonts w:ascii="Arial" w:hAnsi="Arial" w:cs="Arial"/>
                <w:sz w:val="16"/>
                <w:szCs w:val="16"/>
                <w:lang w:bidi="x-none"/>
              </w:rPr>
              <w:t>GRUPO</w:t>
            </w:r>
            <w:proofErr w:type="gramEnd"/>
            <w:r w:rsidRPr="00B13117">
              <w:rPr>
                <w:rFonts w:ascii="Arial" w:hAnsi="Arial" w:cs="Arial"/>
                <w:sz w:val="16"/>
                <w:szCs w:val="16"/>
                <w:lang w:bidi="x-none"/>
              </w:rPr>
              <w:t xml:space="preserve"> DE ANALÍTICA INSTITUCIONAL – GAI</w:t>
            </w:r>
          </w:p>
        </w:tc>
      </w:tr>
    </w:tbl>
    <w:p w14:paraId="265777BE" w14:textId="77777777" w:rsidR="00895825" w:rsidRPr="00B13117" w:rsidRDefault="00895825" w:rsidP="00895825">
      <w:pPr>
        <w:jc w:val="both"/>
        <w:rPr>
          <w:rFonts w:ascii="Arial" w:eastAsiaTheme="minorEastAsia" w:hAnsi="Arial" w:cs="Arial"/>
          <w:sz w:val="22"/>
          <w:szCs w:val="22"/>
          <w:lang w:val="es-CO" w:eastAsia="es-CO"/>
        </w:rPr>
      </w:pPr>
    </w:p>
    <w:p w14:paraId="0C16435D" w14:textId="5474E67A" w:rsidR="00895825" w:rsidRPr="00B13117" w:rsidRDefault="00895825" w:rsidP="00895825">
      <w:pPr>
        <w:jc w:val="both"/>
        <w:rPr>
          <w:rFonts w:ascii="Arial" w:eastAsiaTheme="minorEastAsia" w:hAnsi="Arial" w:cs="Arial"/>
          <w:sz w:val="22"/>
          <w:szCs w:val="22"/>
          <w:lang w:val="es-CO" w:eastAsia="es-CO"/>
        </w:rPr>
      </w:pPr>
      <w:r w:rsidRPr="00B13117">
        <w:rPr>
          <w:rFonts w:ascii="Arial" w:eastAsiaTheme="minorEastAsia" w:hAnsi="Arial" w:cs="Arial"/>
          <w:sz w:val="22"/>
          <w:szCs w:val="22"/>
          <w:lang w:val="es-CO" w:eastAsia="es-CO"/>
        </w:rPr>
        <w:t xml:space="preserve">Que el artículo 2.2.5.4.6 del Decreto 1083 de 2015 modificado por el Decreto 648 de 2017, señala que: </w:t>
      </w:r>
    </w:p>
    <w:p w14:paraId="4D23007B" w14:textId="77777777" w:rsidR="00895825" w:rsidRPr="00B13117" w:rsidRDefault="00895825" w:rsidP="00895825">
      <w:pPr>
        <w:jc w:val="both"/>
        <w:rPr>
          <w:rFonts w:ascii="Arial" w:eastAsiaTheme="minorEastAsia" w:hAnsi="Arial" w:cs="Arial"/>
          <w:sz w:val="22"/>
          <w:szCs w:val="22"/>
          <w:lang w:val="es-CO" w:eastAsia="es-CO"/>
        </w:rPr>
      </w:pPr>
    </w:p>
    <w:p w14:paraId="4FE37D70" w14:textId="14A40DCD" w:rsidR="00895825" w:rsidRPr="00B13117" w:rsidRDefault="00895825" w:rsidP="002B57B3">
      <w:pPr>
        <w:ind w:left="708"/>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“La reubicación consiste en el cambio de ubicación de un empleo, en otra dependencia de la misma planta global, teniendo en cuenta la naturaleza de las funciones del empleo. // La reubicación de un empleo debe responder a necesidades del servicio y se efectuará mediante acto administrativo proferido por el jefe del organismo nominador, o por quien este haya delegado, el cual deberá ser comunicado al empleado que lo desempeña. // La reubicación del empleo podrá dar lugar al pago de gastos de desplazamiento y ubicación cuando haya cambio de sede en los mismos términos señalados para el traslado.” </w:t>
      </w:r>
    </w:p>
    <w:p w14:paraId="200423BC" w14:textId="1AD4DBBA" w:rsidR="00895825" w:rsidRPr="00B13117" w:rsidRDefault="00895825" w:rsidP="00B829FC">
      <w:pPr>
        <w:jc w:val="both"/>
        <w:rPr>
          <w:rFonts w:ascii="Arial" w:eastAsiaTheme="minorEastAsia" w:hAnsi="Arial" w:cs="Arial"/>
          <w:sz w:val="22"/>
          <w:szCs w:val="22"/>
          <w:lang w:val="es-CO" w:eastAsia="es-CO"/>
        </w:rPr>
      </w:pPr>
    </w:p>
    <w:p w14:paraId="72FE1BE6" w14:textId="2F1E2B2A" w:rsidR="00895825" w:rsidRPr="00B13117" w:rsidRDefault="00895825" w:rsidP="00B829FC">
      <w:pPr>
        <w:jc w:val="both"/>
        <w:rPr>
          <w:rFonts w:ascii="Arial" w:eastAsiaTheme="minorEastAsia" w:hAnsi="Arial" w:cs="Arial"/>
          <w:sz w:val="22"/>
          <w:szCs w:val="22"/>
          <w:lang w:val="es-CO" w:eastAsia="es-CO"/>
        </w:rPr>
      </w:pPr>
      <w:r w:rsidRPr="00B13117">
        <w:rPr>
          <w:rFonts w:ascii="Arial" w:eastAsiaTheme="minorEastAsia" w:hAnsi="Arial" w:cs="Arial"/>
          <w:sz w:val="22"/>
          <w:szCs w:val="22"/>
          <w:lang w:val="es-CO" w:eastAsia="es-CO"/>
        </w:rPr>
        <w:t>El Departamento Administrativo de la Función Pública ha señalado frente a la reubicación de empleos de las plantas globales</w:t>
      </w:r>
      <w:r w:rsidR="00440BC7" w:rsidRPr="00B13117">
        <w:rPr>
          <w:rStyle w:val="Refdenotaalpie"/>
          <w:rFonts w:ascii="Arial" w:eastAsiaTheme="minorEastAsia" w:hAnsi="Arial" w:cs="Arial"/>
          <w:sz w:val="22"/>
          <w:szCs w:val="22"/>
          <w:lang w:val="es-CO" w:eastAsia="es-CO"/>
        </w:rPr>
        <w:footnoteReference w:id="1"/>
      </w:r>
      <w:r w:rsidR="002B57B3" w:rsidRPr="00B13117">
        <w:rPr>
          <w:rFonts w:ascii="Arial" w:eastAsiaTheme="minorEastAsia" w:hAnsi="Arial" w:cs="Arial"/>
          <w:sz w:val="22"/>
          <w:szCs w:val="22"/>
          <w:lang w:val="es-CO" w:eastAsia="es-CO"/>
        </w:rPr>
        <w:t>,</w:t>
      </w:r>
      <w:r w:rsidRPr="00B13117">
        <w:rPr>
          <w:rFonts w:ascii="Arial" w:eastAsiaTheme="minorEastAsia" w:hAnsi="Arial" w:cs="Arial"/>
          <w:sz w:val="22"/>
          <w:szCs w:val="22"/>
          <w:lang w:val="es-CO" w:eastAsia="es-CO"/>
        </w:rPr>
        <w:t xml:space="preserve"> que es una de las herramientas para el manejo de personal con la que cuentan las entidades públicas, entendida como la facultad que tiene la administración de realizar movimientos al interior de la entidad, con el propósito de atender las necesidades del servicio, los programas institucionales y el cumplimiento de los proyectos formulados por la entidad.</w:t>
      </w:r>
    </w:p>
    <w:p w14:paraId="2C8B67C7" w14:textId="77777777" w:rsidR="00895825" w:rsidRPr="00B13117" w:rsidRDefault="00895825" w:rsidP="00B829FC">
      <w:pPr>
        <w:jc w:val="both"/>
        <w:rPr>
          <w:rFonts w:ascii="Arial" w:eastAsiaTheme="minorEastAsia" w:hAnsi="Arial" w:cs="Arial"/>
          <w:sz w:val="22"/>
          <w:szCs w:val="22"/>
          <w:lang w:val="es-CO" w:eastAsia="es-CO"/>
        </w:rPr>
      </w:pPr>
    </w:p>
    <w:p w14:paraId="31717EE1" w14:textId="434C75A9" w:rsidR="00895825" w:rsidRPr="00B13117" w:rsidRDefault="00895825" w:rsidP="00895825">
      <w:pPr>
        <w:jc w:val="both"/>
        <w:rPr>
          <w:rFonts w:ascii="Arial" w:eastAsiaTheme="minorEastAsia" w:hAnsi="Arial" w:cs="Arial"/>
          <w:sz w:val="22"/>
          <w:szCs w:val="22"/>
          <w:lang w:val="es-CO" w:eastAsia="es-CO"/>
        </w:rPr>
      </w:pPr>
      <w:r w:rsidRPr="00B13117">
        <w:rPr>
          <w:rFonts w:ascii="Arial" w:eastAsiaTheme="minorEastAsia" w:hAnsi="Arial" w:cs="Arial"/>
          <w:sz w:val="22"/>
          <w:szCs w:val="22"/>
          <w:lang w:val="es-CO" w:eastAsia="es-CO"/>
        </w:rPr>
        <w:t>Que mediante el numeral 2 del artículo 1 de la Resolución No. 3605 de 2020 se delegó en el Secretario General la función de realizar la distribución de los empleos de la planta de personal del ICBF.</w:t>
      </w:r>
    </w:p>
    <w:p w14:paraId="7EBEE816" w14:textId="77777777" w:rsidR="00895825" w:rsidRPr="00B13117" w:rsidRDefault="00895825" w:rsidP="00B829FC">
      <w:pPr>
        <w:jc w:val="both"/>
        <w:rPr>
          <w:rFonts w:ascii="Arial" w:eastAsiaTheme="minorEastAsia" w:hAnsi="Arial" w:cs="Arial"/>
          <w:sz w:val="22"/>
          <w:szCs w:val="22"/>
          <w:lang w:val="es-CO" w:eastAsia="es-CO"/>
        </w:rPr>
      </w:pPr>
    </w:p>
    <w:p w14:paraId="6477F9CC" w14:textId="3B3B0457" w:rsidR="00733944" w:rsidRPr="00B13117" w:rsidRDefault="00847827" w:rsidP="00733944">
      <w:pPr>
        <w:spacing w:before="120"/>
        <w:ind w:right="40"/>
        <w:jc w:val="both"/>
        <w:rPr>
          <w:rFonts w:ascii="Arial" w:hAnsi="Arial" w:cs="Arial"/>
          <w:sz w:val="22"/>
          <w:szCs w:val="22"/>
          <w:lang w:val="es-CO"/>
        </w:rPr>
      </w:pPr>
      <w:r>
        <w:rPr>
          <w:rFonts w:ascii="Arial" w:hAnsi="Arial" w:cs="Arial"/>
          <w:sz w:val="22"/>
          <w:szCs w:val="22"/>
          <w:lang w:val="es-CO"/>
        </w:rPr>
        <w:t>E</w:t>
      </w:r>
      <w:r w:rsidR="00380F66" w:rsidRPr="00B13117">
        <w:rPr>
          <w:rFonts w:ascii="Arial" w:hAnsi="Arial" w:cs="Arial"/>
          <w:sz w:val="22"/>
          <w:szCs w:val="22"/>
          <w:lang w:val="es-CO"/>
        </w:rPr>
        <w:t xml:space="preserve">n mérito de lo </w:t>
      </w:r>
      <w:r w:rsidR="00B9713E" w:rsidRPr="00B13117">
        <w:rPr>
          <w:rFonts w:ascii="Arial" w:hAnsi="Arial" w:cs="Arial"/>
          <w:sz w:val="22"/>
          <w:szCs w:val="22"/>
          <w:lang w:val="es-CO"/>
        </w:rPr>
        <w:t>expuesto</w:t>
      </w:r>
      <w:r w:rsidR="00380F66" w:rsidRPr="00B13117">
        <w:rPr>
          <w:rFonts w:ascii="Arial" w:hAnsi="Arial" w:cs="Arial"/>
          <w:sz w:val="22"/>
          <w:szCs w:val="22"/>
          <w:lang w:val="es-CO"/>
        </w:rPr>
        <w:t xml:space="preserve">, </w:t>
      </w:r>
    </w:p>
    <w:p w14:paraId="69B6E285" w14:textId="6FB70779" w:rsidR="00733944" w:rsidRPr="00B13117" w:rsidRDefault="00380F66" w:rsidP="002B57B3">
      <w:pPr>
        <w:spacing w:before="120"/>
        <w:ind w:right="40"/>
        <w:jc w:val="center"/>
        <w:rPr>
          <w:rFonts w:ascii="Arial" w:hAnsi="Arial" w:cs="Arial"/>
          <w:b/>
          <w:sz w:val="22"/>
          <w:szCs w:val="22"/>
          <w:lang w:val="es-CO"/>
        </w:rPr>
      </w:pPr>
      <w:r w:rsidRPr="00B13117">
        <w:rPr>
          <w:rFonts w:ascii="Arial" w:hAnsi="Arial" w:cs="Arial"/>
          <w:b/>
          <w:sz w:val="22"/>
          <w:szCs w:val="22"/>
          <w:lang w:val="es-CO"/>
        </w:rPr>
        <w:t>RESUELVE:</w:t>
      </w:r>
    </w:p>
    <w:p w14:paraId="7A92425E" w14:textId="77777777" w:rsidR="00471D26" w:rsidRPr="00B13117" w:rsidRDefault="00471D26" w:rsidP="00491B83">
      <w:pPr>
        <w:jc w:val="both"/>
        <w:rPr>
          <w:rFonts w:ascii="Arial" w:hAnsi="Arial" w:cs="Arial"/>
          <w:b/>
          <w:sz w:val="22"/>
          <w:szCs w:val="22"/>
        </w:rPr>
      </w:pPr>
    </w:p>
    <w:p w14:paraId="5B06A170" w14:textId="336AB9D5" w:rsidR="00F540CD" w:rsidRPr="00B13117" w:rsidRDefault="000C7A78" w:rsidP="00F540CD">
      <w:pPr>
        <w:tabs>
          <w:tab w:val="left" w:pos="2268"/>
        </w:tabs>
        <w:jc w:val="both"/>
        <w:rPr>
          <w:rFonts w:ascii="Arial" w:hAnsi="Arial" w:cs="Arial"/>
          <w:sz w:val="22"/>
          <w:szCs w:val="22"/>
        </w:rPr>
      </w:pPr>
      <w:r w:rsidRPr="00B13117">
        <w:rPr>
          <w:rFonts w:ascii="Arial" w:hAnsi="Arial" w:cs="Arial"/>
          <w:b/>
          <w:sz w:val="22"/>
          <w:szCs w:val="22"/>
        </w:rPr>
        <w:t xml:space="preserve">ARTÍCULO </w:t>
      </w:r>
      <w:r w:rsidR="00A7566E" w:rsidRPr="00B13117">
        <w:rPr>
          <w:rFonts w:ascii="Arial" w:hAnsi="Arial" w:cs="Arial"/>
          <w:b/>
          <w:sz w:val="22"/>
          <w:szCs w:val="22"/>
        </w:rPr>
        <w:t>1</w:t>
      </w:r>
      <w:r w:rsidRPr="00B13117">
        <w:rPr>
          <w:rFonts w:ascii="Arial" w:hAnsi="Arial" w:cs="Arial"/>
          <w:b/>
          <w:sz w:val="22"/>
          <w:szCs w:val="22"/>
        </w:rPr>
        <w:t xml:space="preserve">°. </w:t>
      </w:r>
      <w:r w:rsidR="00F540CD" w:rsidRPr="00B13117">
        <w:rPr>
          <w:rFonts w:ascii="Arial" w:hAnsi="Arial" w:cs="Arial"/>
          <w:sz w:val="22"/>
          <w:szCs w:val="22"/>
        </w:rPr>
        <w:t xml:space="preserve">Modificar el artículo </w:t>
      </w:r>
      <w:r w:rsidR="00B35409" w:rsidRPr="00B13117">
        <w:rPr>
          <w:rFonts w:ascii="Arial" w:hAnsi="Arial" w:cs="Arial"/>
          <w:sz w:val="22"/>
          <w:szCs w:val="22"/>
        </w:rPr>
        <w:t xml:space="preserve">36 </w:t>
      </w:r>
      <w:r w:rsidR="00F540CD" w:rsidRPr="00B13117">
        <w:rPr>
          <w:rFonts w:ascii="Arial" w:hAnsi="Arial" w:cs="Arial"/>
          <w:sz w:val="22"/>
          <w:szCs w:val="22"/>
        </w:rPr>
        <w:t xml:space="preserve">de la Resolución </w:t>
      </w:r>
      <w:r w:rsidR="00EA18E7" w:rsidRPr="00B13117">
        <w:rPr>
          <w:rFonts w:ascii="Arial" w:hAnsi="Arial" w:cs="Arial"/>
          <w:sz w:val="22"/>
          <w:szCs w:val="22"/>
        </w:rPr>
        <w:t xml:space="preserve">No. </w:t>
      </w:r>
      <w:r w:rsidR="00F540CD" w:rsidRPr="00B13117">
        <w:rPr>
          <w:rFonts w:ascii="Arial" w:hAnsi="Arial" w:cs="Arial"/>
          <w:sz w:val="22"/>
          <w:szCs w:val="22"/>
        </w:rPr>
        <w:t xml:space="preserve">60 de 2013, </w:t>
      </w:r>
      <w:r w:rsidR="00B35409" w:rsidRPr="00B13117">
        <w:rPr>
          <w:rFonts w:ascii="Arial" w:hAnsi="Arial" w:cs="Arial"/>
          <w:sz w:val="22"/>
          <w:szCs w:val="22"/>
        </w:rPr>
        <w:t xml:space="preserve">el cual </w:t>
      </w:r>
      <w:r w:rsidR="00F540CD" w:rsidRPr="00B13117">
        <w:rPr>
          <w:rFonts w:ascii="Arial" w:hAnsi="Arial" w:cs="Arial"/>
          <w:sz w:val="22"/>
          <w:szCs w:val="22"/>
        </w:rPr>
        <w:t>quedará así:</w:t>
      </w:r>
    </w:p>
    <w:p w14:paraId="650C88EF" w14:textId="58586053" w:rsidR="00823F6F" w:rsidRPr="00B13117" w:rsidRDefault="00823F6F" w:rsidP="00471D26">
      <w:pPr>
        <w:tabs>
          <w:tab w:val="left" w:pos="2268"/>
        </w:tabs>
        <w:jc w:val="both"/>
        <w:rPr>
          <w:rFonts w:ascii="Arial" w:hAnsi="Arial" w:cs="Arial"/>
          <w:b/>
          <w:sz w:val="22"/>
          <w:szCs w:val="22"/>
        </w:rPr>
      </w:pPr>
    </w:p>
    <w:p w14:paraId="28D7C8A5" w14:textId="7239F777" w:rsidR="00F540CD" w:rsidRPr="00B13117" w:rsidRDefault="00B35409" w:rsidP="00631868">
      <w:pPr>
        <w:tabs>
          <w:tab w:val="left" w:pos="2268"/>
        </w:tabs>
        <w:ind w:left="708"/>
        <w:jc w:val="both"/>
        <w:rPr>
          <w:rFonts w:ascii="Arial" w:hAnsi="Arial" w:cs="Arial"/>
          <w:b/>
          <w:i/>
          <w:sz w:val="22"/>
          <w:szCs w:val="22"/>
        </w:rPr>
      </w:pPr>
      <w:r w:rsidRPr="00B13117">
        <w:rPr>
          <w:rFonts w:ascii="Arial" w:hAnsi="Arial" w:cs="Arial"/>
          <w:b/>
          <w:i/>
          <w:sz w:val="22"/>
          <w:szCs w:val="22"/>
        </w:rPr>
        <w:lastRenderedPageBreak/>
        <w:t>“</w:t>
      </w:r>
      <w:r w:rsidR="00F540CD" w:rsidRPr="00B13117">
        <w:rPr>
          <w:rFonts w:ascii="Arial" w:hAnsi="Arial" w:cs="Arial"/>
          <w:b/>
          <w:i/>
          <w:sz w:val="22"/>
          <w:szCs w:val="22"/>
        </w:rPr>
        <w:t xml:space="preserve">ARTÍCULO 36. DIRECCION DE PLANEACIÓN Y CONTROL DE GESTIÓN. </w:t>
      </w:r>
      <w:r w:rsidR="00F540CD" w:rsidRPr="00B13117">
        <w:rPr>
          <w:rFonts w:ascii="Arial" w:hAnsi="Arial" w:cs="Arial"/>
          <w:bCs/>
          <w:i/>
          <w:sz w:val="22"/>
          <w:szCs w:val="22"/>
        </w:rPr>
        <w:t xml:space="preserve">Esta dependencia, dentro de su organización interna contará con </w:t>
      </w:r>
      <w:r w:rsidR="00A427AC" w:rsidRPr="00B13117">
        <w:rPr>
          <w:rFonts w:ascii="Arial" w:hAnsi="Arial" w:cs="Arial"/>
          <w:bCs/>
          <w:i/>
          <w:sz w:val="22"/>
          <w:szCs w:val="22"/>
        </w:rPr>
        <w:t xml:space="preserve">los </w:t>
      </w:r>
      <w:r w:rsidR="00F540CD" w:rsidRPr="00B13117">
        <w:rPr>
          <w:rFonts w:ascii="Arial" w:hAnsi="Arial" w:cs="Arial"/>
          <w:bCs/>
          <w:i/>
          <w:sz w:val="22"/>
          <w:szCs w:val="22"/>
        </w:rPr>
        <w:t>siguiente</w:t>
      </w:r>
      <w:r w:rsidR="00A427AC" w:rsidRPr="00B13117">
        <w:rPr>
          <w:rFonts w:ascii="Arial" w:hAnsi="Arial" w:cs="Arial"/>
          <w:bCs/>
          <w:i/>
          <w:sz w:val="22"/>
          <w:szCs w:val="22"/>
        </w:rPr>
        <w:t>s</w:t>
      </w:r>
      <w:r w:rsidR="00F540CD" w:rsidRPr="00B13117">
        <w:rPr>
          <w:rFonts w:ascii="Arial" w:hAnsi="Arial" w:cs="Arial"/>
          <w:bCs/>
          <w:i/>
          <w:sz w:val="22"/>
          <w:szCs w:val="22"/>
        </w:rPr>
        <w:t xml:space="preserve"> Grupo</w:t>
      </w:r>
      <w:r w:rsidR="00A427AC" w:rsidRPr="00B13117">
        <w:rPr>
          <w:rFonts w:ascii="Arial" w:hAnsi="Arial" w:cs="Arial"/>
          <w:bCs/>
          <w:i/>
          <w:sz w:val="22"/>
          <w:szCs w:val="22"/>
        </w:rPr>
        <w:t>s</w:t>
      </w:r>
      <w:r w:rsidR="00F540CD" w:rsidRPr="00B13117">
        <w:rPr>
          <w:rFonts w:ascii="Arial" w:hAnsi="Arial" w:cs="Arial"/>
          <w:bCs/>
          <w:i/>
          <w:sz w:val="22"/>
          <w:szCs w:val="22"/>
        </w:rPr>
        <w:t xml:space="preserve"> Interno</w:t>
      </w:r>
      <w:r w:rsidR="00A427AC" w:rsidRPr="00B13117">
        <w:rPr>
          <w:rFonts w:ascii="Arial" w:hAnsi="Arial" w:cs="Arial"/>
          <w:bCs/>
          <w:i/>
          <w:sz w:val="22"/>
          <w:szCs w:val="22"/>
        </w:rPr>
        <w:t>s</w:t>
      </w:r>
      <w:r w:rsidR="00F540CD" w:rsidRPr="00B13117">
        <w:rPr>
          <w:rFonts w:ascii="Arial" w:hAnsi="Arial" w:cs="Arial"/>
          <w:bCs/>
          <w:i/>
          <w:sz w:val="22"/>
          <w:szCs w:val="22"/>
        </w:rPr>
        <w:t xml:space="preserve"> de Trabajo</w:t>
      </w:r>
      <w:r w:rsidR="00F540CD" w:rsidRPr="00B13117">
        <w:rPr>
          <w:rFonts w:ascii="Arial" w:hAnsi="Arial" w:cs="Arial"/>
          <w:b/>
          <w:i/>
          <w:sz w:val="22"/>
          <w:szCs w:val="22"/>
        </w:rPr>
        <w:t>.</w:t>
      </w:r>
    </w:p>
    <w:p w14:paraId="793920A7" w14:textId="77777777" w:rsidR="00F540CD" w:rsidRPr="00B13117" w:rsidRDefault="00F540CD" w:rsidP="00F540CD">
      <w:pPr>
        <w:tabs>
          <w:tab w:val="left" w:pos="2268"/>
        </w:tabs>
        <w:jc w:val="both"/>
        <w:rPr>
          <w:rFonts w:ascii="Arial" w:hAnsi="Arial" w:cs="Arial"/>
          <w:b/>
          <w:i/>
          <w:sz w:val="22"/>
          <w:szCs w:val="22"/>
        </w:rPr>
      </w:pPr>
    </w:p>
    <w:p w14:paraId="1FA6A825" w14:textId="4ECF201A" w:rsidR="00F540CD" w:rsidRPr="00B13117" w:rsidRDefault="00F540CD" w:rsidP="00631868">
      <w:pPr>
        <w:tabs>
          <w:tab w:val="left" w:pos="2268"/>
        </w:tabs>
        <w:ind w:left="708"/>
        <w:jc w:val="both"/>
        <w:rPr>
          <w:rFonts w:ascii="Arial" w:hAnsi="Arial" w:cs="Arial"/>
          <w:bCs/>
          <w:i/>
          <w:sz w:val="22"/>
          <w:szCs w:val="22"/>
        </w:rPr>
      </w:pPr>
      <w:r w:rsidRPr="00B13117">
        <w:rPr>
          <w:rFonts w:ascii="Arial" w:hAnsi="Arial" w:cs="Arial"/>
          <w:bCs/>
          <w:i/>
          <w:sz w:val="22"/>
          <w:szCs w:val="22"/>
        </w:rPr>
        <w:t>1. Grupo de</w:t>
      </w:r>
      <w:r w:rsidR="00CA0601" w:rsidRPr="00B13117">
        <w:rPr>
          <w:rFonts w:ascii="Arial" w:hAnsi="Arial" w:cs="Arial"/>
          <w:bCs/>
          <w:i/>
          <w:sz w:val="22"/>
          <w:szCs w:val="22"/>
        </w:rPr>
        <w:t xml:space="preserve"> Analítica </w:t>
      </w:r>
      <w:r w:rsidR="007249CC" w:rsidRPr="00B13117">
        <w:rPr>
          <w:rFonts w:ascii="Arial" w:hAnsi="Arial" w:cs="Arial"/>
          <w:bCs/>
          <w:i/>
          <w:sz w:val="22"/>
          <w:szCs w:val="22"/>
        </w:rPr>
        <w:t>In</w:t>
      </w:r>
      <w:r w:rsidR="00631868" w:rsidRPr="00B13117">
        <w:rPr>
          <w:rFonts w:ascii="Arial" w:hAnsi="Arial" w:cs="Arial"/>
          <w:bCs/>
          <w:i/>
          <w:sz w:val="22"/>
          <w:szCs w:val="22"/>
        </w:rPr>
        <w:t xml:space="preserve">stitucional </w:t>
      </w:r>
      <w:r w:rsidR="007249CC" w:rsidRPr="00B13117">
        <w:rPr>
          <w:rFonts w:ascii="Arial" w:hAnsi="Arial" w:cs="Arial"/>
          <w:bCs/>
          <w:i/>
          <w:sz w:val="22"/>
          <w:szCs w:val="22"/>
        </w:rPr>
        <w:t>– GAI.</w:t>
      </w:r>
    </w:p>
    <w:p w14:paraId="517431DC" w14:textId="4CC14496" w:rsidR="00F540CD" w:rsidRPr="00B13117" w:rsidRDefault="00F540CD" w:rsidP="00631868">
      <w:pPr>
        <w:tabs>
          <w:tab w:val="left" w:pos="2268"/>
        </w:tabs>
        <w:ind w:left="708"/>
        <w:jc w:val="both"/>
        <w:rPr>
          <w:rFonts w:ascii="Arial" w:hAnsi="Arial" w:cs="Arial"/>
          <w:bCs/>
          <w:i/>
          <w:sz w:val="22"/>
          <w:szCs w:val="22"/>
        </w:rPr>
      </w:pPr>
      <w:r w:rsidRPr="00B13117">
        <w:rPr>
          <w:rFonts w:ascii="Arial" w:hAnsi="Arial" w:cs="Arial"/>
          <w:bCs/>
          <w:i/>
          <w:sz w:val="22"/>
          <w:szCs w:val="22"/>
        </w:rPr>
        <w:t>2.  Grupo de Mejoramiento e Innovación.</w:t>
      </w:r>
      <w:r w:rsidR="00631868" w:rsidRPr="00B13117">
        <w:rPr>
          <w:rFonts w:ascii="Arial" w:hAnsi="Arial" w:cs="Arial"/>
          <w:bCs/>
          <w:i/>
          <w:sz w:val="22"/>
          <w:szCs w:val="22"/>
        </w:rPr>
        <w:t>”</w:t>
      </w:r>
    </w:p>
    <w:p w14:paraId="520F6CB1" w14:textId="34C9A2CF" w:rsidR="008F0D6D" w:rsidRPr="00B13117" w:rsidRDefault="008F0D6D" w:rsidP="00F540CD">
      <w:pPr>
        <w:tabs>
          <w:tab w:val="left" w:pos="2268"/>
        </w:tabs>
        <w:jc w:val="both"/>
        <w:rPr>
          <w:rFonts w:ascii="Arial" w:hAnsi="Arial" w:cs="Arial"/>
          <w:bCs/>
          <w:sz w:val="22"/>
          <w:szCs w:val="22"/>
        </w:rPr>
      </w:pPr>
    </w:p>
    <w:p w14:paraId="55A1B5AC" w14:textId="31A8A13A" w:rsidR="00823F6F" w:rsidRPr="00B13117" w:rsidRDefault="002B57B3" w:rsidP="00471D26">
      <w:pPr>
        <w:tabs>
          <w:tab w:val="left" w:pos="2268"/>
        </w:tabs>
        <w:jc w:val="both"/>
        <w:rPr>
          <w:rFonts w:ascii="Arial" w:hAnsi="Arial" w:cs="Arial"/>
          <w:sz w:val="22"/>
          <w:szCs w:val="22"/>
        </w:rPr>
      </w:pPr>
      <w:r w:rsidRPr="00B13117">
        <w:rPr>
          <w:rFonts w:ascii="Arial" w:hAnsi="Arial" w:cs="Arial"/>
          <w:b/>
          <w:sz w:val="22"/>
          <w:szCs w:val="22"/>
        </w:rPr>
        <w:t xml:space="preserve">ARTÍCULO </w:t>
      </w:r>
      <w:r w:rsidR="00B8090C">
        <w:rPr>
          <w:rFonts w:ascii="Arial" w:hAnsi="Arial" w:cs="Arial"/>
          <w:b/>
          <w:sz w:val="22"/>
          <w:szCs w:val="22"/>
        </w:rPr>
        <w:t>2</w:t>
      </w:r>
      <w:r w:rsidRPr="00B13117">
        <w:rPr>
          <w:rFonts w:ascii="Arial" w:hAnsi="Arial" w:cs="Arial"/>
          <w:b/>
          <w:sz w:val="22"/>
          <w:szCs w:val="22"/>
        </w:rPr>
        <w:t xml:space="preserve">°. </w:t>
      </w:r>
      <w:r w:rsidR="00823F6F" w:rsidRPr="00B13117">
        <w:rPr>
          <w:rFonts w:ascii="Arial" w:hAnsi="Arial" w:cs="Arial"/>
          <w:sz w:val="22"/>
          <w:szCs w:val="22"/>
        </w:rPr>
        <w:t xml:space="preserve">Modificar el artículo 37 de la Resolución </w:t>
      </w:r>
      <w:r w:rsidR="00EA18E7" w:rsidRPr="00B13117">
        <w:rPr>
          <w:rFonts w:ascii="Arial" w:hAnsi="Arial" w:cs="Arial"/>
          <w:sz w:val="22"/>
          <w:szCs w:val="22"/>
        </w:rPr>
        <w:t xml:space="preserve">No. </w:t>
      </w:r>
      <w:r w:rsidR="00191CA6" w:rsidRPr="00B13117">
        <w:rPr>
          <w:rFonts w:ascii="Arial" w:hAnsi="Arial" w:cs="Arial"/>
          <w:sz w:val="22"/>
          <w:szCs w:val="22"/>
        </w:rPr>
        <w:t>6</w:t>
      </w:r>
      <w:r w:rsidR="00823F6F" w:rsidRPr="00B13117">
        <w:rPr>
          <w:rFonts w:ascii="Arial" w:hAnsi="Arial" w:cs="Arial"/>
          <w:sz w:val="22"/>
          <w:szCs w:val="22"/>
        </w:rPr>
        <w:t>0 de 2013</w:t>
      </w:r>
      <w:r w:rsidR="00823F6F" w:rsidRPr="00B13117">
        <w:rPr>
          <w:rFonts w:ascii="Arial" w:hAnsi="Arial" w:cs="Arial"/>
          <w:b/>
          <w:sz w:val="22"/>
          <w:szCs w:val="22"/>
        </w:rPr>
        <w:t xml:space="preserve">, </w:t>
      </w:r>
      <w:r w:rsidR="00631868" w:rsidRPr="00B13117">
        <w:rPr>
          <w:rFonts w:ascii="Arial" w:hAnsi="Arial" w:cs="Arial"/>
          <w:sz w:val="22"/>
          <w:szCs w:val="22"/>
        </w:rPr>
        <w:t xml:space="preserve">el cual </w:t>
      </w:r>
      <w:r w:rsidR="00823F6F" w:rsidRPr="00B13117">
        <w:rPr>
          <w:rFonts w:ascii="Arial" w:hAnsi="Arial" w:cs="Arial"/>
          <w:sz w:val="22"/>
          <w:szCs w:val="22"/>
        </w:rPr>
        <w:t>quedará así:</w:t>
      </w:r>
    </w:p>
    <w:p w14:paraId="20DF5CC5" w14:textId="33F6C856" w:rsidR="00823F6F" w:rsidRPr="00B13117" w:rsidRDefault="00823F6F" w:rsidP="00471D26">
      <w:pPr>
        <w:tabs>
          <w:tab w:val="left" w:pos="2268"/>
        </w:tabs>
        <w:jc w:val="both"/>
        <w:rPr>
          <w:rFonts w:ascii="Arial" w:hAnsi="Arial" w:cs="Arial"/>
          <w:b/>
          <w:sz w:val="22"/>
          <w:szCs w:val="22"/>
        </w:rPr>
      </w:pPr>
    </w:p>
    <w:p w14:paraId="1D704BC2" w14:textId="1596D50C" w:rsidR="00823F6F" w:rsidRPr="00B13117" w:rsidRDefault="00631868" w:rsidP="00E51B40">
      <w:pPr>
        <w:tabs>
          <w:tab w:val="left" w:pos="2268"/>
        </w:tabs>
        <w:ind w:left="360"/>
        <w:jc w:val="both"/>
        <w:rPr>
          <w:rFonts w:ascii="Arial" w:eastAsiaTheme="minorEastAsia" w:hAnsi="Arial" w:cs="Arial"/>
          <w:i/>
          <w:iCs/>
          <w:sz w:val="22"/>
          <w:szCs w:val="22"/>
          <w:lang w:val="es-CO" w:eastAsia="es-CO"/>
        </w:rPr>
      </w:pPr>
      <w:r w:rsidRPr="00B13117">
        <w:rPr>
          <w:rFonts w:ascii="Arial" w:hAnsi="Arial" w:cs="Arial"/>
          <w:b/>
          <w:bCs/>
          <w:i/>
          <w:sz w:val="22"/>
          <w:szCs w:val="22"/>
        </w:rPr>
        <w:t>“</w:t>
      </w:r>
      <w:r w:rsidR="00823F6F" w:rsidRPr="00B13117">
        <w:rPr>
          <w:rFonts w:ascii="Arial" w:hAnsi="Arial" w:cs="Arial"/>
          <w:b/>
          <w:bCs/>
          <w:i/>
          <w:sz w:val="22"/>
          <w:szCs w:val="22"/>
        </w:rPr>
        <w:t xml:space="preserve">GRUPO DE </w:t>
      </w:r>
      <w:r w:rsidRPr="00B13117">
        <w:rPr>
          <w:rFonts w:ascii="Arial" w:hAnsi="Arial" w:cs="Arial"/>
          <w:b/>
          <w:bCs/>
          <w:i/>
          <w:sz w:val="22"/>
          <w:szCs w:val="22"/>
        </w:rPr>
        <w:t xml:space="preserve">ANALÍTICA </w:t>
      </w:r>
      <w:r w:rsidR="007249CC" w:rsidRPr="00B13117">
        <w:rPr>
          <w:rFonts w:ascii="Arial" w:hAnsi="Arial" w:cs="Arial"/>
          <w:b/>
          <w:bCs/>
          <w:i/>
          <w:sz w:val="22"/>
          <w:szCs w:val="22"/>
        </w:rPr>
        <w:t>I</w:t>
      </w:r>
      <w:r w:rsidRPr="00B13117">
        <w:rPr>
          <w:rFonts w:ascii="Arial" w:hAnsi="Arial" w:cs="Arial"/>
          <w:b/>
          <w:bCs/>
          <w:i/>
          <w:sz w:val="22"/>
          <w:szCs w:val="22"/>
        </w:rPr>
        <w:t>NSTITUCIONAL</w:t>
      </w:r>
      <w:r w:rsidR="007249CC" w:rsidRPr="00B13117">
        <w:rPr>
          <w:rFonts w:ascii="Arial" w:hAnsi="Arial" w:cs="Arial"/>
          <w:b/>
          <w:bCs/>
          <w:i/>
          <w:sz w:val="22"/>
          <w:szCs w:val="22"/>
        </w:rPr>
        <w:t xml:space="preserve"> - GAI</w:t>
      </w:r>
      <w:r w:rsidR="00823F6F" w:rsidRPr="00B13117">
        <w:rPr>
          <w:rFonts w:ascii="Arial" w:hAnsi="Arial" w:cs="Arial"/>
          <w:bCs/>
          <w:i/>
          <w:sz w:val="22"/>
          <w:szCs w:val="22"/>
        </w:rPr>
        <w:t xml:space="preserve">. </w:t>
      </w:r>
      <w:r w:rsidR="00AE567A" w:rsidRPr="00B13117">
        <w:rPr>
          <w:rFonts w:ascii="Arial" w:eastAsiaTheme="minorEastAsia" w:hAnsi="Arial" w:cs="Arial"/>
          <w:i/>
          <w:iCs/>
          <w:sz w:val="22"/>
          <w:szCs w:val="22"/>
          <w:lang w:val="es-CO" w:eastAsia="es-CO"/>
        </w:rPr>
        <w:t>E</w:t>
      </w:r>
      <w:r w:rsidR="00015320" w:rsidRPr="00B13117">
        <w:rPr>
          <w:rFonts w:ascii="Arial" w:eastAsiaTheme="minorEastAsia" w:hAnsi="Arial" w:cs="Arial"/>
          <w:i/>
          <w:iCs/>
          <w:sz w:val="22"/>
          <w:szCs w:val="22"/>
          <w:lang w:val="es-CO" w:eastAsia="es-CO"/>
        </w:rPr>
        <w:t>l G</w:t>
      </w:r>
      <w:r w:rsidR="00AE567A" w:rsidRPr="00B13117">
        <w:rPr>
          <w:rFonts w:ascii="Arial" w:eastAsiaTheme="minorEastAsia" w:hAnsi="Arial" w:cs="Arial"/>
          <w:i/>
          <w:iCs/>
          <w:sz w:val="22"/>
          <w:szCs w:val="22"/>
          <w:lang w:val="es-CO" w:eastAsia="es-CO"/>
        </w:rPr>
        <w:t>rupo</w:t>
      </w:r>
      <w:r w:rsidR="00015320" w:rsidRPr="00B13117">
        <w:rPr>
          <w:rFonts w:ascii="Arial" w:eastAsiaTheme="minorEastAsia" w:hAnsi="Arial" w:cs="Arial"/>
          <w:i/>
          <w:iCs/>
          <w:sz w:val="22"/>
          <w:szCs w:val="22"/>
          <w:lang w:val="es-CO" w:eastAsia="es-CO"/>
        </w:rPr>
        <w:t xml:space="preserve"> de Analítica Institucional -GAI</w:t>
      </w:r>
      <w:r w:rsidR="001E21A8" w:rsidRPr="00B13117">
        <w:rPr>
          <w:rFonts w:ascii="Arial" w:eastAsiaTheme="minorEastAsia" w:hAnsi="Arial" w:cs="Arial"/>
          <w:i/>
          <w:iCs/>
          <w:sz w:val="22"/>
          <w:szCs w:val="22"/>
          <w:lang w:val="es-CO" w:eastAsia="es-CO"/>
        </w:rPr>
        <w:t xml:space="preserve"> </w:t>
      </w:r>
      <w:proofErr w:type="gramStart"/>
      <w:r w:rsidR="00015320" w:rsidRPr="00B13117">
        <w:rPr>
          <w:rFonts w:ascii="Arial" w:eastAsiaTheme="minorEastAsia" w:hAnsi="Arial" w:cs="Arial"/>
          <w:i/>
          <w:iCs/>
          <w:sz w:val="22"/>
          <w:szCs w:val="22"/>
          <w:lang w:val="es-CO" w:eastAsia="es-CO"/>
        </w:rPr>
        <w:t xml:space="preserve">- </w:t>
      </w:r>
      <w:r w:rsidR="00AE567A" w:rsidRPr="00B13117">
        <w:rPr>
          <w:rFonts w:ascii="Arial" w:eastAsiaTheme="minorEastAsia" w:hAnsi="Arial" w:cs="Arial"/>
          <w:i/>
          <w:iCs/>
          <w:sz w:val="22"/>
          <w:szCs w:val="22"/>
          <w:lang w:val="es-CO" w:eastAsia="es-CO"/>
        </w:rPr>
        <w:t xml:space="preserve"> tiene</w:t>
      </w:r>
      <w:proofErr w:type="gramEnd"/>
      <w:r w:rsidR="00AE567A" w:rsidRPr="00B13117">
        <w:rPr>
          <w:rFonts w:ascii="Arial" w:eastAsiaTheme="minorEastAsia" w:hAnsi="Arial" w:cs="Arial"/>
          <w:i/>
          <w:iCs/>
          <w:sz w:val="22"/>
          <w:szCs w:val="22"/>
          <w:lang w:val="es-CO" w:eastAsia="es-CO"/>
        </w:rPr>
        <w:t xml:space="preserve"> como objeto </w:t>
      </w:r>
      <w:r w:rsidR="00BC23FE" w:rsidRPr="00B13117">
        <w:rPr>
          <w:rFonts w:ascii="Arial" w:eastAsiaTheme="minorEastAsia" w:hAnsi="Arial" w:cs="Arial"/>
          <w:i/>
          <w:iCs/>
          <w:sz w:val="22"/>
          <w:szCs w:val="22"/>
          <w:lang w:val="es-CO" w:eastAsia="es-CO"/>
        </w:rPr>
        <w:t xml:space="preserve">consolidar, procesar, </w:t>
      </w:r>
      <w:r w:rsidR="003440B0" w:rsidRPr="00B13117">
        <w:rPr>
          <w:rFonts w:ascii="Arial" w:eastAsiaTheme="minorEastAsia" w:hAnsi="Arial" w:cs="Arial"/>
          <w:i/>
          <w:iCs/>
          <w:sz w:val="22"/>
          <w:szCs w:val="22"/>
          <w:lang w:val="es-CO" w:eastAsia="es-CO"/>
        </w:rPr>
        <w:t>difu</w:t>
      </w:r>
      <w:r w:rsidR="00EA18E7" w:rsidRPr="00B13117">
        <w:rPr>
          <w:rFonts w:ascii="Arial" w:eastAsiaTheme="minorEastAsia" w:hAnsi="Arial" w:cs="Arial"/>
          <w:i/>
          <w:iCs/>
          <w:sz w:val="22"/>
          <w:szCs w:val="22"/>
          <w:lang w:val="es-CO" w:eastAsia="es-CO"/>
        </w:rPr>
        <w:t xml:space="preserve">ndir </w:t>
      </w:r>
      <w:r w:rsidR="00BC23FE" w:rsidRPr="00B13117">
        <w:rPr>
          <w:rFonts w:ascii="Arial" w:eastAsiaTheme="minorEastAsia" w:hAnsi="Arial" w:cs="Arial"/>
          <w:i/>
          <w:iCs/>
          <w:sz w:val="22"/>
          <w:szCs w:val="22"/>
          <w:lang w:val="es-CO" w:eastAsia="es-CO"/>
        </w:rPr>
        <w:t xml:space="preserve">y analizar datos </w:t>
      </w:r>
      <w:r w:rsidR="009A587E" w:rsidRPr="00B13117">
        <w:rPr>
          <w:rFonts w:ascii="Arial" w:eastAsiaTheme="minorEastAsia" w:hAnsi="Arial" w:cs="Arial"/>
          <w:i/>
          <w:iCs/>
          <w:sz w:val="22"/>
          <w:szCs w:val="22"/>
          <w:lang w:val="es-CO" w:eastAsia="es-CO"/>
        </w:rPr>
        <w:t xml:space="preserve">estratégicos </w:t>
      </w:r>
      <w:r w:rsidR="00BC23FE" w:rsidRPr="00B13117">
        <w:rPr>
          <w:rFonts w:ascii="Arial" w:eastAsiaTheme="minorEastAsia" w:hAnsi="Arial" w:cs="Arial"/>
          <w:i/>
          <w:iCs/>
          <w:sz w:val="22"/>
          <w:szCs w:val="22"/>
          <w:lang w:val="es-CO" w:eastAsia="es-CO"/>
        </w:rPr>
        <w:t>para el ICBF a partir</w:t>
      </w:r>
      <w:r w:rsidR="00AE567A" w:rsidRPr="00B13117">
        <w:rPr>
          <w:rFonts w:ascii="Arial" w:eastAsiaTheme="minorEastAsia" w:hAnsi="Arial" w:cs="Arial"/>
          <w:i/>
          <w:iCs/>
          <w:sz w:val="22"/>
          <w:szCs w:val="22"/>
          <w:lang w:val="es-CO" w:eastAsia="es-CO"/>
        </w:rPr>
        <w:t xml:space="preserve"> de fuentes</w:t>
      </w:r>
      <w:r w:rsidR="00BC23FE" w:rsidRPr="00B13117">
        <w:rPr>
          <w:rFonts w:ascii="Arial" w:eastAsiaTheme="minorEastAsia" w:hAnsi="Arial" w:cs="Arial"/>
          <w:i/>
          <w:iCs/>
          <w:sz w:val="22"/>
          <w:szCs w:val="22"/>
          <w:lang w:val="es-CO" w:eastAsia="es-CO"/>
        </w:rPr>
        <w:t xml:space="preserve"> de información </w:t>
      </w:r>
      <w:r w:rsidR="00AE567A" w:rsidRPr="00B13117">
        <w:rPr>
          <w:rFonts w:ascii="Arial" w:eastAsiaTheme="minorEastAsia" w:hAnsi="Arial" w:cs="Arial"/>
          <w:i/>
          <w:iCs/>
          <w:sz w:val="22"/>
          <w:szCs w:val="22"/>
          <w:lang w:val="es-CO" w:eastAsia="es-CO"/>
        </w:rPr>
        <w:t>internas y externas</w:t>
      </w:r>
      <w:r w:rsidR="00EA18E7" w:rsidRPr="00B13117">
        <w:rPr>
          <w:rFonts w:ascii="Arial" w:eastAsiaTheme="minorEastAsia" w:hAnsi="Arial" w:cs="Arial"/>
          <w:i/>
          <w:iCs/>
          <w:sz w:val="22"/>
          <w:szCs w:val="22"/>
          <w:lang w:val="es-CO" w:eastAsia="es-CO"/>
        </w:rPr>
        <w:t>,</w:t>
      </w:r>
      <w:r w:rsidR="00AE567A" w:rsidRPr="00B13117">
        <w:rPr>
          <w:rFonts w:ascii="Arial" w:eastAsiaTheme="minorEastAsia" w:hAnsi="Arial" w:cs="Arial"/>
          <w:i/>
          <w:iCs/>
          <w:sz w:val="22"/>
          <w:szCs w:val="22"/>
          <w:lang w:val="es-CO" w:eastAsia="es-CO"/>
        </w:rPr>
        <w:t xml:space="preserve"> para orientar y evaluar de manera eficiente los planes, programas y proyectos a partir del análisis de tendencias e inferencia estadística</w:t>
      </w:r>
      <w:r w:rsidR="00BC23FE" w:rsidRPr="00B13117">
        <w:rPr>
          <w:rFonts w:ascii="Arial" w:eastAsiaTheme="minorEastAsia" w:hAnsi="Arial" w:cs="Arial"/>
          <w:i/>
          <w:iCs/>
          <w:sz w:val="22"/>
          <w:szCs w:val="22"/>
          <w:lang w:val="es-CO" w:eastAsia="es-CO"/>
        </w:rPr>
        <w:t xml:space="preserve"> y modelos descriptivos y predictivos</w:t>
      </w:r>
      <w:r w:rsidR="00AE567A" w:rsidRPr="00B13117">
        <w:rPr>
          <w:rFonts w:ascii="Arial" w:eastAsiaTheme="minorEastAsia" w:hAnsi="Arial" w:cs="Arial"/>
          <w:i/>
          <w:iCs/>
          <w:sz w:val="22"/>
          <w:szCs w:val="22"/>
          <w:lang w:val="es-CO" w:eastAsia="es-CO"/>
        </w:rPr>
        <w:t xml:space="preserve"> mediante el uso de metodologías y técnicas estadísticas asociadas a la analítica, la inteligencia de negocios y el Big Data.</w:t>
      </w:r>
      <w:r w:rsidR="00895825" w:rsidRPr="00B13117">
        <w:rPr>
          <w:rFonts w:ascii="Arial" w:eastAsiaTheme="minorEastAsia" w:hAnsi="Arial" w:cs="Arial"/>
          <w:i/>
          <w:iCs/>
          <w:sz w:val="22"/>
          <w:szCs w:val="22"/>
          <w:lang w:val="es-CO" w:eastAsia="es-CO"/>
        </w:rPr>
        <w:t xml:space="preserve"> Para tal fin cumplirá las siguientes funciones:</w:t>
      </w:r>
    </w:p>
    <w:p w14:paraId="50B6DD9E" w14:textId="1260E9F1" w:rsidR="00895825" w:rsidRPr="00B13117" w:rsidRDefault="00895825" w:rsidP="00E51B40">
      <w:pPr>
        <w:tabs>
          <w:tab w:val="left" w:pos="2268"/>
        </w:tabs>
        <w:ind w:left="360"/>
        <w:jc w:val="both"/>
        <w:rPr>
          <w:rFonts w:ascii="Arial" w:hAnsi="Arial" w:cs="Arial"/>
          <w:b/>
          <w:i/>
          <w:iCs/>
          <w:sz w:val="22"/>
          <w:szCs w:val="22"/>
        </w:rPr>
      </w:pPr>
    </w:p>
    <w:p w14:paraId="3AE309C0" w14:textId="77777777"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Apoyar a la Dirección de Planeación y Control de Gestión en la formulación de políticas, programas y proyectos para el cumplimiento de la misión institucional y responsabilidades asignadas al Instituto. </w:t>
      </w:r>
    </w:p>
    <w:p w14:paraId="32F9DE39" w14:textId="3D7C93A8"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36CEF185" w14:textId="77777777"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Atender las peticiones y consultas de su competencia realizadas a la Dirección de Planeación y Control de Gestión. </w:t>
      </w:r>
    </w:p>
    <w:p w14:paraId="3C1459BA" w14:textId="4EFCF02E"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73C30950" w14:textId="77777777"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Diseñar los lineamientos estratégicos respecto de estándares y mejores prácticas en materia de analítica y gobierno de los datos para el Instituto. </w:t>
      </w:r>
    </w:p>
    <w:p w14:paraId="1C492C9D" w14:textId="2921E645"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3E4141E7" w14:textId="77777777"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Producir y entregar de forma oficial la información de carácter estratégico del ICBF relacionada con su objeto misional a nivel interno y externo. </w:t>
      </w:r>
    </w:p>
    <w:p w14:paraId="6889FD9A" w14:textId="47170C53"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10D2F01D" w14:textId="77777777"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Generar ejercicios de analítica avanzada de datos que permitan identificar patrones, tendencias o características de la población que permitan tomar acciones para mejorar la atención de la población atendida o la eficiencia de los procesos, así como evaluar su implementación. </w:t>
      </w:r>
    </w:p>
    <w:p w14:paraId="075242FC" w14:textId="1A895C35"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79E064BB" w14:textId="77777777"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Coordinar con las áreas misionales el análisis de información del Registro de Beneficiarios de los programas del ICBF y retroalimentar a estas dependencias en los resultados de los ejercicios de analítica y buenas prácticas en el manejo de información. </w:t>
      </w:r>
    </w:p>
    <w:p w14:paraId="30855A10" w14:textId="0AA1AB90"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06DCE2AB" w14:textId="77777777"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Generar insumos de información y orientar la construcción de modelos de priorización poblacional y territorial para la focalización de las distintas modalidades, estrategias y servicios del ICBF por parte de las áreas misionales en coordinación con la Mesa de Focalización del Sector Social y Reconciliación conforme a sus funciones. </w:t>
      </w:r>
    </w:p>
    <w:p w14:paraId="62F07F34" w14:textId="2B100E96"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3F4CD9DD" w14:textId="7AC767E4"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Realizar análisis de información y producir estadísticas e indicadores mediante el uso de metodologías y técnicas estadísticas asociadas a la analítica, la inteligencia de </w:t>
      </w:r>
      <w:r w:rsidRPr="00B13117">
        <w:rPr>
          <w:rFonts w:ascii="Arial" w:eastAsiaTheme="minorEastAsia" w:hAnsi="Arial" w:cs="Arial"/>
          <w:i/>
          <w:iCs/>
          <w:sz w:val="22"/>
          <w:szCs w:val="22"/>
          <w:lang w:val="es-CO" w:eastAsia="es-CO"/>
        </w:rPr>
        <w:lastRenderedPageBreak/>
        <w:t>negocios y el Big Data para la formulación y evaluación de políticas, programas y proyectos, en cumplimiento de la misión institucional, acorde con las funciones de la Dirección de Planeación y Control</w:t>
      </w:r>
      <w:r w:rsidR="00191CA6" w:rsidRPr="00B13117">
        <w:rPr>
          <w:rFonts w:ascii="Arial" w:eastAsiaTheme="minorEastAsia" w:hAnsi="Arial" w:cs="Arial"/>
          <w:i/>
          <w:iCs/>
          <w:sz w:val="22"/>
          <w:szCs w:val="22"/>
          <w:lang w:val="es-CO" w:eastAsia="es-CO"/>
        </w:rPr>
        <w:t xml:space="preserve"> de Gestión</w:t>
      </w:r>
      <w:r w:rsidRPr="00B13117">
        <w:rPr>
          <w:rFonts w:ascii="Arial" w:eastAsiaTheme="minorEastAsia" w:hAnsi="Arial" w:cs="Arial"/>
          <w:i/>
          <w:iCs/>
          <w:sz w:val="22"/>
          <w:szCs w:val="22"/>
          <w:lang w:val="es-CO" w:eastAsia="es-CO"/>
        </w:rPr>
        <w:t xml:space="preserve">. La evaluación de políticas, programas y proyectos se realizará en coordinación con la Subdirección de Monitoreo y Evaluación. </w:t>
      </w:r>
    </w:p>
    <w:p w14:paraId="024EC350" w14:textId="0B063A99"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22A7873E" w14:textId="4840A0F1"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Diseñar e implementar los reportes requeridos, así como las visualizaciones que permitan la difusión de la información. </w:t>
      </w:r>
    </w:p>
    <w:p w14:paraId="726B099A" w14:textId="77777777" w:rsidR="00A470D4" w:rsidRPr="00B13117" w:rsidRDefault="00A470D4" w:rsidP="00A470D4">
      <w:pPr>
        <w:tabs>
          <w:tab w:val="left" w:pos="2268"/>
        </w:tabs>
        <w:jc w:val="both"/>
        <w:rPr>
          <w:rFonts w:ascii="Arial" w:eastAsiaTheme="minorEastAsia" w:hAnsi="Arial" w:cs="Arial"/>
          <w:i/>
          <w:iCs/>
          <w:sz w:val="22"/>
          <w:szCs w:val="22"/>
          <w:lang w:val="es-CO" w:eastAsia="es-CO"/>
        </w:rPr>
      </w:pPr>
    </w:p>
    <w:p w14:paraId="0FFC0B54" w14:textId="77777777"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Identificar y gestionar información de carácter estratégico para el ICBF y realizar la gestión para su acceso, disposición y uso dentro de la entidad. </w:t>
      </w:r>
    </w:p>
    <w:p w14:paraId="534B49AA" w14:textId="40A2672C"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0A55E8C9" w14:textId="2067F679"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Representar al ICBF ante el Sistema Estadístico Nacional y en los demás espacios interinstitucionales de intercambio de información o de producción de estadísticas e indicadores. </w:t>
      </w:r>
    </w:p>
    <w:p w14:paraId="1CD01B52" w14:textId="0605F219"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76B4EA62" w14:textId="7AD3940F"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Establecer la ruta para gestionar el intercambio, suministro, publicación y difusión de información oficial de la gestión institucional, competencia de la Dirección de Planeación y Control</w:t>
      </w:r>
      <w:r w:rsidR="00F60AB6" w:rsidRPr="00B13117">
        <w:rPr>
          <w:rFonts w:ascii="Arial" w:eastAsiaTheme="minorEastAsia" w:hAnsi="Arial" w:cs="Arial"/>
          <w:i/>
          <w:iCs/>
          <w:sz w:val="22"/>
          <w:szCs w:val="22"/>
          <w:lang w:val="es-CO" w:eastAsia="es-CO"/>
        </w:rPr>
        <w:t xml:space="preserve"> de Gestión</w:t>
      </w:r>
      <w:r w:rsidRPr="00B13117">
        <w:rPr>
          <w:rFonts w:ascii="Arial" w:eastAsiaTheme="minorEastAsia" w:hAnsi="Arial" w:cs="Arial"/>
          <w:i/>
          <w:iCs/>
          <w:sz w:val="22"/>
          <w:szCs w:val="22"/>
          <w:lang w:val="es-CO" w:eastAsia="es-CO"/>
        </w:rPr>
        <w:t xml:space="preserve"> conforme a la normatividad vigente. </w:t>
      </w:r>
    </w:p>
    <w:p w14:paraId="1590AA64" w14:textId="7646BD8F"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69E56A4F" w14:textId="77777777"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Coordinar con la Dirección de Información y Tecnología y Direcciones Misionales la metodología e instrumentos para la captura de datos de los usuarios atendidos en las distintas modalidades, estrategias y servicios del ICBF en los sistemas de información definidos por la Entidad. </w:t>
      </w:r>
    </w:p>
    <w:p w14:paraId="212C4A71" w14:textId="53D4FFEB"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3B30A08D" w14:textId="77777777"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Adelantar los procedimientos que permitan la implementación, mantenimiento y mejora del Sistema Integrado de Gestión acorde con el proceso de Direccionamiento Estratégico  </w:t>
      </w:r>
    </w:p>
    <w:p w14:paraId="538C1059" w14:textId="0973F8F2" w:rsidR="00D61878" w:rsidRPr="00B13117" w:rsidRDefault="00D61878" w:rsidP="00D61878">
      <w:pPr>
        <w:tabs>
          <w:tab w:val="left" w:pos="2268"/>
        </w:tabs>
        <w:ind w:left="360" w:firstLine="60"/>
        <w:jc w:val="both"/>
        <w:rPr>
          <w:rFonts w:ascii="Arial" w:eastAsiaTheme="minorEastAsia" w:hAnsi="Arial" w:cs="Arial"/>
          <w:i/>
          <w:iCs/>
          <w:sz w:val="22"/>
          <w:szCs w:val="22"/>
          <w:lang w:val="es-CO" w:eastAsia="es-CO"/>
        </w:rPr>
      </w:pPr>
    </w:p>
    <w:p w14:paraId="3F5BF8FA" w14:textId="77777777" w:rsidR="00D61878" w:rsidRPr="00B13117" w:rsidRDefault="00D61878" w:rsidP="00D61878">
      <w:pPr>
        <w:pStyle w:val="Prrafodelista"/>
        <w:numPr>
          <w:ilvl w:val="0"/>
          <w:numId w:val="47"/>
        </w:numPr>
        <w:tabs>
          <w:tab w:val="left" w:pos="2268"/>
        </w:tabs>
        <w:jc w:val="both"/>
        <w:rPr>
          <w:rFonts w:ascii="Arial" w:eastAsiaTheme="minorEastAsia" w:hAnsi="Arial" w:cs="Arial"/>
          <w:i/>
          <w:iCs/>
          <w:sz w:val="22"/>
          <w:szCs w:val="22"/>
          <w:lang w:val="es-CO" w:eastAsia="es-CO"/>
        </w:rPr>
      </w:pPr>
      <w:r w:rsidRPr="00B13117">
        <w:rPr>
          <w:rFonts w:ascii="Arial" w:eastAsiaTheme="minorEastAsia" w:hAnsi="Arial" w:cs="Arial"/>
          <w:i/>
          <w:iCs/>
          <w:sz w:val="22"/>
          <w:szCs w:val="22"/>
          <w:lang w:val="es-CO" w:eastAsia="es-CO"/>
        </w:rPr>
        <w:t xml:space="preserve">Las demás inherentes a la naturaleza y funciones de la dependencia.  </w:t>
      </w:r>
    </w:p>
    <w:p w14:paraId="5E905247" w14:textId="2D3E0151" w:rsidR="00823F6F" w:rsidRDefault="00823F6F" w:rsidP="00471D26">
      <w:pPr>
        <w:tabs>
          <w:tab w:val="left" w:pos="2268"/>
        </w:tabs>
        <w:jc w:val="both"/>
        <w:rPr>
          <w:rFonts w:ascii="Arial" w:hAnsi="Arial" w:cs="Arial"/>
          <w:bCs/>
          <w:i/>
          <w:sz w:val="22"/>
          <w:szCs w:val="22"/>
          <w:lang w:val="es-CO"/>
        </w:rPr>
      </w:pPr>
    </w:p>
    <w:p w14:paraId="33026170" w14:textId="3E7484D4" w:rsidR="00B8090C" w:rsidRPr="00B13117" w:rsidRDefault="00B8090C" w:rsidP="00B8090C">
      <w:pPr>
        <w:tabs>
          <w:tab w:val="left" w:pos="2268"/>
        </w:tabs>
        <w:jc w:val="both"/>
        <w:rPr>
          <w:rFonts w:ascii="Arial" w:hAnsi="Arial" w:cs="Arial"/>
          <w:bCs/>
          <w:sz w:val="22"/>
          <w:szCs w:val="22"/>
        </w:rPr>
      </w:pPr>
      <w:r w:rsidRPr="00B13117">
        <w:rPr>
          <w:rFonts w:ascii="Arial" w:hAnsi="Arial" w:cs="Arial"/>
          <w:b/>
          <w:sz w:val="22"/>
          <w:szCs w:val="22"/>
        </w:rPr>
        <w:t xml:space="preserve">ARTÍCULO </w:t>
      </w:r>
      <w:r>
        <w:rPr>
          <w:rFonts w:ascii="Arial" w:hAnsi="Arial" w:cs="Arial"/>
          <w:b/>
          <w:sz w:val="22"/>
          <w:szCs w:val="22"/>
        </w:rPr>
        <w:t>3</w:t>
      </w:r>
      <w:r w:rsidRPr="00B13117">
        <w:rPr>
          <w:rFonts w:ascii="Arial" w:hAnsi="Arial" w:cs="Arial"/>
          <w:b/>
          <w:sz w:val="22"/>
          <w:szCs w:val="22"/>
        </w:rPr>
        <w:t xml:space="preserve">º. </w:t>
      </w:r>
      <w:r w:rsidRPr="00B13117">
        <w:rPr>
          <w:rFonts w:ascii="Arial" w:hAnsi="Arial" w:cs="Arial"/>
          <w:bCs/>
          <w:sz w:val="22"/>
          <w:szCs w:val="22"/>
        </w:rPr>
        <w:t>Reubicar los siguientes empleos de la Planta Global de Personal del ICBF, actualmente en vacancia y sin personal vinculado, para conformar el Grupo de Analítica Institucional – GAI:</w:t>
      </w:r>
    </w:p>
    <w:p w14:paraId="7D60D94E" w14:textId="77777777" w:rsidR="00B8090C" w:rsidRPr="00B13117" w:rsidRDefault="00B8090C" w:rsidP="00B8090C">
      <w:pPr>
        <w:tabs>
          <w:tab w:val="left" w:pos="2268"/>
        </w:tabs>
        <w:jc w:val="both"/>
        <w:rPr>
          <w:rFonts w:ascii="Arial" w:hAnsi="Arial" w:cs="Arial"/>
          <w:bCs/>
          <w:sz w:val="22"/>
          <w:szCs w:val="22"/>
        </w:rPr>
      </w:pPr>
    </w:p>
    <w:tbl>
      <w:tblPr>
        <w:tblpPr w:leftFromText="141" w:rightFromText="141" w:vertAnchor="text" w:tblpXSpec="center" w:tblpY="1"/>
        <w:tblOverlap w:val="never"/>
        <w:tblW w:w="8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1985"/>
        <w:gridCol w:w="2409"/>
        <w:gridCol w:w="2775"/>
      </w:tblGrid>
      <w:tr w:rsidR="00B8090C" w:rsidRPr="00B13117" w14:paraId="531E67C5" w14:textId="77777777" w:rsidTr="005A40B6">
        <w:tc>
          <w:tcPr>
            <w:tcW w:w="1271" w:type="dxa"/>
            <w:vAlign w:val="center"/>
          </w:tcPr>
          <w:p w14:paraId="077D7A74" w14:textId="77777777" w:rsidR="00B8090C" w:rsidRPr="00B13117" w:rsidRDefault="00B8090C" w:rsidP="005A40B6">
            <w:pPr>
              <w:widowControl w:val="0"/>
              <w:autoSpaceDE w:val="0"/>
              <w:autoSpaceDN w:val="0"/>
              <w:adjustRightInd w:val="0"/>
              <w:contextualSpacing/>
              <w:jc w:val="center"/>
              <w:rPr>
                <w:rFonts w:ascii="Arial" w:hAnsi="Arial" w:cs="Arial"/>
                <w:b/>
                <w:sz w:val="16"/>
                <w:szCs w:val="16"/>
                <w:lang w:val="es-ES_tradnl" w:bidi="x-none"/>
              </w:rPr>
            </w:pPr>
            <w:r w:rsidRPr="00B13117">
              <w:rPr>
                <w:rFonts w:ascii="Arial" w:hAnsi="Arial" w:cs="Arial"/>
                <w:b/>
                <w:sz w:val="16"/>
                <w:szCs w:val="16"/>
                <w:lang w:val="es-ES_tradnl" w:bidi="x-none"/>
              </w:rPr>
              <w:t>ESTADO VACANTE</w:t>
            </w:r>
          </w:p>
        </w:tc>
        <w:tc>
          <w:tcPr>
            <w:tcW w:w="1985" w:type="dxa"/>
            <w:vAlign w:val="center"/>
          </w:tcPr>
          <w:p w14:paraId="73CF6404" w14:textId="77777777" w:rsidR="00B8090C" w:rsidRPr="00B13117" w:rsidRDefault="00B8090C" w:rsidP="005A40B6">
            <w:pPr>
              <w:widowControl w:val="0"/>
              <w:autoSpaceDE w:val="0"/>
              <w:autoSpaceDN w:val="0"/>
              <w:adjustRightInd w:val="0"/>
              <w:contextualSpacing/>
              <w:jc w:val="center"/>
              <w:rPr>
                <w:rFonts w:ascii="Arial" w:hAnsi="Arial" w:cs="Arial"/>
                <w:b/>
                <w:sz w:val="16"/>
                <w:szCs w:val="16"/>
                <w:lang w:val="es-ES_tradnl" w:bidi="x-none"/>
              </w:rPr>
            </w:pPr>
            <w:r w:rsidRPr="00B13117">
              <w:rPr>
                <w:rFonts w:ascii="Arial" w:hAnsi="Arial" w:cs="Arial"/>
                <w:b/>
                <w:sz w:val="16"/>
                <w:szCs w:val="16"/>
                <w:lang w:val="es-ES_tradnl" w:bidi="x-none"/>
              </w:rPr>
              <w:t>EMPLEO</w:t>
            </w:r>
          </w:p>
        </w:tc>
        <w:tc>
          <w:tcPr>
            <w:tcW w:w="2409" w:type="dxa"/>
            <w:vAlign w:val="center"/>
          </w:tcPr>
          <w:p w14:paraId="763CF046" w14:textId="77777777" w:rsidR="00B8090C" w:rsidRPr="00B13117" w:rsidRDefault="00B8090C" w:rsidP="005A40B6">
            <w:pPr>
              <w:widowControl w:val="0"/>
              <w:autoSpaceDE w:val="0"/>
              <w:autoSpaceDN w:val="0"/>
              <w:adjustRightInd w:val="0"/>
              <w:contextualSpacing/>
              <w:jc w:val="center"/>
              <w:rPr>
                <w:rFonts w:ascii="Arial" w:hAnsi="Arial" w:cs="Arial"/>
                <w:b/>
                <w:sz w:val="16"/>
                <w:szCs w:val="16"/>
                <w:lang w:val="es-ES_tradnl" w:bidi="x-none"/>
              </w:rPr>
            </w:pPr>
            <w:r w:rsidRPr="00B13117">
              <w:rPr>
                <w:rFonts w:ascii="Arial" w:hAnsi="Arial" w:cs="Arial"/>
                <w:b/>
                <w:sz w:val="16"/>
                <w:szCs w:val="16"/>
                <w:lang w:val="es-ES_tradnl" w:bidi="x-none"/>
              </w:rPr>
              <w:t>DEPENDENCIA DONDE LABORA</w:t>
            </w:r>
          </w:p>
        </w:tc>
        <w:tc>
          <w:tcPr>
            <w:tcW w:w="2775" w:type="dxa"/>
            <w:vAlign w:val="center"/>
          </w:tcPr>
          <w:p w14:paraId="1ADAB354" w14:textId="77777777" w:rsidR="00B8090C" w:rsidRPr="00B13117" w:rsidRDefault="00B8090C" w:rsidP="005A40B6">
            <w:pPr>
              <w:widowControl w:val="0"/>
              <w:autoSpaceDE w:val="0"/>
              <w:autoSpaceDN w:val="0"/>
              <w:adjustRightInd w:val="0"/>
              <w:contextualSpacing/>
              <w:jc w:val="center"/>
              <w:rPr>
                <w:rFonts w:ascii="Arial" w:hAnsi="Arial" w:cs="Arial"/>
                <w:b/>
                <w:sz w:val="16"/>
                <w:szCs w:val="16"/>
                <w:lang w:val="es-ES_tradnl" w:bidi="x-none"/>
              </w:rPr>
            </w:pPr>
            <w:r w:rsidRPr="00B13117">
              <w:rPr>
                <w:rFonts w:ascii="Arial" w:hAnsi="Arial" w:cs="Arial"/>
                <w:b/>
                <w:sz w:val="16"/>
                <w:szCs w:val="16"/>
                <w:lang w:val="es-ES_tradnl" w:bidi="x-none"/>
              </w:rPr>
              <w:t>DEPENDENCIA DONDE SE REUBICA</w:t>
            </w:r>
          </w:p>
        </w:tc>
      </w:tr>
      <w:tr w:rsidR="00B8090C" w:rsidRPr="00B13117" w14:paraId="10318029" w14:textId="77777777" w:rsidTr="005A40B6">
        <w:trPr>
          <w:trHeight w:val="799"/>
        </w:trPr>
        <w:tc>
          <w:tcPr>
            <w:tcW w:w="1271" w:type="dxa"/>
            <w:vAlign w:val="center"/>
          </w:tcPr>
          <w:p w14:paraId="507FCAA1"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VACANTE DEFINITIVA</w:t>
            </w:r>
          </w:p>
        </w:tc>
        <w:tc>
          <w:tcPr>
            <w:tcW w:w="1985" w:type="dxa"/>
            <w:vAlign w:val="center"/>
          </w:tcPr>
          <w:p w14:paraId="518D6910"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PROFESIONAL ESPECIALIZADO CÓDIGO 2028 GRADO 15</w:t>
            </w:r>
          </w:p>
          <w:p w14:paraId="39047E34"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 xml:space="preserve"> (Ref. 10130)</w:t>
            </w:r>
          </w:p>
        </w:tc>
        <w:tc>
          <w:tcPr>
            <w:tcW w:w="2409" w:type="dxa"/>
            <w:vAlign w:val="center"/>
          </w:tcPr>
          <w:p w14:paraId="7C6A603C"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SUBDIRECCIÓN DE MEJORAMIENTO ORGANIZACIONAL</w:t>
            </w:r>
          </w:p>
        </w:tc>
        <w:tc>
          <w:tcPr>
            <w:tcW w:w="2775" w:type="dxa"/>
            <w:vAlign w:val="center"/>
          </w:tcPr>
          <w:p w14:paraId="17FAEBB7"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bidi="x-none"/>
              </w:rPr>
              <w:t>DIRECCIÓN DE PLANEACIÓN Y CONTROL DE GESTIÓN – GRUPO DE ESTADÍSTICA Y GESTIÓN DE INFORMACIÓN</w:t>
            </w:r>
          </w:p>
        </w:tc>
      </w:tr>
      <w:tr w:rsidR="00B8090C" w:rsidRPr="00B13117" w14:paraId="5A6480CB" w14:textId="77777777" w:rsidTr="005A40B6">
        <w:trPr>
          <w:trHeight w:val="799"/>
        </w:trPr>
        <w:tc>
          <w:tcPr>
            <w:tcW w:w="1271" w:type="dxa"/>
            <w:vAlign w:val="center"/>
          </w:tcPr>
          <w:p w14:paraId="560E4C9B"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VACANTE TEMPORAL</w:t>
            </w:r>
          </w:p>
        </w:tc>
        <w:tc>
          <w:tcPr>
            <w:tcW w:w="1985" w:type="dxa"/>
            <w:vAlign w:val="center"/>
          </w:tcPr>
          <w:p w14:paraId="7D9DBA7C"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 xml:space="preserve">PROFESIONAL UNIVERSITARIO CÓDIGO 2044 GRADO 07 </w:t>
            </w:r>
          </w:p>
          <w:p w14:paraId="270821A2"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(Ref. 14091)</w:t>
            </w:r>
          </w:p>
        </w:tc>
        <w:tc>
          <w:tcPr>
            <w:tcW w:w="2409" w:type="dxa"/>
            <w:vAlign w:val="center"/>
          </w:tcPr>
          <w:p w14:paraId="7DFEFD9E"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SUBDIRECCIÓN DE MEJORAMIENTO ORGANIZACIONAL</w:t>
            </w:r>
          </w:p>
        </w:tc>
        <w:tc>
          <w:tcPr>
            <w:tcW w:w="2775" w:type="dxa"/>
            <w:vAlign w:val="center"/>
          </w:tcPr>
          <w:p w14:paraId="3A549853"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bidi="x-none"/>
              </w:rPr>
            </w:pPr>
            <w:r w:rsidRPr="00B13117">
              <w:rPr>
                <w:rFonts w:ascii="Arial" w:hAnsi="Arial" w:cs="Arial"/>
                <w:sz w:val="16"/>
                <w:szCs w:val="16"/>
                <w:lang w:bidi="x-none"/>
              </w:rPr>
              <w:t>DIRECCIÓN DE PLANEACIÓN Y CONTROL DE GESTIÓN – GRUPO DE ESTADÍSTICA Y GESTIÓN DE INFORMACIÓN</w:t>
            </w:r>
          </w:p>
        </w:tc>
      </w:tr>
      <w:tr w:rsidR="00B8090C" w:rsidRPr="00B13117" w14:paraId="68EEF773" w14:textId="77777777" w:rsidTr="005A40B6">
        <w:trPr>
          <w:trHeight w:val="799"/>
        </w:trPr>
        <w:tc>
          <w:tcPr>
            <w:tcW w:w="1271" w:type="dxa"/>
            <w:vAlign w:val="center"/>
          </w:tcPr>
          <w:p w14:paraId="5CADC103"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VACANTE DEFINITIVA</w:t>
            </w:r>
          </w:p>
        </w:tc>
        <w:tc>
          <w:tcPr>
            <w:tcW w:w="1985" w:type="dxa"/>
            <w:vAlign w:val="center"/>
          </w:tcPr>
          <w:p w14:paraId="10D2850E"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PROFESIONAL ESPECIALIZADO CÓDIGO 2028 GRADO 15</w:t>
            </w:r>
          </w:p>
          <w:p w14:paraId="77473250"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 xml:space="preserve"> (Ref. 10129)</w:t>
            </w:r>
          </w:p>
        </w:tc>
        <w:tc>
          <w:tcPr>
            <w:tcW w:w="2409" w:type="dxa"/>
            <w:vAlign w:val="center"/>
          </w:tcPr>
          <w:p w14:paraId="01622B2A"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SUBDIRECCIÓN DE MEJORAMIENTO ORGANIZACIONAL</w:t>
            </w:r>
          </w:p>
        </w:tc>
        <w:tc>
          <w:tcPr>
            <w:tcW w:w="2775" w:type="dxa"/>
            <w:vAlign w:val="center"/>
          </w:tcPr>
          <w:p w14:paraId="2E1EA6BA"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bidi="x-none"/>
              </w:rPr>
            </w:pPr>
            <w:r w:rsidRPr="00B13117">
              <w:rPr>
                <w:rFonts w:ascii="Arial" w:hAnsi="Arial" w:cs="Arial"/>
                <w:sz w:val="16"/>
                <w:szCs w:val="16"/>
                <w:lang w:bidi="x-none"/>
              </w:rPr>
              <w:t>DIRECCIÓN DE PLANEACIÓN Y CONTROL DE GESTIÓN – GRUPO DE ESTADÍSTICA Y GESTIÓN DE INFORMACIÓN</w:t>
            </w:r>
          </w:p>
        </w:tc>
      </w:tr>
      <w:tr w:rsidR="00B8090C" w:rsidRPr="00B13117" w14:paraId="2B1ABA6D" w14:textId="77777777" w:rsidTr="005A40B6">
        <w:trPr>
          <w:trHeight w:val="799"/>
        </w:trPr>
        <w:tc>
          <w:tcPr>
            <w:tcW w:w="1271" w:type="dxa"/>
            <w:vAlign w:val="center"/>
          </w:tcPr>
          <w:p w14:paraId="3297DFDE"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lastRenderedPageBreak/>
              <w:t>VACANTE DEFINITIVA</w:t>
            </w:r>
          </w:p>
        </w:tc>
        <w:tc>
          <w:tcPr>
            <w:tcW w:w="1985" w:type="dxa"/>
            <w:vAlign w:val="center"/>
          </w:tcPr>
          <w:p w14:paraId="077404CB"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PROFESIONAL ESPECIALIZADO CÓDIGO 2028 GRADO 15</w:t>
            </w:r>
          </w:p>
          <w:p w14:paraId="08E89B9E"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 xml:space="preserve"> (Ref. 10232)</w:t>
            </w:r>
          </w:p>
        </w:tc>
        <w:tc>
          <w:tcPr>
            <w:tcW w:w="2409" w:type="dxa"/>
            <w:vAlign w:val="center"/>
          </w:tcPr>
          <w:p w14:paraId="5EA6B4E5"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val="es-ES_tradnl" w:bidi="x-none"/>
              </w:rPr>
            </w:pPr>
            <w:r w:rsidRPr="00B13117">
              <w:rPr>
                <w:rFonts w:ascii="Arial" w:hAnsi="Arial" w:cs="Arial"/>
                <w:sz w:val="16"/>
                <w:szCs w:val="16"/>
                <w:lang w:val="es-ES_tradnl" w:bidi="x-none"/>
              </w:rPr>
              <w:t>SUBDIRECCIÓN DE PROGRAMACIÓN</w:t>
            </w:r>
          </w:p>
        </w:tc>
        <w:tc>
          <w:tcPr>
            <w:tcW w:w="2775" w:type="dxa"/>
            <w:vAlign w:val="center"/>
          </w:tcPr>
          <w:p w14:paraId="3C768D62" w14:textId="77777777" w:rsidR="00B8090C" w:rsidRPr="00B13117" w:rsidRDefault="00B8090C" w:rsidP="005A40B6">
            <w:pPr>
              <w:widowControl w:val="0"/>
              <w:autoSpaceDE w:val="0"/>
              <w:autoSpaceDN w:val="0"/>
              <w:adjustRightInd w:val="0"/>
              <w:contextualSpacing/>
              <w:jc w:val="center"/>
              <w:rPr>
                <w:rFonts w:ascii="Arial" w:hAnsi="Arial" w:cs="Arial"/>
                <w:sz w:val="16"/>
                <w:szCs w:val="16"/>
                <w:lang w:bidi="x-none"/>
              </w:rPr>
            </w:pPr>
            <w:r w:rsidRPr="00B13117">
              <w:rPr>
                <w:rFonts w:ascii="Arial" w:hAnsi="Arial" w:cs="Arial"/>
                <w:sz w:val="16"/>
                <w:szCs w:val="16"/>
                <w:lang w:bidi="x-none"/>
              </w:rPr>
              <w:t>DIRECCIÓN DE PLANEACIÓN Y CONTROL DE GESTIÓN – GRUPO DE ESTADÍSTICA Y GESTIÓN DE INFORMACIÓN</w:t>
            </w:r>
          </w:p>
        </w:tc>
      </w:tr>
    </w:tbl>
    <w:p w14:paraId="3B6EA890" w14:textId="77777777" w:rsidR="00B8090C" w:rsidRPr="00B13117" w:rsidRDefault="00B8090C" w:rsidP="00B8090C">
      <w:pPr>
        <w:tabs>
          <w:tab w:val="left" w:pos="2268"/>
        </w:tabs>
        <w:jc w:val="both"/>
        <w:rPr>
          <w:rFonts w:ascii="Arial" w:hAnsi="Arial" w:cs="Arial"/>
          <w:b/>
          <w:sz w:val="22"/>
          <w:szCs w:val="22"/>
        </w:rPr>
      </w:pPr>
    </w:p>
    <w:p w14:paraId="1F45624C" w14:textId="77777777" w:rsidR="00B8090C" w:rsidRPr="00B13117" w:rsidRDefault="00B8090C" w:rsidP="00B8090C">
      <w:pPr>
        <w:tabs>
          <w:tab w:val="left" w:pos="2268"/>
        </w:tabs>
        <w:jc w:val="both"/>
        <w:rPr>
          <w:rFonts w:ascii="Arial" w:hAnsi="Arial" w:cs="Arial"/>
          <w:bCs/>
          <w:sz w:val="22"/>
          <w:szCs w:val="22"/>
        </w:rPr>
      </w:pPr>
      <w:r w:rsidRPr="00B13117">
        <w:rPr>
          <w:rFonts w:ascii="Arial" w:hAnsi="Arial" w:cs="Arial"/>
          <w:bCs/>
          <w:sz w:val="22"/>
          <w:szCs w:val="22"/>
        </w:rPr>
        <w:t>Las funciones que desarrollarán estos empleos corresponderán a las descritas en el manual de funciones para cada uno de ellos.</w:t>
      </w:r>
    </w:p>
    <w:p w14:paraId="3EC552B3" w14:textId="77777777" w:rsidR="00B8090C" w:rsidRPr="00B13117" w:rsidRDefault="00B8090C" w:rsidP="00471D26">
      <w:pPr>
        <w:tabs>
          <w:tab w:val="left" w:pos="2268"/>
        </w:tabs>
        <w:jc w:val="both"/>
        <w:rPr>
          <w:rFonts w:ascii="Arial" w:hAnsi="Arial" w:cs="Arial"/>
          <w:bCs/>
          <w:i/>
          <w:sz w:val="22"/>
          <w:szCs w:val="22"/>
          <w:lang w:val="es-CO"/>
        </w:rPr>
      </w:pPr>
    </w:p>
    <w:p w14:paraId="2E556D1A" w14:textId="493AAC4F" w:rsidR="00671A4B" w:rsidRPr="00B13117" w:rsidRDefault="00491B83" w:rsidP="007249CC">
      <w:pPr>
        <w:tabs>
          <w:tab w:val="left" w:pos="2268"/>
        </w:tabs>
        <w:jc w:val="both"/>
        <w:rPr>
          <w:rFonts w:ascii="Arial" w:hAnsi="Arial" w:cs="Arial"/>
          <w:sz w:val="22"/>
          <w:szCs w:val="22"/>
        </w:rPr>
      </w:pPr>
      <w:r w:rsidRPr="00B13117">
        <w:rPr>
          <w:rFonts w:ascii="Arial" w:hAnsi="Arial" w:cs="Arial"/>
          <w:b/>
          <w:sz w:val="22"/>
          <w:szCs w:val="22"/>
        </w:rPr>
        <w:t xml:space="preserve">ARTÍCULO </w:t>
      </w:r>
      <w:r w:rsidR="002B57B3" w:rsidRPr="00B13117">
        <w:rPr>
          <w:rFonts w:ascii="Arial" w:hAnsi="Arial" w:cs="Arial"/>
          <w:b/>
          <w:sz w:val="22"/>
          <w:szCs w:val="22"/>
        </w:rPr>
        <w:t>4</w:t>
      </w:r>
      <w:r w:rsidRPr="00B13117">
        <w:rPr>
          <w:rFonts w:ascii="Arial" w:hAnsi="Arial" w:cs="Arial"/>
          <w:b/>
          <w:sz w:val="22"/>
          <w:szCs w:val="22"/>
        </w:rPr>
        <w:t>°.</w:t>
      </w:r>
      <w:r w:rsidR="002B57B3" w:rsidRPr="00B13117">
        <w:rPr>
          <w:rFonts w:ascii="Arial" w:hAnsi="Arial" w:cs="Arial"/>
          <w:b/>
          <w:sz w:val="22"/>
          <w:szCs w:val="22"/>
        </w:rPr>
        <w:t xml:space="preserve"> </w:t>
      </w:r>
      <w:bookmarkStart w:id="0" w:name="7"/>
      <w:r w:rsidR="002B57B3" w:rsidRPr="00B13117">
        <w:rPr>
          <w:rFonts w:ascii="Arial" w:hAnsi="Arial" w:cs="Arial"/>
          <w:b/>
          <w:sz w:val="22"/>
          <w:szCs w:val="22"/>
        </w:rPr>
        <w:t>Coordinación y Cooperación.</w:t>
      </w:r>
      <w:r w:rsidR="00671A4B" w:rsidRPr="00B13117">
        <w:rPr>
          <w:rFonts w:ascii="Arial" w:hAnsi="Arial" w:cs="Arial"/>
          <w:sz w:val="22"/>
          <w:szCs w:val="22"/>
        </w:rPr>
        <w:t xml:space="preserve"> Todas las dependencias del ICBF colaborarán y coordinarán con el </w:t>
      </w:r>
      <w:r w:rsidR="007249CC" w:rsidRPr="00B13117">
        <w:rPr>
          <w:rFonts w:ascii="Arial" w:hAnsi="Arial" w:cs="Arial"/>
          <w:bCs/>
          <w:sz w:val="22"/>
          <w:szCs w:val="22"/>
        </w:rPr>
        <w:t>Grupo de</w:t>
      </w:r>
      <w:r w:rsidR="00631868" w:rsidRPr="00B13117">
        <w:rPr>
          <w:rFonts w:ascii="Arial" w:hAnsi="Arial" w:cs="Arial"/>
          <w:bCs/>
          <w:sz w:val="22"/>
          <w:szCs w:val="22"/>
        </w:rPr>
        <w:t xml:space="preserve"> Analítica </w:t>
      </w:r>
      <w:r w:rsidR="007249CC" w:rsidRPr="00B13117">
        <w:rPr>
          <w:rFonts w:ascii="Arial" w:hAnsi="Arial" w:cs="Arial"/>
          <w:bCs/>
          <w:sz w:val="22"/>
          <w:szCs w:val="22"/>
        </w:rPr>
        <w:t>I</w:t>
      </w:r>
      <w:r w:rsidR="00631868" w:rsidRPr="00B13117">
        <w:rPr>
          <w:rFonts w:ascii="Arial" w:hAnsi="Arial" w:cs="Arial"/>
          <w:bCs/>
          <w:sz w:val="22"/>
          <w:szCs w:val="22"/>
        </w:rPr>
        <w:t>nstitucional</w:t>
      </w:r>
      <w:r w:rsidR="007249CC" w:rsidRPr="00B13117">
        <w:rPr>
          <w:rFonts w:ascii="Arial" w:hAnsi="Arial" w:cs="Arial"/>
          <w:bCs/>
          <w:sz w:val="22"/>
          <w:szCs w:val="22"/>
        </w:rPr>
        <w:t xml:space="preserve"> – GAI </w:t>
      </w:r>
      <w:r w:rsidR="00671A4B" w:rsidRPr="00B13117">
        <w:rPr>
          <w:rFonts w:ascii="Arial" w:hAnsi="Arial" w:cs="Arial"/>
          <w:sz w:val="22"/>
          <w:szCs w:val="22"/>
        </w:rPr>
        <w:t xml:space="preserve">para el adecuado ejercicio de </w:t>
      </w:r>
      <w:r w:rsidR="00315FAA">
        <w:rPr>
          <w:rFonts w:ascii="Arial" w:hAnsi="Arial" w:cs="Arial"/>
          <w:sz w:val="22"/>
          <w:szCs w:val="22"/>
        </w:rPr>
        <w:t>sus</w:t>
      </w:r>
      <w:r w:rsidR="00315FAA" w:rsidRPr="00B13117">
        <w:rPr>
          <w:rFonts w:ascii="Arial" w:hAnsi="Arial" w:cs="Arial"/>
          <w:sz w:val="22"/>
          <w:szCs w:val="22"/>
        </w:rPr>
        <w:t xml:space="preserve"> </w:t>
      </w:r>
      <w:r w:rsidR="00671A4B" w:rsidRPr="00B13117">
        <w:rPr>
          <w:rFonts w:ascii="Arial" w:hAnsi="Arial" w:cs="Arial"/>
          <w:sz w:val="22"/>
          <w:szCs w:val="22"/>
        </w:rPr>
        <w:t xml:space="preserve">funciones. </w:t>
      </w:r>
    </w:p>
    <w:p w14:paraId="1E4751FE" w14:textId="77777777" w:rsidR="00671A4B" w:rsidRPr="00B13117" w:rsidRDefault="00671A4B" w:rsidP="00671A4B">
      <w:pPr>
        <w:jc w:val="both"/>
        <w:rPr>
          <w:rFonts w:ascii="Arial" w:hAnsi="Arial" w:cs="Arial"/>
          <w:sz w:val="22"/>
          <w:szCs w:val="22"/>
        </w:rPr>
      </w:pPr>
    </w:p>
    <w:p w14:paraId="0178E08B" w14:textId="7DCF1DD3" w:rsidR="00895825" w:rsidRPr="00B13117" w:rsidRDefault="00671A4B" w:rsidP="007249CC">
      <w:pPr>
        <w:tabs>
          <w:tab w:val="left" w:pos="2268"/>
        </w:tabs>
        <w:jc w:val="both"/>
        <w:rPr>
          <w:rFonts w:ascii="Arial" w:hAnsi="Arial" w:cs="Arial"/>
          <w:sz w:val="22"/>
          <w:szCs w:val="22"/>
        </w:rPr>
      </w:pPr>
      <w:r w:rsidRPr="00B13117">
        <w:rPr>
          <w:rFonts w:ascii="Arial" w:hAnsi="Arial" w:cs="Arial"/>
          <w:sz w:val="22"/>
          <w:szCs w:val="22"/>
        </w:rPr>
        <w:t xml:space="preserve">Las funciones señaladas en </w:t>
      </w:r>
      <w:r w:rsidR="00744993" w:rsidRPr="00B13117">
        <w:rPr>
          <w:rFonts w:ascii="Arial" w:hAnsi="Arial" w:cs="Arial"/>
          <w:sz w:val="22"/>
          <w:szCs w:val="22"/>
        </w:rPr>
        <w:t xml:space="preserve">el numeral 16 del </w:t>
      </w:r>
      <w:r w:rsidRPr="00B13117">
        <w:rPr>
          <w:rFonts w:ascii="Arial" w:hAnsi="Arial" w:cs="Arial"/>
          <w:sz w:val="22"/>
          <w:szCs w:val="22"/>
        </w:rPr>
        <w:t>artículo</w:t>
      </w:r>
      <w:r w:rsidR="00744993" w:rsidRPr="00B13117">
        <w:rPr>
          <w:rFonts w:ascii="Arial" w:hAnsi="Arial" w:cs="Arial"/>
          <w:sz w:val="22"/>
          <w:szCs w:val="22"/>
        </w:rPr>
        <w:t xml:space="preserve"> </w:t>
      </w:r>
      <w:r w:rsidRPr="00B13117">
        <w:rPr>
          <w:rFonts w:ascii="Arial" w:hAnsi="Arial" w:cs="Arial"/>
          <w:sz w:val="22"/>
          <w:szCs w:val="22"/>
        </w:rPr>
        <w:t>38 y</w:t>
      </w:r>
      <w:r w:rsidR="00744993" w:rsidRPr="00B13117">
        <w:rPr>
          <w:rFonts w:ascii="Arial" w:hAnsi="Arial" w:cs="Arial"/>
          <w:sz w:val="22"/>
          <w:szCs w:val="22"/>
        </w:rPr>
        <w:t xml:space="preserve"> el numeral 11 del artículo</w:t>
      </w:r>
      <w:r w:rsidRPr="00B13117">
        <w:rPr>
          <w:rFonts w:ascii="Arial" w:hAnsi="Arial" w:cs="Arial"/>
          <w:sz w:val="22"/>
          <w:szCs w:val="22"/>
        </w:rPr>
        <w:t xml:space="preserve"> 41 del Decreto 987 de 2012</w:t>
      </w:r>
      <w:r w:rsidR="00315FAA">
        <w:rPr>
          <w:rFonts w:ascii="Arial" w:hAnsi="Arial" w:cs="Arial"/>
          <w:sz w:val="22"/>
          <w:szCs w:val="22"/>
        </w:rPr>
        <w:t>,</w:t>
      </w:r>
      <w:r w:rsidRPr="00B13117">
        <w:rPr>
          <w:rFonts w:ascii="Arial" w:hAnsi="Arial" w:cs="Arial"/>
          <w:sz w:val="22"/>
          <w:szCs w:val="22"/>
        </w:rPr>
        <w:t xml:space="preserve"> en materia de estadísticas a la Dirección de Protección y a la Subdirección de Adopciones</w:t>
      </w:r>
      <w:r w:rsidR="00744993" w:rsidRPr="00B13117">
        <w:rPr>
          <w:rFonts w:ascii="Arial" w:hAnsi="Arial" w:cs="Arial"/>
          <w:sz w:val="22"/>
          <w:szCs w:val="22"/>
        </w:rPr>
        <w:t>,</w:t>
      </w:r>
      <w:r w:rsidRPr="00B13117">
        <w:rPr>
          <w:rFonts w:ascii="Arial" w:hAnsi="Arial" w:cs="Arial"/>
          <w:sz w:val="22"/>
          <w:szCs w:val="22"/>
        </w:rPr>
        <w:t xml:space="preserve"> serán ejercidas en coordinación con la Dirección de Planeación y Control de Gestión a través del </w:t>
      </w:r>
      <w:r w:rsidR="007249CC" w:rsidRPr="00B13117">
        <w:rPr>
          <w:rFonts w:ascii="Arial" w:hAnsi="Arial" w:cs="Arial"/>
          <w:bCs/>
          <w:sz w:val="22"/>
          <w:szCs w:val="22"/>
        </w:rPr>
        <w:t>Grupo de</w:t>
      </w:r>
      <w:r w:rsidR="00631868" w:rsidRPr="00B13117">
        <w:rPr>
          <w:rFonts w:ascii="Arial" w:hAnsi="Arial" w:cs="Arial"/>
          <w:bCs/>
          <w:sz w:val="22"/>
          <w:szCs w:val="22"/>
        </w:rPr>
        <w:t xml:space="preserve"> Analítica </w:t>
      </w:r>
      <w:r w:rsidR="007249CC" w:rsidRPr="00B13117">
        <w:rPr>
          <w:rFonts w:ascii="Arial" w:hAnsi="Arial" w:cs="Arial"/>
          <w:bCs/>
          <w:sz w:val="22"/>
          <w:szCs w:val="22"/>
        </w:rPr>
        <w:t>I</w:t>
      </w:r>
      <w:r w:rsidR="00631868" w:rsidRPr="00B13117">
        <w:rPr>
          <w:rFonts w:ascii="Arial" w:hAnsi="Arial" w:cs="Arial"/>
          <w:bCs/>
          <w:sz w:val="22"/>
          <w:szCs w:val="22"/>
        </w:rPr>
        <w:t>nstitucional</w:t>
      </w:r>
      <w:r w:rsidR="007249CC" w:rsidRPr="00B13117">
        <w:rPr>
          <w:rFonts w:ascii="Arial" w:hAnsi="Arial" w:cs="Arial"/>
          <w:bCs/>
          <w:sz w:val="22"/>
          <w:szCs w:val="22"/>
        </w:rPr>
        <w:t xml:space="preserve"> – GAI</w:t>
      </w:r>
      <w:r w:rsidR="00315FAA">
        <w:rPr>
          <w:rFonts w:ascii="Arial" w:hAnsi="Arial" w:cs="Arial"/>
          <w:bCs/>
          <w:sz w:val="22"/>
          <w:szCs w:val="22"/>
        </w:rPr>
        <w:t>,</w:t>
      </w:r>
      <w:r w:rsidR="007249CC" w:rsidRPr="00B13117">
        <w:rPr>
          <w:rFonts w:ascii="Arial" w:hAnsi="Arial" w:cs="Arial"/>
          <w:bCs/>
          <w:sz w:val="22"/>
          <w:szCs w:val="22"/>
        </w:rPr>
        <w:t xml:space="preserve"> </w:t>
      </w:r>
      <w:r w:rsidRPr="00B13117">
        <w:rPr>
          <w:rFonts w:ascii="Arial" w:hAnsi="Arial" w:cs="Arial"/>
          <w:sz w:val="22"/>
          <w:szCs w:val="22"/>
        </w:rPr>
        <w:t xml:space="preserve">en su función de </w:t>
      </w:r>
      <w:r w:rsidRPr="00B13117">
        <w:rPr>
          <w:rFonts w:ascii="Arial" w:hAnsi="Arial" w:cs="Arial"/>
          <w:bCs/>
          <w:sz w:val="22"/>
          <w:szCs w:val="22"/>
          <w:lang w:val="es-CO"/>
        </w:rPr>
        <w:t>lidera</w:t>
      </w:r>
      <w:r w:rsidR="00744993" w:rsidRPr="00B13117">
        <w:rPr>
          <w:rFonts w:ascii="Arial" w:hAnsi="Arial" w:cs="Arial"/>
          <w:bCs/>
          <w:sz w:val="22"/>
          <w:szCs w:val="22"/>
          <w:lang w:val="es-CO"/>
        </w:rPr>
        <w:t>r</w:t>
      </w:r>
      <w:r w:rsidRPr="00B13117">
        <w:rPr>
          <w:rFonts w:ascii="Arial" w:hAnsi="Arial" w:cs="Arial"/>
          <w:bCs/>
          <w:sz w:val="22"/>
          <w:szCs w:val="22"/>
          <w:lang w:val="es-CO"/>
        </w:rPr>
        <w:t xml:space="preserve"> la consolidación y suministro de información</w:t>
      </w:r>
      <w:r w:rsidRPr="00B13117">
        <w:rPr>
          <w:rFonts w:ascii="Arial" w:hAnsi="Arial" w:cs="Arial"/>
          <w:sz w:val="22"/>
          <w:szCs w:val="22"/>
        </w:rPr>
        <w:t>.</w:t>
      </w:r>
    </w:p>
    <w:p w14:paraId="73FE6790" w14:textId="4D4B7FF3" w:rsidR="002E5D8E" w:rsidRPr="00B13117" w:rsidRDefault="002E5D8E" w:rsidP="002B57B3">
      <w:pPr>
        <w:tabs>
          <w:tab w:val="left" w:pos="2268"/>
        </w:tabs>
        <w:jc w:val="both"/>
        <w:rPr>
          <w:rFonts w:ascii="Arial" w:hAnsi="Arial" w:cs="Arial"/>
          <w:bCs/>
          <w:sz w:val="22"/>
          <w:szCs w:val="22"/>
        </w:rPr>
      </w:pPr>
    </w:p>
    <w:bookmarkEnd w:id="0"/>
    <w:p w14:paraId="5C587B8B" w14:textId="16F9EB48" w:rsidR="00A46055" w:rsidRPr="00B13117" w:rsidRDefault="00A46055" w:rsidP="002B57B3">
      <w:pPr>
        <w:pStyle w:val="Sinespaciado"/>
        <w:ind w:right="51"/>
        <w:jc w:val="both"/>
        <w:rPr>
          <w:rFonts w:ascii="Arial" w:hAnsi="Arial" w:cs="Arial"/>
        </w:rPr>
      </w:pPr>
      <w:r w:rsidRPr="00B13117">
        <w:rPr>
          <w:rStyle w:val="baj"/>
          <w:rFonts w:ascii="Arial" w:hAnsi="Arial" w:cs="Arial"/>
          <w:b/>
          <w:bCs/>
        </w:rPr>
        <w:t xml:space="preserve">ARTÍCULO </w:t>
      </w:r>
      <w:r w:rsidR="002B57B3" w:rsidRPr="00B13117">
        <w:rPr>
          <w:rFonts w:ascii="Arial" w:hAnsi="Arial" w:cs="Arial"/>
          <w:b/>
        </w:rPr>
        <w:t>5</w:t>
      </w:r>
      <w:r w:rsidR="00E31837" w:rsidRPr="00B13117">
        <w:rPr>
          <w:rFonts w:ascii="Arial" w:hAnsi="Arial" w:cs="Arial"/>
          <w:b/>
          <w:vertAlign w:val="superscript"/>
        </w:rPr>
        <w:t>o</w:t>
      </w:r>
      <w:r w:rsidRPr="00B13117">
        <w:rPr>
          <w:rStyle w:val="baj"/>
          <w:rFonts w:ascii="Arial" w:hAnsi="Arial" w:cs="Arial"/>
          <w:b/>
          <w:bCs/>
        </w:rPr>
        <w:t>.</w:t>
      </w:r>
      <w:r w:rsidRPr="00B13117">
        <w:rPr>
          <w:rStyle w:val="apple-converted-space"/>
          <w:rFonts w:ascii="Arial" w:hAnsi="Arial" w:cs="Arial"/>
          <w:b/>
          <w:bCs/>
        </w:rPr>
        <w:t> </w:t>
      </w:r>
      <w:r w:rsidRPr="00B13117">
        <w:rPr>
          <w:rFonts w:ascii="Arial" w:hAnsi="Arial" w:cs="Arial"/>
        </w:rPr>
        <w:t xml:space="preserve">La presente </w:t>
      </w:r>
      <w:r w:rsidR="00847827">
        <w:rPr>
          <w:rFonts w:ascii="Arial" w:hAnsi="Arial" w:cs="Arial"/>
        </w:rPr>
        <w:t>R</w:t>
      </w:r>
      <w:r w:rsidRPr="00B13117">
        <w:rPr>
          <w:rFonts w:ascii="Arial" w:hAnsi="Arial" w:cs="Arial"/>
        </w:rPr>
        <w:t xml:space="preserve">esolución rige a partir de la fecha de su </w:t>
      </w:r>
      <w:r w:rsidR="00361E7E">
        <w:rPr>
          <w:rFonts w:ascii="Arial" w:hAnsi="Arial" w:cs="Arial"/>
        </w:rPr>
        <w:t>expedición</w:t>
      </w:r>
      <w:r w:rsidR="00796EB3" w:rsidRPr="00B13117">
        <w:rPr>
          <w:rFonts w:ascii="Arial" w:hAnsi="Arial" w:cs="Arial"/>
        </w:rPr>
        <w:t xml:space="preserve">, modifica en lo pertinente la Resolución </w:t>
      </w:r>
      <w:r w:rsidR="00895825" w:rsidRPr="00B13117">
        <w:rPr>
          <w:rFonts w:ascii="Arial" w:hAnsi="Arial" w:cs="Arial"/>
        </w:rPr>
        <w:t xml:space="preserve">No. </w:t>
      </w:r>
      <w:r w:rsidR="00796EB3" w:rsidRPr="00B13117">
        <w:rPr>
          <w:rFonts w:ascii="Arial" w:hAnsi="Arial" w:cs="Arial"/>
        </w:rPr>
        <w:t xml:space="preserve">60 de 2013 y </w:t>
      </w:r>
      <w:r w:rsidR="00744993" w:rsidRPr="00B13117">
        <w:rPr>
          <w:rFonts w:ascii="Arial" w:hAnsi="Arial" w:cs="Arial"/>
        </w:rPr>
        <w:t>deroga las</w:t>
      </w:r>
      <w:r w:rsidR="00796EB3" w:rsidRPr="00B13117">
        <w:rPr>
          <w:rFonts w:ascii="Arial" w:hAnsi="Arial" w:cs="Arial"/>
        </w:rPr>
        <w:t xml:space="preserve"> demás</w:t>
      </w:r>
      <w:r w:rsidR="00744993" w:rsidRPr="00B13117">
        <w:rPr>
          <w:rFonts w:ascii="Arial" w:hAnsi="Arial" w:cs="Arial"/>
        </w:rPr>
        <w:t xml:space="preserve"> disposiciones que le sean contrarias.</w:t>
      </w:r>
    </w:p>
    <w:p w14:paraId="3F106B01" w14:textId="77777777" w:rsidR="00A8603E" w:rsidRPr="00B13117" w:rsidRDefault="00A8603E" w:rsidP="00A8603E">
      <w:pPr>
        <w:tabs>
          <w:tab w:val="left" w:pos="283"/>
          <w:tab w:val="left" w:pos="565"/>
          <w:tab w:val="left" w:pos="1273"/>
          <w:tab w:val="left" w:pos="1981"/>
          <w:tab w:val="left" w:pos="2689"/>
          <w:tab w:val="left" w:pos="3397"/>
          <w:tab w:val="left" w:pos="4105"/>
          <w:tab w:val="left" w:pos="4813"/>
          <w:tab w:val="left" w:pos="5521"/>
          <w:tab w:val="left" w:pos="6229"/>
          <w:tab w:val="left" w:pos="6937"/>
          <w:tab w:val="left" w:pos="7645"/>
          <w:tab w:val="left" w:pos="8353"/>
        </w:tabs>
        <w:suppressAutoHyphens/>
        <w:ind w:right="51"/>
        <w:jc w:val="center"/>
        <w:outlineLvl w:val="0"/>
        <w:rPr>
          <w:rFonts w:ascii="Arial" w:hAnsi="Arial" w:cs="Arial"/>
          <w:b/>
          <w:sz w:val="22"/>
          <w:szCs w:val="22"/>
        </w:rPr>
      </w:pPr>
    </w:p>
    <w:p w14:paraId="73E5E545" w14:textId="0CC3EB19" w:rsidR="00A8603E" w:rsidRPr="00B13117" w:rsidRDefault="0052611A" w:rsidP="00A8603E">
      <w:pPr>
        <w:tabs>
          <w:tab w:val="left" w:pos="283"/>
          <w:tab w:val="left" w:pos="565"/>
          <w:tab w:val="left" w:pos="1273"/>
          <w:tab w:val="left" w:pos="1981"/>
          <w:tab w:val="left" w:pos="2689"/>
          <w:tab w:val="left" w:pos="3397"/>
          <w:tab w:val="left" w:pos="4105"/>
          <w:tab w:val="left" w:pos="4813"/>
          <w:tab w:val="left" w:pos="5521"/>
          <w:tab w:val="left" w:pos="6229"/>
          <w:tab w:val="left" w:pos="6937"/>
          <w:tab w:val="left" w:pos="7645"/>
          <w:tab w:val="left" w:pos="8353"/>
        </w:tabs>
        <w:suppressAutoHyphens/>
        <w:ind w:right="51"/>
        <w:jc w:val="center"/>
        <w:outlineLvl w:val="0"/>
        <w:rPr>
          <w:rFonts w:ascii="Arial" w:hAnsi="Arial" w:cs="Arial"/>
          <w:b/>
          <w:sz w:val="22"/>
          <w:szCs w:val="22"/>
        </w:rPr>
      </w:pPr>
      <w:r>
        <w:rPr>
          <w:rFonts w:ascii="Arial" w:hAnsi="Arial" w:cs="Arial"/>
          <w:b/>
          <w:sz w:val="22"/>
          <w:szCs w:val="22"/>
        </w:rPr>
        <w:t>COMUNÍQUESE</w:t>
      </w:r>
      <w:r w:rsidR="00A8603E" w:rsidRPr="00B13117">
        <w:rPr>
          <w:rFonts w:ascii="Arial" w:hAnsi="Arial" w:cs="Arial"/>
          <w:b/>
          <w:sz w:val="22"/>
          <w:szCs w:val="22"/>
        </w:rPr>
        <w:t xml:space="preserve"> Y CÚMPLASE</w:t>
      </w:r>
    </w:p>
    <w:p w14:paraId="55997516" w14:textId="20DE221B" w:rsidR="00A8603E" w:rsidRPr="00B13117" w:rsidRDefault="00A8603E" w:rsidP="00A8603E">
      <w:pPr>
        <w:tabs>
          <w:tab w:val="left" w:pos="283"/>
          <w:tab w:val="left" w:pos="565"/>
          <w:tab w:val="left" w:pos="1273"/>
          <w:tab w:val="left" w:pos="1981"/>
          <w:tab w:val="left" w:pos="2689"/>
          <w:tab w:val="left" w:pos="3397"/>
          <w:tab w:val="left" w:pos="4105"/>
          <w:tab w:val="left" w:pos="4813"/>
          <w:tab w:val="left" w:pos="5521"/>
          <w:tab w:val="left" w:pos="6229"/>
          <w:tab w:val="left" w:pos="6937"/>
          <w:tab w:val="left" w:pos="7645"/>
          <w:tab w:val="left" w:pos="8353"/>
        </w:tabs>
        <w:suppressAutoHyphens/>
        <w:ind w:right="51"/>
        <w:jc w:val="center"/>
        <w:rPr>
          <w:rFonts w:ascii="Arial" w:hAnsi="Arial" w:cs="Arial"/>
          <w:sz w:val="22"/>
          <w:szCs w:val="22"/>
        </w:rPr>
      </w:pPr>
      <w:r w:rsidRPr="00B13117">
        <w:rPr>
          <w:rFonts w:ascii="Arial" w:hAnsi="Arial" w:cs="Arial"/>
          <w:sz w:val="22"/>
          <w:szCs w:val="22"/>
        </w:rPr>
        <w:t>Dada en Bogotá D.C., a los</w:t>
      </w:r>
      <w:r w:rsidR="00391571">
        <w:rPr>
          <w:rFonts w:ascii="Arial" w:hAnsi="Arial" w:cs="Arial"/>
          <w:sz w:val="22"/>
          <w:szCs w:val="22"/>
        </w:rPr>
        <w:t xml:space="preserve"> 19 días del mes de enero de 2021</w:t>
      </w:r>
    </w:p>
    <w:p w14:paraId="7B2DB1EB" w14:textId="77777777" w:rsidR="00A8603E" w:rsidRPr="00B13117" w:rsidRDefault="00A8603E" w:rsidP="00A8603E">
      <w:pPr>
        <w:tabs>
          <w:tab w:val="left" w:pos="283"/>
          <w:tab w:val="left" w:pos="565"/>
          <w:tab w:val="left" w:pos="1273"/>
          <w:tab w:val="left" w:pos="1981"/>
          <w:tab w:val="left" w:pos="2689"/>
          <w:tab w:val="left" w:pos="3397"/>
          <w:tab w:val="left" w:pos="4105"/>
          <w:tab w:val="left" w:pos="4813"/>
          <w:tab w:val="left" w:pos="5521"/>
          <w:tab w:val="left" w:pos="6229"/>
          <w:tab w:val="left" w:pos="6937"/>
          <w:tab w:val="left" w:pos="7645"/>
          <w:tab w:val="left" w:pos="8353"/>
        </w:tabs>
        <w:suppressAutoHyphens/>
        <w:ind w:right="51"/>
        <w:jc w:val="center"/>
        <w:rPr>
          <w:rFonts w:ascii="Arial" w:hAnsi="Arial" w:cs="Arial"/>
          <w:b/>
          <w:sz w:val="22"/>
          <w:szCs w:val="22"/>
        </w:rPr>
      </w:pPr>
    </w:p>
    <w:p w14:paraId="230F77EA" w14:textId="77777777" w:rsidR="00A8603E" w:rsidRPr="00B13117" w:rsidRDefault="00A8603E" w:rsidP="00A8603E">
      <w:pPr>
        <w:tabs>
          <w:tab w:val="left" w:pos="283"/>
          <w:tab w:val="left" w:pos="565"/>
          <w:tab w:val="left" w:pos="1273"/>
          <w:tab w:val="left" w:pos="1981"/>
          <w:tab w:val="left" w:pos="2689"/>
          <w:tab w:val="left" w:pos="3397"/>
          <w:tab w:val="left" w:pos="4105"/>
          <w:tab w:val="left" w:pos="4813"/>
          <w:tab w:val="left" w:pos="5521"/>
          <w:tab w:val="left" w:pos="6229"/>
          <w:tab w:val="left" w:pos="6937"/>
          <w:tab w:val="left" w:pos="7645"/>
          <w:tab w:val="left" w:pos="8353"/>
        </w:tabs>
        <w:suppressAutoHyphens/>
        <w:ind w:right="51"/>
        <w:jc w:val="center"/>
        <w:rPr>
          <w:rFonts w:ascii="Arial" w:hAnsi="Arial" w:cs="Arial"/>
          <w:b/>
          <w:sz w:val="22"/>
          <w:szCs w:val="22"/>
        </w:rPr>
      </w:pPr>
    </w:p>
    <w:p w14:paraId="23780315" w14:textId="77777777" w:rsidR="00A8603E" w:rsidRPr="00B13117" w:rsidRDefault="00A8603E" w:rsidP="00A8603E">
      <w:pPr>
        <w:tabs>
          <w:tab w:val="left" w:pos="283"/>
          <w:tab w:val="left" w:pos="565"/>
          <w:tab w:val="left" w:pos="1273"/>
          <w:tab w:val="left" w:pos="1981"/>
          <w:tab w:val="left" w:pos="2689"/>
          <w:tab w:val="left" w:pos="3397"/>
          <w:tab w:val="left" w:pos="4105"/>
          <w:tab w:val="left" w:pos="4813"/>
          <w:tab w:val="left" w:pos="5521"/>
          <w:tab w:val="left" w:pos="6229"/>
          <w:tab w:val="left" w:pos="6937"/>
          <w:tab w:val="left" w:pos="7645"/>
          <w:tab w:val="left" w:pos="8353"/>
        </w:tabs>
        <w:suppressAutoHyphens/>
        <w:ind w:right="51"/>
        <w:jc w:val="center"/>
        <w:rPr>
          <w:rFonts w:ascii="Arial" w:hAnsi="Arial" w:cs="Arial"/>
          <w:b/>
          <w:sz w:val="22"/>
          <w:szCs w:val="22"/>
        </w:rPr>
      </w:pPr>
    </w:p>
    <w:p w14:paraId="4E1B0383" w14:textId="77777777" w:rsidR="00A8603E" w:rsidRPr="00B13117" w:rsidRDefault="00A8603E" w:rsidP="00A8603E">
      <w:pPr>
        <w:tabs>
          <w:tab w:val="left" w:pos="283"/>
          <w:tab w:val="left" w:pos="565"/>
          <w:tab w:val="left" w:pos="1273"/>
          <w:tab w:val="left" w:pos="1981"/>
          <w:tab w:val="left" w:pos="2689"/>
          <w:tab w:val="left" w:pos="3397"/>
          <w:tab w:val="left" w:pos="4105"/>
          <w:tab w:val="left" w:pos="4813"/>
          <w:tab w:val="left" w:pos="5521"/>
          <w:tab w:val="left" w:pos="6229"/>
          <w:tab w:val="left" w:pos="6937"/>
          <w:tab w:val="left" w:pos="7645"/>
          <w:tab w:val="left" w:pos="8353"/>
        </w:tabs>
        <w:suppressAutoHyphens/>
        <w:ind w:right="51"/>
        <w:jc w:val="center"/>
        <w:rPr>
          <w:rFonts w:ascii="Arial" w:hAnsi="Arial" w:cs="Arial"/>
          <w:b/>
          <w:sz w:val="22"/>
          <w:szCs w:val="22"/>
        </w:rPr>
      </w:pPr>
    </w:p>
    <w:p w14:paraId="166F431D" w14:textId="77777777" w:rsidR="00A470D4" w:rsidRPr="00B13117" w:rsidRDefault="00A470D4" w:rsidP="00A470D4">
      <w:pPr>
        <w:tabs>
          <w:tab w:val="left" w:pos="283"/>
          <w:tab w:val="left" w:pos="565"/>
          <w:tab w:val="left" w:pos="1273"/>
          <w:tab w:val="left" w:pos="1981"/>
          <w:tab w:val="left" w:pos="2689"/>
          <w:tab w:val="left" w:pos="3397"/>
          <w:tab w:val="left" w:pos="4105"/>
          <w:tab w:val="left" w:pos="4813"/>
          <w:tab w:val="left" w:pos="5521"/>
          <w:tab w:val="left" w:pos="6229"/>
          <w:tab w:val="left" w:pos="6937"/>
          <w:tab w:val="left" w:pos="7645"/>
          <w:tab w:val="left" w:pos="8353"/>
        </w:tabs>
        <w:suppressAutoHyphens/>
        <w:ind w:right="51"/>
        <w:jc w:val="center"/>
        <w:outlineLvl w:val="0"/>
        <w:rPr>
          <w:rFonts w:ascii="Arial" w:hAnsi="Arial" w:cs="Arial"/>
          <w:b/>
          <w:sz w:val="22"/>
          <w:szCs w:val="22"/>
        </w:rPr>
      </w:pPr>
      <w:r w:rsidRPr="00B13117">
        <w:rPr>
          <w:rFonts w:ascii="Arial" w:hAnsi="Arial" w:cs="Arial"/>
          <w:b/>
          <w:sz w:val="22"/>
          <w:szCs w:val="22"/>
        </w:rPr>
        <w:t>GUSTAVO MAURICIO MARTÍNEZ PERDOMO</w:t>
      </w:r>
    </w:p>
    <w:p w14:paraId="456E767E" w14:textId="77777777" w:rsidR="00A470D4" w:rsidRPr="00B13117" w:rsidRDefault="00A470D4" w:rsidP="00A470D4">
      <w:pPr>
        <w:tabs>
          <w:tab w:val="left" w:pos="283"/>
          <w:tab w:val="left" w:pos="565"/>
          <w:tab w:val="left" w:pos="1273"/>
          <w:tab w:val="left" w:pos="1981"/>
          <w:tab w:val="left" w:pos="2689"/>
          <w:tab w:val="left" w:pos="3397"/>
          <w:tab w:val="left" w:pos="4105"/>
          <w:tab w:val="left" w:pos="4813"/>
          <w:tab w:val="left" w:pos="5521"/>
          <w:tab w:val="left" w:pos="6229"/>
          <w:tab w:val="left" w:pos="6937"/>
          <w:tab w:val="left" w:pos="7645"/>
          <w:tab w:val="left" w:pos="8353"/>
        </w:tabs>
        <w:suppressAutoHyphens/>
        <w:ind w:right="51"/>
        <w:jc w:val="center"/>
        <w:outlineLvl w:val="0"/>
        <w:rPr>
          <w:rFonts w:ascii="Arial" w:hAnsi="Arial" w:cs="Arial"/>
          <w:bCs/>
          <w:sz w:val="22"/>
          <w:szCs w:val="22"/>
        </w:rPr>
      </w:pPr>
      <w:r w:rsidRPr="00B13117">
        <w:rPr>
          <w:rFonts w:ascii="Arial" w:hAnsi="Arial" w:cs="Arial"/>
          <w:bCs/>
          <w:sz w:val="22"/>
          <w:szCs w:val="22"/>
        </w:rPr>
        <w:t>Secretario General</w:t>
      </w:r>
    </w:p>
    <w:p w14:paraId="68BF28A4" w14:textId="77777777" w:rsidR="00A8603E" w:rsidRPr="00B13117" w:rsidRDefault="00A8603E" w:rsidP="00A8603E">
      <w:pPr>
        <w:tabs>
          <w:tab w:val="left" w:pos="283"/>
          <w:tab w:val="left" w:pos="565"/>
          <w:tab w:val="left" w:pos="1273"/>
          <w:tab w:val="left" w:pos="1981"/>
          <w:tab w:val="left" w:pos="2689"/>
          <w:tab w:val="left" w:pos="3397"/>
          <w:tab w:val="left" w:pos="4105"/>
          <w:tab w:val="left" w:pos="4813"/>
          <w:tab w:val="left" w:pos="5521"/>
          <w:tab w:val="left" w:pos="6229"/>
          <w:tab w:val="left" w:pos="6937"/>
          <w:tab w:val="left" w:pos="7645"/>
          <w:tab w:val="left" w:pos="8353"/>
        </w:tabs>
        <w:suppressAutoHyphens/>
        <w:ind w:right="51"/>
        <w:jc w:val="center"/>
        <w:outlineLvl w:val="0"/>
        <w:rPr>
          <w:rFonts w:ascii="Arial" w:hAnsi="Arial" w:cs="Arial"/>
          <w:b/>
          <w:sz w:val="22"/>
          <w:szCs w:val="22"/>
        </w:rPr>
      </w:pPr>
    </w:p>
    <w:p w14:paraId="1729B8B8" w14:textId="36A03C11" w:rsidR="00F60AB6" w:rsidRPr="00B13117" w:rsidRDefault="00F60AB6" w:rsidP="007E3591">
      <w:pPr>
        <w:rPr>
          <w:rFonts w:ascii="Arial" w:hAnsi="Arial" w:cs="Arial"/>
          <w:sz w:val="22"/>
          <w:szCs w:val="22"/>
          <w:lang w:val="es-CO"/>
        </w:rPr>
      </w:pPr>
    </w:p>
    <w:p w14:paraId="3C2D2E1E" w14:textId="77777777" w:rsidR="00F60AB6" w:rsidRPr="00B13117" w:rsidRDefault="00F60AB6" w:rsidP="007E3591">
      <w:pPr>
        <w:rPr>
          <w:rFonts w:ascii="Arial" w:hAnsi="Arial" w:cs="Arial"/>
          <w:sz w:val="22"/>
          <w:szCs w:val="22"/>
          <w:lang w:val="es-CO"/>
        </w:rPr>
      </w:pPr>
    </w:p>
    <w:sectPr w:rsidR="00F60AB6" w:rsidRPr="00B13117" w:rsidSect="006E6C9A">
      <w:headerReference w:type="even" r:id="rId11"/>
      <w:headerReference w:type="default" r:id="rId12"/>
      <w:footerReference w:type="even" r:id="rId13"/>
      <w:footerReference w:type="default" r:id="rId14"/>
      <w:headerReference w:type="first" r:id="rId15"/>
      <w:pgSz w:w="12242" w:h="15842" w:code="1"/>
      <w:pgMar w:top="567" w:right="1134" w:bottom="1985" w:left="1701" w:header="1531"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1D392" w14:textId="77777777" w:rsidR="00280DAC" w:rsidRDefault="00280DAC" w:rsidP="00855163">
      <w:r>
        <w:separator/>
      </w:r>
    </w:p>
  </w:endnote>
  <w:endnote w:type="continuationSeparator" w:id="0">
    <w:p w14:paraId="0B63AD6A" w14:textId="77777777" w:rsidR="00280DAC" w:rsidRDefault="00280DAC" w:rsidP="0085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43098247"/>
      <w:docPartObj>
        <w:docPartGallery w:val="Page Numbers (Bottom of Page)"/>
        <w:docPartUnique/>
      </w:docPartObj>
    </w:sdtPr>
    <w:sdtContent>
      <w:p w14:paraId="647749E2" w14:textId="5861675D" w:rsidR="008465FF" w:rsidRDefault="008465FF" w:rsidP="00DA5AC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DCFB59E" w14:textId="77777777" w:rsidR="008465FF" w:rsidRDefault="008465FF" w:rsidP="008465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DF4" w14:textId="4BB3C0D2" w:rsidR="00A42F8B" w:rsidRDefault="00A42F8B" w:rsidP="00A42F8B">
    <w:pPr>
      <w:tabs>
        <w:tab w:val="left" w:pos="3405"/>
        <w:tab w:val="left" w:pos="4485"/>
        <w:tab w:val="right" w:pos="9405"/>
      </w:tabs>
      <w:ind w:right="360"/>
    </w:pPr>
    <w:r>
      <w:rPr>
        <w:noProof/>
        <w:lang w:val="es-CO" w:eastAsia="es-CO"/>
      </w:rPr>
      <mc:AlternateContent>
        <mc:Choice Requires="wps">
          <w:drawing>
            <wp:anchor distT="45720" distB="45720" distL="114300" distR="114300" simplePos="0" relativeHeight="251683840" behindDoc="1" locked="0" layoutInCell="1" allowOverlap="1" wp14:anchorId="335FC433" wp14:editId="49F9193F">
              <wp:simplePos x="0" y="0"/>
              <wp:positionH relativeFrom="column">
                <wp:posOffset>628650</wp:posOffset>
              </wp:positionH>
              <wp:positionV relativeFrom="paragraph">
                <wp:posOffset>9300210</wp:posOffset>
              </wp:positionV>
              <wp:extent cx="3253740" cy="354330"/>
              <wp:effectExtent l="0" t="3810" r="0" b="3810"/>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2DA4E"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Sede de la Dirección General</w:t>
                          </w:r>
                        </w:p>
                        <w:p w14:paraId="69FDBCFF"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Avenida carrera 68 No.64c – 75</w:t>
                          </w:r>
                        </w:p>
                        <w:p w14:paraId="46487A99"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PBX: 4</w:t>
                          </w:r>
                          <w:r>
                            <w:rPr>
                              <w:rFonts w:ascii="Arial" w:hAnsi="Arial" w:cs="Arial"/>
                              <w:color w:val="595959"/>
                              <w:sz w:val="18"/>
                              <w:szCs w:val="18"/>
                            </w:rPr>
                            <w:t>37</w:t>
                          </w:r>
                          <w:r w:rsidRPr="005E361B">
                            <w:rPr>
                              <w:rFonts w:ascii="Arial" w:hAnsi="Arial" w:cs="Arial"/>
                              <w:color w:val="595959"/>
                              <w:sz w:val="18"/>
                              <w:szCs w:val="18"/>
                            </w:rPr>
                            <w:t xml:space="preserve"> 7630</w:t>
                          </w:r>
                        </w:p>
                        <w:p w14:paraId="65941200" w14:textId="77777777" w:rsidR="00A42F8B" w:rsidRPr="006C7934" w:rsidRDefault="00A42F8B" w:rsidP="00A42F8B">
                          <w:pPr>
                            <w:autoSpaceDE w:val="0"/>
                            <w:autoSpaceDN w:val="0"/>
                            <w:adjustRightInd w:val="0"/>
                            <w:jc w:val="center"/>
                            <w:rPr>
                              <w:rFonts w:ascii="Arial" w:hAnsi="Arial"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35FC433" id="_x0000_t202" coordsize="21600,21600" o:spt="202" path="m,l,21600r21600,l21600,xe">
              <v:stroke joinstyle="miter"/>
              <v:path gradientshapeok="t" o:connecttype="rect"/>
            </v:shapetype>
            <v:shape id="Cuadro de texto 23" o:spid="_x0000_s1027" type="#_x0000_t202" style="position:absolute;margin-left:49.5pt;margin-top:732.3pt;width:256.2pt;height:27.9pt;z-index:-251632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" filled="f" stroked="f">
              <v:textbox style="mso-fit-shape-to-text:t">
                <w:txbxContent>
                  <w:p w14:paraId="4F82DA4E"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Sede de la Dirección General</w:t>
                    </w:r>
                  </w:p>
                  <w:p w14:paraId="69FDBCFF"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Avenida carrera 68 No.64c – 75</w:t>
                    </w:r>
                  </w:p>
                  <w:p w14:paraId="46487A99"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PBX: 4</w:t>
                    </w:r>
                    <w:r>
                      <w:rPr>
                        <w:rFonts w:ascii="Arial" w:hAnsi="Arial" w:cs="Arial"/>
                        <w:color w:val="595959"/>
                        <w:sz w:val="18"/>
                        <w:szCs w:val="18"/>
                      </w:rPr>
                      <w:t>37</w:t>
                    </w:r>
                    <w:r w:rsidRPr="005E361B">
                      <w:rPr>
                        <w:rFonts w:ascii="Arial" w:hAnsi="Arial" w:cs="Arial"/>
                        <w:color w:val="595959"/>
                        <w:sz w:val="18"/>
                        <w:szCs w:val="18"/>
                      </w:rPr>
                      <w:t xml:space="preserve"> 7630</w:t>
                    </w:r>
                  </w:p>
                  <w:p w14:paraId="65941200" w14:textId="77777777" w:rsidR="00A42F8B" w:rsidRPr="006C7934" w:rsidRDefault="00A42F8B" w:rsidP="00A42F8B">
                    <w:pPr>
                      <w:autoSpaceDE w:val="0"/>
                      <w:autoSpaceDN w:val="0"/>
                      <w:adjustRightInd w:val="0"/>
                      <w:jc w:val="center"/>
                      <w:rPr>
                        <w:rFonts w:ascii="Arial" w:hAnsi="Arial" w:cs="Arial"/>
                        <w:color w:val="595959"/>
                        <w:sz w:val="18"/>
                        <w:szCs w:val="18"/>
                      </w:rPr>
                    </w:pPr>
                  </w:p>
                </w:txbxContent>
              </v:textbox>
            </v:shape>
          </w:pict>
        </mc:Fallback>
      </mc:AlternateContent>
    </w:r>
    <w:r>
      <w:rPr>
        <w:noProof/>
        <w:lang w:val="es-CO" w:eastAsia="es-CO"/>
      </w:rPr>
      <mc:AlternateContent>
        <mc:Choice Requires="wps">
          <w:drawing>
            <wp:anchor distT="45720" distB="45720" distL="114300" distR="114300" simplePos="0" relativeHeight="251682816" behindDoc="1" locked="0" layoutInCell="1" allowOverlap="1" wp14:anchorId="3FD56C76" wp14:editId="79AEC933">
              <wp:simplePos x="0" y="0"/>
              <wp:positionH relativeFrom="column">
                <wp:posOffset>3895725</wp:posOffset>
              </wp:positionH>
              <wp:positionV relativeFrom="paragraph">
                <wp:posOffset>9300210</wp:posOffset>
              </wp:positionV>
              <wp:extent cx="3303270" cy="354330"/>
              <wp:effectExtent l="0" t="3810" r="0" b="381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382B5"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C3A4B7E"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D56C76" id="Cuadro de texto 22" o:spid="_x0000_s1028" type="#_x0000_t202" style="position:absolute;margin-left:306.75pt;margin-top:732.3pt;width:260.1pt;height:27.9pt;z-index:-251633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" filled="f" stroked="f">
              <v:textbox style="mso-fit-shape-to-text:t">
                <w:txbxContent>
                  <w:p w14:paraId="7C8382B5"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C3A4B7E"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lang w:val="es-CO" w:eastAsia="es-CO"/>
      </w:rPr>
      <mc:AlternateContent>
        <mc:Choice Requires="wps">
          <w:drawing>
            <wp:anchor distT="45720" distB="45720" distL="114300" distR="114300" simplePos="0" relativeHeight="251680768" behindDoc="1" locked="0" layoutInCell="1" allowOverlap="1" wp14:anchorId="41699DAB" wp14:editId="0BD27195">
              <wp:simplePos x="0" y="0"/>
              <wp:positionH relativeFrom="column">
                <wp:posOffset>628650</wp:posOffset>
              </wp:positionH>
              <wp:positionV relativeFrom="paragraph">
                <wp:posOffset>9300210</wp:posOffset>
              </wp:positionV>
              <wp:extent cx="3253740" cy="354330"/>
              <wp:effectExtent l="0" t="3810" r="0" b="381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F16C9"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Sede de la Dirección General</w:t>
                          </w:r>
                        </w:p>
                        <w:p w14:paraId="17C9FA15"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Avenida carrera 68 No.64c – 75</w:t>
                          </w:r>
                        </w:p>
                        <w:p w14:paraId="3A8BC209"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PBX: 4</w:t>
                          </w:r>
                          <w:r>
                            <w:rPr>
                              <w:rFonts w:ascii="Arial" w:hAnsi="Arial" w:cs="Arial"/>
                              <w:color w:val="595959"/>
                              <w:sz w:val="18"/>
                              <w:szCs w:val="18"/>
                            </w:rPr>
                            <w:t>37</w:t>
                          </w:r>
                          <w:r w:rsidRPr="005E361B">
                            <w:rPr>
                              <w:rFonts w:ascii="Arial" w:hAnsi="Arial" w:cs="Arial"/>
                              <w:color w:val="595959"/>
                              <w:sz w:val="18"/>
                              <w:szCs w:val="18"/>
                            </w:rPr>
                            <w:t xml:space="preserve"> 7630</w:t>
                          </w:r>
                        </w:p>
                        <w:p w14:paraId="1E9F94E9" w14:textId="77777777" w:rsidR="00A42F8B" w:rsidRPr="006C7934" w:rsidRDefault="00A42F8B" w:rsidP="00A42F8B">
                          <w:pPr>
                            <w:autoSpaceDE w:val="0"/>
                            <w:autoSpaceDN w:val="0"/>
                            <w:adjustRightInd w:val="0"/>
                            <w:jc w:val="center"/>
                            <w:rPr>
                              <w:rFonts w:ascii="Arial" w:hAnsi="Arial"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1699DAB" id="Cuadro de texto 20" o:spid="_x0000_s1029" type="#_x0000_t202" style="position:absolute;margin-left:49.5pt;margin-top:732.3pt;width:256.2pt;height:27.9pt;z-index:-251635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" filled="f" stroked="f">
              <v:textbox style="mso-fit-shape-to-text:t">
                <w:txbxContent>
                  <w:p w14:paraId="436F16C9"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Sede de la Dirección General</w:t>
                    </w:r>
                  </w:p>
                  <w:p w14:paraId="17C9FA15"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Avenida carrera 68 No.64c – 75</w:t>
                    </w:r>
                  </w:p>
                  <w:p w14:paraId="3A8BC209"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PBX: 4</w:t>
                    </w:r>
                    <w:r>
                      <w:rPr>
                        <w:rFonts w:ascii="Arial" w:hAnsi="Arial" w:cs="Arial"/>
                        <w:color w:val="595959"/>
                        <w:sz w:val="18"/>
                        <w:szCs w:val="18"/>
                      </w:rPr>
                      <w:t>37</w:t>
                    </w:r>
                    <w:r w:rsidRPr="005E361B">
                      <w:rPr>
                        <w:rFonts w:ascii="Arial" w:hAnsi="Arial" w:cs="Arial"/>
                        <w:color w:val="595959"/>
                        <w:sz w:val="18"/>
                        <w:szCs w:val="18"/>
                      </w:rPr>
                      <w:t xml:space="preserve"> 7630</w:t>
                    </w:r>
                  </w:p>
                  <w:p w14:paraId="1E9F94E9" w14:textId="77777777" w:rsidR="00A42F8B" w:rsidRPr="006C7934" w:rsidRDefault="00A42F8B" w:rsidP="00A42F8B">
                    <w:pPr>
                      <w:autoSpaceDE w:val="0"/>
                      <w:autoSpaceDN w:val="0"/>
                      <w:adjustRightInd w:val="0"/>
                      <w:jc w:val="center"/>
                      <w:rPr>
                        <w:rFonts w:ascii="Arial" w:hAnsi="Arial" w:cs="Arial"/>
                        <w:color w:val="595959"/>
                        <w:sz w:val="18"/>
                        <w:szCs w:val="18"/>
                      </w:rPr>
                    </w:pPr>
                  </w:p>
                </w:txbxContent>
              </v:textbox>
            </v:shape>
          </w:pict>
        </mc:Fallback>
      </mc:AlternateContent>
    </w:r>
    <w:r>
      <w:rPr>
        <w:noProof/>
        <w:lang w:val="es-CO" w:eastAsia="es-CO"/>
      </w:rPr>
      <mc:AlternateContent>
        <mc:Choice Requires="wps">
          <w:drawing>
            <wp:anchor distT="45720" distB="45720" distL="114300" distR="114300" simplePos="0" relativeHeight="251679744" behindDoc="1" locked="0" layoutInCell="1" allowOverlap="1" wp14:anchorId="235C070B" wp14:editId="1C870764">
              <wp:simplePos x="0" y="0"/>
              <wp:positionH relativeFrom="column">
                <wp:posOffset>3895725</wp:posOffset>
              </wp:positionH>
              <wp:positionV relativeFrom="paragraph">
                <wp:posOffset>9300210</wp:posOffset>
              </wp:positionV>
              <wp:extent cx="3303270" cy="354330"/>
              <wp:effectExtent l="0" t="3810" r="0" b="381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0669D"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50D892C"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5C070B" id="Cuadro de texto 19" o:spid="_x0000_s1030" type="#_x0000_t202" style="position:absolute;margin-left:306.75pt;margin-top:732.3pt;width:260.1pt;height:27.9pt;z-index:-251636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" filled="f" stroked="f">
              <v:textbox style="mso-fit-shape-to-text:t">
                <w:txbxContent>
                  <w:p w14:paraId="6B20669D"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50D892C"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lang w:val="es-CO" w:eastAsia="es-CO"/>
      </w:rPr>
      <mc:AlternateContent>
        <mc:Choice Requires="wps">
          <w:drawing>
            <wp:anchor distT="45720" distB="45720" distL="114300" distR="114300" simplePos="0" relativeHeight="251678720" behindDoc="1" locked="0" layoutInCell="1" allowOverlap="1" wp14:anchorId="03334B5E" wp14:editId="61DF05ED">
              <wp:simplePos x="0" y="0"/>
              <wp:positionH relativeFrom="column">
                <wp:posOffset>628650</wp:posOffset>
              </wp:positionH>
              <wp:positionV relativeFrom="paragraph">
                <wp:posOffset>9300210</wp:posOffset>
              </wp:positionV>
              <wp:extent cx="3253740" cy="354330"/>
              <wp:effectExtent l="0" t="3810" r="0" b="381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44BCF"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Sede de la Dirección General</w:t>
                          </w:r>
                        </w:p>
                        <w:p w14:paraId="53ECEA1D"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Avenida carrera 68 No.64c – 75</w:t>
                          </w:r>
                        </w:p>
                        <w:p w14:paraId="42DE30EE"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PBX: 4</w:t>
                          </w:r>
                          <w:r>
                            <w:rPr>
                              <w:rFonts w:ascii="Arial" w:hAnsi="Arial" w:cs="Arial"/>
                              <w:color w:val="595959"/>
                              <w:sz w:val="18"/>
                              <w:szCs w:val="18"/>
                            </w:rPr>
                            <w:t>37</w:t>
                          </w:r>
                          <w:r w:rsidRPr="005E361B">
                            <w:rPr>
                              <w:rFonts w:ascii="Arial" w:hAnsi="Arial" w:cs="Arial"/>
                              <w:color w:val="595959"/>
                              <w:sz w:val="18"/>
                              <w:szCs w:val="18"/>
                            </w:rPr>
                            <w:t xml:space="preserve"> 7630</w:t>
                          </w:r>
                        </w:p>
                        <w:p w14:paraId="6107F57F" w14:textId="77777777" w:rsidR="00A42F8B" w:rsidRPr="006C7934" w:rsidRDefault="00A42F8B" w:rsidP="00A42F8B">
                          <w:pPr>
                            <w:autoSpaceDE w:val="0"/>
                            <w:autoSpaceDN w:val="0"/>
                            <w:adjustRightInd w:val="0"/>
                            <w:jc w:val="center"/>
                            <w:rPr>
                              <w:rFonts w:ascii="Arial" w:hAnsi="Arial"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334B5E" id="Cuadro de texto 18" o:spid="_x0000_s1031" type="#_x0000_t202" style="position:absolute;margin-left:49.5pt;margin-top:732.3pt;width:256.2pt;height:27.9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" filled="f" stroked="f">
              <v:textbox style="mso-fit-shape-to-text:t">
                <w:txbxContent>
                  <w:p w14:paraId="03544BCF"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Sede de la Dirección General</w:t>
                    </w:r>
                  </w:p>
                  <w:p w14:paraId="53ECEA1D"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Avenida carrera 68 No.64c – 75</w:t>
                    </w:r>
                  </w:p>
                  <w:p w14:paraId="42DE30EE"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PBX: 4</w:t>
                    </w:r>
                    <w:r>
                      <w:rPr>
                        <w:rFonts w:ascii="Arial" w:hAnsi="Arial" w:cs="Arial"/>
                        <w:color w:val="595959"/>
                        <w:sz w:val="18"/>
                        <w:szCs w:val="18"/>
                      </w:rPr>
                      <w:t>37</w:t>
                    </w:r>
                    <w:r w:rsidRPr="005E361B">
                      <w:rPr>
                        <w:rFonts w:ascii="Arial" w:hAnsi="Arial" w:cs="Arial"/>
                        <w:color w:val="595959"/>
                        <w:sz w:val="18"/>
                        <w:szCs w:val="18"/>
                      </w:rPr>
                      <w:t xml:space="preserve"> 7630</w:t>
                    </w:r>
                  </w:p>
                  <w:p w14:paraId="6107F57F" w14:textId="77777777" w:rsidR="00A42F8B" w:rsidRPr="006C7934" w:rsidRDefault="00A42F8B" w:rsidP="00A42F8B">
                    <w:pPr>
                      <w:autoSpaceDE w:val="0"/>
                      <w:autoSpaceDN w:val="0"/>
                      <w:adjustRightInd w:val="0"/>
                      <w:jc w:val="center"/>
                      <w:rPr>
                        <w:rFonts w:ascii="Arial" w:hAnsi="Arial" w:cs="Arial"/>
                        <w:color w:val="595959"/>
                        <w:sz w:val="18"/>
                        <w:szCs w:val="18"/>
                      </w:rPr>
                    </w:pPr>
                  </w:p>
                </w:txbxContent>
              </v:textbox>
            </v:shape>
          </w:pict>
        </mc:Fallback>
      </mc:AlternateContent>
    </w:r>
    <w:r>
      <w:rPr>
        <w:noProof/>
        <w:lang w:val="es-CO" w:eastAsia="es-CO"/>
      </w:rPr>
      <mc:AlternateContent>
        <mc:Choice Requires="wps">
          <w:drawing>
            <wp:anchor distT="45720" distB="45720" distL="114300" distR="114300" simplePos="0" relativeHeight="251677696" behindDoc="1" locked="0" layoutInCell="1" allowOverlap="1" wp14:anchorId="43F33874" wp14:editId="64C9A570">
              <wp:simplePos x="0" y="0"/>
              <wp:positionH relativeFrom="column">
                <wp:posOffset>3895725</wp:posOffset>
              </wp:positionH>
              <wp:positionV relativeFrom="paragraph">
                <wp:posOffset>9300210</wp:posOffset>
              </wp:positionV>
              <wp:extent cx="3303270" cy="354330"/>
              <wp:effectExtent l="0" t="3810" r="0" b="381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1FD94"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Línea gratuita nacional ICBF</w:t>
                          </w:r>
                        </w:p>
                        <w:p w14:paraId="0F49D496"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3F33874" id="Cuadro de texto 17" o:spid="_x0000_s1032" type="#_x0000_t202" style="position:absolute;margin-left:306.75pt;margin-top:732.3pt;width:260.1pt;height:27.9pt;z-index:-251638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" filled="f" stroked="f">
              <v:textbox style="mso-fit-shape-to-text:t">
                <w:txbxContent>
                  <w:p w14:paraId="0961FD94"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Línea gratuita nacional ICBF</w:t>
                    </w:r>
                  </w:p>
                  <w:p w14:paraId="0F49D496"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lang w:val="es-CO" w:eastAsia="es-CO"/>
      </w:rPr>
      <w:drawing>
        <wp:anchor distT="0" distB="0" distL="114300" distR="114300" simplePos="0" relativeHeight="251676672" behindDoc="1" locked="0" layoutInCell="1" allowOverlap="1" wp14:anchorId="26DC97B9" wp14:editId="77B56C78">
          <wp:simplePos x="0" y="0"/>
          <wp:positionH relativeFrom="column">
            <wp:posOffset>575310</wp:posOffset>
          </wp:positionH>
          <wp:positionV relativeFrom="paragraph">
            <wp:posOffset>8637905</wp:posOffset>
          </wp:positionV>
          <wp:extent cx="6649085" cy="1264920"/>
          <wp:effectExtent l="0" t="0" r="0" b="0"/>
          <wp:wrapNone/>
          <wp:docPr id="16" name="Imagen 16"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rPr>
        <w:noProof/>
        <w:lang w:val="es-CO" w:eastAsia="es-CO"/>
      </w:rPr>
      <mc:AlternateContent>
        <mc:Choice Requires="wps">
          <w:drawing>
            <wp:anchor distT="45720" distB="45720" distL="114300" distR="114300" simplePos="0" relativeHeight="251675648" behindDoc="1" locked="0" layoutInCell="1" allowOverlap="1" wp14:anchorId="060F36C0" wp14:editId="10B420AB">
              <wp:simplePos x="0" y="0"/>
              <wp:positionH relativeFrom="column">
                <wp:posOffset>628650</wp:posOffset>
              </wp:positionH>
              <wp:positionV relativeFrom="paragraph">
                <wp:posOffset>9300210</wp:posOffset>
              </wp:positionV>
              <wp:extent cx="3253740" cy="354330"/>
              <wp:effectExtent l="0" t="3810" r="0" b="381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D2C5A"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Sede de la Dirección General</w:t>
                          </w:r>
                        </w:p>
                        <w:p w14:paraId="5D4B3277"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Avenida carrera 68 No.64c – 75</w:t>
                          </w:r>
                        </w:p>
                        <w:p w14:paraId="28DBDACB"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PBX: 4</w:t>
                          </w:r>
                          <w:r>
                            <w:rPr>
                              <w:rFonts w:ascii="Arial" w:hAnsi="Arial" w:cs="Arial"/>
                              <w:color w:val="595959"/>
                              <w:sz w:val="18"/>
                              <w:szCs w:val="18"/>
                            </w:rPr>
                            <w:t>37</w:t>
                          </w:r>
                          <w:r w:rsidRPr="005E361B">
                            <w:rPr>
                              <w:rFonts w:ascii="Arial" w:hAnsi="Arial" w:cs="Arial"/>
                              <w:color w:val="595959"/>
                              <w:sz w:val="18"/>
                              <w:szCs w:val="18"/>
                            </w:rPr>
                            <w:t xml:space="preserve"> 7630</w:t>
                          </w:r>
                        </w:p>
                        <w:p w14:paraId="1565763D" w14:textId="77777777" w:rsidR="00A42F8B" w:rsidRPr="006C7934" w:rsidRDefault="00A42F8B" w:rsidP="00A42F8B">
                          <w:pPr>
                            <w:autoSpaceDE w:val="0"/>
                            <w:autoSpaceDN w:val="0"/>
                            <w:adjustRightInd w:val="0"/>
                            <w:jc w:val="center"/>
                            <w:rPr>
                              <w:rFonts w:ascii="Arial" w:hAnsi="Arial"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0F36C0" id="Cuadro de texto 12" o:spid="_x0000_s1033" type="#_x0000_t202" style="position:absolute;margin-left:49.5pt;margin-top:732.3pt;width:256.2pt;height:27.9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" filled="f" stroked="f">
              <v:textbox style="mso-fit-shape-to-text:t">
                <w:txbxContent>
                  <w:p w14:paraId="1E6D2C5A"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Sede de la Dirección General</w:t>
                    </w:r>
                  </w:p>
                  <w:p w14:paraId="5D4B3277"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Avenida carrera 68 No.64c – 75</w:t>
                    </w:r>
                  </w:p>
                  <w:p w14:paraId="28DBDACB" w14:textId="77777777" w:rsidR="00A42F8B" w:rsidRPr="005E361B" w:rsidRDefault="00A42F8B" w:rsidP="00A42F8B">
                    <w:pPr>
                      <w:autoSpaceDE w:val="0"/>
                      <w:autoSpaceDN w:val="0"/>
                      <w:adjustRightInd w:val="0"/>
                      <w:jc w:val="center"/>
                      <w:rPr>
                        <w:rFonts w:ascii="Arial" w:hAnsi="Arial" w:cs="Arial"/>
                        <w:color w:val="595959"/>
                        <w:sz w:val="18"/>
                        <w:szCs w:val="18"/>
                      </w:rPr>
                    </w:pPr>
                    <w:r w:rsidRPr="005E361B">
                      <w:rPr>
                        <w:rFonts w:ascii="Arial" w:hAnsi="Arial" w:cs="Arial"/>
                        <w:color w:val="595959"/>
                        <w:sz w:val="18"/>
                        <w:szCs w:val="18"/>
                      </w:rPr>
                      <w:t>PBX: 4</w:t>
                    </w:r>
                    <w:r>
                      <w:rPr>
                        <w:rFonts w:ascii="Arial" w:hAnsi="Arial" w:cs="Arial"/>
                        <w:color w:val="595959"/>
                        <w:sz w:val="18"/>
                        <w:szCs w:val="18"/>
                      </w:rPr>
                      <w:t>37</w:t>
                    </w:r>
                    <w:r w:rsidRPr="005E361B">
                      <w:rPr>
                        <w:rFonts w:ascii="Arial" w:hAnsi="Arial" w:cs="Arial"/>
                        <w:color w:val="595959"/>
                        <w:sz w:val="18"/>
                        <w:szCs w:val="18"/>
                      </w:rPr>
                      <w:t xml:space="preserve"> 7630</w:t>
                    </w:r>
                  </w:p>
                  <w:p w14:paraId="1565763D" w14:textId="77777777" w:rsidR="00A42F8B" w:rsidRPr="006C7934" w:rsidRDefault="00A42F8B" w:rsidP="00A42F8B">
                    <w:pPr>
                      <w:autoSpaceDE w:val="0"/>
                      <w:autoSpaceDN w:val="0"/>
                      <w:adjustRightInd w:val="0"/>
                      <w:jc w:val="center"/>
                      <w:rPr>
                        <w:rFonts w:ascii="Arial" w:hAnsi="Arial" w:cs="Arial"/>
                        <w:color w:val="595959"/>
                        <w:sz w:val="18"/>
                        <w:szCs w:val="18"/>
                      </w:rPr>
                    </w:pPr>
                  </w:p>
                </w:txbxContent>
              </v:textbox>
            </v:shape>
          </w:pict>
        </mc:Fallback>
      </mc:AlternateContent>
    </w:r>
    <w:r>
      <w:rPr>
        <w:noProof/>
        <w:lang w:val="es-CO" w:eastAsia="es-CO"/>
      </w:rPr>
      <mc:AlternateContent>
        <mc:Choice Requires="wps">
          <w:drawing>
            <wp:anchor distT="45720" distB="45720" distL="114300" distR="114300" simplePos="0" relativeHeight="251674624" behindDoc="1" locked="0" layoutInCell="1" allowOverlap="1" wp14:anchorId="69560D72" wp14:editId="254EB9A3">
              <wp:simplePos x="0" y="0"/>
              <wp:positionH relativeFrom="column">
                <wp:posOffset>3895725</wp:posOffset>
              </wp:positionH>
              <wp:positionV relativeFrom="paragraph">
                <wp:posOffset>9300210</wp:posOffset>
              </wp:positionV>
              <wp:extent cx="3303270" cy="354330"/>
              <wp:effectExtent l="0" t="3810" r="0" b="381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5C97D"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Línea gratuita nacional ICBF</w:t>
                          </w:r>
                        </w:p>
                        <w:p w14:paraId="71BFBD9D"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560D72" id="Cuadro de texto 10" o:spid="_x0000_s1034" type="#_x0000_t202" style="position:absolute;margin-left:306.75pt;margin-top:732.3pt;width:260.1pt;height:27.9pt;z-index:-251641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" filled="f" stroked="f">
              <v:textbox style="mso-fit-shape-to-text:t">
                <w:txbxContent>
                  <w:p w14:paraId="7075C97D"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Línea gratuita nacional ICBF</w:t>
                    </w:r>
                  </w:p>
                  <w:p w14:paraId="71BFBD9D" w14:textId="77777777" w:rsidR="00A42F8B" w:rsidRPr="006C7934" w:rsidRDefault="00A42F8B" w:rsidP="00A42F8B">
                    <w:pPr>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lang w:val="es-CO" w:eastAsia="es-CO"/>
      </w:rPr>
      <w:drawing>
        <wp:anchor distT="0" distB="0" distL="114300" distR="114300" simplePos="0" relativeHeight="251673600" behindDoc="1" locked="0" layoutInCell="1" allowOverlap="1" wp14:anchorId="58347948" wp14:editId="701D9B8A">
          <wp:simplePos x="0" y="0"/>
          <wp:positionH relativeFrom="column">
            <wp:posOffset>575310</wp:posOffset>
          </wp:positionH>
          <wp:positionV relativeFrom="paragraph">
            <wp:posOffset>8637905</wp:posOffset>
          </wp:positionV>
          <wp:extent cx="6649085" cy="1264920"/>
          <wp:effectExtent l="0" t="0" r="0" b="0"/>
          <wp:wrapNone/>
          <wp:docPr id="8" name="Imagen 8"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5A1F6" w14:textId="77777777" w:rsidR="00280DAC" w:rsidRDefault="00280DAC" w:rsidP="00855163">
      <w:r>
        <w:separator/>
      </w:r>
    </w:p>
  </w:footnote>
  <w:footnote w:type="continuationSeparator" w:id="0">
    <w:p w14:paraId="085ECA2A" w14:textId="77777777" w:rsidR="00280DAC" w:rsidRDefault="00280DAC" w:rsidP="00855163">
      <w:r>
        <w:continuationSeparator/>
      </w:r>
    </w:p>
  </w:footnote>
  <w:footnote w:id="1">
    <w:p w14:paraId="10CFF8A5" w14:textId="15828858" w:rsidR="00440BC7" w:rsidRPr="00B8090C" w:rsidRDefault="00440BC7" w:rsidP="00440BC7">
      <w:pPr>
        <w:pStyle w:val="Textonotapie"/>
        <w:jc w:val="both"/>
        <w:rPr>
          <w:rFonts w:ascii="Arial" w:hAnsi="Arial" w:cs="Arial"/>
          <w:sz w:val="18"/>
          <w:szCs w:val="18"/>
        </w:rPr>
      </w:pPr>
      <w:r w:rsidRPr="00B8090C">
        <w:rPr>
          <w:rStyle w:val="Refdenotaalpie"/>
          <w:rFonts w:ascii="Arial" w:hAnsi="Arial" w:cs="Arial"/>
          <w:sz w:val="18"/>
          <w:szCs w:val="18"/>
        </w:rPr>
        <w:footnoteRef/>
      </w:r>
      <w:r w:rsidRPr="00B8090C">
        <w:rPr>
          <w:rFonts w:ascii="Arial" w:hAnsi="Arial" w:cs="Arial"/>
          <w:sz w:val="18"/>
          <w:szCs w:val="18"/>
        </w:rPr>
        <w:t xml:space="preserve"> Concepto 42111 de 2019 Departamento Administrativo de la Función Pública.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01A1C" w14:textId="77777777" w:rsidR="005F7D6A" w:rsidRDefault="00000000">
    <w:pPr>
      <w:pStyle w:val="Encabezado"/>
    </w:pPr>
    <w:r>
      <w:rPr>
        <w:noProof/>
      </w:rPr>
      <w:pict w14:anchorId="4CBE9A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912969" o:spid="_x0000_s1027" type="#_x0000_t136" alt="" style="position:absolute;margin-left:0;margin-top:0;width:515.8pt;height:147.35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r w:rsidR="005F7D6A">
      <w:rPr>
        <w:noProof/>
        <w:lang w:val="es-CO" w:eastAsia="es-CO"/>
      </w:rPr>
      <mc:AlternateContent>
        <mc:Choice Requires="wps">
          <w:drawing>
            <wp:anchor distT="0" distB="0" distL="114300" distR="114300" simplePos="0" relativeHeight="251666432" behindDoc="1" locked="0" layoutInCell="0" allowOverlap="1" wp14:anchorId="47364140" wp14:editId="07721A4E">
              <wp:simplePos x="0" y="0"/>
              <wp:positionH relativeFrom="margin">
                <wp:align>center</wp:align>
              </wp:positionH>
              <wp:positionV relativeFrom="margin">
                <wp:align>center</wp:align>
              </wp:positionV>
              <wp:extent cx="5894070" cy="2526030"/>
              <wp:effectExtent l="0" t="1247775" r="0" b="113157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94070" cy="25260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61A320" w14:textId="77777777" w:rsidR="005F7D6A" w:rsidRDefault="005F7D6A" w:rsidP="00AD27C1">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PÚBLICA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364140" id="_x0000_t202" coordsize="21600,21600" o:spt="202" path="m,l,21600r21600,l21600,xe">
              <v:stroke joinstyle="miter"/>
              <v:path gradientshapeok="t" o:connecttype="rect"/>
            </v:shapetype>
            <v:shape id="Cuadro de texto 3" o:spid="_x0000_s1026" type="#_x0000_t202" style="position:absolute;margin-left:0;margin-top:0;width:464.1pt;height:198.9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" o:allowincell="f" filled="f" stroked="f">
              <v:stroke joinstyle="round"/>
              <o:lock v:ext="edit" shapetype="t"/>
              <v:textbox style="mso-fit-shape-to-text:t">
                <w:txbxContent>
                  <w:p w14:paraId="5761A320" w14:textId="77777777" w:rsidR="005F7D6A" w:rsidRDefault="005F7D6A" w:rsidP="00AD27C1">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PÚBLICA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346E2" w14:textId="689A2033" w:rsidR="005F7D6A" w:rsidRPr="007F453B" w:rsidRDefault="005F7D6A" w:rsidP="007F453B">
    <w:pPr>
      <w:pStyle w:val="Encabezado"/>
      <w:tabs>
        <w:tab w:val="clear" w:pos="8504"/>
        <w:tab w:val="right" w:pos="9214"/>
      </w:tabs>
      <w:ind w:right="-568"/>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4B2C" w14:textId="77777777" w:rsidR="005F7D6A" w:rsidRDefault="00000000">
    <w:pPr>
      <w:pStyle w:val="Encabezado"/>
    </w:pPr>
    <w:r>
      <w:rPr>
        <w:noProof/>
      </w:rPr>
      <w:pict w14:anchorId="73852E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912968" o:spid="_x0000_s1025" type="#_x0000_t136" alt="" style="position:absolute;margin-left:0;margin-top:0;width:515.8pt;height:147.35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956"/>
    <w:multiLevelType w:val="hybridMultilevel"/>
    <w:tmpl w:val="5B625CB4"/>
    <w:lvl w:ilvl="0" w:tplc="040A000F">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 w15:restartNumberingAfterBreak="0">
    <w:nsid w:val="021E6AFB"/>
    <w:multiLevelType w:val="multilevel"/>
    <w:tmpl w:val="BE9CF67A"/>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042C3B67"/>
    <w:multiLevelType w:val="hybridMultilevel"/>
    <w:tmpl w:val="37C02E7E"/>
    <w:lvl w:ilvl="0" w:tplc="EE0CCCE0">
      <w:start w:val="1"/>
      <w:numFmt w:val="bullet"/>
      <w:lvlText w:val="•"/>
      <w:lvlJc w:val="left"/>
      <w:pPr>
        <w:tabs>
          <w:tab w:val="num" w:pos="360"/>
        </w:tabs>
        <w:ind w:left="360" w:hanging="360"/>
      </w:pPr>
      <w:rPr>
        <w:rFonts w:ascii="Arial" w:hAnsi="Arial" w:hint="default"/>
      </w:rPr>
    </w:lvl>
    <w:lvl w:ilvl="1" w:tplc="51F49384" w:tentative="1">
      <w:start w:val="1"/>
      <w:numFmt w:val="bullet"/>
      <w:lvlText w:val="•"/>
      <w:lvlJc w:val="left"/>
      <w:pPr>
        <w:tabs>
          <w:tab w:val="num" w:pos="1080"/>
        </w:tabs>
        <w:ind w:left="1080" w:hanging="360"/>
      </w:pPr>
      <w:rPr>
        <w:rFonts w:ascii="Arial" w:hAnsi="Arial" w:hint="default"/>
      </w:rPr>
    </w:lvl>
    <w:lvl w:ilvl="2" w:tplc="BDEEEA5E" w:tentative="1">
      <w:start w:val="1"/>
      <w:numFmt w:val="bullet"/>
      <w:lvlText w:val="•"/>
      <w:lvlJc w:val="left"/>
      <w:pPr>
        <w:tabs>
          <w:tab w:val="num" w:pos="1800"/>
        </w:tabs>
        <w:ind w:left="1800" w:hanging="360"/>
      </w:pPr>
      <w:rPr>
        <w:rFonts w:ascii="Arial" w:hAnsi="Arial" w:hint="default"/>
      </w:rPr>
    </w:lvl>
    <w:lvl w:ilvl="3" w:tplc="AF18AEA2" w:tentative="1">
      <w:start w:val="1"/>
      <w:numFmt w:val="bullet"/>
      <w:lvlText w:val="•"/>
      <w:lvlJc w:val="left"/>
      <w:pPr>
        <w:tabs>
          <w:tab w:val="num" w:pos="2520"/>
        </w:tabs>
        <w:ind w:left="2520" w:hanging="360"/>
      </w:pPr>
      <w:rPr>
        <w:rFonts w:ascii="Arial" w:hAnsi="Arial" w:hint="default"/>
      </w:rPr>
    </w:lvl>
    <w:lvl w:ilvl="4" w:tplc="FB9E5E9E" w:tentative="1">
      <w:start w:val="1"/>
      <w:numFmt w:val="bullet"/>
      <w:lvlText w:val="•"/>
      <w:lvlJc w:val="left"/>
      <w:pPr>
        <w:tabs>
          <w:tab w:val="num" w:pos="3240"/>
        </w:tabs>
        <w:ind w:left="3240" w:hanging="360"/>
      </w:pPr>
      <w:rPr>
        <w:rFonts w:ascii="Arial" w:hAnsi="Arial" w:hint="default"/>
      </w:rPr>
    </w:lvl>
    <w:lvl w:ilvl="5" w:tplc="5984AE66" w:tentative="1">
      <w:start w:val="1"/>
      <w:numFmt w:val="bullet"/>
      <w:lvlText w:val="•"/>
      <w:lvlJc w:val="left"/>
      <w:pPr>
        <w:tabs>
          <w:tab w:val="num" w:pos="3960"/>
        </w:tabs>
        <w:ind w:left="3960" w:hanging="360"/>
      </w:pPr>
      <w:rPr>
        <w:rFonts w:ascii="Arial" w:hAnsi="Arial" w:hint="default"/>
      </w:rPr>
    </w:lvl>
    <w:lvl w:ilvl="6" w:tplc="0E74B91E" w:tentative="1">
      <w:start w:val="1"/>
      <w:numFmt w:val="bullet"/>
      <w:lvlText w:val="•"/>
      <w:lvlJc w:val="left"/>
      <w:pPr>
        <w:tabs>
          <w:tab w:val="num" w:pos="4680"/>
        </w:tabs>
        <w:ind w:left="4680" w:hanging="360"/>
      </w:pPr>
      <w:rPr>
        <w:rFonts w:ascii="Arial" w:hAnsi="Arial" w:hint="default"/>
      </w:rPr>
    </w:lvl>
    <w:lvl w:ilvl="7" w:tplc="4942C628" w:tentative="1">
      <w:start w:val="1"/>
      <w:numFmt w:val="bullet"/>
      <w:lvlText w:val="•"/>
      <w:lvlJc w:val="left"/>
      <w:pPr>
        <w:tabs>
          <w:tab w:val="num" w:pos="5400"/>
        </w:tabs>
        <w:ind w:left="5400" w:hanging="360"/>
      </w:pPr>
      <w:rPr>
        <w:rFonts w:ascii="Arial" w:hAnsi="Arial" w:hint="default"/>
      </w:rPr>
    </w:lvl>
    <w:lvl w:ilvl="8" w:tplc="8FC87670"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045862F1"/>
    <w:multiLevelType w:val="hybridMultilevel"/>
    <w:tmpl w:val="033EE3E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A214C9E"/>
    <w:multiLevelType w:val="hybridMultilevel"/>
    <w:tmpl w:val="B5E2446E"/>
    <w:lvl w:ilvl="0" w:tplc="35BCF87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B3F0EF7"/>
    <w:multiLevelType w:val="multilevel"/>
    <w:tmpl w:val="93CA3204"/>
    <w:lvl w:ilvl="0">
      <w:start w:val="1"/>
      <w:numFmt w:val="lowerLetter"/>
      <w:lvlText w:val="%1."/>
      <w:lvlJc w:val="left"/>
      <w:pPr>
        <w:tabs>
          <w:tab w:val="num" w:pos="360"/>
        </w:tabs>
        <w:ind w:left="360" w:hanging="360"/>
      </w:pPr>
      <w:rPr>
        <w:rFonts w:hint="default"/>
        <w:b/>
        <w:sz w:val="22"/>
        <w:szCs w:val="20"/>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0CA71B25"/>
    <w:multiLevelType w:val="hybridMultilevel"/>
    <w:tmpl w:val="12BC1648"/>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33D3213"/>
    <w:multiLevelType w:val="hybridMultilevel"/>
    <w:tmpl w:val="6302AA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48C7F72"/>
    <w:multiLevelType w:val="hybridMultilevel"/>
    <w:tmpl w:val="F5401BFC"/>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14EE3156"/>
    <w:multiLevelType w:val="hybridMultilevel"/>
    <w:tmpl w:val="5C825F32"/>
    <w:lvl w:ilvl="0" w:tplc="68586EA6">
      <w:start w:val="1"/>
      <w:numFmt w:val="decimal"/>
      <w:lvlText w:val="%1."/>
      <w:lvlJc w:val="left"/>
      <w:pPr>
        <w:ind w:left="720" w:hanging="360"/>
      </w:pPr>
      <w:rPr>
        <w:rFonts w:hint="default"/>
        <w:color w:val="auto"/>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7D92298"/>
    <w:multiLevelType w:val="hybridMultilevel"/>
    <w:tmpl w:val="C736DB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BC1934"/>
    <w:multiLevelType w:val="hybridMultilevel"/>
    <w:tmpl w:val="192E5C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A2126DA"/>
    <w:multiLevelType w:val="hybridMultilevel"/>
    <w:tmpl w:val="4CAA7858"/>
    <w:lvl w:ilvl="0" w:tplc="D13A5EC6">
      <w:start w:val="52"/>
      <w:numFmt w:val="bullet"/>
      <w:lvlText w:val="-"/>
      <w:lvlJc w:val="left"/>
      <w:pPr>
        <w:ind w:left="1287" w:hanging="360"/>
      </w:pPr>
      <w:rPr>
        <w:rFonts w:ascii="Calibri" w:eastAsia="Calibri" w:hAnsi="Calibri" w:cs="Times New Roman"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3" w15:restartNumberingAfterBreak="0">
    <w:nsid w:val="1CA17F51"/>
    <w:multiLevelType w:val="hybridMultilevel"/>
    <w:tmpl w:val="17800B98"/>
    <w:lvl w:ilvl="0" w:tplc="A1BC506E">
      <w:start w:val="16"/>
      <w:numFmt w:val="bullet"/>
      <w:lvlText w:val="-"/>
      <w:lvlJc w:val="left"/>
      <w:pPr>
        <w:ind w:left="927" w:hanging="360"/>
      </w:pPr>
      <w:rPr>
        <w:rFonts w:ascii="Arial" w:eastAsia="Times New Roman"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4" w15:restartNumberingAfterBreak="0">
    <w:nsid w:val="1E0735A1"/>
    <w:multiLevelType w:val="hybridMultilevel"/>
    <w:tmpl w:val="2CE6CDCA"/>
    <w:lvl w:ilvl="0" w:tplc="240A000F">
      <w:start w:val="1"/>
      <w:numFmt w:val="decimal"/>
      <w:lvlText w:val="%1."/>
      <w:lvlJc w:val="left"/>
      <w:pPr>
        <w:ind w:left="720" w:hanging="360"/>
      </w:pPr>
      <w:rPr>
        <w:rFonts w:hint="default"/>
        <w:color w:val="auto"/>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371673F"/>
    <w:multiLevelType w:val="multilevel"/>
    <w:tmpl w:val="5D145F90"/>
    <w:lvl w:ilvl="0">
      <w:start w:val="1"/>
      <w:numFmt w:val="lowerLetter"/>
      <w:lvlText w:val="%1."/>
      <w:lvlJc w:val="left"/>
      <w:pPr>
        <w:tabs>
          <w:tab w:val="num" w:pos="360"/>
        </w:tabs>
        <w:ind w:left="360" w:hanging="360"/>
      </w:pPr>
      <w:rPr>
        <w:rFonts w:hint="default"/>
        <w:b/>
        <w:sz w:val="22"/>
        <w:szCs w:val="20"/>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lowerLetter"/>
      <w:lvlText w:val="%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282A7A6D"/>
    <w:multiLevelType w:val="hybridMultilevel"/>
    <w:tmpl w:val="A4A6150C"/>
    <w:lvl w:ilvl="0" w:tplc="3B66453C">
      <w:start w:val="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9F72576"/>
    <w:multiLevelType w:val="hybridMultilevel"/>
    <w:tmpl w:val="C9600D5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B9120CD"/>
    <w:multiLevelType w:val="hybridMultilevel"/>
    <w:tmpl w:val="4FC0FD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C6305C1"/>
    <w:multiLevelType w:val="hybridMultilevel"/>
    <w:tmpl w:val="D57466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32F35884"/>
    <w:multiLevelType w:val="hybridMultilevel"/>
    <w:tmpl w:val="A2A8A3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4FC62F7"/>
    <w:multiLevelType w:val="hybridMultilevel"/>
    <w:tmpl w:val="BC00F6E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3503719B"/>
    <w:multiLevelType w:val="multilevel"/>
    <w:tmpl w:val="78C21740"/>
    <w:lvl w:ilvl="0">
      <w:start w:val="1"/>
      <w:numFmt w:val="upperRoman"/>
      <w:lvlText w:val="%1)"/>
      <w:lvlJc w:val="left"/>
      <w:pPr>
        <w:ind w:left="360" w:hanging="360"/>
      </w:pPr>
      <w:rPr>
        <w:rFonts w:hint="default"/>
      </w:rPr>
    </w:lvl>
    <w:lvl w:ilvl="1">
      <w:start w:val="1"/>
      <w:numFmt w:val="decimal"/>
      <w:lvlText w:val="%2)"/>
      <w:lvlJc w:val="left"/>
      <w:pPr>
        <w:ind w:left="928" w:hanging="360"/>
      </w:pPr>
      <w:rPr>
        <w:rFonts w:hint="default"/>
        <w:b/>
        <w:i w:val="0"/>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D51759"/>
    <w:multiLevelType w:val="hybridMultilevel"/>
    <w:tmpl w:val="B4165E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E237796"/>
    <w:multiLevelType w:val="hybridMultilevel"/>
    <w:tmpl w:val="FC9449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F4C03D9"/>
    <w:multiLevelType w:val="hybridMultilevel"/>
    <w:tmpl w:val="55308BD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1755650"/>
    <w:multiLevelType w:val="hybridMultilevel"/>
    <w:tmpl w:val="E990D43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8EE0891"/>
    <w:multiLevelType w:val="hybridMultilevel"/>
    <w:tmpl w:val="446E89D8"/>
    <w:lvl w:ilvl="0" w:tplc="240A0017">
      <w:start w:val="1"/>
      <w:numFmt w:val="lowerLetter"/>
      <w:lvlText w:val="%1)"/>
      <w:lvlJc w:val="left"/>
      <w:pPr>
        <w:ind w:left="1637" w:hanging="360"/>
      </w:pPr>
      <w:rPr>
        <w:rFonts w:hint="default"/>
      </w:rPr>
    </w:lvl>
    <w:lvl w:ilvl="1" w:tplc="8988B0EA">
      <w:start w:val="1"/>
      <w:numFmt w:val="decimal"/>
      <w:lvlText w:val="%2."/>
      <w:lvlJc w:val="left"/>
      <w:pPr>
        <w:ind w:left="2501" w:hanging="504"/>
      </w:pPr>
      <w:rPr>
        <w:rFonts w:hint="default"/>
      </w:rPr>
    </w:lvl>
    <w:lvl w:ilvl="2" w:tplc="240A001B" w:tentative="1">
      <w:start w:val="1"/>
      <w:numFmt w:val="lowerRoman"/>
      <w:lvlText w:val="%3."/>
      <w:lvlJc w:val="right"/>
      <w:pPr>
        <w:ind w:left="3077" w:hanging="180"/>
      </w:pPr>
    </w:lvl>
    <w:lvl w:ilvl="3" w:tplc="240A000F" w:tentative="1">
      <w:start w:val="1"/>
      <w:numFmt w:val="decimal"/>
      <w:lvlText w:val="%4."/>
      <w:lvlJc w:val="left"/>
      <w:pPr>
        <w:ind w:left="3797" w:hanging="360"/>
      </w:pPr>
    </w:lvl>
    <w:lvl w:ilvl="4" w:tplc="240A0019" w:tentative="1">
      <w:start w:val="1"/>
      <w:numFmt w:val="lowerLetter"/>
      <w:lvlText w:val="%5."/>
      <w:lvlJc w:val="left"/>
      <w:pPr>
        <w:ind w:left="4517" w:hanging="360"/>
      </w:pPr>
    </w:lvl>
    <w:lvl w:ilvl="5" w:tplc="240A001B" w:tentative="1">
      <w:start w:val="1"/>
      <w:numFmt w:val="lowerRoman"/>
      <w:lvlText w:val="%6."/>
      <w:lvlJc w:val="right"/>
      <w:pPr>
        <w:ind w:left="5237" w:hanging="180"/>
      </w:pPr>
    </w:lvl>
    <w:lvl w:ilvl="6" w:tplc="240A000F" w:tentative="1">
      <w:start w:val="1"/>
      <w:numFmt w:val="decimal"/>
      <w:lvlText w:val="%7."/>
      <w:lvlJc w:val="left"/>
      <w:pPr>
        <w:ind w:left="5957" w:hanging="360"/>
      </w:pPr>
    </w:lvl>
    <w:lvl w:ilvl="7" w:tplc="240A0019" w:tentative="1">
      <w:start w:val="1"/>
      <w:numFmt w:val="lowerLetter"/>
      <w:lvlText w:val="%8."/>
      <w:lvlJc w:val="left"/>
      <w:pPr>
        <w:ind w:left="6677" w:hanging="360"/>
      </w:pPr>
    </w:lvl>
    <w:lvl w:ilvl="8" w:tplc="240A001B" w:tentative="1">
      <w:start w:val="1"/>
      <w:numFmt w:val="lowerRoman"/>
      <w:lvlText w:val="%9."/>
      <w:lvlJc w:val="right"/>
      <w:pPr>
        <w:ind w:left="7397" w:hanging="180"/>
      </w:pPr>
    </w:lvl>
  </w:abstractNum>
  <w:abstractNum w:abstractNumId="28" w15:restartNumberingAfterBreak="0">
    <w:nsid w:val="49406BFE"/>
    <w:multiLevelType w:val="hybridMultilevel"/>
    <w:tmpl w:val="61F4375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4C35449E"/>
    <w:multiLevelType w:val="hybridMultilevel"/>
    <w:tmpl w:val="BD9CA666"/>
    <w:lvl w:ilvl="0" w:tplc="5D6086F4">
      <w:start w:val="1"/>
      <w:numFmt w:val="decimal"/>
      <w:lvlText w:val="%1."/>
      <w:lvlJc w:val="left"/>
      <w:pPr>
        <w:ind w:left="553" w:hanging="360"/>
      </w:pPr>
      <w:rPr>
        <w:rFonts w:hint="default"/>
      </w:rPr>
    </w:lvl>
    <w:lvl w:ilvl="1" w:tplc="240A0019">
      <w:start w:val="1"/>
      <w:numFmt w:val="lowerLetter"/>
      <w:lvlText w:val="%2."/>
      <w:lvlJc w:val="left"/>
      <w:pPr>
        <w:ind w:left="1273" w:hanging="360"/>
      </w:pPr>
    </w:lvl>
    <w:lvl w:ilvl="2" w:tplc="240A001B" w:tentative="1">
      <w:start w:val="1"/>
      <w:numFmt w:val="lowerRoman"/>
      <w:lvlText w:val="%3."/>
      <w:lvlJc w:val="right"/>
      <w:pPr>
        <w:ind w:left="1993" w:hanging="180"/>
      </w:pPr>
    </w:lvl>
    <w:lvl w:ilvl="3" w:tplc="240A000F" w:tentative="1">
      <w:start w:val="1"/>
      <w:numFmt w:val="decimal"/>
      <w:lvlText w:val="%4."/>
      <w:lvlJc w:val="left"/>
      <w:pPr>
        <w:ind w:left="2713" w:hanging="360"/>
      </w:pPr>
    </w:lvl>
    <w:lvl w:ilvl="4" w:tplc="240A0019" w:tentative="1">
      <w:start w:val="1"/>
      <w:numFmt w:val="lowerLetter"/>
      <w:lvlText w:val="%5."/>
      <w:lvlJc w:val="left"/>
      <w:pPr>
        <w:ind w:left="3433" w:hanging="360"/>
      </w:pPr>
    </w:lvl>
    <w:lvl w:ilvl="5" w:tplc="240A001B" w:tentative="1">
      <w:start w:val="1"/>
      <w:numFmt w:val="lowerRoman"/>
      <w:lvlText w:val="%6."/>
      <w:lvlJc w:val="right"/>
      <w:pPr>
        <w:ind w:left="4153" w:hanging="180"/>
      </w:pPr>
    </w:lvl>
    <w:lvl w:ilvl="6" w:tplc="240A000F" w:tentative="1">
      <w:start w:val="1"/>
      <w:numFmt w:val="decimal"/>
      <w:lvlText w:val="%7."/>
      <w:lvlJc w:val="left"/>
      <w:pPr>
        <w:ind w:left="4873" w:hanging="360"/>
      </w:pPr>
    </w:lvl>
    <w:lvl w:ilvl="7" w:tplc="240A0019" w:tentative="1">
      <w:start w:val="1"/>
      <w:numFmt w:val="lowerLetter"/>
      <w:lvlText w:val="%8."/>
      <w:lvlJc w:val="left"/>
      <w:pPr>
        <w:ind w:left="5593" w:hanging="360"/>
      </w:pPr>
    </w:lvl>
    <w:lvl w:ilvl="8" w:tplc="240A001B" w:tentative="1">
      <w:start w:val="1"/>
      <w:numFmt w:val="lowerRoman"/>
      <w:lvlText w:val="%9."/>
      <w:lvlJc w:val="right"/>
      <w:pPr>
        <w:ind w:left="6313" w:hanging="180"/>
      </w:pPr>
    </w:lvl>
  </w:abstractNum>
  <w:abstractNum w:abstractNumId="30" w15:restartNumberingAfterBreak="0">
    <w:nsid w:val="54237AAE"/>
    <w:multiLevelType w:val="hybridMultilevel"/>
    <w:tmpl w:val="4FC0FD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C01119"/>
    <w:multiLevelType w:val="hybridMultilevel"/>
    <w:tmpl w:val="4A981818"/>
    <w:lvl w:ilvl="0" w:tplc="A8B25788">
      <w:start w:val="1"/>
      <w:numFmt w:val="decimal"/>
      <w:lvlText w:val="%1."/>
      <w:lvlJc w:val="left"/>
      <w:pPr>
        <w:tabs>
          <w:tab w:val="num" w:pos="720"/>
        </w:tabs>
        <w:ind w:left="720" w:hanging="360"/>
      </w:pPr>
      <w:rPr>
        <w:rFonts w:ascii="Arial" w:eastAsia="Times New Roman" w:hAnsi="Arial" w:cs="Arial"/>
      </w:rPr>
    </w:lvl>
    <w:lvl w:ilvl="1" w:tplc="4E42C528" w:tentative="1">
      <w:start w:val="1"/>
      <w:numFmt w:val="bullet"/>
      <w:lvlText w:val="•"/>
      <w:lvlJc w:val="left"/>
      <w:pPr>
        <w:tabs>
          <w:tab w:val="num" w:pos="1440"/>
        </w:tabs>
        <w:ind w:left="1440" w:hanging="360"/>
      </w:pPr>
      <w:rPr>
        <w:rFonts w:ascii="Arial" w:hAnsi="Arial" w:hint="default"/>
      </w:rPr>
    </w:lvl>
    <w:lvl w:ilvl="2" w:tplc="2B5AA6FE" w:tentative="1">
      <w:start w:val="1"/>
      <w:numFmt w:val="bullet"/>
      <w:lvlText w:val="•"/>
      <w:lvlJc w:val="left"/>
      <w:pPr>
        <w:tabs>
          <w:tab w:val="num" w:pos="2160"/>
        </w:tabs>
        <w:ind w:left="2160" w:hanging="360"/>
      </w:pPr>
      <w:rPr>
        <w:rFonts w:ascii="Arial" w:hAnsi="Arial" w:hint="default"/>
      </w:rPr>
    </w:lvl>
    <w:lvl w:ilvl="3" w:tplc="F34AEA30" w:tentative="1">
      <w:start w:val="1"/>
      <w:numFmt w:val="bullet"/>
      <w:lvlText w:val="•"/>
      <w:lvlJc w:val="left"/>
      <w:pPr>
        <w:tabs>
          <w:tab w:val="num" w:pos="2880"/>
        </w:tabs>
        <w:ind w:left="2880" w:hanging="360"/>
      </w:pPr>
      <w:rPr>
        <w:rFonts w:ascii="Arial" w:hAnsi="Arial" w:hint="default"/>
      </w:rPr>
    </w:lvl>
    <w:lvl w:ilvl="4" w:tplc="CDC462C2" w:tentative="1">
      <w:start w:val="1"/>
      <w:numFmt w:val="bullet"/>
      <w:lvlText w:val="•"/>
      <w:lvlJc w:val="left"/>
      <w:pPr>
        <w:tabs>
          <w:tab w:val="num" w:pos="3600"/>
        </w:tabs>
        <w:ind w:left="3600" w:hanging="360"/>
      </w:pPr>
      <w:rPr>
        <w:rFonts w:ascii="Arial" w:hAnsi="Arial" w:hint="default"/>
      </w:rPr>
    </w:lvl>
    <w:lvl w:ilvl="5" w:tplc="02C0F956" w:tentative="1">
      <w:start w:val="1"/>
      <w:numFmt w:val="bullet"/>
      <w:lvlText w:val="•"/>
      <w:lvlJc w:val="left"/>
      <w:pPr>
        <w:tabs>
          <w:tab w:val="num" w:pos="4320"/>
        </w:tabs>
        <w:ind w:left="4320" w:hanging="360"/>
      </w:pPr>
      <w:rPr>
        <w:rFonts w:ascii="Arial" w:hAnsi="Arial" w:hint="default"/>
      </w:rPr>
    </w:lvl>
    <w:lvl w:ilvl="6" w:tplc="E0802D7A" w:tentative="1">
      <w:start w:val="1"/>
      <w:numFmt w:val="bullet"/>
      <w:lvlText w:val="•"/>
      <w:lvlJc w:val="left"/>
      <w:pPr>
        <w:tabs>
          <w:tab w:val="num" w:pos="5040"/>
        </w:tabs>
        <w:ind w:left="5040" w:hanging="360"/>
      </w:pPr>
      <w:rPr>
        <w:rFonts w:ascii="Arial" w:hAnsi="Arial" w:hint="default"/>
      </w:rPr>
    </w:lvl>
    <w:lvl w:ilvl="7" w:tplc="2C5870C6" w:tentative="1">
      <w:start w:val="1"/>
      <w:numFmt w:val="bullet"/>
      <w:lvlText w:val="•"/>
      <w:lvlJc w:val="left"/>
      <w:pPr>
        <w:tabs>
          <w:tab w:val="num" w:pos="5760"/>
        </w:tabs>
        <w:ind w:left="5760" w:hanging="360"/>
      </w:pPr>
      <w:rPr>
        <w:rFonts w:ascii="Arial" w:hAnsi="Arial" w:hint="default"/>
      </w:rPr>
    </w:lvl>
    <w:lvl w:ilvl="8" w:tplc="B58C346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8811A45"/>
    <w:multiLevelType w:val="hybridMultilevel"/>
    <w:tmpl w:val="D98E991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BFC22E0"/>
    <w:multiLevelType w:val="hybridMultilevel"/>
    <w:tmpl w:val="60EE13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DE30B2A"/>
    <w:multiLevelType w:val="hybridMultilevel"/>
    <w:tmpl w:val="EDE6390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15:restartNumberingAfterBreak="0">
    <w:nsid w:val="5F8F3EC7"/>
    <w:multiLevelType w:val="hybridMultilevel"/>
    <w:tmpl w:val="1478921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60B55150"/>
    <w:multiLevelType w:val="hybridMultilevel"/>
    <w:tmpl w:val="192E5C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3BE42E2"/>
    <w:multiLevelType w:val="hybridMultilevel"/>
    <w:tmpl w:val="57549EDE"/>
    <w:lvl w:ilvl="0" w:tplc="856AA812">
      <w:numFmt w:val="bullet"/>
      <w:lvlText w:val="-"/>
      <w:lvlJc w:val="left"/>
      <w:pPr>
        <w:ind w:left="927" w:hanging="360"/>
      </w:pPr>
      <w:rPr>
        <w:rFonts w:ascii="Arial" w:eastAsia="Times New Roman" w:hAnsi="Arial" w:cs="Aria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38" w15:restartNumberingAfterBreak="0">
    <w:nsid w:val="68240303"/>
    <w:multiLevelType w:val="multilevel"/>
    <w:tmpl w:val="E084C936"/>
    <w:lvl w:ilvl="0">
      <w:start w:val="1"/>
      <w:numFmt w:val="decimal"/>
      <w:lvlText w:val="%1."/>
      <w:lvlJc w:val="left"/>
      <w:pPr>
        <w:tabs>
          <w:tab w:val="num" w:pos="360"/>
        </w:tabs>
        <w:ind w:left="360" w:hanging="360"/>
      </w:pPr>
      <w:rPr>
        <w:rFonts w:hint="default"/>
        <w:b/>
        <w:sz w:val="22"/>
        <w:szCs w:val="20"/>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69C170B4"/>
    <w:multiLevelType w:val="hybridMultilevel"/>
    <w:tmpl w:val="046C09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197095C"/>
    <w:multiLevelType w:val="multilevel"/>
    <w:tmpl w:val="93CA3204"/>
    <w:lvl w:ilvl="0">
      <w:start w:val="1"/>
      <w:numFmt w:val="lowerLetter"/>
      <w:lvlText w:val="%1."/>
      <w:lvlJc w:val="left"/>
      <w:pPr>
        <w:tabs>
          <w:tab w:val="num" w:pos="360"/>
        </w:tabs>
        <w:ind w:left="360" w:hanging="360"/>
      </w:pPr>
      <w:rPr>
        <w:rFonts w:hint="default"/>
        <w:b/>
        <w:sz w:val="22"/>
        <w:szCs w:val="20"/>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1" w15:restartNumberingAfterBreak="0">
    <w:nsid w:val="76957D0F"/>
    <w:multiLevelType w:val="multilevel"/>
    <w:tmpl w:val="BE9CF67A"/>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2" w15:restartNumberingAfterBreak="0">
    <w:nsid w:val="77623645"/>
    <w:multiLevelType w:val="hybridMultilevel"/>
    <w:tmpl w:val="4ADEA30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A4D36B2"/>
    <w:multiLevelType w:val="hybridMultilevel"/>
    <w:tmpl w:val="2A60F80A"/>
    <w:lvl w:ilvl="0" w:tplc="3C0CF8EE">
      <w:start w:val="1"/>
      <w:numFmt w:val="decimal"/>
      <w:lvlText w:val="%1."/>
      <w:lvlJc w:val="left"/>
      <w:pPr>
        <w:ind w:left="70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86C80EDA">
      <w:start w:val="1"/>
      <w:numFmt w:val="lowerLetter"/>
      <w:lvlText w:val="%2"/>
      <w:lvlJc w:val="left"/>
      <w:pPr>
        <w:ind w:left="14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37E821AE">
      <w:start w:val="1"/>
      <w:numFmt w:val="lowerRoman"/>
      <w:lvlText w:val="%3"/>
      <w:lvlJc w:val="left"/>
      <w:pPr>
        <w:ind w:left="21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809EBC50">
      <w:start w:val="1"/>
      <w:numFmt w:val="decimal"/>
      <w:lvlText w:val="%4"/>
      <w:lvlJc w:val="left"/>
      <w:pPr>
        <w:ind w:left="28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E98E7770">
      <w:start w:val="1"/>
      <w:numFmt w:val="lowerLetter"/>
      <w:lvlText w:val="%5"/>
      <w:lvlJc w:val="left"/>
      <w:pPr>
        <w:ind w:left="36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71924B5A">
      <w:start w:val="1"/>
      <w:numFmt w:val="lowerRoman"/>
      <w:lvlText w:val="%6"/>
      <w:lvlJc w:val="left"/>
      <w:pPr>
        <w:ind w:left="43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0E82CCCE">
      <w:start w:val="1"/>
      <w:numFmt w:val="decimal"/>
      <w:lvlText w:val="%7"/>
      <w:lvlJc w:val="left"/>
      <w:pPr>
        <w:ind w:left="50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A0B24038">
      <w:start w:val="1"/>
      <w:numFmt w:val="lowerLetter"/>
      <w:lvlText w:val="%8"/>
      <w:lvlJc w:val="left"/>
      <w:pPr>
        <w:ind w:left="57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09D0B950">
      <w:start w:val="1"/>
      <w:numFmt w:val="lowerRoman"/>
      <w:lvlText w:val="%9"/>
      <w:lvlJc w:val="left"/>
      <w:pPr>
        <w:ind w:left="64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E026CC4"/>
    <w:multiLevelType w:val="hybridMultilevel"/>
    <w:tmpl w:val="E5E08526"/>
    <w:lvl w:ilvl="0" w:tplc="D13A5EC6">
      <w:start w:val="52"/>
      <w:numFmt w:val="bullet"/>
      <w:lvlText w:val="-"/>
      <w:lvlJc w:val="left"/>
      <w:pPr>
        <w:ind w:left="1273" w:hanging="360"/>
      </w:pPr>
      <w:rPr>
        <w:rFonts w:ascii="Calibri" w:eastAsia="Calibri" w:hAnsi="Calibri" w:cs="Times New Roman" w:hint="default"/>
      </w:rPr>
    </w:lvl>
    <w:lvl w:ilvl="1" w:tplc="240A0003" w:tentative="1">
      <w:start w:val="1"/>
      <w:numFmt w:val="bullet"/>
      <w:lvlText w:val="o"/>
      <w:lvlJc w:val="left"/>
      <w:pPr>
        <w:ind w:left="1993" w:hanging="360"/>
      </w:pPr>
      <w:rPr>
        <w:rFonts w:ascii="Courier New" w:hAnsi="Courier New" w:cs="Courier New" w:hint="default"/>
      </w:rPr>
    </w:lvl>
    <w:lvl w:ilvl="2" w:tplc="240A0005" w:tentative="1">
      <w:start w:val="1"/>
      <w:numFmt w:val="bullet"/>
      <w:lvlText w:val=""/>
      <w:lvlJc w:val="left"/>
      <w:pPr>
        <w:ind w:left="2713" w:hanging="360"/>
      </w:pPr>
      <w:rPr>
        <w:rFonts w:ascii="Wingdings" w:hAnsi="Wingdings" w:hint="default"/>
      </w:rPr>
    </w:lvl>
    <w:lvl w:ilvl="3" w:tplc="240A0001" w:tentative="1">
      <w:start w:val="1"/>
      <w:numFmt w:val="bullet"/>
      <w:lvlText w:val=""/>
      <w:lvlJc w:val="left"/>
      <w:pPr>
        <w:ind w:left="3433" w:hanging="360"/>
      </w:pPr>
      <w:rPr>
        <w:rFonts w:ascii="Symbol" w:hAnsi="Symbol" w:hint="default"/>
      </w:rPr>
    </w:lvl>
    <w:lvl w:ilvl="4" w:tplc="240A0003" w:tentative="1">
      <w:start w:val="1"/>
      <w:numFmt w:val="bullet"/>
      <w:lvlText w:val="o"/>
      <w:lvlJc w:val="left"/>
      <w:pPr>
        <w:ind w:left="4153" w:hanging="360"/>
      </w:pPr>
      <w:rPr>
        <w:rFonts w:ascii="Courier New" w:hAnsi="Courier New" w:cs="Courier New" w:hint="default"/>
      </w:rPr>
    </w:lvl>
    <w:lvl w:ilvl="5" w:tplc="240A0005" w:tentative="1">
      <w:start w:val="1"/>
      <w:numFmt w:val="bullet"/>
      <w:lvlText w:val=""/>
      <w:lvlJc w:val="left"/>
      <w:pPr>
        <w:ind w:left="4873" w:hanging="360"/>
      </w:pPr>
      <w:rPr>
        <w:rFonts w:ascii="Wingdings" w:hAnsi="Wingdings" w:hint="default"/>
      </w:rPr>
    </w:lvl>
    <w:lvl w:ilvl="6" w:tplc="240A0001" w:tentative="1">
      <w:start w:val="1"/>
      <w:numFmt w:val="bullet"/>
      <w:lvlText w:val=""/>
      <w:lvlJc w:val="left"/>
      <w:pPr>
        <w:ind w:left="5593" w:hanging="360"/>
      </w:pPr>
      <w:rPr>
        <w:rFonts w:ascii="Symbol" w:hAnsi="Symbol" w:hint="default"/>
      </w:rPr>
    </w:lvl>
    <w:lvl w:ilvl="7" w:tplc="240A0003" w:tentative="1">
      <w:start w:val="1"/>
      <w:numFmt w:val="bullet"/>
      <w:lvlText w:val="o"/>
      <w:lvlJc w:val="left"/>
      <w:pPr>
        <w:ind w:left="6313" w:hanging="360"/>
      </w:pPr>
      <w:rPr>
        <w:rFonts w:ascii="Courier New" w:hAnsi="Courier New" w:cs="Courier New" w:hint="default"/>
      </w:rPr>
    </w:lvl>
    <w:lvl w:ilvl="8" w:tplc="240A0005" w:tentative="1">
      <w:start w:val="1"/>
      <w:numFmt w:val="bullet"/>
      <w:lvlText w:val=""/>
      <w:lvlJc w:val="left"/>
      <w:pPr>
        <w:ind w:left="7033" w:hanging="360"/>
      </w:pPr>
      <w:rPr>
        <w:rFonts w:ascii="Wingdings" w:hAnsi="Wingdings" w:hint="default"/>
      </w:rPr>
    </w:lvl>
  </w:abstractNum>
  <w:abstractNum w:abstractNumId="45" w15:restartNumberingAfterBreak="0">
    <w:nsid w:val="7EEB4C8C"/>
    <w:multiLevelType w:val="multilevel"/>
    <w:tmpl w:val="BF128F10"/>
    <w:lvl w:ilvl="0">
      <w:start w:val="1"/>
      <w:numFmt w:val="decimal"/>
      <w:lvlText w:val="%1."/>
      <w:lvlJc w:val="left"/>
      <w:pPr>
        <w:tabs>
          <w:tab w:val="num" w:pos="360"/>
        </w:tabs>
        <w:ind w:left="360" w:hanging="360"/>
      </w:pPr>
      <w:rPr>
        <w:rFonts w:hint="default"/>
        <w:b/>
        <w:sz w:val="22"/>
        <w:szCs w:val="20"/>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lowerLetter"/>
      <w:lvlText w:val="%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6" w15:restartNumberingAfterBreak="0">
    <w:nsid w:val="7FBE7565"/>
    <w:multiLevelType w:val="hybridMultilevel"/>
    <w:tmpl w:val="D5D62996"/>
    <w:lvl w:ilvl="0" w:tplc="46B02C1E">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42490407">
    <w:abstractNumId w:val="19"/>
  </w:num>
  <w:num w:numId="2" w16cid:durableId="2105374734">
    <w:abstractNumId w:val="13"/>
  </w:num>
  <w:num w:numId="3" w16cid:durableId="144860999">
    <w:abstractNumId w:val="37"/>
  </w:num>
  <w:num w:numId="4" w16cid:durableId="464540998">
    <w:abstractNumId w:val="11"/>
  </w:num>
  <w:num w:numId="5" w16cid:durableId="1396855487">
    <w:abstractNumId w:val="36"/>
  </w:num>
  <w:num w:numId="6" w16cid:durableId="1873300092">
    <w:abstractNumId w:val="22"/>
  </w:num>
  <w:num w:numId="7" w16cid:durableId="1236164431">
    <w:abstractNumId w:val="4"/>
  </w:num>
  <w:num w:numId="8" w16cid:durableId="392042493">
    <w:abstractNumId w:val="2"/>
  </w:num>
  <w:num w:numId="9" w16cid:durableId="400449310">
    <w:abstractNumId w:val="14"/>
  </w:num>
  <w:num w:numId="10" w16cid:durableId="531379766">
    <w:abstractNumId w:val="18"/>
  </w:num>
  <w:num w:numId="11" w16cid:durableId="1762485508">
    <w:abstractNumId w:val="29"/>
  </w:num>
  <w:num w:numId="12" w16cid:durableId="2092703239">
    <w:abstractNumId w:val="16"/>
  </w:num>
  <w:num w:numId="13" w16cid:durableId="2119401087">
    <w:abstractNumId w:val="44"/>
  </w:num>
  <w:num w:numId="14" w16cid:durableId="538401541">
    <w:abstractNumId w:val="12"/>
  </w:num>
  <w:num w:numId="15" w16cid:durableId="1733654340">
    <w:abstractNumId w:val="9"/>
  </w:num>
  <w:num w:numId="16" w16cid:durableId="1231817107">
    <w:abstractNumId w:val="46"/>
  </w:num>
  <w:num w:numId="17" w16cid:durableId="1541088471">
    <w:abstractNumId w:val="39"/>
  </w:num>
  <w:num w:numId="18" w16cid:durableId="1682395112">
    <w:abstractNumId w:val="21"/>
  </w:num>
  <w:num w:numId="19" w16cid:durableId="1255019153">
    <w:abstractNumId w:val="30"/>
  </w:num>
  <w:num w:numId="20" w16cid:durableId="79760924">
    <w:abstractNumId w:val="7"/>
  </w:num>
  <w:num w:numId="21" w16cid:durableId="1208299723">
    <w:abstractNumId w:val="33"/>
  </w:num>
  <w:num w:numId="22" w16cid:durableId="304748307">
    <w:abstractNumId w:val="25"/>
  </w:num>
  <w:num w:numId="23" w16cid:durableId="610405799">
    <w:abstractNumId w:val="3"/>
  </w:num>
  <w:num w:numId="24" w16cid:durableId="1258709823">
    <w:abstractNumId w:val="6"/>
  </w:num>
  <w:num w:numId="25" w16cid:durableId="1022785215">
    <w:abstractNumId w:val="28"/>
  </w:num>
  <w:num w:numId="26" w16cid:durableId="662398048">
    <w:abstractNumId w:val="23"/>
  </w:num>
  <w:num w:numId="27" w16cid:durableId="1364331162">
    <w:abstractNumId w:val="38"/>
  </w:num>
  <w:num w:numId="28" w16cid:durableId="1404064965">
    <w:abstractNumId w:val="10"/>
  </w:num>
  <w:num w:numId="29" w16cid:durableId="1313800922">
    <w:abstractNumId w:val="41"/>
  </w:num>
  <w:num w:numId="30" w16cid:durableId="315887957">
    <w:abstractNumId w:val="34"/>
  </w:num>
  <w:num w:numId="31" w16cid:durableId="488668984">
    <w:abstractNumId w:val="45"/>
  </w:num>
  <w:num w:numId="32" w16cid:durableId="137454332">
    <w:abstractNumId w:val="15"/>
  </w:num>
  <w:num w:numId="33" w16cid:durableId="24643057">
    <w:abstractNumId w:val="5"/>
  </w:num>
  <w:num w:numId="34" w16cid:durableId="113909621">
    <w:abstractNumId w:val="27"/>
  </w:num>
  <w:num w:numId="35" w16cid:durableId="238830838">
    <w:abstractNumId w:val="40"/>
  </w:num>
  <w:num w:numId="36" w16cid:durableId="143814675">
    <w:abstractNumId w:val="8"/>
  </w:num>
  <w:num w:numId="37" w16cid:durableId="837766111">
    <w:abstractNumId w:val="26"/>
  </w:num>
  <w:num w:numId="38" w16cid:durableId="1133523425">
    <w:abstractNumId w:val="17"/>
  </w:num>
  <w:num w:numId="39" w16cid:durableId="825633995">
    <w:abstractNumId w:val="24"/>
  </w:num>
  <w:num w:numId="40" w16cid:durableId="131824246">
    <w:abstractNumId w:val="42"/>
  </w:num>
  <w:num w:numId="41" w16cid:durableId="1007290096">
    <w:abstractNumId w:val="32"/>
  </w:num>
  <w:num w:numId="42" w16cid:durableId="1258564899">
    <w:abstractNumId w:val="20"/>
  </w:num>
  <w:num w:numId="43" w16cid:durableId="1197354897">
    <w:abstractNumId w:val="1"/>
  </w:num>
  <w:num w:numId="44" w16cid:durableId="1071346665">
    <w:abstractNumId w:val="31"/>
  </w:num>
  <w:num w:numId="45" w16cid:durableId="1750955114">
    <w:abstractNumId w:val="35"/>
  </w:num>
  <w:num w:numId="46" w16cid:durableId="929630276">
    <w:abstractNumId w:val="43"/>
  </w:num>
  <w:num w:numId="47" w16cid:durableId="286395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3AAF"/>
    <w:rsid w:val="00004075"/>
    <w:rsid w:val="0000564E"/>
    <w:rsid w:val="00006C75"/>
    <w:rsid w:val="00015320"/>
    <w:rsid w:val="00025FDB"/>
    <w:rsid w:val="0004130E"/>
    <w:rsid w:val="00042181"/>
    <w:rsid w:val="00051A18"/>
    <w:rsid w:val="000525E2"/>
    <w:rsid w:val="000530BF"/>
    <w:rsid w:val="0005334D"/>
    <w:rsid w:val="00060ECF"/>
    <w:rsid w:val="00070471"/>
    <w:rsid w:val="0007169C"/>
    <w:rsid w:val="00076474"/>
    <w:rsid w:val="000852CB"/>
    <w:rsid w:val="0009128A"/>
    <w:rsid w:val="000A1A83"/>
    <w:rsid w:val="000A28DB"/>
    <w:rsid w:val="000A5977"/>
    <w:rsid w:val="000A7737"/>
    <w:rsid w:val="000B50BC"/>
    <w:rsid w:val="000C07FE"/>
    <w:rsid w:val="000C0A5C"/>
    <w:rsid w:val="000C61B1"/>
    <w:rsid w:val="000C65B3"/>
    <w:rsid w:val="000C6AF9"/>
    <w:rsid w:val="000C7A78"/>
    <w:rsid w:val="000D0083"/>
    <w:rsid w:val="000D09A0"/>
    <w:rsid w:val="000D209D"/>
    <w:rsid w:val="000D44A3"/>
    <w:rsid w:val="000D6D96"/>
    <w:rsid w:val="000D7072"/>
    <w:rsid w:val="000E0629"/>
    <w:rsid w:val="000E1C78"/>
    <w:rsid w:val="000E4266"/>
    <w:rsid w:val="000F163D"/>
    <w:rsid w:val="000F4604"/>
    <w:rsid w:val="000F46A2"/>
    <w:rsid w:val="000F584E"/>
    <w:rsid w:val="000F6DD0"/>
    <w:rsid w:val="00105479"/>
    <w:rsid w:val="00113690"/>
    <w:rsid w:val="00113F00"/>
    <w:rsid w:val="00125BD1"/>
    <w:rsid w:val="001319D7"/>
    <w:rsid w:val="00131D76"/>
    <w:rsid w:val="001363FD"/>
    <w:rsid w:val="00137059"/>
    <w:rsid w:val="0014026C"/>
    <w:rsid w:val="00140F60"/>
    <w:rsid w:val="00144C9F"/>
    <w:rsid w:val="00150FF8"/>
    <w:rsid w:val="00151A5A"/>
    <w:rsid w:val="00157E97"/>
    <w:rsid w:val="00164340"/>
    <w:rsid w:val="0018171D"/>
    <w:rsid w:val="001863E4"/>
    <w:rsid w:val="00191CA6"/>
    <w:rsid w:val="001A1A5C"/>
    <w:rsid w:val="001A4173"/>
    <w:rsid w:val="001A4192"/>
    <w:rsid w:val="001A54A9"/>
    <w:rsid w:val="001A60CA"/>
    <w:rsid w:val="001B0C36"/>
    <w:rsid w:val="001B2B01"/>
    <w:rsid w:val="001D09EF"/>
    <w:rsid w:val="001D6F29"/>
    <w:rsid w:val="001E21A8"/>
    <w:rsid w:val="001E352A"/>
    <w:rsid w:val="001E6C94"/>
    <w:rsid w:val="001E71E3"/>
    <w:rsid w:val="001E7B56"/>
    <w:rsid w:val="001F34AA"/>
    <w:rsid w:val="001F5F2D"/>
    <w:rsid w:val="00200C47"/>
    <w:rsid w:val="002010A6"/>
    <w:rsid w:val="0020231C"/>
    <w:rsid w:val="0020634A"/>
    <w:rsid w:val="00207869"/>
    <w:rsid w:val="00210062"/>
    <w:rsid w:val="00210E00"/>
    <w:rsid w:val="00213B84"/>
    <w:rsid w:val="00214976"/>
    <w:rsid w:val="00215C57"/>
    <w:rsid w:val="00221D77"/>
    <w:rsid w:val="00223AEA"/>
    <w:rsid w:val="00223CDA"/>
    <w:rsid w:val="00234580"/>
    <w:rsid w:val="0023579A"/>
    <w:rsid w:val="00237850"/>
    <w:rsid w:val="002510E6"/>
    <w:rsid w:val="00251CBE"/>
    <w:rsid w:val="00252223"/>
    <w:rsid w:val="00254BA5"/>
    <w:rsid w:val="002561B4"/>
    <w:rsid w:val="00257BAF"/>
    <w:rsid w:val="002627E1"/>
    <w:rsid w:val="00262851"/>
    <w:rsid w:val="002756E3"/>
    <w:rsid w:val="00280DAC"/>
    <w:rsid w:val="00291F9B"/>
    <w:rsid w:val="0029446E"/>
    <w:rsid w:val="002968C6"/>
    <w:rsid w:val="00297661"/>
    <w:rsid w:val="002A08FC"/>
    <w:rsid w:val="002A5864"/>
    <w:rsid w:val="002A7B5D"/>
    <w:rsid w:val="002B019E"/>
    <w:rsid w:val="002B2523"/>
    <w:rsid w:val="002B57B3"/>
    <w:rsid w:val="002B7C9F"/>
    <w:rsid w:val="002C2B63"/>
    <w:rsid w:val="002C46EC"/>
    <w:rsid w:val="002C56E9"/>
    <w:rsid w:val="002D478D"/>
    <w:rsid w:val="002D54D7"/>
    <w:rsid w:val="002D721B"/>
    <w:rsid w:val="002E5D8E"/>
    <w:rsid w:val="002F1F2F"/>
    <w:rsid w:val="002F5960"/>
    <w:rsid w:val="002F72F5"/>
    <w:rsid w:val="003003C4"/>
    <w:rsid w:val="0030259A"/>
    <w:rsid w:val="003029B3"/>
    <w:rsid w:val="00314341"/>
    <w:rsid w:val="00315276"/>
    <w:rsid w:val="00315FAA"/>
    <w:rsid w:val="003211C3"/>
    <w:rsid w:val="00324B13"/>
    <w:rsid w:val="00331E3D"/>
    <w:rsid w:val="00332FB1"/>
    <w:rsid w:val="003364FF"/>
    <w:rsid w:val="003412A4"/>
    <w:rsid w:val="00341530"/>
    <w:rsid w:val="00342453"/>
    <w:rsid w:val="003440B0"/>
    <w:rsid w:val="00345C81"/>
    <w:rsid w:val="00350237"/>
    <w:rsid w:val="003527A1"/>
    <w:rsid w:val="003558BC"/>
    <w:rsid w:val="00356264"/>
    <w:rsid w:val="00361DED"/>
    <w:rsid w:val="00361E7E"/>
    <w:rsid w:val="00361F92"/>
    <w:rsid w:val="003641A5"/>
    <w:rsid w:val="003645AD"/>
    <w:rsid w:val="00380C79"/>
    <w:rsid w:val="00380F66"/>
    <w:rsid w:val="00384C11"/>
    <w:rsid w:val="00391571"/>
    <w:rsid w:val="00392164"/>
    <w:rsid w:val="00392BCD"/>
    <w:rsid w:val="00396EA3"/>
    <w:rsid w:val="003970DF"/>
    <w:rsid w:val="003A0C1F"/>
    <w:rsid w:val="003B2ADE"/>
    <w:rsid w:val="003B320A"/>
    <w:rsid w:val="003B4176"/>
    <w:rsid w:val="003C0A34"/>
    <w:rsid w:val="003C1F46"/>
    <w:rsid w:val="003C438F"/>
    <w:rsid w:val="003D3763"/>
    <w:rsid w:val="003D5A12"/>
    <w:rsid w:val="003D798A"/>
    <w:rsid w:val="003E07A1"/>
    <w:rsid w:val="003E4792"/>
    <w:rsid w:val="003F0414"/>
    <w:rsid w:val="003F175A"/>
    <w:rsid w:val="003F20DA"/>
    <w:rsid w:val="004067CD"/>
    <w:rsid w:val="0042089E"/>
    <w:rsid w:val="004238AB"/>
    <w:rsid w:val="00424B1C"/>
    <w:rsid w:val="00424F05"/>
    <w:rsid w:val="00440BC7"/>
    <w:rsid w:val="00442E77"/>
    <w:rsid w:val="00446774"/>
    <w:rsid w:val="0044754D"/>
    <w:rsid w:val="00453793"/>
    <w:rsid w:val="004601AA"/>
    <w:rsid w:val="00462235"/>
    <w:rsid w:val="004643B2"/>
    <w:rsid w:val="00464E1E"/>
    <w:rsid w:val="00470D2E"/>
    <w:rsid w:val="0047190F"/>
    <w:rsid w:val="00471D26"/>
    <w:rsid w:val="00477B20"/>
    <w:rsid w:val="0048218A"/>
    <w:rsid w:val="00491842"/>
    <w:rsid w:val="00491893"/>
    <w:rsid w:val="00491B83"/>
    <w:rsid w:val="00492736"/>
    <w:rsid w:val="00496968"/>
    <w:rsid w:val="00496BEE"/>
    <w:rsid w:val="004A0B93"/>
    <w:rsid w:val="004A2EA9"/>
    <w:rsid w:val="004A373F"/>
    <w:rsid w:val="004B062A"/>
    <w:rsid w:val="004B4E3A"/>
    <w:rsid w:val="004B6713"/>
    <w:rsid w:val="004B6B04"/>
    <w:rsid w:val="004C1CC3"/>
    <w:rsid w:val="004C2FD9"/>
    <w:rsid w:val="004C5A6A"/>
    <w:rsid w:val="004D3514"/>
    <w:rsid w:val="004D38B0"/>
    <w:rsid w:val="004D6BED"/>
    <w:rsid w:val="004F084A"/>
    <w:rsid w:val="004F5ADC"/>
    <w:rsid w:val="0050211D"/>
    <w:rsid w:val="00502EA2"/>
    <w:rsid w:val="00502EC8"/>
    <w:rsid w:val="005047E2"/>
    <w:rsid w:val="00511FA4"/>
    <w:rsid w:val="00512987"/>
    <w:rsid w:val="00520733"/>
    <w:rsid w:val="0052611A"/>
    <w:rsid w:val="005274E5"/>
    <w:rsid w:val="00527AAB"/>
    <w:rsid w:val="00527C0F"/>
    <w:rsid w:val="0053531B"/>
    <w:rsid w:val="00536EFD"/>
    <w:rsid w:val="00544EAD"/>
    <w:rsid w:val="005450CF"/>
    <w:rsid w:val="0054556A"/>
    <w:rsid w:val="0054727D"/>
    <w:rsid w:val="00554384"/>
    <w:rsid w:val="00557226"/>
    <w:rsid w:val="005624D9"/>
    <w:rsid w:val="00564D25"/>
    <w:rsid w:val="005664BC"/>
    <w:rsid w:val="00566A3A"/>
    <w:rsid w:val="005679BB"/>
    <w:rsid w:val="00570125"/>
    <w:rsid w:val="005767B7"/>
    <w:rsid w:val="0057684B"/>
    <w:rsid w:val="00580D47"/>
    <w:rsid w:val="00581EBA"/>
    <w:rsid w:val="00585CA0"/>
    <w:rsid w:val="00595D6A"/>
    <w:rsid w:val="005968AC"/>
    <w:rsid w:val="005A53D8"/>
    <w:rsid w:val="005B1E27"/>
    <w:rsid w:val="005B52FC"/>
    <w:rsid w:val="005B720C"/>
    <w:rsid w:val="005B78FE"/>
    <w:rsid w:val="005D2B49"/>
    <w:rsid w:val="005D38B4"/>
    <w:rsid w:val="005E296E"/>
    <w:rsid w:val="005E3081"/>
    <w:rsid w:val="005E4CE5"/>
    <w:rsid w:val="005F4E56"/>
    <w:rsid w:val="005F7D6A"/>
    <w:rsid w:val="0060186A"/>
    <w:rsid w:val="006044FB"/>
    <w:rsid w:val="00614238"/>
    <w:rsid w:val="006278A5"/>
    <w:rsid w:val="00630EDF"/>
    <w:rsid w:val="00631868"/>
    <w:rsid w:val="00635A12"/>
    <w:rsid w:val="00647098"/>
    <w:rsid w:val="0065205E"/>
    <w:rsid w:val="00664071"/>
    <w:rsid w:val="0066407A"/>
    <w:rsid w:val="00671A4B"/>
    <w:rsid w:val="006801AB"/>
    <w:rsid w:val="00680356"/>
    <w:rsid w:val="00681799"/>
    <w:rsid w:val="006828C4"/>
    <w:rsid w:val="006830AA"/>
    <w:rsid w:val="0069795F"/>
    <w:rsid w:val="006A1BB4"/>
    <w:rsid w:val="006A55A7"/>
    <w:rsid w:val="006A74FC"/>
    <w:rsid w:val="006B0E57"/>
    <w:rsid w:val="006B300B"/>
    <w:rsid w:val="006B3702"/>
    <w:rsid w:val="006C3095"/>
    <w:rsid w:val="006C4231"/>
    <w:rsid w:val="006C64C2"/>
    <w:rsid w:val="006D22ED"/>
    <w:rsid w:val="006D2F81"/>
    <w:rsid w:val="006D4775"/>
    <w:rsid w:val="006D6390"/>
    <w:rsid w:val="006E0B8C"/>
    <w:rsid w:val="006E370B"/>
    <w:rsid w:val="006E556D"/>
    <w:rsid w:val="006E6C9A"/>
    <w:rsid w:val="006E6CC7"/>
    <w:rsid w:val="006E7B0A"/>
    <w:rsid w:val="006F105A"/>
    <w:rsid w:val="006F1FF3"/>
    <w:rsid w:val="006F24B8"/>
    <w:rsid w:val="006F2F29"/>
    <w:rsid w:val="006F79CB"/>
    <w:rsid w:val="007031AF"/>
    <w:rsid w:val="00707371"/>
    <w:rsid w:val="007114A9"/>
    <w:rsid w:val="00715E4C"/>
    <w:rsid w:val="00720E69"/>
    <w:rsid w:val="0072217A"/>
    <w:rsid w:val="007249CC"/>
    <w:rsid w:val="0072782E"/>
    <w:rsid w:val="00730C6A"/>
    <w:rsid w:val="00731597"/>
    <w:rsid w:val="007325F5"/>
    <w:rsid w:val="00732D4C"/>
    <w:rsid w:val="0073306B"/>
    <w:rsid w:val="007335B4"/>
    <w:rsid w:val="007337D1"/>
    <w:rsid w:val="00733944"/>
    <w:rsid w:val="007344AD"/>
    <w:rsid w:val="00737F6D"/>
    <w:rsid w:val="00742EE2"/>
    <w:rsid w:val="00743952"/>
    <w:rsid w:val="00744993"/>
    <w:rsid w:val="00744C01"/>
    <w:rsid w:val="00747547"/>
    <w:rsid w:val="00747904"/>
    <w:rsid w:val="007531F9"/>
    <w:rsid w:val="00753E2E"/>
    <w:rsid w:val="00755D73"/>
    <w:rsid w:val="007600F3"/>
    <w:rsid w:val="00762782"/>
    <w:rsid w:val="00765E89"/>
    <w:rsid w:val="00766F56"/>
    <w:rsid w:val="00770D7A"/>
    <w:rsid w:val="007712C7"/>
    <w:rsid w:val="007724E2"/>
    <w:rsid w:val="007743B9"/>
    <w:rsid w:val="00777C94"/>
    <w:rsid w:val="00782E06"/>
    <w:rsid w:val="007863C2"/>
    <w:rsid w:val="007873D8"/>
    <w:rsid w:val="00790C9D"/>
    <w:rsid w:val="00791958"/>
    <w:rsid w:val="00793A09"/>
    <w:rsid w:val="00796EB3"/>
    <w:rsid w:val="007A1CCE"/>
    <w:rsid w:val="007A4FDE"/>
    <w:rsid w:val="007A75CD"/>
    <w:rsid w:val="007B172C"/>
    <w:rsid w:val="007B182F"/>
    <w:rsid w:val="007D27A4"/>
    <w:rsid w:val="007E13E6"/>
    <w:rsid w:val="007E2A21"/>
    <w:rsid w:val="007E3591"/>
    <w:rsid w:val="007F3976"/>
    <w:rsid w:val="007F453B"/>
    <w:rsid w:val="007F4A6F"/>
    <w:rsid w:val="008170AF"/>
    <w:rsid w:val="00821487"/>
    <w:rsid w:val="00823F6F"/>
    <w:rsid w:val="0083289E"/>
    <w:rsid w:val="00834D3F"/>
    <w:rsid w:val="00840C22"/>
    <w:rsid w:val="00841406"/>
    <w:rsid w:val="008436F9"/>
    <w:rsid w:val="00845A99"/>
    <w:rsid w:val="008465FF"/>
    <w:rsid w:val="00847827"/>
    <w:rsid w:val="00847CA4"/>
    <w:rsid w:val="008521DF"/>
    <w:rsid w:val="00853FE4"/>
    <w:rsid w:val="00855163"/>
    <w:rsid w:val="00855E22"/>
    <w:rsid w:val="00856335"/>
    <w:rsid w:val="0085636D"/>
    <w:rsid w:val="0085736B"/>
    <w:rsid w:val="008608EE"/>
    <w:rsid w:val="00863ADC"/>
    <w:rsid w:val="00863FBE"/>
    <w:rsid w:val="008653A9"/>
    <w:rsid w:val="00865984"/>
    <w:rsid w:val="0086607E"/>
    <w:rsid w:val="008674A2"/>
    <w:rsid w:val="0087312D"/>
    <w:rsid w:val="0087535C"/>
    <w:rsid w:val="00876CC1"/>
    <w:rsid w:val="00880A4E"/>
    <w:rsid w:val="008828F8"/>
    <w:rsid w:val="00883361"/>
    <w:rsid w:val="008878A7"/>
    <w:rsid w:val="008878D0"/>
    <w:rsid w:val="0089149D"/>
    <w:rsid w:val="0089151D"/>
    <w:rsid w:val="00892B20"/>
    <w:rsid w:val="00894044"/>
    <w:rsid w:val="00894677"/>
    <w:rsid w:val="00894D6D"/>
    <w:rsid w:val="00895825"/>
    <w:rsid w:val="00897D89"/>
    <w:rsid w:val="008A61A8"/>
    <w:rsid w:val="008B081A"/>
    <w:rsid w:val="008B7FED"/>
    <w:rsid w:val="008C2ECB"/>
    <w:rsid w:val="008C64F3"/>
    <w:rsid w:val="008C7BA9"/>
    <w:rsid w:val="008C7DC8"/>
    <w:rsid w:val="008D19A9"/>
    <w:rsid w:val="008D59B4"/>
    <w:rsid w:val="008E5D5C"/>
    <w:rsid w:val="008E6998"/>
    <w:rsid w:val="008E726B"/>
    <w:rsid w:val="008E7E29"/>
    <w:rsid w:val="008F0B06"/>
    <w:rsid w:val="008F0D6D"/>
    <w:rsid w:val="008F73EE"/>
    <w:rsid w:val="00906620"/>
    <w:rsid w:val="009067DF"/>
    <w:rsid w:val="009115F7"/>
    <w:rsid w:val="009123D3"/>
    <w:rsid w:val="00916E29"/>
    <w:rsid w:val="0092106F"/>
    <w:rsid w:val="00930AB0"/>
    <w:rsid w:val="00935668"/>
    <w:rsid w:val="00936872"/>
    <w:rsid w:val="0093721B"/>
    <w:rsid w:val="009601C0"/>
    <w:rsid w:val="00961B93"/>
    <w:rsid w:val="00961DC2"/>
    <w:rsid w:val="00961E4B"/>
    <w:rsid w:val="00967256"/>
    <w:rsid w:val="00975304"/>
    <w:rsid w:val="00976E0D"/>
    <w:rsid w:val="009832CC"/>
    <w:rsid w:val="0098588D"/>
    <w:rsid w:val="009941C2"/>
    <w:rsid w:val="009975F6"/>
    <w:rsid w:val="009A587E"/>
    <w:rsid w:val="009A6972"/>
    <w:rsid w:val="009B2507"/>
    <w:rsid w:val="009B4649"/>
    <w:rsid w:val="009B464A"/>
    <w:rsid w:val="009C26FE"/>
    <w:rsid w:val="009D1A4C"/>
    <w:rsid w:val="009D1B53"/>
    <w:rsid w:val="009D5E61"/>
    <w:rsid w:val="009E3C47"/>
    <w:rsid w:val="009E4DDB"/>
    <w:rsid w:val="009E7F8A"/>
    <w:rsid w:val="009F2E4A"/>
    <w:rsid w:val="009F3C85"/>
    <w:rsid w:val="00A00D3A"/>
    <w:rsid w:val="00A02EAA"/>
    <w:rsid w:val="00A02EFE"/>
    <w:rsid w:val="00A0321D"/>
    <w:rsid w:val="00A04274"/>
    <w:rsid w:val="00A075BB"/>
    <w:rsid w:val="00A107AA"/>
    <w:rsid w:val="00A14794"/>
    <w:rsid w:val="00A230B2"/>
    <w:rsid w:val="00A24CFB"/>
    <w:rsid w:val="00A24E22"/>
    <w:rsid w:val="00A25344"/>
    <w:rsid w:val="00A31644"/>
    <w:rsid w:val="00A35FAD"/>
    <w:rsid w:val="00A41F4B"/>
    <w:rsid w:val="00A427AC"/>
    <w:rsid w:val="00A42F8B"/>
    <w:rsid w:val="00A46055"/>
    <w:rsid w:val="00A470D4"/>
    <w:rsid w:val="00A47E56"/>
    <w:rsid w:val="00A47E7A"/>
    <w:rsid w:val="00A51CB3"/>
    <w:rsid w:val="00A53B6C"/>
    <w:rsid w:val="00A54825"/>
    <w:rsid w:val="00A60170"/>
    <w:rsid w:val="00A73776"/>
    <w:rsid w:val="00A746E0"/>
    <w:rsid w:val="00A7566E"/>
    <w:rsid w:val="00A7617A"/>
    <w:rsid w:val="00A772C2"/>
    <w:rsid w:val="00A77C7E"/>
    <w:rsid w:val="00A8294C"/>
    <w:rsid w:val="00A836A9"/>
    <w:rsid w:val="00A8603E"/>
    <w:rsid w:val="00A95A71"/>
    <w:rsid w:val="00A96B42"/>
    <w:rsid w:val="00AA475B"/>
    <w:rsid w:val="00AA64F3"/>
    <w:rsid w:val="00AB0076"/>
    <w:rsid w:val="00AB10C6"/>
    <w:rsid w:val="00AB50BA"/>
    <w:rsid w:val="00AB609A"/>
    <w:rsid w:val="00AC315E"/>
    <w:rsid w:val="00AD0A3D"/>
    <w:rsid w:val="00AD1736"/>
    <w:rsid w:val="00AD27C1"/>
    <w:rsid w:val="00AD2E40"/>
    <w:rsid w:val="00AD4A07"/>
    <w:rsid w:val="00AD5BA4"/>
    <w:rsid w:val="00AD5CE9"/>
    <w:rsid w:val="00AD7E7D"/>
    <w:rsid w:val="00AE1232"/>
    <w:rsid w:val="00AE567A"/>
    <w:rsid w:val="00AF2C0E"/>
    <w:rsid w:val="00AF5092"/>
    <w:rsid w:val="00AF758B"/>
    <w:rsid w:val="00B03435"/>
    <w:rsid w:val="00B1195F"/>
    <w:rsid w:val="00B13117"/>
    <w:rsid w:val="00B14DF4"/>
    <w:rsid w:val="00B2530A"/>
    <w:rsid w:val="00B25352"/>
    <w:rsid w:val="00B31517"/>
    <w:rsid w:val="00B3528E"/>
    <w:rsid w:val="00B35409"/>
    <w:rsid w:val="00B36E4C"/>
    <w:rsid w:val="00B37A08"/>
    <w:rsid w:val="00B464B2"/>
    <w:rsid w:val="00B47EDB"/>
    <w:rsid w:val="00B55C89"/>
    <w:rsid w:val="00B606C1"/>
    <w:rsid w:val="00B643D4"/>
    <w:rsid w:val="00B67158"/>
    <w:rsid w:val="00B6739A"/>
    <w:rsid w:val="00B73C62"/>
    <w:rsid w:val="00B74AF0"/>
    <w:rsid w:val="00B7509B"/>
    <w:rsid w:val="00B761AF"/>
    <w:rsid w:val="00B77BCD"/>
    <w:rsid w:val="00B77EEF"/>
    <w:rsid w:val="00B8090C"/>
    <w:rsid w:val="00B829FC"/>
    <w:rsid w:val="00B837B4"/>
    <w:rsid w:val="00B840D7"/>
    <w:rsid w:val="00B91273"/>
    <w:rsid w:val="00B94B0A"/>
    <w:rsid w:val="00B94BD0"/>
    <w:rsid w:val="00B95FAE"/>
    <w:rsid w:val="00B962FF"/>
    <w:rsid w:val="00B96970"/>
    <w:rsid w:val="00B9713E"/>
    <w:rsid w:val="00BB06DC"/>
    <w:rsid w:val="00BB0A52"/>
    <w:rsid w:val="00BB4CB1"/>
    <w:rsid w:val="00BB5998"/>
    <w:rsid w:val="00BB72FB"/>
    <w:rsid w:val="00BC02CD"/>
    <w:rsid w:val="00BC23FE"/>
    <w:rsid w:val="00BD10A6"/>
    <w:rsid w:val="00BD1BE6"/>
    <w:rsid w:val="00BD52A5"/>
    <w:rsid w:val="00BD6C90"/>
    <w:rsid w:val="00BE28B8"/>
    <w:rsid w:val="00BE5813"/>
    <w:rsid w:val="00BF0086"/>
    <w:rsid w:val="00BF0FD6"/>
    <w:rsid w:val="00BF5826"/>
    <w:rsid w:val="00BF5DC1"/>
    <w:rsid w:val="00C04539"/>
    <w:rsid w:val="00C04D61"/>
    <w:rsid w:val="00C04FCE"/>
    <w:rsid w:val="00C1055C"/>
    <w:rsid w:val="00C16E3E"/>
    <w:rsid w:val="00C177B0"/>
    <w:rsid w:val="00C21578"/>
    <w:rsid w:val="00C22442"/>
    <w:rsid w:val="00C27DED"/>
    <w:rsid w:val="00C41A22"/>
    <w:rsid w:val="00C4768B"/>
    <w:rsid w:val="00C47F63"/>
    <w:rsid w:val="00C52A2A"/>
    <w:rsid w:val="00C6001C"/>
    <w:rsid w:val="00C606A2"/>
    <w:rsid w:val="00C65521"/>
    <w:rsid w:val="00C87E4E"/>
    <w:rsid w:val="00C9015C"/>
    <w:rsid w:val="00C9192E"/>
    <w:rsid w:val="00C92557"/>
    <w:rsid w:val="00C93029"/>
    <w:rsid w:val="00C95A2F"/>
    <w:rsid w:val="00CA0601"/>
    <w:rsid w:val="00CA2256"/>
    <w:rsid w:val="00CB4F44"/>
    <w:rsid w:val="00CB5B14"/>
    <w:rsid w:val="00CB6787"/>
    <w:rsid w:val="00CC0D61"/>
    <w:rsid w:val="00CC7AA0"/>
    <w:rsid w:val="00CD3372"/>
    <w:rsid w:val="00CE07A2"/>
    <w:rsid w:val="00CE2F6F"/>
    <w:rsid w:val="00CE4255"/>
    <w:rsid w:val="00CE42F1"/>
    <w:rsid w:val="00CE580D"/>
    <w:rsid w:val="00CF3485"/>
    <w:rsid w:val="00D017CE"/>
    <w:rsid w:val="00D0666B"/>
    <w:rsid w:val="00D0787A"/>
    <w:rsid w:val="00D1075E"/>
    <w:rsid w:val="00D177E3"/>
    <w:rsid w:val="00D234EF"/>
    <w:rsid w:val="00D248F1"/>
    <w:rsid w:val="00D27499"/>
    <w:rsid w:val="00D31788"/>
    <w:rsid w:val="00D343BE"/>
    <w:rsid w:val="00D36018"/>
    <w:rsid w:val="00D43539"/>
    <w:rsid w:val="00D43833"/>
    <w:rsid w:val="00D45D6F"/>
    <w:rsid w:val="00D47F5A"/>
    <w:rsid w:val="00D55A64"/>
    <w:rsid w:val="00D61878"/>
    <w:rsid w:val="00D772E3"/>
    <w:rsid w:val="00D83E7A"/>
    <w:rsid w:val="00D97BC1"/>
    <w:rsid w:val="00DA271B"/>
    <w:rsid w:val="00DA5F95"/>
    <w:rsid w:val="00DB0AA9"/>
    <w:rsid w:val="00DB4B13"/>
    <w:rsid w:val="00DB77A5"/>
    <w:rsid w:val="00DB79AF"/>
    <w:rsid w:val="00DC03E8"/>
    <w:rsid w:val="00DC5217"/>
    <w:rsid w:val="00DC66C6"/>
    <w:rsid w:val="00DD0311"/>
    <w:rsid w:val="00DD07D1"/>
    <w:rsid w:val="00DD10E9"/>
    <w:rsid w:val="00DD2419"/>
    <w:rsid w:val="00DD5C42"/>
    <w:rsid w:val="00DE04BB"/>
    <w:rsid w:val="00DE3FDB"/>
    <w:rsid w:val="00DE5952"/>
    <w:rsid w:val="00DE752D"/>
    <w:rsid w:val="00DF1204"/>
    <w:rsid w:val="00DF378D"/>
    <w:rsid w:val="00DF50EE"/>
    <w:rsid w:val="00DF7E62"/>
    <w:rsid w:val="00E02434"/>
    <w:rsid w:val="00E03D4D"/>
    <w:rsid w:val="00E1097C"/>
    <w:rsid w:val="00E11776"/>
    <w:rsid w:val="00E131ED"/>
    <w:rsid w:val="00E22E38"/>
    <w:rsid w:val="00E275BA"/>
    <w:rsid w:val="00E30A8A"/>
    <w:rsid w:val="00E31837"/>
    <w:rsid w:val="00E33466"/>
    <w:rsid w:val="00E34237"/>
    <w:rsid w:val="00E367CB"/>
    <w:rsid w:val="00E368B5"/>
    <w:rsid w:val="00E51B40"/>
    <w:rsid w:val="00E571AA"/>
    <w:rsid w:val="00E60433"/>
    <w:rsid w:val="00E70844"/>
    <w:rsid w:val="00E80264"/>
    <w:rsid w:val="00E829E0"/>
    <w:rsid w:val="00E8486B"/>
    <w:rsid w:val="00E9288C"/>
    <w:rsid w:val="00E94AB9"/>
    <w:rsid w:val="00EA1105"/>
    <w:rsid w:val="00EA18E7"/>
    <w:rsid w:val="00EA6ECA"/>
    <w:rsid w:val="00EB2480"/>
    <w:rsid w:val="00EB25AF"/>
    <w:rsid w:val="00EB4CCF"/>
    <w:rsid w:val="00EB5506"/>
    <w:rsid w:val="00EC0351"/>
    <w:rsid w:val="00EC1D49"/>
    <w:rsid w:val="00EC2293"/>
    <w:rsid w:val="00EC745E"/>
    <w:rsid w:val="00ED3129"/>
    <w:rsid w:val="00ED3B9B"/>
    <w:rsid w:val="00ED6341"/>
    <w:rsid w:val="00ED784A"/>
    <w:rsid w:val="00EE2055"/>
    <w:rsid w:val="00EE419A"/>
    <w:rsid w:val="00EE6303"/>
    <w:rsid w:val="00EE6328"/>
    <w:rsid w:val="00EE6B3D"/>
    <w:rsid w:val="00EE7B72"/>
    <w:rsid w:val="00EF0C63"/>
    <w:rsid w:val="00EF2E50"/>
    <w:rsid w:val="00EF67C0"/>
    <w:rsid w:val="00F00D62"/>
    <w:rsid w:val="00F0780E"/>
    <w:rsid w:val="00F11345"/>
    <w:rsid w:val="00F13F49"/>
    <w:rsid w:val="00F1518A"/>
    <w:rsid w:val="00F20A53"/>
    <w:rsid w:val="00F26456"/>
    <w:rsid w:val="00F31520"/>
    <w:rsid w:val="00F323A7"/>
    <w:rsid w:val="00F35DBF"/>
    <w:rsid w:val="00F361A6"/>
    <w:rsid w:val="00F37442"/>
    <w:rsid w:val="00F40FB6"/>
    <w:rsid w:val="00F42181"/>
    <w:rsid w:val="00F5203C"/>
    <w:rsid w:val="00F540CD"/>
    <w:rsid w:val="00F55C19"/>
    <w:rsid w:val="00F60AB6"/>
    <w:rsid w:val="00F6201F"/>
    <w:rsid w:val="00F620BF"/>
    <w:rsid w:val="00F66648"/>
    <w:rsid w:val="00F7189C"/>
    <w:rsid w:val="00F869D0"/>
    <w:rsid w:val="00F92483"/>
    <w:rsid w:val="00F96217"/>
    <w:rsid w:val="00FA0A21"/>
    <w:rsid w:val="00FA2DBA"/>
    <w:rsid w:val="00FA5F64"/>
    <w:rsid w:val="00FA7360"/>
    <w:rsid w:val="00FB0AE5"/>
    <w:rsid w:val="00FB0EFA"/>
    <w:rsid w:val="00FB117D"/>
    <w:rsid w:val="00FB6671"/>
    <w:rsid w:val="00FC0F0C"/>
    <w:rsid w:val="00FC282F"/>
    <w:rsid w:val="00FC4473"/>
    <w:rsid w:val="00FC5938"/>
    <w:rsid w:val="00FD4DC9"/>
    <w:rsid w:val="00FE0FFB"/>
    <w:rsid w:val="00FE214B"/>
    <w:rsid w:val="00FE2FC1"/>
    <w:rsid w:val="00FE4897"/>
    <w:rsid w:val="00FE4DC8"/>
    <w:rsid w:val="00FE56EA"/>
    <w:rsid w:val="00FF04AF"/>
    <w:rsid w:val="00FF55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CCF01"/>
  <w15:chartTrackingRefBased/>
  <w15:docId w15:val="{13648A21-5097-426E-A6F5-780586F9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EFA"/>
    <w:rPr>
      <w:rFonts w:ascii="Times New Roman" w:eastAsia="Times New Roman" w:hAnsi="Times New Roman"/>
      <w:sz w:val="24"/>
      <w:szCs w:val="24"/>
      <w:lang w:val="es-ES" w:eastAsia="es-ES_tradnl"/>
    </w:rPr>
  </w:style>
  <w:style w:type="paragraph" w:styleId="Ttulo1">
    <w:name w:val="heading 1"/>
    <w:basedOn w:val="Normal"/>
    <w:next w:val="Normal"/>
    <w:link w:val="Ttulo1Car"/>
    <w:qFormat/>
    <w:rsid w:val="00A53B6C"/>
    <w:pPr>
      <w:keepNext/>
      <w:spacing w:before="240" w:after="60"/>
      <w:outlineLvl w:val="0"/>
    </w:pPr>
    <w:rPr>
      <w:rFonts w:ascii="Cambria" w:hAnsi="Cambria"/>
      <w:b/>
      <w:bCs/>
      <w:kern w:val="32"/>
      <w:sz w:val="32"/>
      <w:szCs w:val="32"/>
      <w:lang w:val="es-CO" w:eastAsia="es-ES"/>
    </w:rPr>
  </w:style>
  <w:style w:type="paragraph" w:styleId="Ttulo2">
    <w:name w:val="heading 2"/>
    <w:basedOn w:val="Normal"/>
    <w:next w:val="Normal"/>
    <w:link w:val="Ttulo2Car"/>
    <w:uiPriority w:val="9"/>
    <w:semiHidden/>
    <w:unhideWhenUsed/>
    <w:qFormat/>
    <w:rsid w:val="0089582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E7B56"/>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h18 Car Car Car Car Car Car Car Car,h18 Car Car Car Car Car Car Car,h18 Car Car Car,h18 Car Car Car Car Car"/>
    <w:basedOn w:val="Normal"/>
    <w:link w:val="EncabezadoCar"/>
    <w:uiPriority w:val="99"/>
    <w:unhideWhenUsed/>
    <w:rsid w:val="009B2507"/>
    <w:pPr>
      <w:tabs>
        <w:tab w:val="center" w:pos="4252"/>
        <w:tab w:val="right" w:pos="8504"/>
      </w:tabs>
    </w:pPr>
  </w:style>
  <w:style w:type="character" w:customStyle="1" w:styleId="EncabezadoCar">
    <w:name w:val="Encabezado Car"/>
    <w:aliases w:val="h Car,h8 Car,h9 Car,h10 Car,h18 Car,encabezado Car,h18 Car Car Car Car Car Car Car Car Car,h18 Car Car Car Car Car Car Car Car1,h18 Car Car Car Car,h18 Car Car Car Car Car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styleId="Refdenotaalpie">
    <w:name w:val="footnote reference"/>
    <w:aliases w:val="Ref,de nota al pie,FC,Appel note de bas de p,Ref. de nota al pie 2,Pie de Página,Appel note de bas de page,Footnotes refss,Footnote number,referencia nota al pie,BVI fnr,f,4_G,16 Point,Superscript 6 Point,Texto nota al pie"/>
    <w:uiPriority w:val="99"/>
    <w:unhideWhenUsed/>
    <w:rsid w:val="00F20A53"/>
    <w:rPr>
      <w:vertAlign w:val="superscript"/>
    </w:rPr>
  </w:style>
  <w:style w:type="paragraph" w:styleId="Prrafodelista">
    <w:name w:val="List Paragraph"/>
    <w:basedOn w:val="Normal"/>
    <w:link w:val="PrrafodelistaCar"/>
    <w:uiPriority w:val="34"/>
    <w:qFormat/>
    <w:rsid w:val="00F20A53"/>
    <w:pPr>
      <w:ind w:left="720"/>
      <w:contextualSpacing/>
    </w:pPr>
  </w:style>
  <w:style w:type="paragraph" w:styleId="Textonotapie">
    <w:name w:val="footnote text"/>
    <w:basedOn w:val="Normal"/>
    <w:link w:val="TextonotapieCar"/>
    <w:uiPriority w:val="99"/>
    <w:semiHidden/>
    <w:unhideWhenUsed/>
    <w:rsid w:val="00DA5F95"/>
    <w:rPr>
      <w:sz w:val="20"/>
      <w:szCs w:val="20"/>
    </w:rPr>
  </w:style>
  <w:style w:type="character" w:customStyle="1" w:styleId="TextonotapieCar">
    <w:name w:val="Texto nota pie Car"/>
    <w:basedOn w:val="Fuentedeprrafopredeter"/>
    <w:link w:val="Textonotapie"/>
    <w:uiPriority w:val="99"/>
    <w:semiHidden/>
    <w:rsid w:val="00DA5F95"/>
    <w:rPr>
      <w:lang w:val="es-ES" w:eastAsia="en-US"/>
    </w:rPr>
  </w:style>
  <w:style w:type="paragraph" w:styleId="NormalWeb">
    <w:name w:val="Normal (Web)"/>
    <w:basedOn w:val="Normal"/>
    <w:uiPriority w:val="99"/>
    <w:unhideWhenUsed/>
    <w:rsid w:val="00AD27C1"/>
    <w:pPr>
      <w:spacing w:before="100" w:beforeAutospacing="1" w:after="100" w:afterAutospacing="1"/>
    </w:pPr>
    <w:rPr>
      <w:rFonts w:eastAsiaTheme="minorEastAsia"/>
      <w:lang w:val="es-CO" w:eastAsia="es-CO"/>
    </w:rPr>
  </w:style>
  <w:style w:type="paragraph" w:styleId="Sinespaciado">
    <w:name w:val="No Spacing"/>
    <w:link w:val="SinespaciadoCar"/>
    <w:uiPriority w:val="1"/>
    <w:qFormat/>
    <w:rsid w:val="007E3591"/>
    <w:rPr>
      <w:rFonts w:cs="Calibri"/>
      <w:noProof/>
      <w:sz w:val="22"/>
      <w:szCs w:val="22"/>
    </w:rPr>
  </w:style>
  <w:style w:type="paragraph" w:customStyle="1" w:styleId="Sinespaciado1">
    <w:name w:val="Sin espaciado1"/>
    <w:qFormat/>
    <w:rsid w:val="007E3591"/>
    <w:rPr>
      <w:rFonts w:eastAsia="Times New Roman" w:cs="Calibri"/>
      <w:sz w:val="22"/>
      <w:szCs w:val="22"/>
      <w:lang w:val="es-ES" w:eastAsia="en-US"/>
    </w:rPr>
  </w:style>
  <w:style w:type="character" w:customStyle="1" w:styleId="SinespaciadoCar">
    <w:name w:val="Sin espaciado Car"/>
    <w:basedOn w:val="Fuentedeprrafopredeter"/>
    <w:link w:val="Sinespaciado"/>
    <w:uiPriority w:val="1"/>
    <w:rsid w:val="007E3591"/>
    <w:rPr>
      <w:rFonts w:cs="Calibri"/>
      <w:noProof/>
      <w:sz w:val="22"/>
      <w:szCs w:val="22"/>
    </w:rPr>
  </w:style>
  <w:style w:type="character" w:styleId="Refdecomentario">
    <w:name w:val="annotation reference"/>
    <w:basedOn w:val="Fuentedeprrafopredeter"/>
    <w:uiPriority w:val="99"/>
    <w:semiHidden/>
    <w:unhideWhenUsed/>
    <w:rsid w:val="00496968"/>
    <w:rPr>
      <w:sz w:val="16"/>
      <w:szCs w:val="16"/>
    </w:rPr>
  </w:style>
  <w:style w:type="paragraph" w:styleId="Textocomentario">
    <w:name w:val="annotation text"/>
    <w:basedOn w:val="Normal"/>
    <w:link w:val="TextocomentarioCar"/>
    <w:uiPriority w:val="99"/>
    <w:unhideWhenUsed/>
    <w:rsid w:val="00496968"/>
    <w:rPr>
      <w:sz w:val="20"/>
      <w:szCs w:val="20"/>
    </w:rPr>
  </w:style>
  <w:style w:type="character" w:customStyle="1" w:styleId="TextocomentarioCar">
    <w:name w:val="Texto comentario Car"/>
    <w:basedOn w:val="Fuentedeprrafopredeter"/>
    <w:link w:val="Textocomentario"/>
    <w:uiPriority w:val="99"/>
    <w:rsid w:val="00496968"/>
    <w:rPr>
      <w:lang w:val="es-ES" w:eastAsia="en-US"/>
    </w:rPr>
  </w:style>
  <w:style w:type="paragraph" w:styleId="Asuntodelcomentario">
    <w:name w:val="annotation subject"/>
    <w:basedOn w:val="Textocomentario"/>
    <w:next w:val="Textocomentario"/>
    <w:link w:val="AsuntodelcomentarioCar"/>
    <w:uiPriority w:val="99"/>
    <w:semiHidden/>
    <w:unhideWhenUsed/>
    <w:rsid w:val="00496968"/>
    <w:rPr>
      <w:b/>
      <w:bCs/>
    </w:rPr>
  </w:style>
  <w:style w:type="character" w:customStyle="1" w:styleId="AsuntodelcomentarioCar">
    <w:name w:val="Asunto del comentario Car"/>
    <w:basedOn w:val="TextocomentarioCar"/>
    <w:link w:val="Asuntodelcomentario"/>
    <w:uiPriority w:val="99"/>
    <w:semiHidden/>
    <w:rsid w:val="00496968"/>
    <w:rPr>
      <w:b/>
      <w:bCs/>
      <w:lang w:val="es-ES" w:eastAsia="en-US"/>
    </w:rPr>
  </w:style>
  <w:style w:type="character" w:customStyle="1" w:styleId="baj">
    <w:name w:val="b_aj"/>
    <w:rsid w:val="005E296E"/>
  </w:style>
  <w:style w:type="character" w:customStyle="1" w:styleId="Listavistosa-nfasis1Car">
    <w:name w:val="Lista vistosa - Énfasis 1 Car"/>
    <w:aliases w:val="Ha Car,Bullet List Car,FooterText Car,numbered Car,Paragraphe de liste1 Car,Bulletr List Paragraph Car,列出段落 Car,列出段落1 Car,List Paragraph2 Car,List Paragraph21 Car,Listeafsnit1 Car,Parágrafo da Lista1 Car,titulo 3 Car"/>
    <w:link w:val="Listavistosa-nfasis1"/>
    <w:uiPriority w:val="34"/>
    <w:locked/>
    <w:rsid w:val="005E296E"/>
    <w:rPr>
      <w:rFonts w:eastAsia="Times New Roman"/>
      <w:sz w:val="21"/>
      <w:szCs w:val="21"/>
      <w:lang w:eastAsia="en-US"/>
    </w:rPr>
  </w:style>
  <w:style w:type="table" w:styleId="Listavistosa-nfasis1">
    <w:name w:val="Colorful List Accent 1"/>
    <w:basedOn w:val="Tablanormal"/>
    <w:link w:val="Listavistosa-nfasis1Car"/>
    <w:uiPriority w:val="34"/>
    <w:semiHidden/>
    <w:unhideWhenUsed/>
    <w:rsid w:val="005E296E"/>
    <w:rPr>
      <w:rFonts w:eastAsia="Times New Roman"/>
      <w:sz w:val="21"/>
      <w:szCs w:val="21"/>
      <w:lang w:eastAsia="en-US"/>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apple-converted-space">
    <w:name w:val="apple-converted-space"/>
    <w:rsid w:val="007A75CD"/>
  </w:style>
  <w:style w:type="paragraph" w:customStyle="1" w:styleId="Default">
    <w:name w:val="Default"/>
    <w:rsid w:val="00BB72FB"/>
    <w:pPr>
      <w:autoSpaceDE w:val="0"/>
      <w:autoSpaceDN w:val="0"/>
      <w:adjustRightInd w:val="0"/>
    </w:pPr>
    <w:rPr>
      <w:rFonts w:cs="Calibri"/>
      <w:color w:val="000000"/>
      <w:sz w:val="24"/>
      <w:szCs w:val="24"/>
    </w:rPr>
  </w:style>
  <w:style w:type="character" w:customStyle="1" w:styleId="Mencinsinresolver1">
    <w:name w:val="Mención sin resolver1"/>
    <w:basedOn w:val="Fuentedeprrafopredeter"/>
    <w:uiPriority w:val="99"/>
    <w:semiHidden/>
    <w:unhideWhenUsed/>
    <w:rsid w:val="00470D2E"/>
    <w:rPr>
      <w:color w:val="605E5C"/>
      <w:shd w:val="clear" w:color="auto" w:fill="E1DFDD"/>
    </w:rPr>
  </w:style>
  <w:style w:type="paragraph" w:styleId="Revisin">
    <w:name w:val="Revision"/>
    <w:hidden/>
    <w:uiPriority w:val="99"/>
    <w:semiHidden/>
    <w:rsid w:val="00B31517"/>
    <w:rPr>
      <w:rFonts w:ascii="Times New Roman" w:eastAsia="Times New Roman" w:hAnsi="Times New Roman"/>
      <w:sz w:val="24"/>
      <w:szCs w:val="24"/>
      <w:lang w:val="es-ES" w:eastAsia="es-ES_tradnl"/>
    </w:rPr>
  </w:style>
  <w:style w:type="character" w:customStyle="1" w:styleId="Ttulo1Car">
    <w:name w:val="Título 1 Car"/>
    <w:basedOn w:val="Fuentedeprrafopredeter"/>
    <w:link w:val="Ttulo1"/>
    <w:rsid w:val="00A53B6C"/>
    <w:rPr>
      <w:rFonts w:ascii="Cambria" w:eastAsia="Times New Roman" w:hAnsi="Cambria"/>
      <w:b/>
      <w:bCs/>
      <w:kern w:val="32"/>
      <w:sz w:val="32"/>
      <w:szCs w:val="32"/>
      <w:lang w:eastAsia="es-ES"/>
    </w:rPr>
  </w:style>
  <w:style w:type="character" w:customStyle="1" w:styleId="PrrafodelistaCar">
    <w:name w:val="Párrafo de lista Car"/>
    <w:link w:val="Prrafodelista"/>
    <w:uiPriority w:val="34"/>
    <w:qFormat/>
    <w:locked/>
    <w:rsid w:val="00A53B6C"/>
    <w:rPr>
      <w:rFonts w:ascii="Times New Roman" w:eastAsia="Times New Roman" w:hAnsi="Times New Roman"/>
      <w:sz w:val="24"/>
      <w:szCs w:val="24"/>
      <w:lang w:val="es-ES" w:eastAsia="es-ES_tradnl"/>
    </w:rPr>
  </w:style>
  <w:style w:type="character" w:customStyle="1" w:styleId="Ttulo3Car">
    <w:name w:val="Título 3 Car"/>
    <w:basedOn w:val="Fuentedeprrafopredeter"/>
    <w:link w:val="Ttulo3"/>
    <w:uiPriority w:val="9"/>
    <w:semiHidden/>
    <w:rsid w:val="001E7B56"/>
    <w:rPr>
      <w:rFonts w:asciiTheme="majorHAnsi" w:eastAsiaTheme="majorEastAsia" w:hAnsiTheme="majorHAnsi" w:cstheme="majorBidi"/>
      <w:color w:val="1F4D78" w:themeColor="accent1" w:themeShade="7F"/>
      <w:sz w:val="24"/>
      <w:szCs w:val="24"/>
      <w:lang w:val="es-ES" w:eastAsia="es-ES_tradnl"/>
    </w:rPr>
  </w:style>
  <w:style w:type="character" w:styleId="Fuerte">
    <w:name w:val="Strong"/>
    <w:basedOn w:val="Fuentedeprrafopredeter"/>
    <w:uiPriority w:val="22"/>
    <w:qFormat/>
    <w:rsid w:val="00C9015C"/>
    <w:rPr>
      <w:b/>
      <w:bCs/>
    </w:rPr>
  </w:style>
  <w:style w:type="character" w:customStyle="1" w:styleId="Ttulo2Car">
    <w:name w:val="Título 2 Car"/>
    <w:basedOn w:val="Fuentedeprrafopredeter"/>
    <w:link w:val="Ttulo2"/>
    <w:uiPriority w:val="9"/>
    <w:semiHidden/>
    <w:rsid w:val="00895825"/>
    <w:rPr>
      <w:rFonts w:asciiTheme="majorHAnsi" w:eastAsiaTheme="majorEastAsia" w:hAnsiTheme="majorHAnsi" w:cstheme="majorBidi"/>
      <w:color w:val="2E74B5" w:themeColor="accent1" w:themeShade="BF"/>
      <w:sz w:val="26"/>
      <w:szCs w:val="26"/>
      <w:lang w:val="es-ES" w:eastAsia="es-ES_tradnl"/>
    </w:rPr>
  </w:style>
  <w:style w:type="character" w:styleId="Nmerodepgina">
    <w:name w:val="page number"/>
    <w:basedOn w:val="Fuentedeprrafopredeter"/>
    <w:uiPriority w:val="99"/>
    <w:semiHidden/>
    <w:unhideWhenUsed/>
    <w:rsid w:val="008465FF"/>
  </w:style>
  <w:style w:type="paragraph" w:customStyle="1" w:styleId="TableParagraph">
    <w:name w:val="Table Paragraph"/>
    <w:basedOn w:val="Normal"/>
    <w:uiPriority w:val="1"/>
    <w:qFormat/>
    <w:rsid w:val="00F60AB6"/>
    <w:pPr>
      <w:widowControl w:val="0"/>
      <w:autoSpaceDE w:val="0"/>
      <w:autoSpaceDN w:val="0"/>
      <w:ind w:left="467"/>
    </w:pPr>
    <w:rPr>
      <w:rFonts w:ascii="Arial Narrow" w:eastAsia="Arial Narrow" w:hAnsi="Arial Narrow" w:cs="Arial Narrow"/>
      <w:sz w:val="22"/>
      <w:szCs w:val="22"/>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6095">
      <w:bodyDiv w:val="1"/>
      <w:marLeft w:val="0"/>
      <w:marRight w:val="0"/>
      <w:marTop w:val="0"/>
      <w:marBottom w:val="0"/>
      <w:divBdr>
        <w:top w:val="none" w:sz="0" w:space="0" w:color="auto"/>
        <w:left w:val="none" w:sz="0" w:space="0" w:color="auto"/>
        <w:bottom w:val="none" w:sz="0" w:space="0" w:color="auto"/>
        <w:right w:val="none" w:sz="0" w:space="0" w:color="auto"/>
      </w:divBdr>
    </w:div>
    <w:div w:id="77408132">
      <w:bodyDiv w:val="1"/>
      <w:marLeft w:val="0"/>
      <w:marRight w:val="0"/>
      <w:marTop w:val="0"/>
      <w:marBottom w:val="0"/>
      <w:divBdr>
        <w:top w:val="none" w:sz="0" w:space="0" w:color="auto"/>
        <w:left w:val="none" w:sz="0" w:space="0" w:color="auto"/>
        <w:bottom w:val="none" w:sz="0" w:space="0" w:color="auto"/>
        <w:right w:val="none" w:sz="0" w:space="0" w:color="auto"/>
      </w:divBdr>
    </w:div>
    <w:div w:id="143471330">
      <w:bodyDiv w:val="1"/>
      <w:marLeft w:val="0"/>
      <w:marRight w:val="0"/>
      <w:marTop w:val="0"/>
      <w:marBottom w:val="0"/>
      <w:divBdr>
        <w:top w:val="none" w:sz="0" w:space="0" w:color="auto"/>
        <w:left w:val="none" w:sz="0" w:space="0" w:color="auto"/>
        <w:bottom w:val="none" w:sz="0" w:space="0" w:color="auto"/>
        <w:right w:val="none" w:sz="0" w:space="0" w:color="auto"/>
      </w:divBdr>
    </w:div>
    <w:div w:id="382870320">
      <w:bodyDiv w:val="1"/>
      <w:marLeft w:val="0"/>
      <w:marRight w:val="0"/>
      <w:marTop w:val="0"/>
      <w:marBottom w:val="0"/>
      <w:divBdr>
        <w:top w:val="none" w:sz="0" w:space="0" w:color="auto"/>
        <w:left w:val="none" w:sz="0" w:space="0" w:color="auto"/>
        <w:bottom w:val="none" w:sz="0" w:space="0" w:color="auto"/>
        <w:right w:val="none" w:sz="0" w:space="0" w:color="auto"/>
      </w:divBdr>
    </w:div>
    <w:div w:id="428501955">
      <w:bodyDiv w:val="1"/>
      <w:marLeft w:val="0"/>
      <w:marRight w:val="0"/>
      <w:marTop w:val="0"/>
      <w:marBottom w:val="0"/>
      <w:divBdr>
        <w:top w:val="none" w:sz="0" w:space="0" w:color="auto"/>
        <w:left w:val="none" w:sz="0" w:space="0" w:color="auto"/>
        <w:bottom w:val="none" w:sz="0" w:space="0" w:color="auto"/>
        <w:right w:val="none" w:sz="0" w:space="0" w:color="auto"/>
      </w:divBdr>
    </w:div>
    <w:div w:id="557323558">
      <w:bodyDiv w:val="1"/>
      <w:marLeft w:val="0"/>
      <w:marRight w:val="0"/>
      <w:marTop w:val="0"/>
      <w:marBottom w:val="0"/>
      <w:divBdr>
        <w:top w:val="none" w:sz="0" w:space="0" w:color="auto"/>
        <w:left w:val="none" w:sz="0" w:space="0" w:color="auto"/>
        <w:bottom w:val="none" w:sz="0" w:space="0" w:color="auto"/>
        <w:right w:val="none" w:sz="0" w:space="0" w:color="auto"/>
      </w:divBdr>
    </w:div>
    <w:div w:id="654144545">
      <w:bodyDiv w:val="1"/>
      <w:marLeft w:val="0"/>
      <w:marRight w:val="0"/>
      <w:marTop w:val="0"/>
      <w:marBottom w:val="0"/>
      <w:divBdr>
        <w:top w:val="none" w:sz="0" w:space="0" w:color="auto"/>
        <w:left w:val="none" w:sz="0" w:space="0" w:color="auto"/>
        <w:bottom w:val="none" w:sz="0" w:space="0" w:color="auto"/>
        <w:right w:val="none" w:sz="0" w:space="0" w:color="auto"/>
      </w:divBdr>
    </w:div>
    <w:div w:id="738788689">
      <w:bodyDiv w:val="1"/>
      <w:marLeft w:val="0"/>
      <w:marRight w:val="0"/>
      <w:marTop w:val="0"/>
      <w:marBottom w:val="0"/>
      <w:divBdr>
        <w:top w:val="none" w:sz="0" w:space="0" w:color="auto"/>
        <w:left w:val="none" w:sz="0" w:space="0" w:color="auto"/>
        <w:bottom w:val="none" w:sz="0" w:space="0" w:color="auto"/>
        <w:right w:val="none" w:sz="0" w:space="0" w:color="auto"/>
      </w:divBdr>
    </w:div>
    <w:div w:id="794913377">
      <w:bodyDiv w:val="1"/>
      <w:marLeft w:val="0"/>
      <w:marRight w:val="0"/>
      <w:marTop w:val="0"/>
      <w:marBottom w:val="0"/>
      <w:divBdr>
        <w:top w:val="none" w:sz="0" w:space="0" w:color="auto"/>
        <w:left w:val="none" w:sz="0" w:space="0" w:color="auto"/>
        <w:bottom w:val="none" w:sz="0" w:space="0" w:color="auto"/>
        <w:right w:val="none" w:sz="0" w:space="0" w:color="auto"/>
      </w:divBdr>
    </w:div>
    <w:div w:id="934946293">
      <w:bodyDiv w:val="1"/>
      <w:marLeft w:val="0"/>
      <w:marRight w:val="0"/>
      <w:marTop w:val="0"/>
      <w:marBottom w:val="0"/>
      <w:divBdr>
        <w:top w:val="none" w:sz="0" w:space="0" w:color="auto"/>
        <w:left w:val="none" w:sz="0" w:space="0" w:color="auto"/>
        <w:bottom w:val="none" w:sz="0" w:space="0" w:color="auto"/>
        <w:right w:val="none" w:sz="0" w:space="0" w:color="auto"/>
      </w:divBdr>
    </w:div>
    <w:div w:id="1065757397">
      <w:bodyDiv w:val="1"/>
      <w:marLeft w:val="0"/>
      <w:marRight w:val="0"/>
      <w:marTop w:val="0"/>
      <w:marBottom w:val="0"/>
      <w:divBdr>
        <w:top w:val="none" w:sz="0" w:space="0" w:color="auto"/>
        <w:left w:val="none" w:sz="0" w:space="0" w:color="auto"/>
        <w:bottom w:val="none" w:sz="0" w:space="0" w:color="auto"/>
        <w:right w:val="none" w:sz="0" w:space="0" w:color="auto"/>
      </w:divBdr>
    </w:div>
    <w:div w:id="1422262628">
      <w:bodyDiv w:val="1"/>
      <w:marLeft w:val="0"/>
      <w:marRight w:val="0"/>
      <w:marTop w:val="0"/>
      <w:marBottom w:val="0"/>
      <w:divBdr>
        <w:top w:val="none" w:sz="0" w:space="0" w:color="auto"/>
        <w:left w:val="none" w:sz="0" w:space="0" w:color="auto"/>
        <w:bottom w:val="none" w:sz="0" w:space="0" w:color="auto"/>
        <w:right w:val="none" w:sz="0" w:space="0" w:color="auto"/>
      </w:divBdr>
    </w:div>
    <w:div w:id="1564833433">
      <w:bodyDiv w:val="1"/>
      <w:marLeft w:val="0"/>
      <w:marRight w:val="0"/>
      <w:marTop w:val="0"/>
      <w:marBottom w:val="0"/>
      <w:divBdr>
        <w:top w:val="none" w:sz="0" w:space="0" w:color="auto"/>
        <w:left w:val="none" w:sz="0" w:space="0" w:color="auto"/>
        <w:bottom w:val="none" w:sz="0" w:space="0" w:color="auto"/>
        <w:right w:val="none" w:sz="0" w:space="0" w:color="auto"/>
      </w:divBdr>
      <w:divsChild>
        <w:div w:id="672295677">
          <w:marLeft w:val="446"/>
          <w:marRight w:val="0"/>
          <w:marTop w:val="0"/>
          <w:marBottom w:val="0"/>
          <w:divBdr>
            <w:top w:val="none" w:sz="0" w:space="0" w:color="auto"/>
            <w:left w:val="none" w:sz="0" w:space="0" w:color="auto"/>
            <w:bottom w:val="none" w:sz="0" w:space="0" w:color="auto"/>
            <w:right w:val="none" w:sz="0" w:space="0" w:color="auto"/>
          </w:divBdr>
        </w:div>
        <w:div w:id="567308752">
          <w:marLeft w:val="446"/>
          <w:marRight w:val="0"/>
          <w:marTop w:val="0"/>
          <w:marBottom w:val="0"/>
          <w:divBdr>
            <w:top w:val="none" w:sz="0" w:space="0" w:color="auto"/>
            <w:left w:val="none" w:sz="0" w:space="0" w:color="auto"/>
            <w:bottom w:val="none" w:sz="0" w:space="0" w:color="auto"/>
            <w:right w:val="none" w:sz="0" w:space="0" w:color="auto"/>
          </w:divBdr>
        </w:div>
        <w:div w:id="5209127">
          <w:marLeft w:val="446"/>
          <w:marRight w:val="0"/>
          <w:marTop w:val="0"/>
          <w:marBottom w:val="0"/>
          <w:divBdr>
            <w:top w:val="none" w:sz="0" w:space="0" w:color="auto"/>
            <w:left w:val="none" w:sz="0" w:space="0" w:color="auto"/>
            <w:bottom w:val="none" w:sz="0" w:space="0" w:color="auto"/>
            <w:right w:val="none" w:sz="0" w:space="0" w:color="auto"/>
          </w:divBdr>
        </w:div>
        <w:div w:id="1572039709">
          <w:marLeft w:val="446"/>
          <w:marRight w:val="0"/>
          <w:marTop w:val="0"/>
          <w:marBottom w:val="0"/>
          <w:divBdr>
            <w:top w:val="none" w:sz="0" w:space="0" w:color="auto"/>
            <w:left w:val="none" w:sz="0" w:space="0" w:color="auto"/>
            <w:bottom w:val="none" w:sz="0" w:space="0" w:color="auto"/>
            <w:right w:val="none" w:sz="0" w:space="0" w:color="auto"/>
          </w:divBdr>
        </w:div>
        <w:div w:id="1301885609">
          <w:marLeft w:val="446"/>
          <w:marRight w:val="0"/>
          <w:marTop w:val="0"/>
          <w:marBottom w:val="0"/>
          <w:divBdr>
            <w:top w:val="none" w:sz="0" w:space="0" w:color="auto"/>
            <w:left w:val="none" w:sz="0" w:space="0" w:color="auto"/>
            <w:bottom w:val="none" w:sz="0" w:space="0" w:color="auto"/>
            <w:right w:val="none" w:sz="0" w:space="0" w:color="auto"/>
          </w:divBdr>
        </w:div>
        <w:div w:id="209532366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579A2F9917A24428077F3259DCA02C9" ma:contentTypeVersion="13" ma:contentTypeDescription="Crear nuevo documento." ma:contentTypeScope="" ma:versionID="3fdce6334fb033a580d000098496fa6c">
  <xsd:schema xmlns:xsd="http://www.w3.org/2001/XMLSchema" xmlns:xs="http://www.w3.org/2001/XMLSchema" xmlns:p="http://schemas.microsoft.com/office/2006/metadata/properties" xmlns:ns3="d2800e11-bdb3-46a3-869d-17dd7e1193b2" xmlns:ns4="2a5c6b01-e669-4924-84d9-d80c52be229d" targetNamespace="http://schemas.microsoft.com/office/2006/metadata/properties" ma:root="true" ma:fieldsID="556590f1d5a80fd910825ad060a5b7c2" ns3:_="" ns4:_="">
    <xsd:import namespace="d2800e11-bdb3-46a3-869d-17dd7e1193b2"/>
    <xsd:import namespace="2a5c6b01-e669-4924-84d9-d80c52be22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00e11-bdb3-46a3-869d-17dd7e1193b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5c6b01-e669-4924-84d9-d80c52be229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6071D-7A63-443D-9E1F-D5EFB7EDBB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93866A-D24E-4E5C-BC6A-BEDDF8661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00e11-bdb3-46a3-869d-17dd7e1193b2"/>
    <ds:schemaRef ds:uri="2a5c6b01-e669-4924-84d9-d80c52be22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C8C776-69C0-4625-9C12-3EEC6B317ADA}">
  <ds:schemaRefs>
    <ds:schemaRef ds:uri="http://schemas.openxmlformats.org/officeDocument/2006/bibliography"/>
  </ds:schemaRefs>
</ds:datastoreItem>
</file>

<file path=customXml/itemProps4.xml><?xml version="1.0" encoding="utf-8"?>
<ds:datastoreItem xmlns:ds="http://schemas.openxmlformats.org/officeDocument/2006/customXml" ds:itemID="{7F253CD0-D0D7-4AF3-AAAD-AAD86A46A9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2172</Words>
  <Characters>11946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Daniel Eduardo Lozano Bocanegra</cp:lastModifiedBy>
  <cp:revision>2</cp:revision>
  <cp:lastPrinted>2020-12-09T20:07:00Z</cp:lastPrinted>
  <dcterms:created xsi:type="dcterms:W3CDTF">2026-08-06T21:15:00Z</dcterms:created>
  <dcterms:modified xsi:type="dcterms:W3CDTF">2026-08-06T21:15:00Z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0x0101009579A2F9917A24428077F3259DCA02C9</vt:lpwstr>
  </property>
</Properties>
</file>