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B041B" w14:textId="77777777" w:rsidR="00025D00" w:rsidRPr="00025D00" w:rsidRDefault="00025D00" w:rsidP="00025D00">
      <w:pPr>
        <w:jc w:val="center"/>
        <w:rPr>
          <w:rFonts w:ascii="Verdana" w:hAnsi="Verdana"/>
        </w:rPr>
      </w:pPr>
      <w:r w:rsidRPr="00025D00">
        <w:rPr>
          <w:rFonts w:ascii="Verdana" w:hAnsi="Verdana"/>
          <w:b/>
          <w:bCs/>
        </w:rPr>
        <w:t>RESOLUCIÓN 2221 DE 2010</w:t>
      </w:r>
    </w:p>
    <w:p w14:paraId="6805D5CE" w14:textId="0B4C4ECF" w:rsidR="00025D00" w:rsidRPr="00A85783" w:rsidRDefault="00025D00" w:rsidP="00025D00">
      <w:pPr>
        <w:pStyle w:val="Sinespaciado"/>
        <w:rPr>
          <w:rFonts w:ascii="Verdana" w:hAnsi="Verdana"/>
          <w:sz w:val="20"/>
          <w:szCs w:val="20"/>
        </w:rPr>
      </w:pPr>
      <w:r w:rsidRPr="00A85783">
        <w:rPr>
          <w:rFonts w:ascii="Verdana" w:hAnsi="Verdana"/>
          <w:sz w:val="20"/>
          <w:szCs w:val="20"/>
        </w:rPr>
        <w:t xml:space="preserve">Fecha de Expedición: </w:t>
      </w:r>
      <w:r w:rsidRPr="00025D00">
        <w:rPr>
          <w:rFonts w:ascii="Verdana" w:hAnsi="Verdana"/>
          <w:sz w:val="20"/>
          <w:szCs w:val="20"/>
        </w:rPr>
        <w:t xml:space="preserve">31 de mayo </w:t>
      </w:r>
      <w:r w:rsidRPr="00A85783">
        <w:rPr>
          <w:rFonts w:ascii="Verdana" w:hAnsi="Verdana"/>
          <w:sz w:val="20"/>
          <w:szCs w:val="20"/>
        </w:rPr>
        <w:t xml:space="preserve">de </w:t>
      </w:r>
      <w:r>
        <w:rPr>
          <w:rFonts w:ascii="Verdana" w:hAnsi="Verdana"/>
          <w:sz w:val="20"/>
          <w:szCs w:val="20"/>
        </w:rPr>
        <w:t>2010</w:t>
      </w:r>
    </w:p>
    <w:p w14:paraId="42E81CE6" w14:textId="44B2A014" w:rsidR="00025D00" w:rsidRPr="00A85783" w:rsidRDefault="00025D00" w:rsidP="00025D00">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sidRPr="00025D00">
        <w:rPr>
          <w:rFonts w:ascii="Verdana" w:hAnsi="Verdana"/>
          <w:sz w:val="20"/>
          <w:szCs w:val="20"/>
        </w:rPr>
        <w:t xml:space="preserve">31 de mayo </w:t>
      </w:r>
      <w:r w:rsidRPr="00A85783">
        <w:rPr>
          <w:rFonts w:ascii="Verdana" w:hAnsi="Verdana"/>
          <w:sz w:val="20"/>
          <w:szCs w:val="20"/>
        </w:rPr>
        <w:t xml:space="preserve">de </w:t>
      </w:r>
      <w:r>
        <w:rPr>
          <w:rFonts w:ascii="Verdana" w:hAnsi="Verdana"/>
          <w:sz w:val="20"/>
          <w:szCs w:val="20"/>
        </w:rPr>
        <w:t>2010</w:t>
      </w:r>
    </w:p>
    <w:p w14:paraId="5DA96DF5" w14:textId="78E2DF86" w:rsidR="00025D00" w:rsidRPr="00A85783" w:rsidRDefault="00025D00" w:rsidP="00025D00">
      <w:pPr>
        <w:pStyle w:val="Sinespaciado"/>
        <w:rPr>
          <w:rFonts w:ascii="Verdana" w:hAnsi="Verdana"/>
          <w:sz w:val="20"/>
          <w:szCs w:val="20"/>
        </w:rPr>
      </w:pPr>
      <w:r w:rsidRPr="00A85783">
        <w:rPr>
          <w:rFonts w:ascii="Verdana" w:hAnsi="Verdana"/>
          <w:sz w:val="20"/>
          <w:szCs w:val="20"/>
        </w:rPr>
        <w:t>Estado de la vigencia:</w:t>
      </w:r>
      <w:r w:rsidRPr="00025D00">
        <w:t xml:space="preserve"> </w:t>
      </w:r>
      <w:r w:rsidRPr="00025D00">
        <w:rPr>
          <w:rFonts w:ascii="Verdana" w:hAnsi="Verdana"/>
          <w:sz w:val="20"/>
          <w:szCs w:val="20"/>
        </w:rPr>
        <w:t>derogada por el artículo 3 de la Resolución 3042 de 2012</w:t>
      </w:r>
    </w:p>
    <w:p w14:paraId="47EC3801" w14:textId="77777777" w:rsidR="00025D00" w:rsidRDefault="00025D00" w:rsidP="00025D00">
      <w:pPr>
        <w:pStyle w:val="Sinespaciado"/>
        <w:rPr>
          <w:rFonts w:ascii="Verdana" w:hAnsi="Verdana"/>
          <w:sz w:val="20"/>
          <w:szCs w:val="20"/>
        </w:rPr>
      </w:pPr>
    </w:p>
    <w:p w14:paraId="4C2D5CB3" w14:textId="6049A5DC" w:rsidR="00025D00" w:rsidRPr="00A85783" w:rsidRDefault="00025D00" w:rsidP="00025D00">
      <w:pPr>
        <w:pStyle w:val="Sinespaciado"/>
        <w:rPr>
          <w:rFonts w:ascii="Verdana" w:hAnsi="Verdana"/>
          <w:sz w:val="20"/>
          <w:szCs w:val="20"/>
        </w:rPr>
      </w:pPr>
      <w:r w:rsidRPr="00A85783">
        <w:rPr>
          <w:rFonts w:ascii="Verdana" w:hAnsi="Verdana"/>
          <w:sz w:val="20"/>
          <w:szCs w:val="20"/>
        </w:rPr>
        <w:t xml:space="preserve">Fecha de publicación en Diario Oficial: </w:t>
      </w:r>
      <w:r w:rsidR="006B438C" w:rsidRPr="00025D00">
        <w:rPr>
          <w:rFonts w:ascii="Verdana" w:hAnsi="Verdana"/>
          <w:sz w:val="20"/>
          <w:szCs w:val="20"/>
        </w:rPr>
        <w:t>21 de junio de 2010</w:t>
      </w:r>
    </w:p>
    <w:p w14:paraId="034A0CCF" w14:textId="274A1663" w:rsidR="00025D00" w:rsidRDefault="00025D00" w:rsidP="00025D00">
      <w:pPr>
        <w:pStyle w:val="Sinespaciado"/>
        <w:rPr>
          <w:rFonts w:ascii="Verdana" w:hAnsi="Verdana"/>
          <w:sz w:val="20"/>
          <w:szCs w:val="20"/>
        </w:rPr>
      </w:pPr>
      <w:r w:rsidRPr="00A85783">
        <w:rPr>
          <w:rFonts w:ascii="Verdana" w:hAnsi="Verdana"/>
          <w:sz w:val="20"/>
          <w:szCs w:val="20"/>
        </w:rPr>
        <w:t xml:space="preserve">Número del Diario Oficial: </w:t>
      </w:r>
      <w:r w:rsidR="006B438C" w:rsidRPr="00025D00">
        <w:rPr>
          <w:rFonts w:ascii="Verdana" w:hAnsi="Verdana"/>
          <w:sz w:val="20"/>
          <w:szCs w:val="20"/>
        </w:rPr>
        <w:t>47.747</w:t>
      </w:r>
    </w:p>
    <w:p w14:paraId="11657C20" w14:textId="77777777" w:rsidR="00C87811" w:rsidRDefault="00C87811" w:rsidP="00025D00">
      <w:pPr>
        <w:pStyle w:val="Sinespaciado"/>
        <w:rPr>
          <w:rFonts w:ascii="Verdana" w:hAnsi="Verdana"/>
          <w:sz w:val="20"/>
          <w:szCs w:val="20"/>
        </w:rPr>
      </w:pPr>
    </w:p>
    <w:p w14:paraId="6319D8BA" w14:textId="77777777" w:rsidR="00025D00" w:rsidRPr="00025D00" w:rsidRDefault="00025D00" w:rsidP="00025D00">
      <w:pPr>
        <w:jc w:val="center"/>
        <w:rPr>
          <w:rFonts w:ascii="Verdana" w:hAnsi="Verdana"/>
        </w:rPr>
      </w:pPr>
      <w:r w:rsidRPr="00025D00">
        <w:rPr>
          <w:rFonts w:ascii="Verdana" w:hAnsi="Verdana"/>
          <w:b/>
          <w:bCs/>
        </w:rPr>
        <w:t>RESOLUCIÓN 2221 DE 2010</w:t>
      </w:r>
    </w:p>
    <w:p w14:paraId="719C42CA" w14:textId="10639E93" w:rsidR="00025D00" w:rsidRPr="00025D00" w:rsidRDefault="00025D00" w:rsidP="00025D00">
      <w:pPr>
        <w:jc w:val="center"/>
        <w:rPr>
          <w:rFonts w:ascii="Verdana" w:hAnsi="Verdana"/>
        </w:rPr>
      </w:pPr>
      <w:r w:rsidRPr="00025D00">
        <w:rPr>
          <w:rFonts w:ascii="Verdana" w:hAnsi="Verdana"/>
        </w:rPr>
        <w:t>(31</w:t>
      </w:r>
      <w:r>
        <w:rPr>
          <w:rFonts w:ascii="Verdana" w:hAnsi="Verdana"/>
        </w:rPr>
        <w:t xml:space="preserve"> de mayo</w:t>
      </w:r>
      <w:r w:rsidRPr="00025D00">
        <w:rPr>
          <w:rFonts w:ascii="Verdana" w:hAnsi="Verdana"/>
        </w:rPr>
        <w:t>)</w:t>
      </w:r>
    </w:p>
    <w:p w14:paraId="033442CE" w14:textId="77777777" w:rsidR="00025D00" w:rsidRPr="00025D00" w:rsidRDefault="00025D00" w:rsidP="00025D00">
      <w:pPr>
        <w:jc w:val="center"/>
        <w:rPr>
          <w:rFonts w:ascii="Verdana" w:hAnsi="Verdana"/>
        </w:rPr>
      </w:pPr>
      <w:r w:rsidRPr="00025D00">
        <w:rPr>
          <w:rFonts w:ascii="Verdana" w:hAnsi="Verdana"/>
        </w:rPr>
        <w:t>Por la cual se aprueba el Manual SIGE Versión 4.0 para el Instituto Colombiano de Bienestar Familiar - Cecilia de la Fuente de Lleras.</w:t>
      </w:r>
    </w:p>
    <w:p w14:paraId="06F3820D" w14:textId="77777777" w:rsidR="00025D00" w:rsidRPr="00025D00" w:rsidRDefault="00025D00" w:rsidP="00025D00">
      <w:pPr>
        <w:jc w:val="center"/>
        <w:rPr>
          <w:rFonts w:ascii="Verdana" w:hAnsi="Verdana"/>
        </w:rPr>
      </w:pPr>
      <w:r w:rsidRPr="00025D00">
        <w:rPr>
          <w:rFonts w:ascii="Verdana" w:hAnsi="Verdana"/>
          <w:b/>
          <w:bCs/>
        </w:rPr>
        <w:t>LA DIRECTORA GENERAL DEL INSTITUTO COLOMBIANO DE BIENESTAR FAMILIAR - CECILIA DE LA FUENTE DE LLERAS,</w:t>
      </w:r>
    </w:p>
    <w:p w14:paraId="46D0DC74" w14:textId="77777777" w:rsidR="00025D00" w:rsidRPr="00025D00" w:rsidRDefault="00025D00" w:rsidP="00025D00">
      <w:pPr>
        <w:jc w:val="center"/>
        <w:rPr>
          <w:rFonts w:ascii="Verdana" w:hAnsi="Verdana"/>
        </w:rPr>
      </w:pPr>
      <w:r w:rsidRPr="00025D00">
        <w:rPr>
          <w:rFonts w:ascii="Verdana" w:hAnsi="Verdana"/>
        </w:rPr>
        <w:t>en uso de sus facultades legales y estatutarias, y</w:t>
      </w:r>
    </w:p>
    <w:p w14:paraId="55A633A8" w14:textId="77777777" w:rsidR="00025D00" w:rsidRPr="00025D00" w:rsidRDefault="00025D00" w:rsidP="00025D00">
      <w:pPr>
        <w:jc w:val="center"/>
        <w:rPr>
          <w:rFonts w:ascii="Verdana" w:hAnsi="Verdana"/>
        </w:rPr>
      </w:pPr>
      <w:r w:rsidRPr="00025D00">
        <w:rPr>
          <w:rFonts w:ascii="Verdana" w:hAnsi="Verdana"/>
          <w:b/>
          <w:bCs/>
        </w:rPr>
        <w:t>CONSIDERANDO:</w:t>
      </w:r>
    </w:p>
    <w:p w14:paraId="6418A9AB" w14:textId="370A34AB" w:rsidR="00025D00" w:rsidRPr="00025D00" w:rsidRDefault="00025D00" w:rsidP="00025D00">
      <w:pPr>
        <w:jc w:val="both"/>
        <w:rPr>
          <w:rFonts w:ascii="Verdana" w:hAnsi="Verdana"/>
        </w:rPr>
      </w:pPr>
      <w:r w:rsidRPr="00025D00">
        <w:rPr>
          <w:rFonts w:ascii="Verdana" w:hAnsi="Verdana"/>
        </w:rPr>
        <w:t>Que en cumplimiento de la Ley 872 de 2003, el Instituto Colombiano de Bienestar Familiar implementó el Sistema de Gestión de la Calidad para todos sus procesos bajo las Normas Técnicas de Calidad ISO 9001:2000 y sus actualizaciones y NTCGP 1000:2004, adoptada mediante el Decreto número 4110 del 13 de diciembre de 2004 y actualizada mediante el Decreto número 4485 del 18 de noviembre de 2009.</w:t>
      </w:r>
    </w:p>
    <w:p w14:paraId="2131E5B5" w14:textId="12697729" w:rsidR="00025D00" w:rsidRPr="00025D00" w:rsidRDefault="00025D00" w:rsidP="00025D00">
      <w:pPr>
        <w:jc w:val="both"/>
        <w:rPr>
          <w:rFonts w:ascii="Verdana" w:hAnsi="Verdana"/>
        </w:rPr>
      </w:pPr>
      <w:r w:rsidRPr="00025D00">
        <w:rPr>
          <w:rFonts w:ascii="Verdana" w:hAnsi="Verdana"/>
        </w:rPr>
        <w:t>Que en cumplimiento del Decreto 1599 de mayo 25 de 2005, “por el cual se adopta el Modelo Estándar de Control Interno para el Estado Colombiano”, el Instituto Colombiano de Bienestar Familiar, mediante la Resolución 0400 de 2006, adoptó el Modelo Estándar de Control Interno MECI 1000:2005 definido por el Gobierno Nacional.</w:t>
      </w:r>
    </w:p>
    <w:p w14:paraId="12460967" w14:textId="31056176" w:rsidR="00025D00" w:rsidRPr="00025D00" w:rsidRDefault="00025D00" w:rsidP="00025D00">
      <w:pPr>
        <w:jc w:val="both"/>
        <w:rPr>
          <w:rFonts w:ascii="Verdana" w:hAnsi="Verdana"/>
        </w:rPr>
      </w:pPr>
      <w:proofErr w:type="gramStart"/>
      <w:r w:rsidRPr="00025D00">
        <w:rPr>
          <w:rFonts w:ascii="Verdana" w:hAnsi="Verdana"/>
        </w:rPr>
        <w:t>Que</w:t>
      </w:r>
      <w:proofErr w:type="gramEnd"/>
      <w:r w:rsidRPr="00025D00">
        <w:rPr>
          <w:rFonts w:ascii="Verdana" w:hAnsi="Verdana"/>
        </w:rPr>
        <w:t xml:space="preserve"> en desarrollo de la Política del Sistema Integrado de Gestión, SIGE, adoptada mediante Resolución número 0671 del 8 de febrero de 2010 y en especial el numeral 4.2.1 de la Norma de Calidad para la Gestión Pública NTCGP 1000:2009, se hace necesario aprobar en el ICBF el Manual del Sistema Integrado de Gestión, SIGE.</w:t>
      </w:r>
    </w:p>
    <w:p w14:paraId="23E3742F" w14:textId="77777777" w:rsidR="00025D00" w:rsidRPr="00025D00" w:rsidRDefault="00025D00" w:rsidP="00025D00">
      <w:pPr>
        <w:jc w:val="both"/>
        <w:rPr>
          <w:rFonts w:ascii="Verdana" w:hAnsi="Verdana"/>
        </w:rPr>
      </w:pPr>
      <w:proofErr w:type="gramStart"/>
      <w:r w:rsidRPr="00025D00">
        <w:rPr>
          <w:rFonts w:ascii="Verdana" w:hAnsi="Verdana"/>
        </w:rPr>
        <w:t>Que</w:t>
      </w:r>
      <w:proofErr w:type="gramEnd"/>
      <w:r w:rsidRPr="00025D00">
        <w:rPr>
          <w:rFonts w:ascii="Verdana" w:hAnsi="Verdana"/>
        </w:rPr>
        <w:t xml:space="preserve"> en mérito de lo anterior,</w:t>
      </w:r>
    </w:p>
    <w:p w14:paraId="67ECF8A7" w14:textId="77777777" w:rsidR="00025D00" w:rsidRPr="00025D00" w:rsidRDefault="00025D00" w:rsidP="00025D00">
      <w:pPr>
        <w:jc w:val="center"/>
        <w:rPr>
          <w:rFonts w:ascii="Verdana" w:hAnsi="Verdana"/>
        </w:rPr>
      </w:pPr>
      <w:r w:rsidRPr="00025D00">
        <w:rPr>
          <w:rFonts w:ascii="Verdana" w:hAnsi="Verdana"/>
          <w:b/>
          <w:bCs/>
        </w:rPr>
        <w:t>RESUELVE:</w:t>
      </w:r>
    </w:p>
    <w:p w14:paraId="090C06BF" w14:textId="7D579523" w:rsidR="00025D00" w:rsidRPr="00025D00" w:rsidRDefault="00025D00" w:rsidP="00025D00">
      <w:pPr>
        <w:jc w:val="both"/>
        <w:rPr>
          <w:rFonts w:ascii="Verdana" w:hAnsi="Verdana"/>
        </w:rPr>
      </w:pPr>
      <w:bookmarkStart w:id="0" w:name="1"/>
      <w:r w:rsidRPr="00025D00">
        <w:rPr>
          <w:rFonts w:ascii="Verdana" w:hAnsi="Verdana"/>
          <w:b/>
          <w:bCs/>
        </w:rPr>
        <w:t>ARTÍCULO 1o.</w:t>
      </w:r>
      <w:bookmarkEnd w:id="0"/>
      <w:r w:rsidRPr="00025D00">
        <w:rPr>
          <w:rFonts w:ascii="Verdana" w:hAnsi="Verdana"/>
        </w:rPr>
        <w:t>  Aprobar el Manual del Sistema Integrado de Gestión –SIGE– del ICBF, en su Versión 4.0, el cual hace parte integral de la presente resolución y consta de ocho capítulos y siete anexos.</w:t>
      </w:r>
    </w:p>
    <w:p w14:paraId="2D6B8C54" w14:textId="240164CA" w:rsidR="00025D00" w:rsidRPr="00025D00" w:rsidRDefault="00025D00" w:rsidP="00025D00">
      <w:pPr>
        <w:jc w:val="both"/>
        <w:rPr>
          <w:rFonts w:ascii="Verdana" w:hAnsi="Verdana"/>
        </w:rPr>
      </w:pPr>
      <w:bookmarkStart w:id="1" w:name="2"/>
      <w:r w:rsidRPr="00025D00">
        <w:rPr>
          <w:rFonts w:ascii="Verdana" w:hAnsi="Verdana"/>
          <w:b/>
          <w:bCs/>
        </w:rPr>
        <w:lastRenderedPageBreak/>
        <w:t>ARTÍCULO 2o.</w:t>
      </w:r>
      <w:bookmarkEnd w:id="1"/>
      <w:r w:rsidRPr="00025D00">
        <w:rPr>
          <w:rFonts w:ascii="Verdana" w:hAnsi="Verdana"/>
        </w:rPr>
        <w:t>  El Manual del Sistema Integrado de Gestión –SIGE–, aprobado mediante la presente resolución, será publicado en el sistema de información del ICBF, </w:t>
      </w:r>
      <w:r w:rsidRPr="00025D00">
        <w:rPr>
          <w:rFonts w:ascii="Verdana" w:hAnsi="Verdana"/>
          <w:i/>
          <w:iCs/>
        </w:rPr>
        <w:t xml:space="preserve">Intranet y aplicativo </w:t>
      </w:r>
      <w:proofErr w:type="spellStart"/>
      <w:r w:rsidRPr="00025D00">
        <w:rPr>
          <w:rFonts w:ascii="Verdana" w:hAnsi="Verdana"/>
          <w:i/>
          <w:iCs/>
        </w:rPr>
        <w:t>ISOlución</w:t>
      </w:r>
      <w:proofErr w:type="spellEnd"/>
      <w:r w:rsidRPr="00025D00">
        <w:rPr>
          <w:rFonts w:ascii="Verdana" w:hAnsi="Verdana"/>
        </w:rPr>
        <w:t>.</w:t>
      </w:r>
    </w:p>
    <w:p w14:paraId="11F33C2C" w14:textId="77777777" w:rsidR="00025D00" w:rsidRPr="00025D00" w:rsidRDefault="00025D00" w:rsidP="00025D00">
      <w:pPr>
        <w:jc w:val="both"/>
        <w:rPr>
          <w:rFonts w:ascii="Verdana" w:hAnsi="Verdana"/>
        </w:rPr>
      </w:pPr>
      <w:r w:rsidRPr="00025D00">
        <w:rPr>
          <w:rFonts w:ascii="Verdana" w:hAnsi="Verdana"/>
          <w:b/>
          <w:bCs/>
        </w:rPr>
        <w:t>PARÁGRAFO.</w:t>
      </w:r>
      <w:r w:rsidRPr="00025D00">
        <w:rPr>
          <w:rFonts w:ascii="Verdana" w:hAnsi="Verdana"/>
        </w:rPr>
        <w:t> Para efectos del Sistema Integrado de Gestión –SIGE–, las copias impresas se identificarán como </w:t>
      </w:r>
      <w:r w:rsidRPr="00025D00">
        <w:rPr>
          <w:rFonts w:ascii="Verdana" w:hAnsi="Verdana"/>
          <w:b/>
          <w:bCs/>
        </w:rPr>
        <w:t>NO CONTROLADAS</w:t>
      </w:r>
      <w:r w:rsidRPr="00025D00">
        <w:rPr>
          <w:rFonts w:ascii="Verdana" w:hAnsi="Verdana"/>
        </w:rPr>
        <w:t>.</w:t>
      </w:r>
    </w:p>
    <w:p w14:paraId="3B582CAA" w14:textId="648463A3" w:rsidR="00025D00" w:rsidRPr="00025D00" w:rsidRDefault="00025D00" w:rsidP="00025D00">
      <w:pPr>
        <w:jc w:val="both"/>
        <w:rPr>
          <w:rFonts w:ascii="Verdana" w:hAnsi="Verdana"/>
        </w:rPr>
      </w:pPr>
      <w:bookmarkStart w:id="2" w:name="3"/>
      <w:r w:rsidRPr="00025D00">
        <w:rPr>
          <w:rFonts w:ascii="Verdana" w:hAnsi="Verdana"/>
          <w:b/>
          <w:bCs/>
        </w:rPr>
        <w:t>ARTÍCULO 3o.</w:t>
      </w:r>
      <w:bookmarkEnd w:id="2"/>
      <w:r w:rsidRPr="00025D00">
        <w:rPr>
          <w:rFonts w:ascii="Verdana" w:hAnsi="Verdana"/>
        </w:rPr>
        <w:t>  La Dirección de Planeación y Control de Gestión coordinará las acciones necesarias para promover la divulgación y aplicación del Manual aprobado mediante la presente resolución.</w:t>
      </w:r>
    </w:p>
    <w:p w14:paraId="40B656F1" w14:textId="45EF3E47" w:rsidR="00025D00" w:rsidRPr="00025D00" w:rsidRDefault="00025D00" w:rsidP="00025D00">
      <w:pPr>
        <w:jc w:val="both"/>
        <w:rPr>
          <w:rFonts w:ascii="Verdana" w:hAnsi="Verdana"/>
        </w:rPr>
      </w:pPr>
      <w:bookmarkStart w:id="3" w:name="4"/>
      <w:r w:rsidRPr="00025D00">
        <w:rPr>
          <w:rFonts w:ascii="Verdana" w:hAnsi="Verdana"/>
          <w:b/>
          <w:bCs/>
        </w:rPr>
        <w:t>ARTÍCULO 4o.</w:t>
      </w:r>
      <w:bookmarkEnd w:id="3"/>
      <w:r w:rsidRPr="00025D00">
        <w:rPr>
          <w:rFonts w:ascii="Verdana" w:hAnsi="Verdana"/>
        </w:rPr>
        <w:t>  Las modificaciones al Manual serán aprobadas por el Representante de la Dirección General ante el Sistema de Gestión de la Calidad o por el Representante del Sistema Integrado de Gestión –SIGE– ante la Dirección General, previa revisión de la Subdirección de Mejoramiento Organizacional.</w:t>
      </w:r>
    </w:p>
    <w:p w14:paraId="2E322595" w14:textId="2740203D" w:rsidR="00025D00" w:rsidRPr="00025D00" w:rsidRDefault="00025D00" w:rsidP="00025D00">
      <w:pPr>
        <w:jc w:val="both"/>
        <w:rPr>
          <w:rFonts w:ascii="Verdana" w:hAnsi="Verdana"/>
        </w:rPr>
      </w:pPr>
      <w:bookmarkStart w:id="4" w:name="5"/>
      <w:r w:rsidRPr="00025D00">
        <w:rPr>
          <w:rFonts w:ascii="Verdana" w:hAnsi="Verdana"/>
          <w:b/>
          <w:bCs/>
        </w:rPr>
        <w:t>ARTÍCULO 5o.</w:t>
      </w:r>
      <w:bookmarkEnd w:id="4"/>
      <w:r w:rsidRPr="00025D00">
        <w:rPr>
          <w:rFonts w:ascii="Verdana" w:hAnsi="Verdana"/>
        </w:rPr>
        <w:t> </w:t>
      </w:r>
      <w:r w:rsidR="00C87811">
        <w:rPr>
          <w:rFonts w:ascii="Verdana" w:hAnsi="Verdana"/>
        </w:rPr>
        <w:t>[</w:t>
      </w:r>
      <w:r w:rsidRPr="00025D00">
        <w:rPr>
          <w:rFonts w:ascii="Verdana" w:hAnsi="Verdana"/>
        </w:rPr>
        <w:t>Resolución derogada por el artículo 3 de la Resolución 3042 de 2012</w:t>
      </w:r>
      <w:r w:rsidR="00C87811">
        <w:rPr>
          <w:rFonts w:ascii="Verdana" w:hAnsi="Verdana"/>
        </w:rPr>
        <w:t>]</w:t>
      </w:r>
      <w:r w:rsidRPr="00025D00">
        <w:rPr>
          <w:rFonts w:ascii="Verdana" w:hAnsi="Verdana"/>
        </w:rPr>
        <w:t xml:space="preserve"> La presente resolución rige a partir de la fecha de su expedición y deroga la Resolución 099 del 21 de enero de 2008 y las demás disposiciones que le sean contrarias.</w:t>
      </w:r>
    </w:p>
    <w:p w14:paraId="54D88A49" w14:textId="77777777" w:rsidR="00025D00" w:rsidRPr="00C87811" w:rsidRDefault="00025D00" w:rsidP="00025D00">
      <w:pPr>
        <w:jc w:val="center"/>
        <w:rPr>
          <w:rFonts w:ascii="Verdana" w:hAnsi="Verdana"/>
          <w:b/>
          <w:bCs/>
        </w:rPr>
      </w:pPr>
      <w:r w:rsidRPr="00C87811">
        <w:rPr>
          <w:rFonts w:ascii="Verdana" w:hAnsi="Verdana"/>
          <w:b/>
          <w:bCs/>
        </w:rPr>
        <w:t>Publíquese, comuníquese y cúmplase.</w:t>
      </w:r>
    </w:p>
    <w:p w14:paraId="123E0576" w14:textId="07FB978C" w:rsidR="00025D00" w:rsidRPr="00025D00" w:rsidRDefault="00025D00" w:rsidP="00025D00">
      <w:pPr>
        <w:jc w:val="center"/>
        <w:rPr>
          <w:rFonts w:ascii="Verdana" w:hAnsi="Verdana"/>
        </w:rPr>
      </w:pPr>
      <w:r w:rsidRPr="00025D00">
        <w:rPr>
          <w:rFonts w:ascii="Verdana" w:hAnsi="Verdana"/>
        </w:rPr>
        <w:t xml:space="preserve">Dada en Bogotá, D. C., </w:t>
      </w:r>
      <w:proofErr w:type="gramStart"/>
      <w:r w:rsidRPr="00025D00">
        <w:rPr>
          <w:rFonts w:ascii="Verdana" w:hAnsi="Verdana"/>
        </w:rPr>
        <w:t xml:space="preserve">a </w:t>
      </w:r>
      <w:r w:rsidR="005770E1">
        <w:rPr>
          <w:rFonts w:ascii="Verdana" w:hAnsi="Verdana"/>
        </w:rPr>
        <w:t xml:space="preserve">los </w:t>
      </w:r>
      <w:r w:rsidRPr="00025D00">
        <w:rPr>
          <w:rFonts w:ascii="Verdana" w:hAnsi="Verdana"/>
        </w:rPr>
        <w:t>31 de mayo de 2010</w:t>
      </w:r>
      <w:proofErr w:type="gramEnd"/>
      <w:r w:rsidRPr="00025D00">
        <w:rPr>
          <w:rFonts w:ascii="Verdana" w:hAnsi="Verdana"/>
        </w:rPr>
        <w:t>.</w:t>
      </w:r>
    </w:p>
    <w:p w14:paraId="70644BC4" w14:textId="77777777" w:rsidR="00025D00" w:rsidRPr="00025D00" w:rsidRDefault="00025D00" w:rsidP="00025D00">
      <w:pPr>
        <w:jc w:val="center"/>
        <w:rPr>
          <w:rFonts w:ascii="Verdana" w:hAnsi="Verdana"/>
        </w:rPr>
      </w:pPr>
      <w:r w:rsidRPr="00025D00">
        <w:rPr>
          <w:rFonts w:ascii="Verdana" w:hAnsi="Verdana"/>
        </w:rPr>
        <w:t xml:space="preserve">La </w:t>
      </w:r>
      <w:proofErr w:type="gramStart"/>
      <w:r w:rsidRPr="00025D00">
        <w:rPr>
          <w:rFonts w:ascii="Verdana" w:hAnsi="Verdana"/>
        </w:rPr>
        <w:t>Directora General</w:t>
      </w:r>
      <w:proofErr w:type="gramEnd"/>
      <w:r w:rsidRPr="00025D00">
        <w:rPr>
          <w:rFonts w:ascii="Verdana" w:hAnsi="Verdana"/>
        </w:rPr>
        <w:t>,</w:t>
      </w:r>
    </w:p>
    <w:p w14:paraId="52BB9E7B" w14:textId="77777777" w:rsidR="00025D00" w:rsidRPr="00025D00" w:rsidRDefault="00025D00" w:rsidP="00025D00">
      <w:pPr>
        <w:jc w:val="center"/>
        <w:rPr>
          <w:rFonts w:ascii="Verdana" w:hAnsi="Verdana"/>
        </w:rPr>
      </w:pPr>
      <w:r w:rsidRPr="00025D00">
        <w:rPr>
          <w:rFonts w:ascii="Verdana" w:hAnsi="Verdana"/>
          <w:b/>
          <w:bCs/>
        </w:rPr>
        <w:t>ELVIRA FORERO HERNÁNDEZ.</w:t>
      </w:r>
    </w:p>
    <w:p w14:paraId="51B4AE83" w14:textId="77777777" w:rsidR="0035720E" w:rsidRPr="00025D00" w:rsidRDefault="0035720E" w:rsidP="00025D00">
      <w:pPr>
        <w:jc w:val="center"/>
        <w:rPr>
          <w:rFonts w:ascii="Verdana" w:hAnsi="Verdana"/>
        </w:rPr>
      </w:pPr>
    </w:p>
    <w:sectPr w:rsidR="0035720E" w:rsidRPr="00025D0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3D2"/>
    <w:rsid w:val="00025D00"/>
    <w:rsid w:val="0035720E"/>
    <w:rsid w:val="005770E1"/>
    <w:rsid w:val="006B438C"/>
    <w:rsid w:val="009723D2"/>
    <w:rsid w:val="00C65096"/>
    <w:rsid w:val="00C878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C70D9"/>
  <w15:chartTrackingRefBased/>
  <w15:docId w15:val="{B48547B9-72D7-448A-9055-C36FE877E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25D00"/>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025D00"/>
    <w:rPr>
      <w:color w:val="0563C1" w:themeColor="hyperlink"/>
      <w:u w:val="single"/>
    </w:rPr>
  </w:style>
  <w:style w:type="character" w:styleId="Mencinsinresolver">
    <w:name w:val="Unresolved Mention"/>
    <w:basedOn w:val="Fuentedeprrafopredeter"/>
    <w:uiPriority w:val="99"/>
    <w:semiHidden/>
    <w:unhideWhenUsed/>
    <w:rsid w:val="00025D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4698">
      <w:bodyDiv w:val="1"/>
      <w:marLeft w:val="0"/>
      <w:marRight w:val="0"/>
      <w:marTop w:val="0"/>
      <w:marBottom w:val="0"/>
      <w:divBdr>
        <w:top w:val="none" w:sz="0" w:space="0" w:color="auto"/>
        <w:left w:val="none" w:sz="0" w:space="0" w:color="auto"/>
        <w:bottom w:val="none" w:sz="0" w:space="0" w:color="auto"/>
        <w:right w:val="none" w:sz="0" w:space="0" w:color="auto"/>
      </w:divBdr>
    </w:div>
    <w:div w:id="159202287">
      <w:bodyDiv w:val="1"/>
      <w:marLeft w:val="0"/>
      <w:marRight w:val="0"/>
      <w:marTop w:val="0"/>
      <w:marBottom w:val="0"/>
      <w:divBdr>
        <w:top w:val="none" w:sz="0" w:space="0" w:color="auto"/>
        <w:left w:val="none" w:sz="0" w:space="0" w:color="auto"/>
        <w:bottom w:val="none" w:sz="0" w:space="0" w:color="auto"/>
        <w:right w:val="none" w:sz="0" w:space="0" w:color="auto"/>
      </w:divBdr>
    </w:div>
    <w:div w:id="925456170">
      <w:bodyDiv w:val="1"/>
      <w:marLeft w:val="0"/>
      <w:marRight w:val="0"/>
      <w:marTop w:val="0"/>
      <w:marBottom w:val="0"/>
      <w:divBdr>
        <w:top w:val="none" w:sz="0" w:space="0" w:color="auto"/>
        <w:left w:val="none" w:sz="0" w:space="0" w:color="auto"/>
        <w:bottom w:val="none" w:sz="0" w:space="0" w:color="auto"/>
        <w:right w:val="none" w:sz="0" w:space="0" w:color="auto"/>
      </w:divBdr>
    </w:div>
    <w:div w:id="1081371458">
      <w:bodyDiv w:val="1"/>
      <w:marLeft w:val="0"/>
      <w:marRight w:val="0"/>
      <w:marTop w:val="0"/>
      <w:marBottom w:val="0"/>
      <w:divBdr>
        <w:top w:val="none" w:sz="0" w:space="0" w:color="auto"/>
        <w:left w:val="none" w:sz="0" w:space="0" w:color="auto"/>
        <w:bottom w:val="none" w:sz="0" w:space="0" w:color="auto"/>
        <w:right w:val="none" w:sz="0" w:space="0" w:color="auto"/>
      </w:divBdr>
    </w:div>
    <w:div w:id="1946888104">
      <w:bodyDiv w:val="1"/>
      <w:marLeft w:val="0"/>
      <w:marRight w:val="0"/>
      <w:marTop w:val="0"/>
      <w:marBottom w:val="0"/>
      <w:divBdr>
        <w:top w:val="none" w:sz="0" w:space="0" w:color="auto"/>
        <w:left w:val="none" w:sz="0" w:space="0" w:color="auto"/>
        <w:bottom w:val="none" w:sz="0" w:space="0" w:color="auto"/>
        <w:right w:val="none" w:sz="0" w:space="0" w:color="auto"/>
      </w:divBdr>
    </w:div>
    <w:div w:id="213517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976F47-9ED0-4672-8C5D-85D92B978EE8}"/>
</file>

<file path=customXml/itemProps2.xml><?xml version="1.0" encoding="utf-8"?>
<ds:datastoreItem xmlns:ds="http://schemas.openxmlformats.org/officeDocument/2006/customXml" ds:itemID="{C9B321C8-55A6-4022-AF1B-A22ABC2CBF8A}"/>
</file>

<file path=customXml/itemProps3.xml><?xml version="1.0" encoding="utf-8"?>
<ds:datastoreItem xmlns:ds="http://schemas.openxmlformats.org/officeDocument/2006/customXml" ds:itemID="{E9DC1A4D-737B-4B0A-A595-559EF8981B05}"/>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2624</Characters>
  <Application>Microsoft Office Word</Application>
  <DocSecurity>0</DocSecurity>
  <Lines>21</Lines>
  <Paragraphs>6</Paragraphs>
  <ScaleCrop>false</ScaleCrop>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2026-01-27T14:40:00Z</dcterms:created>
  <dcterms:modified xsi:type="dcterms:W3CDTF">2026-01-27T14:40:00Z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