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59A0" w14:textId="77777777" w:rsidR="0022567E" w:rsidRPr="00930310" w:rsidRDefault="0022567E" w:rsidP="0022567E">
      <w:pPr>
        <w:spacing w:after="0"/>
        <w:jc w:val="center"/>
        <w:rPr>
          <w:rFonts w:ascii="Verdana" w:hAnsi="Verdana"/>
          <w:b/>
          <w:bCs/>
          <w:sz w:val="22"/>
          <w:szCs w:val="22"/>
        </w:rPr>
      </w:pPr>
      <w:r w:rsidRPr="00930310">
        <w:rPr>
          <w:rFonts w:ascii="Verdana" w:hAnsi="Verdana"/>
          <w:b/>
          <w:bCs/>
          <w:sz w:val="22"/>
          <w:szCs w:val="22"/>
        </w:rPr>
        <w:t>RESOLUCIÓN 1830 DE 1995</w:t>
      </w:r>
    </w:p>
    <w:p w14:paraId="7DCBC14E" w14:textId="77777777" w:rsidR="000048CD" w:rsidRPr="00275D2C" w:rsidRDefault="000048CD" w:rsidP="002908F0">
      <w:pPr>
        <w:spacing w:after="0"/>
        <w:jc w:val="center"/>
        <w:rPr>
          <w:rFonts w:ascii="Verdana" w:hAnsi="Verdana"/>
          <w:b/>
          <w:bCs/>
          <w:sz w:val="22"/>
          <w:szCs w:val="22"/>
        </w:rPr>
      </w:pPr>
    </w:p>
    <w:p w14:paraId="387C00AE" w14:textId="77777777" w:rsidR="00930310" w:rsidRPr="00930310" w:rsidRDefault="00930310" w:rsidP="00930310">
      <w:pPr>
        <w:pStyle w:val="Sinespaciado"/>
        <w:rPr>
          <w:rFonts w:ascii="Verdana" w:hAnsi="Verdana"/>
          <w:sz w:val="22"/>
          <w:szCs w:val="22"/>
        </w:rPr>
      </w:pPr>
      <w:r w:rsidRPr="00930310">
        <w:rPr>
          <w:rFonts w:ascii="Verdana" w:hAnsi="Verdana"/>
          <w:sz w:val="22"/>
          <w:szCs w:val="22"/>
        </w:rPr>
        <w:t>Fecha de Expedición: 28 de agosto 1995</w:t>
      </w:r>
    </w:p>
    <w:p w14:paraId="0832D467" w14:textId="77777777" w:rsidR="00930310" w:rsidRPr="00930310" w:rsidRDefault="00930310" w:rsidP="00930310">
      <w:pPr>
        <w:pStyle w:val="Sinespaciado"/>
        <w:rPr>
          <w:rFonts w:ascii="Verdana" w:hAnsi="Verdana"/>
          <w:sz w:val="22"/>
          <w:szCs w:val="22"/>
        </w:rPr>
      </w:pPr>
      <w:r w:rsidRPr="00930310">
        <w:rPr>
          <w:rFonts w:ascii="Verdana" w:hAnsi="Verdana"/>
          <w:sz w:val="22"/>
          <w:szCs w:val="22"/>
        </w:rPr>
        <w:t>Fecha de entrada en vigencia: 28 de agosto 1995</w:t>
      </w:r>
    </w:p>
    <w:p w14:paraId="2F7CCBB3" w14:textId="77777777" w:rsidR="00930310" w:rsidRDefault="00930310" w:rsidP="00930310">
      <w:pPr>
        <w:pStyle w:val="Sinespaciado"/>
        <w:rPr>
          <w:rFonts w:ascii="Verdana" w:hAnsi="Verdana"/>
          <w:sz w:val="22"/>
          <w:szCs w:val="22"/>
        </w:rPr>
      </w:pPr>
      <w:r w:rsidRPr="00930310">
        <w:rPr>
          <w:rFonts w:ascii="Verdana" w:hAnsi="Verdana"/>
          <w:sz w:val="22"/>
          <w:szCs w:val="22"/>
        </w:rPr>
        <w:t>Estado de la vigencia: Resolución derogada por el artículo 6 de la Resolución 1030 de 1996</w:t>
      </w:r>
      <w:r w:rsidRPr="00930310">
        <w:rPr>
          <w:rFonts w:ascii="Verdana" w:hAnsi="Verdana"/>
          <w:sz w:val="22"/>
          <w:szCs w:val="22"/>
        </w:rPr>
        <w:tab/>
      </w:r>
    </w:p>
    <w:p w14:paraId="3B367E1D" w14:textId="77777777" w:rsidR="00930310" w:rsidRDefault="00930310" w:rsidP="00930310">
      <w:pPr>
        <w:pStyle w:val="Sinespaciado"/>
        <w:rPr>
          <w:rFonts w:ascii="Verdana" w:hAnsi="Verdana"/>
          <w:sz w:val="22"/>
          <w:szCs w:val="22"/>
        </w:rPr>
      </w:pPr>
    </w:p>
    <w:p w14:paraId="210B27F2" w14:textId="619F66C5" w:rsidR="00930310" w:rsidRPr="00930310" w:rsidRDefault="00930310" w:rsidP="00930310">
      <w:pPr>
        <w:pStyle w:val="Sinespaciado"/>
        <w:rPr>
          <w:rFonts w:ascii="Verdana" w:hAnsi="Verdana"/>
          <w:sz w:val="22"/>
          <w:szCs w:val="22"/>
        </w:rPr>
      </w:pPr>
      <w:r w:rsidRPr="00930310">
        <w:rPr>
          <w:rFonts w:ascii="Verdana" w:hAnsi="Verdana"/>
          <w:sz w:val="22"/>
          <w:szCs w:val="22"/>
        </w:rPr>
        <w:t>Fecha de publicación en Diario Oficial: N/A</w:t>
      </w:r>
    </w:p>
    <w:p w14:paraId="71F1A559" w14:textId="44082F0E" w:rsidR="00D10599" w:rsidRDefault="00930310" w:rsidP="00930310">
      <w:pPr>
        <w:pStyle w:val="Sinespaciado"/>
        <w:rPr>
          <w:rFonts w:ascii="Verdana" w:hAnsi="Verdana"/>
          <w:sz w:val="22"/>
          <w:szCs w:val="22"/>
        </w:rPr>
      </w:pPr>
      <w:r w:rsidRPr="00930310">
        <w:rPr>
          <w:rFonts w:ascii="Verdana" w:hAnsi="Verdana"/>
          <w:sz w:val="22"/>
          <w:szCs w:val="22"/>
        </w:rPr>
        <w:t>Número del Diario Oficial: N/A</w:t>
      </w:r>
    </w:p>
    <w:p w14:paraId="2AB348EA" w14:textId="77777777" w:rsidR="00930310" w:rsidRPr="00930310" w:rsidRDefault="00930310" w:rsidP="00930310">
      <w:pPr>
        <w:pStyle w:val="Sinespaciado"/>
        <w:rPr>
          <w:rFonts w:ascii="Verdana" w:hAnsi="Verdana"/>
          <w:sz w:val="22"/>
          <w:szCs w:val="22"/>
        </w:rPr>
      </w:pPr>
    </w:p>
    <w:p w14:paraId="723D96DF" w14:textId="77777777" w:rsidR="0022567E" w:rsidRPr="00275D2C" w:rsidRDefault="0022567E" w:rsidP="0022567E">
      <w:pPr>
        <w:spacing w:after="0"/>
        <w:jc w:val="center"/>
        <w:rPr>
          <w:rFonts w:ascii="Verdana" w:hAnsi="Verdana"/>
          <w:b/>
          <w:bCs/>
          <w:sz w:val="22"/>
          <w:szCs w:val="22"/>
          <w:lang w:val="es-ES"/>
        </w:rPr>
      </w:pPr>
      <w:r w:rsidRPr="00275D2C">
        <w:rPr>
          <w:rFonts w:ascii="Verdana" w:hAnsi="Verdana"/>
          <w:b/>
          <w:bCs/>
          <w:sz w:val="22"/>
          <w:szCs w:val="22"/>
          <w:lang w:val="es-ES"/>
        </w:rPr>
        <w:t>RESOLUCIÓN 1830 DE 1995</w:t>
      </w:r>
    </w:p>
    <w:p w14:paraId="7AA8C1B7" w14:textId="5DD241B1" w:rsidR="00F87192" w:rsidRPr="00275D2C" w:rsidRDefault="009321A7" w:rsidP="000B53C9">
      <w:pPr>
        <w:spacing w:after="0"/>
        <w:jc w:val="center"/>
        <w:rPr>
          <w:rFonts w:ascii="Verdana" w:hAnsi="Verdana"/>
          <w:b/>
          <w:bCs/>
          <w:sz w:val="22"/>
          <w:szCs w:val="22"/>
        </w:rPr>
      </w:pPr>
      <w:r w:rsidRPr="00275D2C">
        <w:rPr>
          <w:rFonts w:ascii="Verdana" w:hAnsi="Verdana"/>
          <w:b/>
          <w:bCs/>
          <w:sz w:val="22"/>
          <w:szCs w:val="22"/>
        </w:rPr>
        <w:t xml:space="preserve"> </w:t>
      </w:r>
    </w:p>
    <w:p w14:paraId="06D387C5" w14:textId="794B888D" w:rsidR="00ED36F8" w:rsidRPr="00275D2C" w:rsidRDefault="00ED36F8" w:rsidP="00ED36F8">
      <w:pPr>
        <w:spacing w:after="0"/>
        <w:jc w:val="center"/>
        <w:rPr>
          <w:rFonts w:ascii="Verdana" w:hAnsi="Verdana"/>
          <w:bCs/>
          <w:sz w:val="22"/>
          <w:szCs w:val="22"/>
          <w:lang w:val="es-ES"/>
        </w:rPr>
      </w:pPr>
      <w:r w:rsidRPr="00275D2C">
        <w:rPr>
          <w:rFonts w:ascii="Verdana" w:hAnsi="Verdana"/>
          <w:bCs/>
          <w:sz w:val="22"/>
          <w:szCs w:val="22"/>
          <w:lang w:val="es-ES"/>
        </w:rPr>
        <w:t>(28 agosto)</w:t>
      </w:r>
    </w:p>
    <w:p w14:paraId="61C279D7" w14:textId="77777777" w:rsidR="00ED36F8" w:rsidRPr="00275D2C" w:rsidRDefault="00ED36F8" w:rsidP="00ED36F8">
      <w:pPr>
        <w:spacing w:after="0"/>
        <w:jc w:val="center"/>
        <w:rPr>
          <w:rFonts w:ascii="Verdana" w:hAnsi="Verdana"/>
          <w:bCs/>
          <w:sz w:val="22"/>
          <w:szCs w:val="22"/>
          <w:lang w:val="es-ES"/>
        </w:rPr>
      </w:pPr>
    </w:p>
    <w:p w14:paraId="25345695" w14:textId="77777777" w:rsidR="00ED36F8" w:rsidRPr="00275D2C" w:rsidRDefault="00ED36F8" w:rsidP="00ED36F8">
      <w:pPr>
        <w:spacing w:after="0"/>
        <w:jc w:val="center"/>
        <w:rPr>
          <w:rFonts w:ascii="Verdana" w:hAnsi="Verdana"/>
          <w:b/>
          <w:bCs/>
          <w:sz w:val="22"/>
          <w:szCs w:val="22"/>
          <w:lang w:val="es-ES"/>
        </w:rPr>
      </w:pPr>
      <w:r w:rsidRPr="00275D2C">
        <w:rPr>
          <w:rFonts w:ascii="Verdana" w:hAnsi="Verdana"/>
          <w:b/>
          <w:bCs/>
          <w:sz w:val="22"/>
          <w:szCs w:val="22"/>
          <w:lang w:val="es-ES"/>
        </w:rPr>
        <w:t>INSTITUTO COLOMBIANO DE BIENESTAR FAMILIAR – ICBF</w:t>
      </w:r>
    </w:p>
    <w:p w14:paraId="7DFFD74D" w14:textId="77777777" w:rsidR="00194DCA" w:rsidRPr="00275D2C" w:rsidRDefault="00194DCA" w:rsidP="00005D1B">
      <w:pPr>
        <w:spacing w:after="0"/>
        <w:jc w:val="center"/>
        <w:rPr>
          <w:rFonts w:ascii="Verdana" w:hAnsi="Verdana"/>
          <w:b/>
          <w:bCs/>
          <w:sz w:val="22"/>
          <w:szCs w:val="22"/>
          <w:lang w:val="es-ES"/>
        </w:rPr>
      </w:pPr>
    </w:p>
    <w:p w14:paraId="0945497C" w14:textId="413B697C" w:rsidR="00295FF0" w:rsidRPr="00275D2C" w:rsidRDefault="00ED36F8" w:rsidP="009C19FA">
      <w:pPr>
        <w:spacing w:after="0"/>
        <w:jc w:val="center"/>
        <w:rPr>
          <w:rFonts w:ascii="Verdana" w:hAnsi="Verdana"/>
          <w:bCs/>
          <w:sz w:val="22"/>
          <w:szCs w:val="22"/>
        </w:rPr>
      </w:pPr>
      <w:r w:rsidRPr="00275D2C">
        <w:rPr>
          <w:rFonts w:ascii="Verdana" w:hAnsi="Verdana"/>
          <w:bCs/>
          <w:sz w:val="22"/>
          <w:szCs w:val="22"/>
        </w:rPr>
        <w:t>“Por la cual se expide el Manual Específico de Funciones y requisitos, para los cargos de la Planta de Personal de las Regionales del Instituto Colombiano de Bienestar Familiar y se deroga Resoluciones”.</w:t>
      </w:r>
    </w:p>
    <w:p w14:paraId="1F4A7EC2" w14:textId="77777777" w:rsidR="00ED36F8" w:rsidRPr="00275D2C" w:rsidRDefault="00ED36F8" w:rsidP="009C19FA">
      <w:pPr>
        <w:spacing w:after="0"/>
        <w:jc w:val="center"/>
        <w:rPr>
          <w:rFonts w:ascii="Verdana" w:hAnsi="Verdana"/>
          <w:bCs/>
          <w:sz w:val="22"/>
          <w:szCs w:val="22"/>
        </w:rPr>
      </w:pPr>
    </w:p>
    <w:p w14:paraId="7C1B0375" w14:textId="0DA573C8" w:rsidR="009C19FA" w:rsidRPr="00275D2C" w:rsidRDefault="009C19FA" w:rsidP="009C19FA">
      <w:pPr>
        <w:spacing w:after="0"/>
        <w:jc w:val="center"/>
        <w:rPr>
          <w:rFonts w:ascii="Verdana" w:hAnsi="Verdana"/>
          <w:b/>
          <w:bCs/>
          <w:sz w:val="22"/>
          <w:szCs w:val="22"/>
        </w:rPr>
      </w:pPr>
      <w:r w:rsidRPr="00275D2C">
        <w:rPr>
          <w:rFonts w:ascii="Verdana" w:hAnsi="Verdana"/>
          <w:b/>
          <w:bCs/>
          <w:sz w:val="22"/>
          <w:szCs w:val="22"/>
        </w:rPr>
        <w:t>LA DIRECTORA GENERAL DEL INSTITUTO COLOMBIANO DE BIENESTAR FAMILIAR</w:t>
      </w:r>
    </w:p>
    <w:p w14:paraId="1F577A07" w14:textId="79F1251F" w:rsidR="009C19FA" w:rsidRPr="00275D2C" w:rsidRDefault="009C19FA" w:rsidP="009C19FA">
      <w:pPr>
        <w:spacing w:after="0"/>
        <w:jc w:val="center"/>
        <w:rPr>
          <w:rFonts w:ascii="Verdana" w:hAnsi="Verdana"/>
          <w:b/>
          <w:bCs/>
          <w:sz w:val="22"/>
          <w:szCs w:val="22"/>
        </w:rPr>
      </w:pPr>
    </w:p>
    <w:p w14:paraId="3EACFF0B" w14:textId="77A0509A" w:rsidR="009C19FA" w:rsidRPr="00275D2C" w:rsidRDefault="00ED36F8" w:rsidP="009C19FA">
      <w:pPr>
        <w:spacing w:after="0"/>
        <w:jc w:val="center"/>
        <w:rPr>
          <w:rFonts w:ascii="Verdana" w:hAnsi="Verdana"/>
          <w:bCs/>
          <w:sz w:val="22"/>
          <w:szCs w:val="22"/>
          <w:lang w:val="es-ES"/>
        </w:rPr>
      </w:pPr>
      <w:r w:rsidRPr="00275D2C">
        <w:rPr>
          <w:rFonts w:ascii="Verdana" w:hAnsi="Verdana"/>
          <w:bCs/>
          <w:sz w:val="22"/>
          <w:szCs w:val="22"/>
          <w:lang w:val="es-ES"/>
        </w:rPr>
        <w:t>en uso de sus facultades legales y estatutarias, y en especial de las conferidas en el artículo 30 del Decreto 590 de 1993.</w:t>
      </w:r>
    </w:p>
    <w:p w14:paraId="5C4109FF" w14:textId="77777777" w:rsidR="00ED36F8" w:rsidRPr="00275D2C" w:rsidRDefault="00ED36F8" w:rsidP="009C19FA">
      <w:pPr>
        <w:spacing w:after="0"/>
        <w:jc w:val="center"/>
        <w:rPr>
          <w:rFonts w:ascii="Verdana" w:hAnsi="Verdana"/>
          <w:bCs/>
          <w:sz w:val="22"/>
          <w:szCs w:val="22"/>
          <w:lang w:val="es-ES"/>
        </w:rPr>
      </w:pPr>
    </w:p>
    <w:p w14:paraId="599D1767" w14:textId="77777777" w:rsidR="00ED36F8" w:rsidRPr="00275D2C" w:rsidRDefault="00ED36F8" w:rsidP="00ED36F8">
      <w:pPr>
        <w:spacing w:after="0"/>
        <w:jc w:val="center"/>
        <w:rPr>
          <w:rFonts w:ascii="Verdana" w:hAnsi="Verdana"/>
          <w:b/>
          <w:bCs/>
          <w:sz w:val="22"/>
          <w:szCs w:val="22"/>
        </w:rPr>
      </w:pPr>
      <w:r w:rsidRPr="00275D2C">
        <w:rPr>
          <w:rFonts w:ascii="Verdana" w:hAnsi="Verdana"/>
          <w:b/>
          <w:bCs/>
          <w:sz w:val="22"/>
          <w:szCs w:val="22"/>
        </w:rPr>
        <w:t>RESUELVE:</w:t>
      </w:r>
    </w:p>
    <w:p w14:paraId="09C7503A" w14:textId="77777777" w:rsidR="00ED36F8" w:rsidRPr="00275D2C" w:rsidRDefault="00ED36F8" w:rsidP="00295FF0">
      <w:pPr>
        <w:spacing w:after="0"/>
        <w:jc w:val="both"/>
        <w:rPr>
          <w:rFonts w:ascii="Verdana" w:hAnsi="Verdana"/>
          <w:bCs/>
          <w:sz w:val="22"/>
          <w:szCs w:val="22"/>
          <w:lang w:val="es-ES"/>
        </w:rPr>
      </w:pPr>
    </w:p>
    <w:p w14:paraId="136335B9" w14:textId="3491039D" w:rsidR="00ED36F8" w:rsidRPr="00275D2C" w:rsidRDefault="00ED36F8" w:rsidP="00ED36F8">
      <w:pPr>
        <w:spacing w:after="0"/>
        <w:jc w:val="both"/>
        <w:rPr>
          <w:rFonts w:ascii="Verdana" w:hAnsi="Verdana"/>
          <w:bCs/>
          <w:sz w:val="22"/>
          <w:szCs w:val="22"/>
          <w:lang w:val="es-ES"/>
        </w:rPr>
      </w:pPr>
      <w:bookmarkStart w:id="0" w:name="1"/>
      <w:r w:rsidRPr="00275D2C">
        <w:rPr>
          <w:rFonts w:ascii="Verdana" w:hAnsi="Verdana"/>
          <w:b/>
          <w:bCs/>
          <w:sz w:val="22"/>
          <w:szCs w:val="22"/>
          <w:lang w:val="es-ES"/>
        </w:rPr>
        <w:t>ARTÍCULO 1o.</w:t>
      </w:r>
      <w:bookmarkEnd w:id="0"/>
      <w:r w:rsidRPr="00275D2C">
        <w:rPr>
          <w:rFonts w:ascii="Verdana" w:hAnsi="Verdana"/>
          <w:bCs/>
          <w:sz w:val="22"/>
          <w:szCs w:val="22"/>
          <w:lang w:val="es-ES"/>
        </w:rPr>
        <w:t>  Expedir el manual Específico de Funciones y Requisitos para los diferentes empleos de la Planta de Personal de las Regionales del Instituto Colombiano de Bienestar Familiar aprobada mediante el Decreto No. 2523 del 15 de Diciembre de 1993, así:</w:t>
      </w:r>
    </w:p>
    <w:p w14:paraId="6010BBC5" w14:textId="42A753EC" w:rsidR="00ED36F8" w:rsidRPr="00275D2C" w:rsidRDefault="00ED36F8" w:rsidP="00ED36F8">
      <w:pPr>
        <w:spacing w:after="0"/>
        <w:jc w:val="both"/>
        <w:rPr>
          <w:rFonts w:ascii="Verdana" w:hAnsi="Verdana"/>
          <w:bCs/>
          <w:sz w:val="22"/>
          <w:szCs w:val="22"/>
          <w:lang w:val="es-ES"/>
        </w:rPr>
      </w:pPr>
    </w:p>
    <w:p w14:paraId="7D004BEE" w14:textId="3A447926" w:rsidR="00ED36F8" w:rsidRPr="00275D2C" w:rsidRDefault="00ED36F8" w:rsidP="00ED36F8">
      <w:pPr>
        <w:spacing w:after="0"/>
        <w:jc w:val="both"/>
        <w:rPr>
          <w:rFonts w:ascii="Verdana" w:hAnsi="Verdana"/>
          <w:bCs/>
          <w:sz w:val="22"/>
          <w:szCs w:val="22"/>
          <w:lang w:val="es-ES"/>
        </w:rPr>
      </w:pPr>
      <w:bookmarkStart w:id="1" w:name="2"/>
      <w:r w:rsidRPr="00275D2C">
        <w:rPr>
          <w:rFonts w:ascii="Verdana" w:hAnsi="Verdana"/>
          <w:b/>
          <w:bCs/>
          <w:sz w:val="22"/>
          <w:szCs w:val="22"/>
          <w:lang w:val="es-ES"/>
        </w:rPr>
        <w:t>ARTÍCULO 2o.</w:t>
      </w:r>
      <w:bookmarkEnd w:id="1"/>
      <w:r w:rsidRPr="00275D2C">
        <w:rPr>
          <w:rFonts w:ascii="Verdana" w:hAnsi="Verdana"/>
          <w:bCs/>
          <w:sz w:val="22"/>
          <w:szCs w:val="22"/>
          <w:lang w:val="es-ES"/>
        </w:rPr>
        <w:t>  Director General mediante resolución refrendada por el Departamento Administrativo de la función Pública adoptará las modificaciones o adiciones necesarias, para mantener actualizado el manual que se establece por la presente resolución.</w:t>
      </w:r>
    </w:p>
    <w:p w14:paraId="7D38A23D" w14:textId="77777777" w:rsidR="00804A66" w:rsidRPr="00275D2C" w:rsidRDefault="00804A66" w:rsidP="00ED36F8">
      <w:pPr>
        <w:spacing w:after="0"/>
        <w:jc w:val="both"/>
        <w:rPr>
          <w:rFonts w:ascii="Verdana" w:hAnsi="Verdana"/>
          <w:bCs/>
          <w:sz w:val="22"/>
          <w:szCs w:val="22"/>
          <w:lang w:val="es-ES"/>
        </w:rPr>
      </w:pPr>
    </w:p>
    <w:p w14:paraId="0F6DE1B9" w14:textId="77777777" w:rsidR="00ED36F8" w:rsidRPr="00275D2C" w:rsidRDefault="00ED36F8" w:rsidP="00ED36F8">
      <w:pPr>
        <w:spacing w:after="0"/>
        <w:jc w:val="both"/>
        <w:rPr>
          <w:rFonts w:ascii="Verdana" w:hAnsi="Verdana"/>
          <w:bCs/>
          <w:sz w:val="22"/>
          <w:szCs w:val="22"/>
          <w:lang w:val="es-ES"/>
        </w:rPr>
      </w:pPr>
      <w:r w:rsidRPr="00275D2C">
        <w:rPr>
          <w:rFonts w:ascii="Verdana" w:hAnsi="Verdana"/>
          <w:b/>
          <w:bCs/>
          <w:sz w:val="22"/>
          <w:szCs w:val="22"/>
          <w:lang w:val="es-ES"/>
        </w:rPr>
        <w:t>PARÁGRAFO.</w:t>
      </w:r>
      <w:r w:rsidRPr="00275D2C">
        <w:rPr>
          <w:rFonts w:ascii="Verdana" w:hAnsi="Verdana"/>
          <w:bCs/>
          <w:sz w:val="22"/>
          <w:szCs w:val="22"/>
          <w:lang w:val="es-ES"/>
        </w:rPr>
        <w:t> En el caso de modificar disciplinas o establecer equivalencias, éstas las hará directamente la entidad, mediante Resolución Interna, de la cual se enviará copia al Departamento Administrativo de la Función Pública.</w:t>
      </w:r>
    </w:p>
    <w:p w14:paraId="05793E38" w14:textId="2CBD3513" w:rsidR="00ED36F8" w:rsidRPr="00275D2C" w:rsidRDefault="00ED36F8" w:rsidP="00ED36F8">
      <w:pPr>
        <w:spacing w:after="0"/>
        <w:jc w:val="both"/>
        <w:rPr>
          <w:rFonts w:ascii="Verdana" w:hAnsi="Verdana"/>
          <w:bCs/>
          <w:sz w:val="22"/>
          <w:szCs w:val="22"/>
        </w:rPr>
      </w:pPr>
    </w:p>
    <w:p w14:paraId="17548CD0" w14:textId="6FE87BD8" w:rsidR="00ED36F8" w:rsidRPr="00275D2C" w:rsidRDefault="00ED36F8" w:rsidP="00ED36F8">
      <w:pPr>
        <w:spacing w:after="0"/>
        <w:jc w:val="both"/>
        <w:rPr>
          <w:rFonts w:ascii="Verdana" w:hAnsi="Verdana"/>
          <w:bCs/>
          <w:sz w:val="22"/>
          <w:szCs w:val="22"/>
          <w:lang w:val="es-ES"/>
        </w:rPr>
      </w:pPr>
      <w:bookmarkStart w:id="2" w:name="3"/>
      <w:r w:rsidRPr="00275D2C">
        <w:rPr>
          <w:rFonts w:ascii="Verdana" w:hAnsi="Verdana"/>
          <w:b/>
          <w:bCs/>
          <w:sz w:val="22"/>
          <w:szCs w:val="22"/>
          <w:lang w:val="es-ES"/>
        </w:rPr>
        <w:lastRenderedPageBreak/>
        <w:t>ARTÍCULO 3o.</w:t>
      </w:r>
      <w:bookmarkEnd w:id="2"/>
      <w:r w:rsidRPr="00275D2C">
        <w:rPr>
          <w:rFonts w:ascii="Verdana" w:hAnsi="Verdana"/>
          <w:bCs/>
          <w:sz w:val="22"/>
          <w:szCs w:val="22"/>
          <w:lang w:val="es-ES"/>
        </w:rPr>
        <w:t>  La División de Recursos Humanos en coordinación con la División de Organización y Métodos adelantarán los estudios que permitan la actualización de este Manual de acuerdo a las necesidades del servicio.</w:t>
      </w:r>
    </w:p>
    <w:p w14:paraId="21AAD052" w14:textId="71A9DA54" w:rsidR="00ED36F8" w:rsidRPr="00275D2C" w:rsidRDefault="00ED36F8" w:rsidP="00ED36F8">
      <w:pPr>
        <w:spacing w:after="0"/>
        <w:jc w:val="both"/>
        <w:rPr>
          <w:rFonts w:ascii="Verdana" w:hAnsi="Verdana"/>
          <w:bCs/>
          <w:sz w:val="22"/>
          <w:szCs w:val="22"/>
        </w:rPr>
      </w:pPr>
    </w:p>
    <w:p w14:paraId="31069B94" w14:textId="44E413E4" w:rsidR="00ED36F8" w:rsidRPr="00275D2C" w:rsidRDefault="00ED36F8" w:rsidP="00ED36F8">
      <w:pPr>
        <w:spacing w:after="0"/>
        <w:jc w:val="both"/>
        <w:rPr>
          <w:rFonts w:ascii="Verdana" w:hAnsi="Verdana"/>
          <w:bCs/>
          <w:sz w:val="22"/>
          <w:szCs w:val="22"/>
          <w:lang w:val="es-ES"/>
        </w:rPr>
      </w:pPr>
      <w:bookmarkStart w:id="3" w:name="4"/>
      <w:r w:rsidRPr="00275D2C">
        <w:rPr>
          <w:rFonts w:ascii="Verdana" w:hAnsi="Verdana"/>
          <w:b/>
          <w:bCs/>
          <w:sz w:val="22"/>
          <w:szCs w:val="22"/>
          <w:lang w:val="es-ES"/>
        </w:rPr>
        <w:t>ARTÍCULO 4o.</w:t>
      </w:r>
      <w:bookmarkEnd w:id="3"/>
      <w:r w:rsidRPr="00275D2C">
        <w:rPr>
          <w:rFonts w:ascii="Verdana" w:hAnsi="Verdana"/>
          <w:bCs/>
          <w:sz w:val="22"/>
          <w:szCs w:val="22"/>
          <w:lang w:val="es-ES"/>
        </w:rPr>
        <w:t>  Dentro del Proceso de Selección cuando el Instituto efectúe las convocatorias a Concurso, no será necesario invocar todas las disciplinas académicas previstas para un cargo en este Manual sino tan solo aquellas que se ajusten de acuerdo con las funciones del mismo.</w:t>
      </w:r>
    </w:p>
    <w:p w14:paraId="658B42AC" w14:textId="00B4F5AD" w:rsidR="00ED36F8" w:rsidRPr="00275D2C" w:rsidRDefault="00ED36F8" w:rsidP="00ED36F8">
      <w:pPr>
        <w:spacing w:after="0"/>
        <w:jc w:val="both"/>
        <w:rPr>
          <w:rFonts w:ascii="Verdana" w:hAnsi="Verdana"/>
          <w:bCs/>
          <w:sz w:val="22"/>
          <w:szCs w:val="22"/>
        </w:rPr>
      </w:pPr>
    </w:p>
    <w:p w14:paraId="2A89AC62" w14:textId="7847DFE4" w:rsidR="00ED36F8" w:rsidRPr="00275D2C" w:rsidRDefault="00ED36F8" w:rsidP="00ED36F8">
      <w:pPr>
        <w:spacing w:after="0"/>
        <w:jc w:val="both"/>
        <w:rPr>
          <w:rFonts w:ascii="Verdana" w:hAnsi="Verdana"/>
          <w:bCs/>
          <w:sz w:val="22"/>
          <w:szCs w:val="22"/>
          <w:lang w:val="es-ES"/>
        </w:rPr>
      </w:pPr>
      <w:bookmarkStart w:id="4" w:name="5"/>
      <w:r w:rsidRPr="00275D2C">
        <w:rPr>
          <w:rFonts w:ascii="Verdana" w:hAnsi="Verdana"/>
          <w:b/>
          <w:bCs/>
          <w:sz w:val="22"/>
          <w:szCs w:val="22"/>
          <w:lang w:val="es-ES"/>
        </w:rPr>
        <w:t>ARTÍCULO 5o.</w:t>
      </w:r>
      <w:bookmarkEnd w:id="4"/>
      <w:r w:rsidRPr="00275D2C">
        <w:rPr>
          <w:rFonts w:ascii="Verdana" w:hAnsi="Verdana"/>
          <w:bCs/>
          <w:sz w:val="22"/>
          <w:szCs w:val="22"/>
          <w:lang w:val="es-ES"/>
        </w:rPr>
        <w:t> </w:t>
      </w:r>
      <w:r w:rsidR="00930310">
        <w:rPr>
          <w:rFonts w:ascii="Verdana" w:hAnsi="Verdana"/>
          <w:bCs/>
          <w:sz w:val="22"/>
          <w:szCs w:val="22"/>
          <w:lang w:val="es-ES"/>
        </w:rPr>
        <w:t>[</w:t>
      </w:r>
      <w:r w:rsidRPr="00275D2C">
        <w:rPr>
          <w:rFonts w:ascii="Verdana" w:hAnsi="Verdana"/>
          <w:bCs/>
          <w:sz w:val="22"/>
          <w:szCs w:val="22"/>
          <w:lang w:val="es-ES"/>
        </w:rPr>
        <w:t>Resolución derogada por el artículo</w:t>
      </w:r>
      <w:r w:rsidR="00275D2C">
        <w:rPr>
          <w:rFonts w:ascii="Verdana" w:hAnsi="Verdana"/>
          <w:bCs/>
          <w:sz w:val="22"/>
          <w:szCs w:val="22"/>
          <w:lang w:val="es-ES"/>
        </w:rPr>
        <w:t xml:space="preserve"> 6</w:t>
      </w:r>
      <w:r w:rsidRPr="00275D2C">
        <w:rPr>
          <w:rFonts w:ascii="Verdana" w:hAnsi="Verdana"/>
          <w:bCs/>
          <w:sz w:val="22"/>
          <w:szCs w:val="22"/>
          <w:lang w:val="es-ES"/>
        </w:rPr>
        <w:t> de la Resolución 1030 de 1996</w:t>
      </w:r>
      <w:r w:rsidR="00930310">
        <w:rPr>
          <w:rFonts w:ascii="Verdana" w:hAnsi="Verdana"/>
          <w:bCs/>
          <w:sz w:val="22"/>
          <w:szCs w:val="22"/>
          <w:lang w:val="es-ES"/>
        </w:rPr>
        <w:t>]</w:t>
      </w:r>
      <w:r w:rsidRPr="00275D2C">
        <w:rPr>
          <w:rFonts w:ascii="Verdana" w:hAnsi="Verdana"/>
          <w:bCs/>
          <w:sz w:val="22"/>
          <w:szCs w:val="22"/>
          <w:lang w:val="es-ES"/>
        </w:rPr>
        <w:t xml:space="preserve"> La presente Resolución rige a partir de su expedición y para su validez, requiere de refrendación por parte del Departamento Administrativo del Función Pública y deroga las resoluciones 568 del 13 de marzo de 1985, 584 del 14 de marzo de 1985, </w:t>
      </w:r>
      <w:hyperlink r:id="rId7" w:anchor="1" w:history="1">
        <w:r w:rsidRPr="00275D2C">
          <w:rPr>
            <w:rFonts w:ascii="Verdana" w:hAnsi="Verdana"/>
            <w:sz w:val="22"/>
            <w:szCs w:val="22"/>
            <w:lang w:val="es-ES"/>
          </w:rPr>
          <w:t>2363</w:t>
        </w:r>
      </w:hyperlink>
      <w:r w:rsidRPr="00275D2C">
        <w:rPr>
          <w:rFonts w:ascii="Verdana" w:hAnsi="Verdana"/>
          <w:bCs/>
          <w:sz w:val="22"/>
          <w:szCs w:val="22"/>
          <w:lang w:val="es-ES"/>
        </w:rPr>
        <w:t> del 18 de septiembre de 1985, </w:t>
      </w:r>
      <w:hyperlink r:id="rId8" w:anchor="1" w:history="1">
        <w:r w:rsidRPr="00275D2C">
          <w:rPr>
            <w:rFonts w:ascii="Verdana" w:hAnsi="Verdana"/>
            <w:sz w:val="22"/>
            <w:szCs w:val="22"/>
            <w:lang w:val="es-ES"/>
          </w:rPr>
          <w:t>2727</w:t>
        </w:r>
      </w:hyperlink>
      <w:r w:rsidRPr="00275D2C">
        <w:rPr>
          <w:rFonts w:ascii="Verdana" w:hAnsi="Verdana"/>
          <w:bCs/>
          <w:sz w:val="22"/>
          <w:szCs w:val="22"/>
          <w:lang w:val="es-ES"/>
        </w:rPr>
        <w:t> y </w:t>
      </w:r>
      <w:hyperlink r:id="rId9" w:anchor="1" w:history="1">
        <w:r w:rsidRPr="00275D2C">
          <w:rPr>
            <w:rFonts w:ascii="Verdana" w:hAnsi="Verdana"/>
            <w:sz w:val="22"/>
            <w:szCs w:val="22"/>
            <w:lang w:val="es-ES"/>
          </w:rPr>
          <w:t>2728</w:t>
        </w:r>
      </w:hyperlink>
      <w:r w:rsidRPr="00275D2C">
        <w:rPr>
          <w:rFonts w:ascii="Verdana" w:hAnsi="Verdana"/>
          <w:bCs/>
          <w:sz w:val="22"/>
          <w:szCs w:val="22"/>
          <w:lang w:val="es-ES"/>
        </w:rPr>
        <w:t> del 28 de octubre de 1985, 2879 del 18 de noviembre de 1985, 160 del 27 de enero de 1986, 386, 387, 388 del 24 de febrero de 1986, 518 del 30 de marzo de 1988. 0</w:t>
      </w:r>
      <w:hyperlink r:id="rId10" w:anchor="1" w:history="1">
        <w:r w:rsidRPr="00275D2C">
          <w:rPr>
            <w:rFonts w:ascii="Verdana" w:hAnsi="Verdana"/>
            <w:sz w:val="22"/>
            <w:szCs w:val="22"/>
            <w:lang w:val="es-ES"/>
          </w:rPr>
          <w:t>65</w:t>
        </w:r>
      </w:hyperlink>
      <w:r w:rsidRPr="00275D2C">
        <w:rPr>
          <w:rFonts w:ascii="Verdana" w:hAnsi="Verdana"/>
          <w:bCs/>
          <w:sz w:val="22"/>
          <w:szCs w:val="22"/>
          <w:lang w:val="es-ES"/>
        </w:rPr>
        <w:t> del 17 de enero de 1989, y demás que le sean contrarias y en consecuencia los anteriores manuales de funciones y requisitos para los cargos de las Regionales del ICBF pierden vigencia.</w:t>
      </w:r>
    </w:p>
    <w:p w14:paraId="3274E579" w14:textId="77777777" w:rsidR="0022567E" w:rsidRPr="00275D2C" w:rsidRDefault="0022567E" w:rsidP="0022567E">
      <w:pPr>
        <w:spacing w:after="0"/>
        <w:jc w:val="center"/>
        <w:rPr>
          <w:rFonts w:ascii="Verdana" w:hAnsi="Verdana"/>
          <w:bCs/>
          <w:sz w:val="22"/>
          <w:szCs w:val="22"/>
          <w:lang w:val="es-ES"/>
        </w:rPr>
      </w:pPr>
    </w:p>
    <w:p w14:paraId="7731F067" w14:textId="36F03B61" w:rsidR="00ED36F8" w:rsidRPr="00275D2C" w:rsidRDefault="00ED36F8" w:rsidP="00ED36F8">
      <w:pPr>
        <w:spacing w:after="0"/>
        <w:jc w:val="center"/>
        <w:rPr>
          <w:rFonts w:ascii="Verdana" w:hAnsi="Verdana"/>
          <w:b/>
          <w:sz w:val="22"/>
          <w:szCs w:val="22"/>
          <w:lang w:val="es-ES"/>
        </w:rPr>
      </w:pPr>
      <w:r w:rsidRPr="00275D2C">
        <w:rPr>
          <w:rFonts w:ascii="Verdana" w:hAnsi="Verdana"/>
          <w:b/>
          <w:sz w:val="22"/>
          <w:szCs w:val="22"/>
          <w:lang w:val="es-ES"/>
        </w:rPr>
        <w:t>COMUNÍQUESE Y CÚMPLASE</w:t>
      </w:r>
    </w:p>
    <w:p w14:paraId="3922C797" w14:textId="77777777" w:rsidR="00ED36F8" w:rsidRPr="00275D2C" w:rsidRDefault="00ED36F8" w:rsidP="00ED36F8">
      <w:pPr>
        <w:spacing w:after="0"/>
        <w:jc w:val="center"/>
        <w:rPr>
          <w:rFonts w:ascii="Verdana" w:hAnsi="Verdana"/>
          <w:bCs/>
          <w:sz w:val="22"/>
          <w:szCs w:val="22"/>
          <w:lang w:val="es-ES"/>
        </w:rPr>
      </w:pPr>
    </w:p>
    <w:p w14:paraId="51E0937B" w14:textId="064FAD0C" w:rsidR="00ED36F8" w:rsidRPr="00275D2C" w:rsidRDefault="00ED36F8" w:rsidP="00ED36F8">
      <w:pPr>
        <w:spacing w:after="0"/>
        <w:jc w:val="center"/>
        <w:rPr>
          <w:rFonts w:ascii="Verdana" w:hAnsi="Verdana"/>
          <w:bCs/>
          <w:sz w:val="22"/>
          <w:szCs w:val="22"/>
          <w:lang w:val="es-ES"/>
        </w:rPr>
      </w:pPr>
      <w:r w:rsidRPr="00275D2C">
        <w:rPr>
          <w:rFonts w:ascii="Verdana" w:hAnsi="Verdana"/>
          <w:bCs/>
          <w:sz w:val="22"/>
          <w:szCs w:val="22"/>
          <w:lang w:val="es-ES"/>
        </w:rPr>
        <w:t>Dada en Santafé de Bogotá D. C., a los 28 AGO. 1995</w:t>
      </w:r>
    </w:p>
    <w:p w14:paraId="39AE59E3" w14:textId="77777777" w:rsidR="00ED36F8" w:rsidRPr="00275D2C" w:rsidRDefault="00ED36F8" w:rsidP="00ED36F8">
      <w:pPr>
        <w:spacing w:after="0"/>
        <w:jc w:val="center"/>
        <w:rPr>
          <w:rFonts w:ascii="Verdana" w:hAnsi="Verdana"/>
          <w:bCs/>
          <w:sz w:val="22"/>
          <w:szCs w:val="22"/>
          <w:lang w:val="es-ES"/>
        </w:rPr>
      </w:pPr>
    </w:p>
    <w:p w14:paraId="2F86BD76" w14:textId="77777777" w:rsidR="00ED36F8" w:rsidRPr="00275D2C" w:rsidRDefault="00ED36F8" w:rsidP="00ED36F8">
      <w:pPr>
        <w:spacing w:after="0"/>
        <w:jc w:val="center"/>
        <w:rPr>
          <w:rFonts w:ascii="Verdana" w:hAnsi="Verdana"/>
          <w:bCs/>
          <w:sz w:val="22"/>
          <w:szCs w:val="22"/>
          <w:lang w:val="es-ES"/>
        </w:rPr>
      </w:pPr>
      <w:r w:rsidRPr="00275D2C">
        <w:rPr>
          <w:rFonts w:ascii="Verdana" w:hAnsi="Verdana"/>
          <w:b/>
          <w:bCs/>
          <w:sz w:val="22"/>
          <w:szCs w:val="22"/>
          <w:lang w:val="es-ES"/>
        </w:rPr>
        <w:t>Ma. CRISTINA OCAMPO DE HERRAN</w:t>
      </w:r>
    </w:p>
    <w:p w14:paraId="54D2155E" w14:textId="77777777" w:rsidR="00ED36F8" w:rsidRPr="00275D2C" w:rsidRDefault="00ED36F8" w:rsidP="00ED36F8">
      <w:pPr>
        <w:spacing w:after="0"/>
        <w:jc w:val="center"/>
        <w:rPr>
          <w:rFonts w:ascii="Verdana" w:hAnsi="Verdana"/>
          <w:bCs/>
          <w:sz w:val="22"/>
          <w:szCs w:val="22"/>
          <w:lang w:val="es-ES"/>
        </w:rPr>
      </w:pPr>
    </w:p>
    <w:p w14:paraId="5F1F214C" w14:textId="70BB199A" w:rsidR="00ED36F8" w:rsidRPr="00275D2C" w:rsidRDefault="00ED36F8" w:rsidP="00ED36F8">
      <w:pPr>
        <w:spacing w:after="0"/>
        <w:jc w:val="center"/>
        <w:rPr>
          <w:rFonts w:ascii="Verdana" w:hAnsi="Verdana"/>
          <w:bCs/>
          <w:sz w:val="22"/>
          <w:szCs w:val="22"/>
          <w:lang w:val="es-ES"/>
        </w:rPr>
      </w:pPr>
      <w:r w:rsidRPr="00275D2C">
        <w:rPr>
          <w:rFonts w:ascii="Verdana" w:hAnsi="Verdana"/>
          <w:bCs/>
          <w:sz w:val="22"/>
          <w:szCs w:val="22"/>
          <w:lang w:val="es-ES"/>
        </w:rPr>
        <w:t>Directora General</w:t>
      </w:r>
    </w:p>
    <w:p w14:paraId="4FF79672" w14:textId="77777777" w:rsidR="00ED36F8" w:rsidRPr="00275D2C" w:rsidRDefault="00ED36F8" w:rsidP="00ED36F8">
      <w:pPr>
        <w:spacing w:after="0"/>
        <w:jc w:val="center"/>
        <w:rPr>
          <w:rFonts w:ascii="Verdana" w:hAnsi="Verdana"/>
          <w:b/>
          <w:bCs/>
          <w:sz w:val="22"/>
          <w:szCs w:val="22"/>
          <w:lang w:val="es-ES"/>
        </w:rPr>
      </w:pPr>
    </w:p>
    <w:p w14:paraId="484D3ABF" w14:textId="1A8A8AB2" w:rsidR="00ED36F8" w:rsidRPr="00275D2C" w:rsidRDefault="00ED36F8" w:rsidP="00ED36F8">
      <w:pPr>
        <w:spacing w:after="0"/>
        <w:jc w:val="center"/>
        <w:rPr>
          <w:rFonts w:ascii="Verdana" w:hAnsi="Verdana"/>
          <w:bCs/>
          <w:sz w:val="22"/>
          <w:szCs w:val="22"/>
          <w:lang w:val="es-ES"/>
        </w:rPr>
      </w:pPr>
      <w:r w:rsidRPr="00275D2C">
        <w:rPr>
          <w:rFonts w:ascii="Verdana" w:hAnsi="Verdana"/>
          <w:b/>
          <w:bCs/>
          <w:sz w:val="22"/>
          <w:szCs w:val="22"/>
          <w:lang w:val="es-ES"/>
        </w:rPr>
        <w:t>FERNANDO ALVAREZ MORALES</w:t>
      </w:r>
    </w:p>
    <w:p w14:paraId="63A46782" w14:textId="77777777" w:rsidR="00ED36F8" w:rsidRPr="00275D2C" w:rsidRDefault="00ED36F8" w:rsidP="00ED36F8">
      <w:pPr>
        <w:spacing w:after="0"/>
        <w:jc w:val="center"/>
        <w:rPr>
          <w:rFonts w:ascii="Verdana" w:hAnsi="Verdana"/>
          <w:bCs/>
          <w:sz w:val="22"/>
          <w:szCs w:val="22"/>
          <w:lang w:val="es-ES"/>
        </w:rPr>
      </w:pPr>
    </w:p>
    <w:p w14:paraId="55D39EEE" w14:textId="68536DB3" w:rsidR="00ED36F8" w:rsidRPr="00275D2C" w:rsidRDefault="00ED36F8" w:rsidP="00ED36F8">
      <w:pPr>
        <w:spacing w:after="0"/>
        <w:jc w:val="center"/>
        <w:rPr>
          <w:rFonts w:ascii="Verdana" w:hAnsi="Verdana"/>
          <w:bCs/>
          <w:sz w:val="22"/>
          <w:szCs w:val="22"/>
          <w:lang w:val="es-ES"/>
        </w:rPr>
      </w:pPr>
      <w:r w:rsidRPr="00275D2C">
        <w:rPr>
          <w:rFonts w:ascii="Verdana" w:hAnsi="Verdana"/>
          <w:bCs/>
          <w:sz w:val="22"/>
          <w:szCs w:val="22"/>
          <w:lang w:val="es-ES"/>
        </w:rPr>
        <w:t>Secretario General</w:t>
      </w:r>
    </w:p>
    <w:p w14:paraId="39860716" w14:textId="77777777" w:rsidR="00ED36F8" w:rsidRPr="00275D2C" w:rsidRDefault="00ED36F8" w:rsidP="00ED36F8">
      <w:pPr>
        <w:spacing w:after="0"/>
        <w:jc w:val="center"/>
        <w:rPr>
          <w:rFonts w:ascii="Verdana" w:hAnsi="Verdana"/>
          <w:b/>
          <w:bCs/>
          <w:sz w:val="22"/>
          <w:szCs w:val="22"/>
          <w:lang w:val="es-ES"/>
        </w:rPr>
      </w:pPr>
    </w:p>
    <w:p w14:paraId="3284FFBB" w14:textId="3523CD41" w:rsidR="00ED36F8" w:rsidRPr="00275D2C" w:rsidRDefault="00ED36F8" w:rsidP="00ED36F8">
      <w:pPr>
        <w:spacing w:after="0"/>
        <w:jc w:val="center"/>
        <w:rPr>
          <w:rFonts w:ascii="Verdana" w:hAnsi="Verdana"/>
          <w:bCs/>
          <w:sz w:val="22"/>
          <w:szCs w:val="22"/>
          <w:lang w:val="es-ES"/>
        </w:rPr>
      </w:pPr>
      <w:r w:rsidRPr="00275D2C">
        <w:rPr>
          <w:rFonts w:ascii="Verdana" w:hAnsi="Verdana"/>
          <w:b/>
          <w:bCs/>
          <w:sz w:val="22"/>
          <w:szCs w:val="22"/>
          <w:lang w:val="es-ES"/>
        </w:rPr>
        <w:t>REFRENDADA: EDUARDO GONZALEZ MONTOYA</w:t>
      </w:r>
    </w:p>
    <w:p w14:paraId="2C67679F" w14:textId="77777777" w:rsidR="00ED36F8" w:rsidRPr="00275D2C" w:rsidRDefault="00ED36F8" w:rsidP="00ED36F8">
      <w:pPr>
        <w:spacing w:after="0"/>
        <w:jc w:val="center"/>
        <w:rPr>
          <w:rFonts w:ascii="Verdana" w:hAnsi="Verdana"/>
          <w:bCs/>
          <w:sz w:val="22"/>
          <w:szCs w:val="22"/>
          <w:lang w:val="es-ES"/>
        </w:rPr>
      </w:pPr>
    </w:p>
    <w:p w14:paraId="44A18015" w14:textId="56B74E71" w:rsidR="001B2D12" w:rsidRPr="00275D2C" w:rsidRDefault="00ED36F8" w:rsidP="00804A66">
      <w:pPr>
        <w:spacing w:after="0"/>
        <w:jc w:val="center"/>
        <w:rPr>
          <w:rFonts w:ascii="Verdana" w:hAnsi="Verdana"/>
          <w:bCs/>
          <w:sz w:val="22"/>
          <w:szCs w:val="22"/>
          <w:lang w:val="es-ES"/>
        </w:rPr>
      </w:pPr>
      <w:r w:rsidRPr="00275D2C">
        <w:rPr>
          <w:rFonts w:ascii="Verdana" w:hAnsi="Verdana"/>
          <w:bCs/>
          <w:sz w:val="22"/>
          <w:szCs w:val="22"/>
          <w:lang w:val="es-ES"/>
        </w:rPr>
        <w:t>Director del Departamento Administrativo de la Función Pública</w:t>
      </w:r>
    </w:p>
    <w:sectPr w:rsidR="001B2D12" w:rsidRPr="00275D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8D91" w14:textId="77777777" w:rsidR="00D2572B" w:rsidRDefault="00D2572B" w:rsidP="000332EA">
      <w:pPr>
        <w:spacing w:after="0" w:line="240" w:lineRule="auto"/>
      </w:pPr>
      <w:r>
        <w:separator/>
      </w:r>
    </w:p>
  </w:endnote>
  <w:endnote w:type="continuationSeparator" w:id="0">
    <w:p w14:paraId="433AF168" w14:textId="77777777" w:rsidR="00D2572B" w:rsidRDefault="00D2572B"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6E96" w14:textId="77777777" w:rsidR="00D2572B" w:rsidRDefault="00D2572B" w:rsidP="000332EA">
      <w:pPr>
        <w:spacing w:after="0" w:line="240" w:lineRule="auto"/>
      </w:pPr>
      <w:r>
        <w:separator/>
      </w:r>
    </w:p>
  </w:footnote>
  <w:footnote w:type="continuationSeparator" w:id="0">
    <w:p w14:paraId="0B29A254" w14:textId="77777777" w:rsidR="00D2572B" w:rsidRDefault="00D2572B"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7D79"/>
    <w:multiLevelType w:val="hybridMultilevel"/>
    <w:tmpl w:val="7B9A319E"/>
    <w:lvl w:ilvl="0" w:tplc="FDD09F36">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5DC7"/>
    <w:multiLevelType w:val="hybridMultilevel"/>
    <w:tmpl w:val="509AA3A0"/>
    <w:lvl w:ilvl="0" w:tplc="C568A40E">
      <w:start w:val="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90FD5"/>
    <w:multiLevelType w:val="hybridMultilevel"/>
    <w:tmpl w:val="0D2C9AB0"/>
    <w:lvl w:ilvl="0" w:tplc="5314847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199154">
    <w:abstractNumId w:val="2"/>
  </w:num>
  <w:num w:numId="2" w16cid:durableId="883324883">
    <w:abstractNumId w:val="7"/>
  </w:num>
  <w:num w:numId="3" w16cid:durableId="418479568">
    <w:abstractNumId w:val="3"/>
  </w:num>
  <w:num w:numId="4" w16cid:durableId="1461878601">
    <w:abstractNumId w:val="0"/>
  </w:num>
  <w:num w:numId="5" w16cid:durableId="1803113248">
    <w:abstractNumId w:val="1"/>
  </w:num>
  <w:num w:numId="6" w16cid:durableId="1693918670">
    <w:abstractNumId w:val="4"/>
  </w:num>
  <w:num w:numId="7" w16cid:durableId="1887257090">
    <w:abstractNumId w:val="6"/>
  </w:num>
  <w:num w:numId="8" w16cid:durableId="767313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048CD"/>
    <w:rsid w:val="00005D1B"/>
    <w:rsid w:val="000124F1"/>
    <w:rsid w:val="00012A68"/>
    <w:rsid w:val="000314B6"/>
    <w:rsid w:val="000332EA"/>
    <w:rsid w:val="000439E0"/>
    <w:rsid w:val="00050F65"/>
    <w:rsid w:val="0008567F"/>
    <w:rsid w:val="00093D86"/>
    <w:rsid w:val="000B53C9"/>
    <w:rsid w:val="000F55B9"/>
    <w:rsid w:val="00161CB6"/>
    <w:rsid w:val="00194DCA"/>
    <w:rsid w:val="001B2D12"/>
    <w:rsid w:val="001C4333"/>
    <w:rsid w:val="001C4FEE"/>
    <w:rsid w:val="00222EEC"/>
    <w:rsid w:val="0022567E"/>
    <w:rsid w:val="0026255C"/>
    <w:rsid w:val="00275D2C"/>
    <w:rsid w:val="002908F0"/>
    <w:rsid w:val="00295FF0"/>
    <w:rsid w:val="002B6543"/>
    <w:rsid w:val="003061BD"/>
    <w:rsid w:val="003769CE"/>
    <w:rsid w:val="0037782F"/>
    <w:rsid w:val="00383858"/>
    <w:rsid w:val="003D7BC9"/>
    <w:rsid w:val="003E0F41"/>
    <w:rsid w:val="00420A8D"/>
    <w:rsid w:val="004E5C66"/>
    <w:rsid w:val="00542012"/>
    <w:rsid w:val="00547613"/>
    <w:rsid w:val="00634AD0"/>
    <w:rsid w:val="006436A7"/>
    <w:rsid w:val="0067542C"/>
    <w:rsid w:val="006C5841"/>
    <w:rsid w:val="0071597C"/>
    <w:rsid w:val="00794C8B"/>
    <w:rsid w:val="007C3F2B"/>
    <w:rsid w:val="007E46F5"/>
    <w:rsid w:val="00804A66"/>
    <w:rsid w:val="008316FF"/>
    <w:rsid w:val="00874F9A"/>
    <w:rsid w:val="008B5CFD"/>
    <w:rsid w:val="008D0E18"/>
    <w:rsid w:val="008E684C"/>
    <w:rsid w:val="0091666A"/>
    <w:rsid w:val="0092083E"/>
    <w:rsid w:val="00924210"/>
    <w:rsid w:val="00930310"/>
    <w:rsid w:val="009321A7"/>
    <w:rsid w:val="00935C7B"/>
    <w:rsid w:val="009426EC"/>
    <w:rsid w:val="00953C3B"/>
    <w:rsid w:val="009845D9"/>
    <w:rsid w:val="00995D20"/>
    <w:rsid w:val="009B7AE5"/>
    <w:rsid w:val="009C19FA"/>
    <w:rsid w:val="009E01AA"/>
    <w:rsid w:val="009E3EAD"/>
    <w:rsid w:val="00A42548"/>
    <w:rsid w:val="00A5496A"/>
    <w:rsid w:val="00A9448A"/>
    <w:rsid w:val="00AB15A8"/>
    <w:rsid w:val="00B05244"/>
    <w:rsid w:val="00B2039F"/>
    <w:rsid w:val="00B3405E"/>
    <w:rsid w:val="00C247EE"/>
    <w:rsid w:val="00CB49B1"/>
    <w:rsid w:val="00CF755D"/>
    <w:rsid w:val="00D036A0"/>
    <w:rsid w:val="00D10599"/>
    <w:rsid w:val="00D2572B"/>
    <w:rsid w:val="00D86346"/>
    <w:rsid w:val="00D966D2"/>
    <w:rsid w:val="00DD58B4"/>
    <w:rsid w:val="00E01461"/>
    <w:rsid w:val="00E93D02"/>
    <w:rsid w:val="00ED36F8"/>
    <w:rsid w:val="00F05A28"/>
    <w:rsid w:val="00F157BB"/>
    <w:rsid w:val="00F20A5B"/>
    <w:rsid w:val="00F8544E"/>
    <w:rsid w:val="00F87192"/>
    <w:rsid w:val="00F93E8E"/>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930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13462556">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29834787">
      <w:bodyDiv w:val="1"/>
      <w:marLeft w:val="0"/>
      <w:marRight w:val="0"/>
      <w:marTop w:val="0"/>
      <w:marBottom w:val="0"/>
      <w:divBdr>
        <w:top w:val="none" w:sz="0" w:space="0" w:color="auto"/>
        <w:left w:val="none" w:sz="0" w:space="0" w:color="auto"/>
        <w:bottom w:val="none" w:sz="0" w:space="0" w:color="auto"/>
        <w:right w:val="none" w:sz="0" w:space="0" w:color="auto"/>
      </w:divBdr>
    </w:div>
    <w:div w:id="145976600">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0488063">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10187882">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40876046">
      <w:bodyDiv w:val="1"/>
      <w:marLeft w:val="0"/>
      <w:marRight w:val="0"/>
      <w:marTop w:val="0"/>
      <w:marBottom w:val="0"/>
      <w:divBdr>
        <w:top w:val="none" w:sz="0" w:space="0" w:color="auto"/>
        <w:left w:val="none" w:sz="0" w:space="0" w:color="auto"/>
        <w:bottom w:val="none" w:sz="0" w:space="0" w:color="auto"/>
        <w:right w:val="none" w:sz="0" w:space="0" w:color="auto"/>
      </w:divBdr>
    </w:div>
    <w:div w:id="241524930">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4625612">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6324820">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1126014">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8564400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396242004">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43109904">
      <w:bodyDiv w:val="1"/>
      <w:marLeft w:val="0"/>
      <w:marRight w:val="0"/>
      <w:marTop w:val="0"/>
      <w:marBottom w:val="0"/>
      <w:divBdr>
        <w:top w:val="none" w:sz="0" w:space="0" w:color="auto"/>
        <w:left w:val="none" w:sz="0" w:space="0" w:color="auto"/>
        <w:bottom w:val="none" w:sz="0" w:space="0" w:color="auto"/>
        <w:right w:val="none" w:sz="0" w:space="0" w:color="auto"/>
      </w:divBdr>
    </w:div>
    <w:div w:id="448404088">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49704470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63356828">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38208657">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770204629">
      <w:bodyDiv w:val="1"/>
      <w:marLeft w:val="0"/>
      <w:marRight w:val="0"/>
      <w:marTop w:val="0"/>
      <w:marBottom w:val="0"/>
      <w:divBdr>
        <w:top w:val="none" w:sz="0" w:space="0" w:color="auto"/>
        <w:left w:val="none" w:sz="0" w:space="0" w:color="auto"/>
        <w:bottom w:val="none" w:sz="0" w:space="0" w:color="auto"/>
        <w:right w:val="none" w:sz="0" w:space="0" w:color="auto"/>
      </w:divBdr>
    </w:div>
    <w:div w:id="786433361">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8780517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3274414">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63266500">
      <w:bodyDiv w:val="1"/>
      <w:marLeft w:val="0"/>
      <w:marRight w:val="0"/>
      <w:marTop w:val="0"/>
      <w:marBottom w:val="0"/>
      <w:divBdr>
        <w:top w:val="none" w:sz="0" w:space="0" w:color="auto"/>
        <w:left w:val="none" w:sz="0" w:space="0" w:color="auto"/>
        <w:bottom w:val="none" w:sz="0" w:space="0" w:color="auto"/>
        <w:right w:val="none" w:sz="0" w:space="0" w:color="auto"/>
      </w:divBdr>
    </w:div>
    <w:div w:id="989284961">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11683632">
      <w:bodyDiv w:val="1"/>
      <w:marLeft w:val="0"/>
      <w:marRight w:val="0"/>
      <w:marTop w:val="0"/>
      <w:marBottom w:val="0"/>
      <w:divBdr>
        <w:top w:val="none" w:sz="0" w:space="0" w:color="auto"/>
        <w:left w:val="none" w:sz="0" w:space="0" w:color="auto"/>
        <w:bottom w:val="none" w:sz="0" w:space="0" w:color="auto"/>
        <w:right w:val="none" w:sz="0" w:space="0" w:color="auto"/>
      </w:divBdr>
    </w:div>
    <w:div w:id="1022511342">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71927585">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2691121">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51964081">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65458095">
      <w:bodyDiv w:val="1"/>
      <w:marLeft w:val="0"/>
      <w:marRight w:val="0"/>
      <w:marTop w:val="0"/>
      <w:marBottom w:val="0"/>
      <w:divBdr>
        <w:top w:val="none" w:sz="0" w:space="0" w:color="auto"/>
        <w:left w:val="none" w:sz="0" w:space="0" w:color="auto"/>
        <w:bottom w:val="none" w:sz="0" w:space="0" w:color="auto"/>
        <w:right w:val="none" w:sz="0" w:space="0" w:color="auto"/>
      </w:divBdr>
    </w:div>
    <w:div w:id="1279331859">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81256044">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28484419">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53846743">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69061458">
      <w:bodyDiv w:val="1"/>
      <w:marLeft w:val="0"/>
      <w:marRight w:val="0"/>
      <w:marTop w:val="0"/>
      <w:marBottom w:val="0"/>
      <w:divBdr>
        <w:top w:val="none" w:sz="0" w:space="0" w:color="auto"/>
        <w:left w:val="none" w:sz="0" w:space="0" w:color="auto"/>
        <w:bottom w:val="none" w:sz="0" w:space="0" w:color="auto"/>
        <w:right w:val="none" w:sz="0" w:space="0" w:color="auto"/>
      </w:divBdr>
    </w:div>
    <w:div w:id="1371297277">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39685829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15469828">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61339555">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77719380">
      <w:bodyDiv w:val="1"/>
      <w:marLeft w:val="0"/>
      <w:marRight w:val="0"/>
      <w:marTop w:val="0"/>
      <w:marBottom w:val="0"/>
      <w:divBdr>
        <w:top w:val="none" w:sz="0" w:space="0" w:color="auto"/>
        <w:left w:val="none" w:sz="0" w:space="0" w:color="auto"/>
        <w:bottom w:val="none" w:sz="0" w:space="0" w:color="auto"/>
        <w:right w:val="none" w:sz="0" w:space="0" w:color="auto"/>
      </w:divBdr>
    </w:div>
    <w:div w:id="149201928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10676738">
      <w:bodyDiv w:val="1"/>
      <w:marLeft w:val="0"/>
      <w:marRight w:val="0"/>
      <w:marTop w:val="0"/>
      <w:marBottom w:val="0"/>
      <w:divBdr>
        <w:top w:val="none" w:sz="0" w:space="0" w:color="auto"/>
        <w:left w:val="none" w:sz="0" w:space="0" w:color="auto"/>
        <w:bottom w:val="none" w:sz="0" w:space="0" w:color="auto"/>
        <w:right w:val="none" w:sz="0" w:space="0" w:color="auto"/>
      </w:divBdr>
    </w:div>
    <w:div w:id="1511262812">
      <w:bodyDiv w:val="1"/>
      <w:marLeft w:val="0"/>
      <w:marRight w:val="0"/>
      <w:marTop w:val="0"/>
      <w:marBottom w:val="0"/>
      <w:divBdr>
        <w:top w:val="none" w:sz="0" w:space="0" w:color="auto"/>
        <w:left w:val="none" w:sz="0" w:space="0" w:color="auto"/>
        <w:bottom w:val="none" w:sz="0" w:space="0" w:color="auto"/>
        <w:right w:val="none" w:sz="0" w:space="0" w:color="auto"/>
      </w:divBdr>
    </w:div>
    <w:div w:id="1534226996">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923563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59184919">
      <w:bodyDiv w:val="1"/>
      <w:marLeft w:val="0"/>
      <w:marRight w:val="0"/>
      <w:marTop w:val="0"/>
      <w:marBottom w:val="0"/>
      <w:divBdr>
        <w:top w:val="none" w:sz="0" w:space="0" w:color="auto"/>
        <w:left w:val="none" w:sz="0" w:space="0" w:color="auto"/>
        <w:bottom w:val="none" w:sz="0" w:space="0" w:color="auto"/>
        <w:right w:val="none" w:sz="0" w:space="0" w:color="auto"/>
      </w:divBdr>
    </w:div>
    <w:div w:id="1659922436">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2477237">
      <w:bodyDiv w:val="1"/>
      <w:marLeft w:val="0"/>
      <w:marRight w:val="0"/>
      <w:marTop w:val="0"/>
      <w:marBottom w:val="0"/>
      <w:divBdr>
        <w:top w:val="none" w:sz="0" w:space="0" w:color="auto"/>
        <w:left w:val="none" w:sz="0" w:space="0" w:color="auto"/>
        <w:bottom w:val="none" w:sz="0" w:space="0" w:color="auto"/>
        <w:right w:val="none" w:sz="0" w:space="0" w:color="auto"/>
      </w:divBdr>
    </w:div>
    <w:div w:id="1864248328">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0799576">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20628666">
      <w:bodyDiv w:val="1"/>
      <w:marLeft w:val="0"/>
      <w:marRight w:val="0"/>
      <w:marTop w:val="0"/>
      <w:marBottom w:val="0"/>
      <w:divBdr>
        <w:top w:val="none" w:sz="0" w:space="0" w:color="auto"/>
        <w:left w:val="none" w:sz="0" w:space="0" w:color="auto"/>
        <w:bottom w:val="none" w:sz="0" w:space="0" w:color="auto"/>
        <w:right w:val="none" w:sz="0" w:space="0" w:color="auto"/>
      </w:divBdr>
    </w:div>
    <w:div w:id="1927762902">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22001697">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 w:id="21429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compilacion/docs/resolucion_icbf_2727_1985.ht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icbf.gov.co/cargues/avance/compilacion/docs/resolucion_icbf_2363_198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icbf.gov.co/cargues/avance/compilacion/docs/resolucion_icbf_0065_1989.htm" TargetMode="External"/><Relationship Id="rId4" Type="http://schemas.openxmlformats.org/officeDocument/2006/relationships/webSettings" Target="webSettings.xml"/><Relationship Id="rId9" Type="http://schemas.openxmlformats.org/officeDocument/2006/relationships/hyperlink" Target="https://www.icbf.gov.co/cargues/avance/compilacion/docs/resolucion_icbf_2728_1985.htm"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F522A-0083-4E71-80F3-B7913B0E8711}"/>
</file>

<file path=customXml/itemProps2.xml><?xml version="1.0" encoding="utf-8"?>
<ds:datastoreItem xmlns:ds="http://schemas.openxmlformats.org/officeDocument/2006/customXml" ds:itemID="{B5090C41-189E-4A85-B9D1-BE8048408522}"/>
</file>

<file path=customXml/itemProps3.xml><?xml version="1.0" encoding="utf-8"?>
<ds:datastoreItem xmlns:ds="http://schemas.openxmlformats.org/officeDocument/2006/customXml" ds:itemID="{E660ACB6-17F7-472D-BD03-E0C16186FB4A}"/>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2890</Characters>
  <Application>Microsoft Office Word</Application>
  <DocSecurity>0</DocSecurity>
  <Lines>87</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2025-11-24T16:46:00Z</dcterms:created>
  <dcterms:modified xsi:type="dcterms:W3CDTF">2026-01-16T20:04:00Z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