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8895A" w14:textId="2382CFFE" w:rsidR="009C4E0B" w:rsidRDefault="544CEA3D" w:rsidP="28EE876E">
      <w:pPr>
        <w:jc w:val="center"/>
        <w:rPr>
          <w:rFonts w:ascii="Verdana" w:eastAsia="Verdana" w:hAnsi="Verdana" w:cs="Verdana"/>
          <w:color w:val="000000" w:themeColor="text1"/>
          <w:sz w:val="22"/>
          <w:szCs w:val="22"/>
        </w:rPr>
      </w:pPr>
      <w:r w:rsidRPr="28EE876E">
        <w:rPr>
          <w:rFonts w:ascii="Verdana" w:eastAsia="Verdana" w:hAnsi="Verdana" w:cs="Verdana"/>
          <w:b/>
          <w:bCs/>
          <w:color w:val="000000" w:themeColor="text1"/>
          <w:sz w:val="22"/>
          <w:szCs w:val="22"/>
        </w:rPr>
        <w:t>RESOLUCIÓN 1760 DE 2000</w:t>
      </w:r>
      <w:r w:rsidR="40DD6B09" w:rsidRPr="28EE876E">
        <w:rPr>
          <w:rFonts w:ascii="Verdana" w:eastAsia="Verdana" w:hAnsi="Verdana" w:cs="Verdana"/>
          <w:b/>
          <w:bCs/>
          <w:color w:val="000000" w:themeColor="text1"/>
          <w:sz w:val="22"/>
          <w:szCs w:val="22"/>
        </w:rPr>
        <w:t xml:space="preserve">   </w:t>
      </w:r>
    </w:p>
    <w:p w14:paraId="55A2E3C9" w14:textId="3C086FDC" w:rsidR="00282E0C" w:rsidRPr="00282E0C" w:rsidRDefault="00282E0C" w:rsidP="00282E0C">
      <w:pPr>
        <w:pStyle w:val="Sinespaciado"/>
        <w:rPr>
          <w:rFonts w:ascii="Verdana" w:hAnsi="Verdana"/>
          <w:sz w:val="20"/>
          <w:szCs w:val="20"/>
        </w:rPr>
      </w:pPr>
      <w:r w:rsidRPr="00282E0C">
        <w:rPr>
          <w:rFonts w:ascii="Verdana" w:hAnsi="Verdana"/>
          <w:sz w:val="20"/>
          <w:szCs w:val="20"/>
        </w:rPr>
        <w:t>Fecha de Expedición: 4 de agosto de 2000</w:t>
      </w:r>
    </w:p>
    <w:p w14:paraId="3967F650" w14:textId="5825C521" w:rsidR="00282E0C" w:rsidRPr="00282E0C" w:rsidRDefault="00282E0C" w:rsidP="00282E0C">
      <w:pPr>
        <w:pStyle w:val="Sinespaciado"/>
        <w:rPr>
          <w:rFonts w:ascii="Verdana" w:hAnsi="Verdana"/>
          <w:sz w:val="20"/>
          <w:szCs w:val="20"/>
        </w:rPr>
      </w:pPr>
      <w:r w:rsidRPr="00282E0C">
        <w:rPr>
          <w:rFonts w:ascii="Verdana" w:hAnsi="Verdana"/>
          <w:sz w:val="20"/>
          <w:szCs w:val="20"/>
        </w:rPr>
        <w:t xml:space="preserve">Fecha de </w:t>
      </w:r>
      <w:proofErr w:type="gramStart"/>
      <w:r w:rsidRPr="00282E0C">
        <w:rPr>
          <w:rFonts w:ascii="Verdana" w:hAnsi="Verdana"/>
          <w:sz w:val="20"/>
          <w:szCs w:val="20"/>
        </w:rPr>
        <w:t>entrada en vigencia</w:t>
      </w:r>
      <w:proofErr w:type="gramEnd"/>
      <w:r w:rsidRPr="00282E0C">
        <w:rPr>
          <w:rFonts w:ascii="Verdana" w:hAnsi="Verdana"/>
          <w:sz w:val="20"/>
          <w:szCs w:val="20"/>
        </w:rPr>
        <w:t xml:space="preserve">: 4 de agosto de 2000 </w:t>
      </w:r>
    </w:p>
    <w:p w14:paraId="417E400A" w14:textId="7F50C1BF" w:rsidR="00282E0C" w:rsidRDefault="00282E0C" w:rsidP="00282E0C">
      <w:pPr>
        <w:pStyle w:val="Sinespaciado"/>
        <w:rPr>
          <w:rFonts w:ascii="Verdana" w:hAnsi="Verdana"/>
          <w:sz w:val="20"/>
          <w:szCs w:val="20"/>
        </w:rPr>
      </w:pPr>
      <w:r w:rsidRPr="00282E0C">
        <w:rPr>
          <w:rFonts w:ascii="Verdana" w:hAnsi="Verdana"/>
          <w:sz w:val="20"/>
          <w:szCs w:val="20"/>
        </w:rPr>
        <w:t>Estado de la vigencia: vigente</w:t>
      </w:r>
      <w:r w:rsidRPr="00282E0C">
        <w:rPr>
          <w:rFonts w:ascii="Verdana" w:hAnsi="Verdana"/>
          <w:sz w:val="20"/>
          <w:szCs w:val="20"/>
        </w:rPr>
        <w:tab/>
      </w:r>
    </w:p>
    <w:p w14:paraId="7159063A" w14:textId="77777777" w:rsidR="00282E0C" w:rsidRDefault="00282E0C" w:rsidP="00282E0C">
      <w:pPr>
        <w:pStyle w:val="Sinespaciado"/>
        <w:rPr>
          <w:rFonts w:ascii="Verdana" w:hAnsi="Verdana"/>
          <w:sz w:val="20"/>
          <w:szCs w:val="20"/>
        </w:rPr>
      </w:pPr>
    </w:p>
    <w:p w14:paraId="015106EC" w14:textId="236B95A8" w:rsidR="00282E0C" w:rsidRPr="00282E0C" w:rsidRDefault="00282E0C" w:rsidP="00282E0C">
      <w:pPr>
        <w:pStyle w:val="Sinespaciado"/>
        <w:rPr>
          <w:rFonts w:ascii="Verdana" w:hAnsi="Verdana"/>
          <w:sz w:val="20"/>
          <w:szCs w:val="20"/>
        </w:rPr>
      </w:pPr>
      <w:r w:rsidRPr="00282E0C">
        <w:rPr>
          <w:rFonts w:ascii="Verdana" w:hAnsi="Verdana"/>
          <w:sz w:val="20"/>
          <w:szCs w:val="20"/>
        </w:rPr>
        <w:t>Fecha de publicación en Diario Oficial: N/A</w:t>
      </w:r>
    </w:p>
    <w:p w14:paraId="5C1A07E2" w14:textId="1C832A88" w:rsidR="009C4E0B" w:rsidRDefault="00282E0C" w:rsidP="00282E0C">
      <w:pPr>
        <w:pStyle w:val="Sinespaciado"/>
        <w:rPr>
          <w:rFonts w:ascii="Verdana" w:hAnsi="Verdana"/>
          <w:sz w:val="20"/>
          <w:szCs w:val="20"/>
        </w:rPr>
      </w:pPr>
      <w:r w:rsidRPr="00282E0C">
        <w:rPr>
          <w:rFonts w:ascii="Verdana" w:hAnsi="Verdana"/>
          <w:sz w:val="20"/>
          <w:szCs w:val="20"/>
        </w:rPr>
        <w:t>Número del Diario Oficial: N/A</w:t>
      </w:r>
    </w:p>
    <w:p w14:paraId="71EBEDF3" w14:textId="77777777" w:rsidR="00282E0C" w:rsidRPr="00282E0C" w:rsidRDefault="00282E0C" w:rsidP="00282E0C">
      <w:pPr>
        <w:pStyle w:val="Sinespaciado"/>
        <w:rPr>
          <w:rFonts w:ascii="Verdana" w:hAnsi="Verdana"/>
          <w:sz w:val="20"/>
          <w:szCs w:val="20"/>
        </w:rPr>
      </w:pPr>
    </w:p>
    <w:p w14:paraId="5797EC35" w14:textId="0F4BB5FD" w:rsidR="21AA06F7" w:rsidRDefault="21AA06F7" w:rsidP="28EE876E">
      <w:pPr>
        <w:jc w:val="center"/>
        <w:rPr>
          <w:rFonts w:ascii="Verdana" w:eastAsia="Verdana" w:hAnsi="Verdana" w:cs="Verdana"/>
          <w:b/>
          <w:bCs/>
          <w:sz w:val="22"/>
          <w:szCs w:val="22"/>
        </w:rPr>
      </w:pPr>
      <w:r w:rsidRPr="28EE876E">
        <w:rPr>
          <w:rFonts w:ascii="Verdana" w:eastAsia="Verdana" w:hAnsi="Verdana" w:cs="Verdana"/>
          <w:b/>
          <w:bCs/>
          <w:sz w:val="22"/>
          <w:szCs w:val="22"/>
        </w:rPr>
        <w:t>RESOLUCIÓN 1760 DE 2000</w:t>
      </w:r>
    </w:p>
    <w:p w14:paraId="787A0F78" w14:textId="5316B836" w:rsidR="21AA06F7" w:rsidRDefault="21AA06F7" w:rsidP="28EE876E">
      <w:pPr>
        <w:jc w:val="center"/>
        <w:rPr>
          <w:rFonts w:ascii="Verdana" w:eastAsia="Verdana" w:hAnsi="Verdana" w:cs="Verdana"/>
          <w:b/>
          <w:bCs/>
          <w:sz w:val="22"/>
          <w:szCs w:val="22"/>
        </w:rPr>
      </w:pPr>
      <w:r w:rsidRPr="28EE876E">
        <w:rPr>
          <w:rFonts w:ascii="Verdana" w:eastAsia="Verdana" w:hAnsi="Verdana" w:cs="Verdana"/>
          <w:b/>
          <w:bCs/>
          <w:sz w:val="22"/>
          <w:szCs w:val="22"/>
        </w:rPr>
        <w:t xml:space="preserve">(4 </w:t>
      </w:r>
      <w:r w:rsidR="41FDC864" w:rsidRPr="28EE876E">
        <w:rPr>
          <w:rFonts w:ascii="Verdana" w:eastAsia="Verdana" w:hAnsi="Verdana" w:cs="Verdana"/>
          <w:b/>
          <w:bCs/>
          <w:sz w:val="22"/>
          <w:szCs w:val="22"/>
        </w:rPr>
        <w:t xml:space="preserve">de </w:t>
      </w:r>
      <w:r w:rsidRPr="28EE876E">
        <w:rPr>
          <w:rFonts w:ascii="Verdana" w:eastAsia="Verdana" w:hAnsi="Verdana" w:cs="Verdana"/>
          <w:b/>
          <w:bCs/>
          <w:sz w:val="22"/>
          <w:szCs w:val="22"/>
        </w:rPr>
        <w:t>agosto)</w:t>
      </w:r>
    </w:p>
    <w:p w14:paraId="453C7C53" w14:textId="1F4411F4" w:rsidR="21AA06F7" w:rsidRDefault="21AA06F7" w:rsidP="28EE876E">
      <w:pPr>
        <w:jc w:val="center"/>
        <w:rPr>
          <w:rFonts w:ascii="Verdana" w:eastAsia="Verdana" w:hAnsi="Verdana" w:cs="Verdana"/>
          <w:b/>
          <w:bCs/>
          <w:sz w:val="22"/>
          <w:szCs w:val="22"/>
        </w:rPr>
      </w:pPr>
      <w:r w:rsidRPr="28EE876E">
        <w:rPr>
          <w:rFonts w:ascii="Verdana" w:eastAsia="Verdana" w:hAnsi="Verdana" w:cs="Verdana"/>
          <w:b/>
          <w:bCs/>
          <w:sz w:val="22"/>
          <w:szCs w:val="22"/>
        </w:rPr>
        <w:t>INSTITUTO COLOMBIANO DE BIENESTAR FAMILIAR – ICBF</w:t>
      </w:r>
    </w:p>
    <w:p w14:paraId="609DDA0D" w14:textId="4719464C" w:rsidR="21AA06F7" w:rsidRDefault="21AA06F7" w:rsidP="28EE876E">
      <w:pPr>
        <w:jc w:val="center"/>
        <w:rPr>
          <w:rFonts w:ascii="Verdana" w:eastAsia="Verdana" w:hAnsi="Verdana" w:cs="Verdana"/>
          <w:sz w:val="22"/>
          <w:szCs w:val="22"/>
        </w:rPr>
      </w:pPr>
      <w:r w:rsidRPr="28EE876E">
        <w:rPr>
          <w:rFonts w:ascii="Verdana" w:eastAsia="Verdana" w:hAnsi="Verdana" w:cs="Verdana"/>
          <w:sz w:val="22"/>
          <w:szCs w:val="22"/>
        </w:rPr>
        <w:t>“Por la cual se aprueba una reforma estatutaria”</w:t>
      </w:r>
    </w:p>
    <w:p w14:paraId="4D9631F2" w14:textId="534431E3" w:rsidR="21AA06F7" w:rsidRDefault="21AA06F7" w:rsidP="28EE876E">
      <w:pPr>
        <w:jc w:val="center"/>
        <w:rPr>
          <w:rFonts w:ascii="Verdana" w:eastAsia="Verdana" w:hAnsi="Verdana" w:cs="Verdana"/>
          <w:b/>
          <w:bCs/>
          <w:sz w:val="22"/>
          <w:szCs w:val="22"/>
        </w:rPr>
      </w:pPr>
      <w:r w:rsidRPr="28EE876E">
        <w:rPr>
          <w:rFonts w:ascii="Verdana" w:eastAsia="Verdana" w:hAnsi="Verdana" w:cs="Verdana"/>
          <w:b/>
          <w:bCs/>
          <w:sz w:val="22"/>
          <w:szCs w:val="22"/>
        </w:rPr>
        <w:t>EL DIRECTOR GENERAL DEL INSTITUTO COLOMBIANO DE BIENESTAR FAMILIAR,</w:t>
      </w:r>
    </w:p>
    <w:p w14:paraId="01F99F78" w14:textId="0D1BD530" w:rsidR="21AA06F7" w:rsidRDefault="21AA06F7" w:rsidP="28EE876E">
      <w:pPr>
        <w:jc w:val="center"/>
        <w:rPr>
          <w:rFonts w:ascii="Verdana" w:eastAsia="Verdana" w:hAnsi="Verdana" w:cs="Verdana"/>
          <w:sz w:val="22"/>
          <w:szCs w:val="22"/>
        </w:rPr>
      </w:pPr>
      <w:r w:rsidRPr="28EE876E">
        <w:rPr>
          <w:rFonts w:ascii="Verdana" w:eastAsia="Verdana" w:hAnsi="Verdana" w:cs="Verdana"/>
          <w:sz w:val="22"/>
          <w:szCs w:val="22"/>
        </w:rPr>
        <w:t>en uso de sus facultades legales y estatutarias, y</w:t>
      </w:r>
    </w:p>
    <w:p w14:paraId="7526AC4E" w14:textId="411BC4D4" w:rsidR="21AA06F7" w:rsidRDefault="21AA06F7" w:rsidP="28EE876E">
      <w:pPr>
        <w:jc w:val="center"/>
        <w:rPr>
          <w:rFonts w:ascii="Verdana" w:eastAsia="Verdana" w:hAnsi="Verdana" w:cs="Verdana"/>
          <w:b/>
          <w:bCs/>
          <w:sz w:val="22"/>
          <w:szCs w:val="22"/>
        </w:rPr>
      </w:pPr>
      <w:r w:rsidRPr="28EE876E">
        <w:rPr>
          <w:rFonts w:ascii="Verdana" w:eastAsia="Verdana" w:hAnsi="Verdana" w:cs="Verdana"/>
          <w:b/>
          <w:bCs/>
          <w:sz w:val="22"/>
          <w:szCs w:val="22"/>
        </w:rPr>
        <w:t>CONSIDERANDO:</w:t>
      </w:r>
    </w:p>
    <w:p w14:paraId="5C2B23E0" w14:textId="7238C5D6" w:rsidR="21AA06F7" w:rsidRDefault="21AA06F7" w:rsidP="28EE876E">
      <w:pPr>
        <w:pStyle w:val="Prrafodelista"/>
        <w:numPr>
          <w:ilvl w:val="0"/>
          <w:numId w:val="1"/>
        </w:numPr>
        <w:jc w:val="both"/>
        <w:rPr>
          <w:rFonts w:ascii="Verdana" w:eastAsia="Verdana" w:hAnsi="Verdana" w:cs="Verdana"/>
          <w:sz w:val="22"/>
          <w:szCs w:val="22"/>
        </w:rPr>
      </w:pPr>
      <w:proofErr w:type="gramStart"/>
      <w:r w:rsidRPr="28EE876E">
        <w:rPr>
          <w:rFonts w:ascii="Verdana" w:eastAsia="Verdana" w:hAnsi="Verdana" w:cs="Verdana"/>
          <w:sz w:val="22"/>
          <w:szCs w:val="22"/>
        </w:rPr>
        <w:t>Que</w:t>
      </w:r>
      <w:proofErr w:type="gramEnd"/>
      <w:r w:rsidRPr="28EE876E">
        <w:rPr>
          <w:rFonts w:ascii="Verdana" w:eastAsia="Verdana" w:hAnsi="Verdana" w:cs="Verdana"/>
          <w:sz w:val="22"/>
          <w:szCs w:val="22"/>
        </w:rPr>
        <w:t xml:space="preserve"> al ICBF, le corresponde formular la política sobre infancia y niñez y coordinar e integrar el servicio público de bienestar familiar.</w:t>
      </w:r>
    </w:p>
    <w:p w14:paraId="41B8097B" w14:textId="40F0055F" w:rsidR="21AA06F7" w:rsidRDefault="21AA06F7" w:rsidP="28EE876E">
      <w:pPr>
        <w:pStyle w:val="Prrafodelista"/>
        <w:numPr>
          <w:ilvl w:val="0"/>
          <w:numId w:val="1"/>
        </w:numPr>
        <w:jc w:val="both"/>
        <w:rPr>
          <w:rFonts w:ascii="Verdana" w:eastAsia="Verdana" w:hAnsi="Verdana" w:cs="Verdana"/>
          <w:sz w:val="22"/>
          <w:szCs w:val="22"/>
        </w:rPr>
      </w:pPr>
      <w:r w:rsidRPr="28EE876E">
        <w:rPr>
          <w:rFonts w:ascii="Verdana" w:eastAsia="Verdana" w:hAnsi="Verdana" w:cs="Verdana"/>
          <w:sz w:val="22"/>
          <w:szCs w:val="22"/>
        </w:rPr>
        <w:t>Que el artículo 127 del Decreto Ley 2737 de 1.989, Código del Menor, prevé que corresponde al ICBF, asesorar y supervisar las Instituciones que adelantan programas de Adopción.</w:t>
      </w:r>
    </w:p>
    <w:p w14:paraId="197A30B4" w14:textId="73CE512B" w:rsidR="21AA06F7" w:rsidRDefault="21AA06F7" w:rsidP="28EE876E">
      <w:pPr>
        <w:pStyle w:val="Prrafodelista"/>
        <w:numPr>
          <w:ilvl w:val="0"/>
          <w:numId w:val="1"/>
        </w:numPr>
        <w:jc w:val="both"/>
        <w:rPr>
          <w:rFonts w:ascii="Verdana" w:eastAsia="Verdana" w:hAnsi="Verdana" w:cs="Verdana"/>
          <w:sz w:val="22"/>
          <w:szCs w:val="22"/>
        </w:rPr>
      </w:pPr>
      <w:r w:rsidRPr="28EE876E">
        <w:rPr>
          <w:rFonts w:ascii="Verdana" w:eastAsia="Verdana" w:hAnsi="Verdana" w:cs="Verdana"/>
          <w:sz w:val="22"/>
          <w:szCs w:val="22"/>
        </w:rPr>
        <w:t>Que mediante Resolución No.3511 del 31 de octubre de 1.997, expedida por la Dirección General, se renovó licencia de funcionamiento del programa de Adopción desarrollado por la Fundación “La Casita de Nicolás”, por el término de 5 años, cuyo domicilio es la ciudad de Medellín (Antioquia).</w:t>
      </w:r>
    </w:p>
    <w:p w14:paraId="55A1A564" w14:textId="50C09A7D" w:rsidR="21AA06F7" w:rsidRDefault="21AA06F7" w:rsidP="28EE876E">
      <w:pPr>
        <w:pStyle w:val="Prrafodelista"/>
        <w:numPr>
          <w:ilvl w:val="0"/>
          <w:numId w:val="1"/>
        </w:numPr>
        <w:jc w:val="both"/>
        <w:rPr>
          <w:rFonts w:ascii="Verdana" w:eastAsia="Verdana" w:hAnsi="Verdana" w:cs="Verdana"/>
          <w:sz w:val="22"/>
          <w:szCs w:val="22"/>
        </w:rPr>
      </w:pPr>
      <w:r w:rsidRPr="28EE876E">
        <w:rPr>
          <w:rFonts w:ascii="Verdana" w:eastAsia="Verdana" w:hAnsi="Verdana" w:cs="Verdana"/>
          <w:sz w:val="22"/>
          <w:szCs w:val="22"/>
        </w:rPr>
        <w:t>Que la señora PILAR GOMEZ DE TAMAYO, Directora de la citada Fundación, mediante comunicación del 25 de mayo del año 2000, solicita la aprobación de la reforma de los Estatutos de dicha Entidad, consistente en nombramientos o reelecciones de Junta Directiva: Principales y Suplentes, Directora de la Entidad y Revisor Fiscal, los cuales fueron reformados en Asamblea General Ordinaria No.30, efectuada el 5 de abril del presente año, según consta en el Acta de la misma fecha, suscrita por el Presidente y Secretaria de la Asamblea.</w:t>
      </w:r>
    </w:p>
    <w:p w14:paraId="7DA10FB2" w14:textId="2CEE3C4D" w:rsidR="21AA06F7" w:rsidRDefault="21AA06F7" w:rsidP="28EE876E">
      <w:pPr>
        <w:pStyle w:val="Prrafodelista"/>
        <w:numPr>
          <w:ilvl w:val="0"/>
          <w:numId w:val="1"/>
        </w:numPr>
        <w:jc w:val="both"/>
        <w:rPr>
          <w:rFonts w:ascii="Verdana" w:eastAsia="Verdana" w:hAnsi="Verdana" w:cs="Verdana"/>
          <w:sz w:val="22"/>
          <w:szCs w:val="22"/>
        </w:rPr>
      </w:pPr>
      <w:r w:rsidRPr="28EE876E">
        <w:rPr>
          <w:rFonts w:ascii="Verdana" w:eastAsia="Verdana" w:hAnsi="Verdana" w:cs="Verdana"/>
          <w:sz w:val="22"/>
          <w:szCs w:val="22"/>
        </w:rPr>
        <w:t>Que los documentos remitidos por la señora PILAR GÓMEZ DE TAMAYO, reúnen los requisitos exigidos por el artículo sexto de la citada Resolución 1780 del 17 de agosto de 1993.</w:t>
      </w:r>
    </w:p>
    <w:p w14:paraId="263B8CB5" w14:textId="28B3DA8B" w:rsidR="21AA06F7" w:rsidRDefault="21AA06F7" w:rsidP="28EE876E">
      <w:pPr>
        <w:pStyle w:val="Prrafodelista"/>
        <w:numPr>
          <w:ilvl w:val="0"/>
          <w:numId w:val="1"/>
        </w:numPr>
        <w:jc w:val="both"/>
        <w:rPr>
          <w:rFonts w:ascii="Verdana" w:eastAsia="Verdana" w:hAnsi="Verdana" w:cs="Verdana"/>
          <w:sz w:val="22"/>
          <w:szCs w:val="22"/>
        </w:rPr>
      </w:pPr>
      <w:r w:rsidRPr="28EE876E">
        <w:rPr>
          <w:rFonts w:ascii="Verdana" w:eastAsia="Verdana" w:hAnsi="Verdana" w:cs="Verdana"/>
          <w:sz w:val="22"/>
          <w:szCs w:val="22"/>
        </w:rPr>
        <w:t>Que por las anteriores consideraciones este Despacho,</w:t>
      </w:r>
    </w:p>
    <w:p w14:paraId="29F8A8D6" w14:textId="5D6CB8F2" w:rsidR="21AA06F7" w:rsidRDefault="21AA06F7" w:rsidP="28EE876E">
      <w:pPr>
        <w:jc w:val="center"/>
        <w:rPr>
          <w:rFonts w:ascii="Verdana" w:eastAsia="Verdana" w:hAnsi="Verdana" w:cs="Verdana"/>
          <w:b/>
          <w:bCs/>
          <w:sz w:val="22"/>
          <w:szCs w:val="22"/>
        </w:rPr>
      </w:pPr>
      <w:r w:rsidRPr="28EE876E">
        <w:rPr>
          <w:rFonts w:ascii="Verdana" w:eastAsia="Verdana" w:hAnsi="Verdana" w:cs="Verdana"/>
          <w:b/>
          <w:bCs/>
          <w:sz w:val="22"/>
          <w:szCs w:val="22"/>
        </w:rPr>
        <w:t>RESUELVE:</w:t>
      </w:r>
    </w:p>
    <w:p w14:paraId="3A7EE1E6" w14:textId="05C6D5A2" w:rsidR="21AA06F7" w:rsidRDefault="21AA06F7" w:rsidP="28EE876E">
      <w:pPr>
        <w:jc w:val="both"/>
        <w:rPr>
          <w:rFonts w:ascii="Verdana" w:eastAsia="Verdana" w:hAnsi="Verdana" w:cs="Verdana"/>
          <w:sz w:val="22"/>
          <w:szCs w:val="22"/>
        </w:rPr>
      </w:pPr>
      <w:r w:rsidRPr="28EE876E">
        <w:rPr>
          <w:rFonts w:ascii="Verdana" w:eastAsia="Verdana" w:hAnsi="Verdana" w:cs="Verdana"/>
          <w:b/>
          <w:bCs/>
          <w:sz w:val="22"/>
          <w:szCs w:val="22"/>
        </w:rPr>
        <w:t>ARTÍCULO 1o.</w:t>
      </w:r>
      <w:r w:rsidRPr="28EE876E">
        <w:rPr>
          <w:rFonts w:ascii="Verdana" w:eastAsia="Verdana" w:hAnsi="Verdana" w:cs="Verdana"/>
          <w:sz w:val="22"/>
          <w:szCs w:val="22"/>
        </w:rPr>
        <w:t xml:space="preserve"> Aprobar la reforma de los estatutos de la Fundación “La Casita de Nicolás” aprobada por la Asamblea Ordinaria de Socios, efectuada el 5 de abril del </w:t>
      </w:r>
      <w:r w:rsidRPr="28EE876E">
        <w:rPr>
          <w:rFonts w:ascii="Verdana" w:eastAsia="Verdana" w:hAnsi="Verdana" w:cs="Verdana"/>
          <w:sz w:val="22"/>
          <w:szCs w:val="22"/>
        </w:rPr>
        <w:lastRenderedPageBreak/>
        <w:t xml:space="preserve">año 2000, según consta en la correspondiente Acta, suscrita por el </w:t>
      </w:r>
      <w:proofErr w:type="gramStart"/>
      <w:r w:rsidRPr="28EE876E">
        <w:rPr>
          <w:rFonts w:ascii="Verdana" w:eastAsia="Verdana" w:hAnsi="Verdana" w:cs="Verdana"/>
          <w:sz w:val="22"/>
          <w:szCs w:val="22"/>
        </w:rPr>
        <w:t>Presidente</w:t>
      </w:r>
      <w:proofErr w:type="gramEnd"/>
      <w:r w:rsidRPr="28EE876E">
        <w:rPr>
          <w:rFonts w:ascii="Verdana" w:eastAsia="Verdana" w:hAnsi="Verdana" w:cs="Verdana"/>
          <w:sz w:val="22"/>
          <w:szCs w:val="22"/>
        </w:rPr>
        <w:t xml:space="preserve"> y </w:t>
      </w:r>
      <w:proofErr w:type="gramStart"/>
      <w:r w:rsidRPr="28EE876E">
        <w:rPr>
          <w:rFonts w:ascii="Verdana" w:eastAsia="Verdana" w:hAnsi="Verdana" w:cs="Verdana"/>
          <w:sz w:val="22"/>
          <w:szCs w:val="22"/>
        </w:rPr>
        <w:t>Secretaria</w:t>
      </w:r>
      <w:proofErr w:type="gramEnd"/>
      <w:r w:rsidRPr="28EE876E">
        <w:rPr>
          <w:rFonts w:ascii="Verdana" w:eastAsia="Verdana" w:hAnsi="Verdana" w:cs="Verdana"/>
          <w:sz w:val="22"/>
          <w:szCs w:val="22"/>
        </w:rPr>
        <w:t xml:space="preserve"> de </w:t>
      </w:r>
      <w:proofErr w:type="gramStart"/>
      <w:r w:rsidRPr="28EE876E">
        <w:rPr>
          <w:rFonts w:ascii="Verdana" w:eastAsia="Verdana" w:hAnsi="Verdana" w:cs="Verdana"/>
          <w:sz w:val="22"/>
          <w:szCs w:val="22"/>
        </w:rPr>
        <w:t>la misma</w:t>
      </w:r>
      <w:proofErr w:type="gramEnd"/>
      <w:r w:rsidRPr="28EE876E">
        <w:rPr>
          <w:rFonts w:ascii="Verdana" w:eastAsia="Verdana" w:hAnsi="Verdana" w:cs="Verdana"/>
          <w:sz w:val="22"/>
          <w:szCs w:val="22"/>
        </w:rPr>
        <w:t>.</w:t>
      </w:r>
    </w:p>
    <w:p w14:paraId="0FABFFA6" w14:textId="37D47EC1" w:rsidR="21AA06F7" w:rsidRDefault="21AA06F7" w:rsidP="28EE876E">
      <w:pPr>
        <w:jc w:val="both"/>
        <w:rPr>
          <w:rFonts w:ascii="Verdana" w:eastAsia="Verdana" w:hAnsi="Verdana" w:cs="Verdana"/>
          <w:sz w:val="22"/>
          <w:szCs w:val="22"/>
        </w:rPr>
      </w:pPr>
      <w:r w:rsidRPr="28EE876E">
        <w:rPr>
          <w:rFonts w:ascii="Verdana" w:eastAsia="Verdana" w:hAnsi="Verdana" w:cs="Verdana"/>
          <w:b/>
          <w:bCs/>
          <w:sz w:val="22"/>
          <w:szCs w:val="22"/>
        </w:rPr>
        <w:t>ARTÍCULO 2o.</w:t>
      </w:r>
      <w:r w:rsidRPr="28EE876E">
        <w:rPr>
          <w:rFonts w:ascii="Verdana" w:eastAsia="Verdana" w:hAnsi="Verdana" w:cs="Verdana"/>
          <w:sz w:val="22"/>
          <w:szCs w:val="22"/>
        </w:rPr>
        <w:t xml:space="preserve"> Notificar a través de la División Jurídica de la Regional ICBF Antioquia, la presente Resolución al Representante Legal de la Fundación denominada “La Casita de Nicolás”, en los términos establecidos en el Código Contencioso Administrativo, haciéndole saber que contra ella solo procede el recurso de reposición, el cual deberá interponerse por escrito en el momento de su notificación o dentro de los cinco (5) días siguientes al mismo.</w:t>
      </w:r>
    </w:p>
    <w:p w14:paraId="72A9DB53" w14:textId="599E2CE2" w:rsidR="21AA06F7" w:rsidRDefault="21AA06F7" w:rsidP="28EE876E">
      <w:pPr>
        <w:jc w:val="both"/>
        <w:rPr>
          <w:rFonts w:ascii="Verdana" w:eastAsia="Verdana" w:hAnsi="Verdana" w:cs="Verdana"/>
          <w:sz w:val="22"/>
          <w:szCs w:val="22"/>
        </w:rPr>
      </w:pPr>
      <w:r w:rsidRPr="28EE876E">
        <w:rPr>
          <w:rFonts w:ascii="Verdana" w:eastAsia="Verdana" w:hAnsi="Verdana" w:cs="Verdana"/>
          <w:b/>
          <w:bCs/>
          <w:sz w:val="22"/>
          <w:szCs w:val="22"/>
        </w:rPr>
        <w:t>ARTÍCULO 3o.</w:t>
      </w:r>
      <w:r w:rsidRPr="28EE876E">
        <w:rPr>
          <w:rFonts w:ascii="Verdana" w:eastAsia="Verdana" w:hAnsi="Verdana" w:cs="Verdana"/>
          <w:sz w:val="22"/>
          <w:szCs w:val="22"/>
        </w:rPr>
        <w:t xml:space="preserve"> La presente Resolución rige a partir de la fecha de su expedición y deberá ser publicada en el Diario Oficial.</w:t>
      </w:r>
    </w:p>
    <w:p w14:paraId="757E0D84" w14:textId="38EF0BD4" w:rsidR="21AA06F7" w:rsidRDefault="21AA06F7" w:rsidP="28EE876E">
      <w:pPr>
        <w:jc w:val="center"/>
        <w:rPr>
          <w:rFonts w:ascii="Verdana" w:eastAsia="Verdana" w:hAnsi="Verdana" w:cs="Verdana"/>
          <w:b/>
          <w:bCs/>
          <w:sz w:val="22"/>
          <w:szCs w:val="22"/>
        </w:rPr>
      </w:pPr>
      <w:r w:rsidRPr="28EE876E">
        <w:rPr>
          <w:rFonts w:ascii="Verdana" w:eastAsia="Verdana" w:hAnsi="Verdana" w:cs="Verdana"/>
          <w:b/>
          <w:bCs/>
          <w:sz w:val="22"/>
          <w:szCs w:val="22"/>
        </w:rPr>
        <w:t>NOTIFÍQUESE, PUBLÍQUESE Y CÚMPLASE</w:t>
      </w:r>
      <w:r w:rsidR="04B50F81" w:rsidRPr="28EE876E">
        <w:rPr>
          <w:rFonts w:ascii="Verdana" w:eastAsia="Verdana" w:hAnsi="Verdana" w:cs="Verdana"/>
          <w:b/>
          <w:bCs/>
          <w:sz w:val="22"/>
          <w:szCs w:val="22"/>
        </w:rPr>
        <w:t>,</w:t>
      </w:r>
    </w:p>
    <w:p w14:paraId="2BD015B6" w14:textId="4C87DBB0" w:rsidR="21AA06F7" w:rsidRDefault="21AA06F7" w:rsidP="28EE876E">
      <w:pPr>
        <w:jc w:val="center"/>
        <w:rPr>
          <w:rFonts w:ascii="Verdana" w:eastAsia="Verdana" w:hAnsi="Verdana" w:cs="Verdana"/>
          <w:sz w:val="22"/>
          <w:szCs w:val="22"/>
        </w:rPr>
      </w:pPr>
      <w:r w:rsidRPr="28EE876E">
        <w:rPr>
          <w:rFonts w:ascii="Verdana" w:eastAsia="Verdana" w:hAnsi="Verdana" w:cs="Verdana"/>
          <w:sz w:val="22"/>
          <w:szCs w:val="22"/>
        </w:rPr>
        <w:t xml:space="preserve">Dada en Santa Fe de Bogotá, D. C. </w:t>
      </w:r>
      <w:r w:rsidR="45709AD4" w:rsidRPr="28EE876E">
        <w:rPr>
          <w:rFonts w:ascii="Verdana" w:eastAsia="Verdana" w:hAnsi="Verdana" w:cs="Verdana"/>
          <w:sz w:val="22"/>
          <w:szCs w:val="22"/>
        </w:rPr>
        <w:t xml:space="preserve">a los </w:t>
      </w:r>
      <w:r w:rsidRPr="28EE876E">
        <w:rPr>
          <w:rFonts w:ascii="Verdana" w:eastAsia="Verdana" w:hAnsi="Verdana" w:cs="Verdana"/>
          <w:sz w:val="22"/>
          <w:szCs w:val="22"/>
        </w:rPr>
        <w:t xml:space="preserve">4 </w:t>
      </w:r>
      <w:r w:rsidR="5D6E4175" w:rsidRPr="28EE876E">
        <w:rPr>
          <w:rFonts w:ascii="Verdana" w:eastAsia="Verdana" w:hAnsi="Verdana" w:cs="Verdana"/>
          <w:sz w:val="22"/>
          <w:szCs w:val="22"/>
        </w:rPr>
        <w:t>días del mes de agosto de</w:t>
      </w:r>
      <w:r w:rsidRPr="28EE876E">
        <w:rPr>
          <w:rFonts w:ascii="Verdana" w:eastAsia="Verdana" w:hAnsi="Verdana" w:cs="Verdana"/>
          <w:sz w:val="22"/>
          <w:szCs w:val="22"/>
        </w:rPr>
        <w:t xml:space="preserve"> 2000</w:t>
      </w:r>
    </w:p>
    <w:p w14:paraId="4890F08B" w14:textId="113181FB" w:rsidR="21AA06F7" w:rsidRDefault="21AA06F7" w:rsidP="28EE876E">
      <w:pPr>
        <w:jc w:val="center"/>
        <w:rPr>
          <w:rFonts w:ascii="Verdana" w:eastAsia="Verdana" w:hAnsi="Verdana" w:cs="Verdana"/>
          <w:b/>
          <w:bCs/>
          <w:sz w:val="22"/>
          <w:szCs w:val="22"/>
        </w:rPr>
      </w:pPr>
      <w:r w:rsidRPr="28EE876E">
        <w:rPr>
          <w:rFonts w:ascii="Verdana" w:eastAsia="Verdana" w:hAnsi="Verdana" w:cs="Verdana"/>
          <w:b/>
          <w:bCs/>
          <w:sz w:val="22"/>
          <w:szCs w:val="22"/>
        </w:rPr>
        <w:t>JUAN MANUEL URRUTIA VALENZUELA</w:t>
      </w:r>
    </w:p>
    <w:p w14:paraId="5FF1CFF8" w14:textId="25FE1310" w:rsidR="21AA06F7" w:rsidRDefault="21AA06F7" w:rsidP="28EE876E">
      <w:pPr>
        <w:jc w:val="center"/>
        <w:rPr>
          <w:rFonts w:ascii="Verdana" w:eastAsia="Verdana" w:hAnsi="Verdana" w:cs="Verdana"/>
          <w:sz w:val="22"/>
          <w:szCs w:val="22"/>
        </w:rPr>
      </w:pPr>
      <w:r w:rsidRPr="28EE876E">
        <w:rPr>
          <w:rFonts w:ascii="Verdana" w:eastAsia="Verdana" w:hAnsi="Verdana" w:cs="Verdana"/>
          <w:sz w:val="22"/>
          <w:szCs w:val="22"/>
        </w:rPr>
        <w:t>DIRECTOR GENERAL</w:t>
      </w:r>
    </w:p>
    <w:p w14:paraId="2A4080D5" w14:textId="783E2500" w:rsidR="28EE876E" w:rsidRDefault="28EE876E" w:rsidP="28EE876E">
      <w:pPr>
        <w:jc w:val="both"/>
        <w:rPr>
          <w:rFonts w:ascii="Verdana" w:eastAsia="Verdana" w:hAnsi="Verdana" w:cs="Verdana"/>
          <w:sz w:val="22"/>
          <w:szCs w:val="22"/>
        </w:rPr>
      </w:pPr>
    </w:p>
    <w:sectPr w:rsidR="28EE876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9A214"/>
    <w:multiLevelType w:val="hybridMultilevel"/>
    <w:tmpl w:val="97CC1040"/>
    <w:lvl w:ilvl="0" w:tplc="AF1EBACE">
      <w:start w:val="1"/>
      <w:numFmt w:val="decimal"/>
      <w:lvlText w:val="%1."/>
      <w:lvlJc w:val="left"/>
      <w:pPr>
        <w:ind w:left="720" w:hanging="360"/>
      </w:pPr>
    </w:lvl>
    <w:lvl w:ilvl="1" w:tplc="DFD810E6">
      <w:start w:val="1"/>
      <w:numFmt w:val="lowerLetter"/>
      <w:lvlText w:val="%2."/>
      <w:lvlJc w:val="left"/>
      <w:pPr>
        <w:ind w:left="1440" w:hanging="360"/>
      </w:pPr>
    </w:lvl>
    <w:lvl w:ilvl="2" w:tplc="85FCA81E">
      <w:start w:val="1"/>
      <w:numFmt w:val="lowerRoman"/>
      <w:lvlText w:val="%3."/>
      <w:lvlJc w:val="right"/>
      <w:pPr>
        <w:ind w:left="2160" w:hanging="180"/>
      </w:pPr>
    </w:lvl>
    <w:lvl w:ilvl="3" w:tplc="37AE77B8">
      <w:start w:val="1"/>
      <w:numFmt w:val="decimal"/>
      <w:lvlText w:val="%4."/>
      <w:lvlJc w:val="left"/>
      <w:pPr>
        <w:ind w:left="2880" w:hanging="360"/>
      </w:pPr>
    </w:lvl>
    <w:lvl w:ilvl="4" w:tplc="49243D7E">
      <w:start w:val="1"/>
      <w:numFmt w:val="lowerLetter"/>
      <w:lvlText w:val="%5."/>
      <w:lvlJc w:val="left"/>
      <w:pPr>
        <w:ind w:left="3600" w:hanging="360"/>
      </w:pPr>
    </w:lvl>
    <w:lvl w:ilvl="5" w:tplc="58E02068">
      <w:start w:val="1"/>
      <w:numFmt w:val="lowerRoman"/>
      <w:lvlText w:val="%6."/>
      <w:lvlJc w:val="right"/>
      <w:pPr>
        <w:ind w:left="4320" w:hanging="180"/>
      </w:pPr>
    </w:lvl>
    <w:lvl w:ilvl="6" w:tplc="8C762714">
      <w:start w:val="1"/>
      <w:numFmt w:val="decimal"/>
      <w:lvlText w:val="%7."/>
      <w:lvlJc w:val="left"/>
      <w:pPr>
        <w:ind w:left="5040" w:hanging="360"/>
      </w:pPr>
    </w:lvl>
    <w:lvl w:ilvl="7" w:tplc="A6964398">
      <w:start w:val="1"/>
      <w:numFmt w:val="lowerLetter"/>
      <w:lvlText w:val="%8."/>
      <w:lvlJc w:val="left"/>
      <w:pPr>
        <w:ind w:left="5760" w:hanging="360"/>
      </w:pPr>
    </w:lvl>
    <w:lvl w:ilvl="8" w:tplc="7FA43B22">
      <w:start w:val="1"/>
      <w:numFmt w:val="lowerRoman"/>
      <w:lvlText w:val="%9."/>
      <w:lvlJc w:val="right"/>
      <w:pPr>
        <w:ind w:left="6480" w:hanging="180"/>
      </w:pPr>
    </w:lvl>
  </w:abstractNum>
  <w:num w:numId="1" w16cid:durableId="1189493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32A4F8"/>
    <w:rsid w:val="00282E0C"/>
    <w:rsid w:val="00883CBE"/>
    <w:rsid w:val="009C4E0B"/>
    <w:rsid w:val="00AA538F"/>
    <w:rsid w:val="03CA4153"/>
    <w:rsid w:val="04B50F81"/>
    <w:rsid w:val="21AA06F7"/>
    <w:rsid w:val="252BCC4C"/>
    <w:rsid w:val="27400902"/>
    <w:rsid w:val="287A8A89"/>
    <w:rsid w:val="28EE876E"/>
    <w:rsid w:val="40DD6B09"/>
    <w:rsid w:val="41FDC864"/>
    <w:rsid w:val="45709AD4"/>
    <w:rsid w:val="48BB10A3"/>
    <w:rsid w:val="4D79BB27"/>
    <w:rsid w:val="544CEA3D"/>
    <w:rsid w:val="56977115"/>
    <w:rsid w:val="5BFBF964"/>
    <w:rsid w:val="5D6E4175"/>
    <w:rsid w:val="607B2C2C"/>
    <w:rsid w:val="6392014C"/>
    <w:rsid w:val="671079A2"/>
    <w:rsid w:val="68D2FC05"/>
    <w:rsid w:val="6A2C7E95"/>
    <w:rsid w:val="6EAC0051"/>
    <w:rsid w:val="7705C286"/>
    <w:rsid w:val="7F32A4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2A4F8"/>
  <w15:chartTrackingRefBased/>
  <w15:docId w15:val="{02140483-E877-4902-8CB7-02B6B0D2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28EE876E"/>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282E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F2042A-52E8-46A1-814B-0A892131F160}"/>
</file>

<file path=customXml/itemProps2.xml><?xml version="1.0" encoding="utf-8"?>
<ds:datastoreItem xmlns:ds="http://schemas.openxmlformats.org/officeDocument/2006/customXml" ds:itemID="{D2C1C301-BC61-470C-921D-83DD9D6E7687}"/>
</file>

<file path=customXml/itemProps3.xml><?xml version="1.0" encoding="utf-8"?>
<ds:datastoreItem xmlns:ds="http://schemas.openxmlformats.org/officeDocument/2006/customXml" ds:itemID="{B84D1206-F119-4B43-B942-615E333972F6}"/>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2411</Characters>
  <Application>Microsoft Office Word</Application>
  <DocSecurity>0</DocSecurity>
  <Lines>54</Lines>
  <Paragraphs>27</Paragraphs>
  <ScaleCrop>false</ScaleCrop>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2026-01-21T14:01:00Z</dcterms:created>
  <dcterms:modified xsi:type="dcterms:W3CDTF">2026-01-21T14:01:00Z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