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6EBF" w14:textId="1DD0B49C" w:rsidR="457CE863" w:rsidRDefault="457CE863" w:rsidP="29BC26C3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RESOLUCIÓN 1696 DE 1986 </w:t>
      </w:r>
    </w:p>
    <w:p w14:paraId="53695E86" w14:textId="2032866A" w:rsidR="00501710" w:rsidRPr="00501710" w:rsidRDefault="00501710" w:rsidP="00501710">
      <w:pPr>
        <w:pStyle w:val="Sinespaciado"/>
        <w:rPr>
          <w:rFonts w:ascii="Verdana" w:hAnsi="Verdana"/>
          <w:sz w:val="20"/>
          <w:szCs w:val="20"/>
        </w:rPr>
      </w:pPr>
      <w:r w:rsidRPr="00501710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 xml:space="preserve"> </w:t>
      </w:r>
      <w:r w:rsidRPr="00501710">
        <w:rPr>
          <w:rFonts w:ascii="Verdana" w:hAnsi="Verdana"/>
          <w:sz w:val="20"/>
          <w:szCs w:val="20"/>
        </w:rPr>
        <w:t>10 de julio de 1986</w:t>
      </w:r>
    </w:p>
    <w:p w14:paraId="4751D889" w14:textId="4487C6F9" w:rsidR="00501710" w:rsidRPr="00501710" w:rsidRDefault="00501710" w:rsidP="00501710">
      <w:pPr>
        <w:pStyle w:val="Sinespaciado"/>
        <w:rPr>
          <w:rFonts w:ascii="Verdana" w:hAnsi="Verdana"/>
          <w:sz w:val="20"/>
          <w:szCs w:val="20"/>
        </w:rPr>
      </w:pPr>
      <w:r w:rsidRPr="00501710">
        <w:rPr>
          <w:rFonts w:ascii="Verdana" w:hAnsi="Verdana"/>
          <w:sz w:val="20"/>
          <w:szCs w:val="20"/>
        </w:rPr>
        <w:t xml:space="preserve">Fecha de entrada en vigencia: </w:t>
      </w:r>
      <w:r>
        <w:rPr>
          <w:rFonts w:ascii="Verdana" w:hAnsi="Verdana"/>
          <w:sz w:val="20"/>
          <w:szCs w:val="20"/>
        </w:rPr>
        <w:t xml:space="preserve"> </w:t>
      </w:r>
      <w:r w:rsidRPr="00501710">
        <w:rPr>
          <w:rFonts w:ascii="Verdana" w:hAnsi="Verdana"/>
          <w:sz w:val="20"/>
          <w:szCs w:val="20"/>
        </w:rPr>
        <w:t xml:space="preserve">10 de julo 1986 </w:t>
      </w:r>
    </w:p>
    <w:p w14:paraId="1FBAD058" w14:textId="77777777" w:rsidR="00501710" w:rsidRDefault="00501710" w:rsidP="00501710">
      <w:pPr>
        <w:pStyle w:val="Sinespaciado"/>
        <w:rPr>
          <w:rFonts w:ascii="Verdana" w:hAnsi="Verdana"/>
          <w:sz w:val="20"/>
          <w:szCs w:val="20"/>
        </w:rPr>
      </w:pPr>
      <w:r w:rsidRPr="00501710">
        <w:rPr>
          <w:rFonts w:ascii="Verdana" w:hAnsi="Verdana"/>
          <w:sz w:val="20"/>
          <w:szCs w:val="20"/>
        </w:rPr>
        <w:t>Estado de la vigencia: derogada por el artículo 21 de la Resolución 1990 de 2003</w:t>
      </w:r>
    </w:p>
    <w:p w14:paraId="53A5095B" w14:textId="77777777" w:rsidR="00501710" w:rsidRDefault="00501710" w:rsidP="00501710">
      <w:pPr>
        <w:pStyle w:val="Sinespaciado"/>
        <w:rPr>
          <w:rFonts w:ascii="Verdana" w:hAnsi="Verdana"/>
          <w:sz w:val="20"/>
          <w:szCs w:val="20"/>
        </w:rPr>
      </w:pPr>
    </w:p>
    <w:p w14:paraId="29ECD590" w14:textId="5CD788B9" w:rsidR="00501710" w:rsidRPr="00501710" w:rsidRDefault="00501710" w:rsidP="00501710">
      <w:pPr>
        <w:pStyle w:val="Sinespaciado"/>
        <w:rPr>
          <w:rFonts w:ascii="Verdana" w:hAnsi="Verdana"/>
          <w:sz w:val="20"/>
          <w:szCs w:val="20"/>
        </w:rPr>
      </w:pPr>
      <w:r w:rsidRPr="00501710">
        <w:rPr>
          <w:rFonts w:ascii="Verdana" w:hAnsi="Verdana"/>
          <w:sz w:val="20"/>
          <w:szCs w:val="20"/>
        </w:rPr>
        <w:t>Fecha de publicación en Diario Oficial: N/A</w:t>
      </w:r>
    </w:p>
    <w:p w14:paraId="5C24D4A2" w14:textId="7DC9CE53" w:rsidR="29BC26C3" w:rsidRDefault="00501710" w:rsidP="00501710">
      <w:pPr>
        <w:pStyle w:val="Sinespaciado"/>
        <w:rPr>
          <w:rFonts w:ascii="Verdana" w:hAnsi="Verdana"/>
          <w:sz w:val="20"/>
          <w:szCs w:val="20"/>
        </w:rPr>
      </w:pPr>
      <w:r w:rsidRPr="00501710">
        <w:rPr>
          <w:rFonts w:ascii="Verdana" w:hAnsi="Verdana"/>
          <w:sz w:val="20"/>
          <w:szCs w:val="20"/>
        </w:rPr>
        <w:t>Número del Diario Oficial: N/A</w:t>
      </w:r>
    </w:p>
    <w:p w14:paraId="2B4A70C6" w14:textId="77777777" w:rsidR="00501710" w:rsidRPr="00501710" w:rsidRDefault="00501710" w:rsidP="00501710">
      <w:pPr>
        <w:pStyle w:val="Sinespaciado"/>
        <w:rPr>
          <w:rFonts w:ascii="Verdana" w:hAnsi="Verdana"/>
          <w:sz w:val="20"/>
          <w:szCs w:val="20"/>
        </w:rPr>
      </w:pPr>
    </w:p>
    <w:p w14:paraId="7DDC840A" w14:textId="77E5BC39" w:rsidR="380E4A9D" w:rsidRDefault="380E4A9D" w:rsidP="29BC26C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>RESOLUCIÓN 1696 DE 1986</w:t>
      </w:r>
    </w:p>
    <w:p w14:paraId="5FB3E740" w14:textId="4AB30247" w:rsidR="380E4A9D" w:rsidRPr="008D1266" w:rsidRDefault="380E4A9D" w:rsidP="29BC26C3">
      <w:pPr>
        <w:jc w:val="center"/>
        <w:rPr>
          <w:rFonts w:ascii="Verdana" w:eastAsia="Verdana" w:hAnsi="Verdana" w:cs="Verdana"/>
          <w:sz w:val="22"/>
          <w:szCs w:val="22"/>
        </w:rPr>
      </w:pPr>
      <w:r w:rsidRPr="008D1266">
        <w:rPr>
          <w:rFonts w:ascii="Verdana" w:eastAsia="Verdana" w:hAnsi="Verdana" w:cs="Verdana"/>
          <w:sz w:val="22"/>
          <w:szCs w:val="22"/>
        </w:rPr>
        <w:t>(</w:t>
      </w:r>
      <w:r w:rsidR="5CB4EE77" w:rsidRPr="008D1266">
        <w:rPr>
          <w:rFonts w:ascii="Verdana" w:eastAsia="Verdana" w:hAnsi="Verdana" w:cs="Verdana"/>
          <w:sz w:val="22"/>
          <w:szCs w:val="22"/>
        </w:rPr>
        <w:t xml:space="preserve">10 de </w:t>
      </w:r>
      <w:r w:rsidRPr="008D1266">
        <w:rPr>
          <w:rFonts w:ascii="Verdana" w:eastAsia="Verdana" w:hAnsi="Verdana" w:cs="Verdana"/>
          <w:sz w:val="22"/>
          <w:szCs w:val="22"/>
        </w:rPr>
        <w:t>julio)</w:t>
      </w:r>
    </w:p>
    <w:p w14:paraId="0EF602A4" w14:textId="3D309B39" w:rsidR="380E4A9D" w:rsidRDefault="380E4A9D" w:rsidP="29BC26C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3EAB11CD" w14:textId="7D11912B" w:rsidR="380E4A9D" w:rsidRDefault="380E4A9D" w:rsidP="29BC26C3">
      <w:pPr>
        <w:jc w:val="center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sz w:val="22"/>
          <w:szCs w:val="22"/>
        </w:rPr>
        <w:t>“Por la cual se adoptan los procedimientos mediante los cuales se da aplicación al Decreto No. 1870 de junio 13 de 1986 y se delega su ejecución en las Direcciones Regionales”.</w:t>
      </w:r>
    </w:p>
    <w:p w14:paraId="07B0CC39" w14:textId="4574D896" w:rsidR="380E4A9D" w:rsidRDefault="380E4A9D" w:rsidP="29BC26C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369493FD" w14:textId="57F7E29E" w:rsidR="380E4A9D" w:rsidRDefault="380E4A9D" w:rsidP="29BC26C3">
      <w:pPr>
        <w:jc w:val="center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sz w:val="22"/>
          <w:szCs w:val="22"/>
        </w:rPr>
        <w:t>en uso de sus facultades y estatutarias, y</w:t>
      </w:r>
    </w:p>
    <w:p w14:paraId="6CB87F62" w14:textId="35999398" w:rsidR="380E4A9D" w:rsidRDefault="380E4A9D" w:rsidP="29BC26C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6690D2A5" w14:textId="41391068" w:rsidR="380E4A9D" w:rsidRDefault="380E4A9D" w:rsidP="29BC26C3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sz w:val="22"/>
          <w:szCs w:val="22"/>
        </w:rPr>
        <w:t>Que el artículo SEGUNDO del Decreto No. 1870 de junio 13 de 1986 autoriza al INSTITUTO COLOMBIANO DE BIENESTAR FAMILIAR para otorgar plazos a los empleadores que le adeuden dinero por concepto de aportes patronales del 2% (dos por ciento) y/o intereses moratorios.</w:t>
      </w:r>
    </w:p>
    <w:p w14:paraId="162F016C" w14:textId="154243F5" w:rsidR="380E4A9D" w:rsidRDefault="380E4A9D" w:rsidP="29BC26C3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sz w:val="22"/>
          <w:szCs w:val="22"/>
        </w:rPr>
        <w:t>Que el Decreto No. 1870 de junio 13 de 1986 en su artículo TERCERO determina que el deudor debe otorgar garantía de la deuda al ICBF, y este su vez expedir un certificado provisional de pago, si el deudor lo solicita, que tendrá validez ante la Administración de Impuestos Nacionales para reconocer la deducción por salarios.</w:t>
      </w:r>
    </w:p>
    <w:p w14:paraId="0B29CDCC" w14:textId="66B74FE3" w:rsidR="380E4A9D" w:rsidRDefault="380E4A9D" w:rsidP="29BC26C3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sz w:val="22"/>
          <w:szCs w:val="22"/>
        </w:rPr>
        <w:t>Que el Artículo 39 Numeral 4 de la Ley 07 de 1979 establece que el 2% (dos por ciento) del valor de las nóminas mensuales de salarios de todos los patronos y entidades públicas o privadas constituyen parte del patrimonio del ICBF.</w:t>
      </w:r>
    </w:p>
    <w:p w14:paraId="65F4FF65" w14:textId="4FD992EE" w:rsidR="380E4A9D" w:rsidRDefault="380E4A9D" w:rsidP="29BC26C3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sz w:val="22"/>
          <w:szCs w:val="22"/>
        </w:rPr>
        <w:t>Que el INSTITUTO COLOMBIANO DE BIENESTAR FAMILIAR debe definir los procedimientos administrativos y financieros que aplicará en el otorgamiento de plazos a evasores o deudores morosos para amortización de deudas a favor del ICBF.</w:t>
      </w:r>
    </w:p>
    <w:p w14:paraId="52391D3A" w14:textId="2EE398EC" w:rsidR="380E4A9D" w:rsidRDefault="380E4A9D" w:rsidP="29BC26C3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sz w:val="22"/>
          <w:szCs w:val="22"/>
        </w:rPr>
        <w:t>Que se hace necesario delegar en las Direcciones Regionales la aplicación de dichos procedimientos para facilitar a los evasores y deudores morosos la amortización gradual de la deuda contraída con el ICBF.</w:t>
      </w:r>
    </w:p>
    <w:p w14:paraId="336B0ABE" w14:textId="519C99A0" w:rsidR="380E4A9D" w:rsidRDefault="380E4A9D" w:rsidP="29BC26C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1A45F32B" w14:textId="6240517F" w:rsidR="380E4A9D" w:rsidRDefault="380E4A9D" w:rsidP="29BC26C3">
      <w:pPr>
        <w:jc w:val="both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427AA2A9" w:rsidRPr="29BC26C3">
        <w:rPr>
          <w:rFonts w:ascii="Verdana" w:eastAsia="Verdana" w:hAnsi="Verdana" w:cs="Verdana"/>
          <w:b/>
          <w:bCs/>
          <w:sz w:val="22"/>
          <w:szCs w:val="22"/>
        </w:rPr>
        <w:t>1o</w:t>
      </w:r>
      <w:r w:rsidRPr="29BC26C3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29BC26C3">
        <w:rPr>
          <w:rFonts w:ascii="Verdana" w:eastAsia="Verdana" w:hAnsi="Verdana" w:cs="Verdana"/>
          <w:sz w:val="22"/>
          <w:szCs w:val="22"/>
        </w:rPr>
        <w:t xml:space="preserve"> </w:t>
      </w:r>
      <w:r w:rsidR="0734FF90" w:rsidRPr="29BC26C3">
        <w:rPr>
          <w:rFonts w:ascii="Verdana" w:eastAsia="Verdana" w:hAnsi="Verdana" w:cs="Verdana"/>
          <w:sz w:val="22"/>
          <w:szCs w:val="22"/>
        </w:rPr>
        <w:t>[</w:t>
      </w:r>
      <w:r w:rsidRPr="29BC26C3">
        <w:rPr>
          <w:rFonts w:ascii="Verdana" w:eastAsia="Verdana" w:hAnsi="Verdana" w:cs="Verdana"/>
          <w:sz w:val="22"/>
          <w:szCs w:val="22"/>
        </w:rPr>
        <w:t>Resolución derogada por el artículo 21 de la Resolución 1990 de 2003</w:t>
      </w:r>
      <w:r w:rsidR="5142DEE0" w:rsidRPr="29BC26C3">
        <w:rPr>
          <w:rFonts w:ascii="Verdana" w:eastAsia="Verdana" w:hAnsi="Verdana" w:cs="Verdana"/>
          <w:sz w:val="22"/>
          <w:szCs w:val="22"/>
        </w:rPr>
        <w:t>]</w:t>
      </w:r>
      <w:r w:rsidRPr="29BC26C3">
        <w:rPr>
          <w:rFonts w:ascii="Verdana" w:eastAsia="Verdana" w:hAnsi="Verdana" w:cs="Verdana"/>
          <w:sz w:val="22"/>
          <w:szCs w:val="22"/>
        </w:rPr>
        <w:t xml:space="preserve"> </w:t>
      </w:r>
      <w:r w:rsidR="4475539A" w:rsidRPr="29BC26C3">
        <w:rPr>
          <w:rFonts w:ascii="Verdana" w:eastAsia="Verdana" w:hAnsi="Verdana" w:cs="Verdana"/>
          <w:sz w:val="22"/>
          <w:szCs w:val="22"/>
        </w:rPr>
        <w:t>Adoptase</w:t>
      </w:r>
      <w:r w:rsidRPr="29BC26C3">
        <w:rPr>
          <w:rFonts w:ascii="Verdana" w:eastAsia="Verdana" w:hAnsi="Verdana" w:cs="Verdana"/>
          <w:sz w:val="22"/>
          <w:szCs w:val="22"/>
        </w:rPr>
        <w:t xml:space="preserve"> como normativo el documento “Reglamentación del Sistema de </w:t>
      </w:r>
      <w:r w:rsidRPr="29BC26C3">
        <w:rPr>
          <w:rFonts w:ascii="Verdana" w:eastAsia="Verdana" w:hAnsi="Verdana" w:cs="Verdana"/>
          <w:sz w:val="22"/>
          <w:szCs w:val="22"/>
        </w:rPr>
        <w:lastRenderedPageBreak/>
        <w:t>Pago a Plazos del Aporte Patronal 2% aplicable al Sector Moroso y Evasor”, el cual analiza pormenorizadamente los pasos a seguir en la liquidación y cálculo de cuotas de amortización, contiene el modelo de Pagaré que se adoptará como garantía de pago por parte del deudor y norma la emisión del certificado provisional de pago que el ICBF expedirá con destino a la Administración de Impuestos Nacionales. El texto del mencionado documento constituye parte integrante de la presente Resolución.</w:t>
      </w:r>
    </w:p>
    <w:p w14:paraId="1878B0E7" w14:textId="14B82C89" w:rsidR="380E4A9D" w:rsidRDefault="380E4A9D" w:rsidP="29BC26C3">
      <w:pPr>
        <w:jc w:val="both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4F2178D8" w:rsidRPr="29BC26C3">
        <w:rPr>
          <w:rFonts w:ascii="Verdana" w:eastAsia="Verdana" w:hAnsi="Verdana" w:cs="Verdana"/>
          <w:b/>
          <w:bCs/>
          <w:sz w:val="22"/>
          <w:szCs w:val="22"/>
        </w:rPr>
        <w:t>2o</w:t>
      </w:r>
      <w:r w:rsidRPr="29BC26C3">
        <w:rPr>
          <w:rFonts w:ascii="Verdana" w:eastAsia="Verdana" w:hAnsi="Verdana" w:cs="Verdana"/>
          <w:b/>
          <w:bCs/>
          <w:sz w:val="22"/>
          <w:szCs w:val="22"/>
        </w:rPr>
        <w:t xml:space="preserve">. </w:t>
      </w:r>
      <w:r w:rsidR="0734FF90" w:rsidRPr="29BC26C3">
        <w:rPr>
          <w:rFonts w:ascii="Verdana" w:eastAsia="Verdana" w:hAnsi="Verdana" w:cs="Verdana"/>
          <w:sz w:val="22"/>
          <w:szCs w:val="22"/>
        </w:rPr>
        <w:t>[</w:t>
      </w:r>
      <w:r w:rsidRPr="29BC26C3">
        <w:rPr>
          <w:rFonts w:ascii="Verdana" w:eastAsia="Verdana" w:hAnsi="Verdana" w:cs="Verdana"/>
          <w:sz w:val="22"/>
          <w:szCs w:val="22"/>
        </w:rPr>
        <w:t>Resolución derogada por el artículo 21 de la Resolución 1990 de 2003</w:t>
      </w:r>
      <w:r w:rsidR="5142DEE0" w:rsidRPr="29BC26C3">
        <w:rPr>
          <w:rFonts w:ascii="Verdana" w:eastAsia="Verdana" w:hAnsi="Verdana" w:cs="Verdana"/>
          <w:sz w:val="22"/>
          <w:szCs w:val="22"/>
        </w:rPr>
        <w:t>]</w:t>
      </w:r>
      <w:r w:rsidRPr="29BC26C3">
        <w:rPr>
          <w:rFonts w:ascii="Verdana" w:eastAsia="Verdana" w:hAnsi="Verdana" w:cs="Verdana"/>
          <w:sz w:val="22"/>
          <w:szCs w:val="22"/>
        </w:rPr>
        <w:t xml:space="preserve"> Delegase en los Directores Regionales la ejecución de las normas establecidas en el documento enunciado en el artículo anterior.</w:t>
      </w:r>
    </w:p>
    <w:p w14:paraId="66007540" w14:textId="1ECBD51B" w:rsidR="380E4A9D" w:rsidRDefault="380E4A9D" w:rsidP="29BC26C3">
      <w:pPr>
        <w:jc w:val="both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50FCD578" w:rsidRPr="29BC26C3">
        <w:rPr>
          <w:rFonts w:ascii="Verdana" w:eastAsia="Verdana" w:hAnsi="Verdana" w:cs="Verdana"/>
          <w:b/>
          <w:bCs/>
          <w:sz w:val="22"/>
          <w:szCs w:val="22"/>
        </w:rPr>
        <w:t>3o</w:t>
      </w:r>
      <w:r w:rsidRPr="29BC26C3">
        <w:rPr>
          <w:rFonts w:ascii="Verdana" w:eastAsia="Verdana" w:hAnsi="Verdana" w:cs="Verdana"/>
          <w:b/>
          <w:bCs/>
          <w:sz w:val="22"/>
          <w:szCs w:val="22"/>
        </w:rPr>
        <w:t xml:space="preserve">. </w:t>
      </w:r>
      <w:r w:rsidR="0734FF90" w:rsidRPr="29BC26C3">
        <w:rPr>
          <w:rFonts w:ascii="Verdana" w:eastAsia="Verdana" w:hAnsi="Verdana" w:cs="Verdana"/>
          <w:sz w:val="22"/>
          <w:szCs w:val="22"/>
        </w:rPr>
        <w:t>[</w:t>
      </w:r>
      <w:r w:rsidRPr="29BC26C3">
        <w:rPr>
          <w:rFonts w:ascii="Verdana" w:eastAsia="Verdana" w:hAnsi="Verdana" w:cs="Verdana"/>
          <w:sz w:val="22"/>
          <w:szCs w:val="22"/>
        </w:rPr>
        <w:t>Resolución derogada por el artículo 21 de la Resolución 1990 de 2003</w:t>
      </w:r>
      <w:r w:rsidR="5142DEE0" w:rsidRPr="29BC26C3">
        <w:rPr>
          <w:rFonts w:ascii="Verdana" w:eastAsia="Verdana" w:hAnsi="Verdana" w:cs="Verdana"/>
          <w:sz w:val="22"/>
          <w:szCs w:val="22"/>
        </w:rPr>
        <w:t>]</w:t>
      </w:r>
      <w:r w:rsidRPr="29BC26C3">
        <w:rPr>
          <w:rFonts w:ascii="Verdana" w:eastAsia="Verdana" w:hAnsi="Verdana" w:cs="Verdana"/>
          <w:sz w:val="22"/>
          <w:szCs w:val="22"/>
        </w:rPr>
        <w:t xml:space="preserve"> </w:t>
      </w:r>
      <w:r w:rsidR="0734FF90" w:rsidRPr="29BC26C3">
        <w:rPr>
          <w:rFonts w:ascii="Verdana" w:eastAsia="Verdana" w:hAnsi="Verdana" w:cs="Verdana"/>
          <w:sz w:val="22"/>
          <w:szCs w:val="22"/>
        </w:rPr>
        <w:t>[</w:t>
      </w:r>
      <w:r w:rsidRPr="29BC26C3">
        <w:rPr>
          <w:rFonts w:ascii="Verdana" w:eastAsia="Verdana" w:hAnsi="Verdana" w:cs="Verdana"/>
          <w:sz w:val="22"/>
          <w:szCs w:val="22"/>
        </w:rPr>
        <w:t>Artículo modificado por el artículo 1 de la Resolución 453 de 1987. El nuevo texto es el siguiente:</w:t>
      </w:r>
      <w:r w:rsidR="5142DEE0" w:rsidRPr="29BC26C3">
        <w:rPr>
          <w:rFonts w:ascii="Verdana" w:eastAsia="Verdana" w:hAnsi="Verdana" w:cs="Verdana"/>
          <w:sz w:val="22"/>
          <w:szCs w:val="22"/>
        </w:rPr>
        <w:t>]</w:t>
      </w:r>
      <w:r w:rsidRPr="29BC26C3">
        <w:rPr>
          <w:rFonts w:ascii="Verdana" w:eastAsia="Verdana" w:hAnsi="Verdana" w:cs="Verdana"/>
          <w:sz w:val="22"/>
          <w:szCs w:val="22"/>
        </w:rPr>
        <w:t xml:space="preserve"> El ICBF otorgará plazos hasta de 18 meses a los deudores a que se refiere el Decreto No. 1870 y la Resolución No. 1696 de junio y julio de 1986 respectivamente. No </w:t>
      </w:r>
      <w:r w:rsidR="532D9C25" w:rsidRPr="29BC26C3">
        <w:rPr>
          <w:rFonts w:ascii="Verdana" w:eastAsia="Verdana" w:hAnsi="Verdana" w:cs="Verdana"/>
          <w:sz w:val="22"/>
          <w:szCs w:val="22"/>
        </w:rPr>
        <w:t>obstante,</w:t>
      </w:r>
      <w:r w:rsidRPr="29BC26C3">
        <w:rPr>
          <w:rFonts w:ascii="Verdana" w:eastAsia="Verdana" w:hAnsi="Verdana" w:cs="Verdana"/>
          <w:sz w:val="22"/>
          <w:szCs w:val="22"/>
        </w:rPr>
        <w:t xml:space="preserve"> lo anterior, este plazo podrá ser ampliado cuando en concepto de la Dirección General, la situación financiera del deudor lo requiera.</w:t>
      </w:r>
    </w:p>
    <w:p w14:paraId="74AACABE" w14:textId="1181AD1E" w:rsidR="380E4A9D" w:rsidRDefault="380E4A9D" w:rsidP="29BC26C3">
      <w:pPr>
        <w:jc w:val="both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1DF6A01B" w:rsidRPr="29BC26C3">
        <w:rPr>
          <w:rFonts w:ascii="Verdana" w:eastAsia="Verdana" w:hAnsi="Verdana" w:cs="Verdana"/>
          <w:b/>
          <w:bCs/>
          <w:sz w:val="22"/>
          <w:szCs w:val="22"/>
        </w:rPr>
        <w:t>4O</w:t>
      </w:r>
      <w:r w:rsidRPr="29BC26C3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29BC26C3">
        <w:rPr>
          <w:rFonts w:ascii="Verdana" w:eastAsia="Verdana" w:hAnsi="Verdana" w:cs="Verdana"/>
          <w:sz w:val="22"/>
          <w:szCs w:val="22"/>
        </w:rPr>
        <w:t xml:space="preserve"> </w:t>
      </w:r>
      <w:r w:rsidR="0734FF90" w:rsidRPr="29BC26C3">
        <w:rPr>
          <w:rFonts w:ascii="Verdana" w:eastAsia="Verdana" w:hAnsi="Verdana" w:cs="Verdana"/>
          <w:sz w:val="22"/>
          <w:szCs w:val="22"/>
        </w:rPr>
        <w:t>[</w:t>
      </w:r>
      <w:r w:rsidRPr="29BC26C3">
        <w:rPr>
          <w:rFonts w:ascii="Verdana" w:eastAsia="Verdana" w:hAnsi="Verdana" w:cs="Verdana"/>
          <w:sz w:val="22"/>
          <w:szCs w:val="22"/>
        </w:rPr>
        <w:t>Resolución derogada por el artículo 21 de la Resolución 1990 de 2003</w:t>
      </w:r>
      <w:r w:rsidR="5142DEE0" w:rsidRPr="29BC26C3">
        <w:rPr>
          <w:rFonts w:ascii="Verdana" w:eastAsia="Verdana" w:hAnsi="Verdana" w:cs="Verdana"/>
          <w:sz w:val="22"/>
          <w:szCs w:val="22"/>
        </w:rPr>
        <w:t>]</w:t>
      </w:r>
      <w:r w:rsidRPr="29BC26C3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609BF1C9" w14:textId="2DD12729" w:rsidR="380E4A9D" w:rsidRDefault="380E4A9D" w:rsidP="29BC26C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 xml:space="preserve">COMUNIQUESE Y CUMPLASE, </w:t>
      </w:r>
    </w:p>
    <w:p w14:paraId="4842B3B5" w14:textId="4CD270D7" w:rsidR="380E4A9D" w:rsidRDefault="380E4A9D" w:rsidP="29BC26C3">
      <w:pPr>
        <w:jc w:val="center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sz w:val="22"/>
          <w:szCs w:val="22"/>
        </w:rPr>
        <w:t>Dada en Bogotá, D.E., a los 10 días del mes de julio de 1986</w:t>
      </w:r>
    </w:p>
    <w:p w14:paraId="19C1D2B0" w14:textId="5523E255" w:rsidR="380E4A9D" w:rsidRDefault="380E4A9D" w:rsidP="29BC26C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>JAIME BENITEZ TOBON</w:t>
      </w:r>
    </w:p>
    <w:p w14:paraId="12BCF8E4" w14:textId="08CB3F86" w:rsidR="380E4A9D" w:rsidRDefault="380E4A9D" w:rsidP="29BC26C3">
      <w:pPr>
        <w:jc w:val="center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sz w:val="22"/>
          <w:szCs w:val="22"/>
        </w:rPr>
        <w:t>DIRECTOR GENERAL</w:t>
      </w:r>
    </w:p>
    <w:p w14:paraId="3B986806" w14:textId="4285FB95" w:rsidR="380E4A9D" w:rsidRDefault="380E4A9D" w:rsidP="29BC26C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BC26C3">
        <w:rPr>
          <w:rFonts w:ascii="Verdana" w:eastAsia="Verdana" w:hAnsi="Verdana" w:cs="Verdana"/>
          <w:b/>
          <w:bCs/>
          <w:sz w:val="22"/>
          <w:szCs w:val="22"/>
        </w:rPr>
        <w:t>SARA INÉS GAVIRIA   ARIAS</w:t>
      </w:r>
    </w:p>
    <w:p w14:paraId="1AE53E74" w14:textId="08F221E2" w:rsidR="380E4A9D" w:rsidRDefault="380E4A9D" w:rsidP="29BC26C3">
      <w:pPr>
        <w:jc w:val="center"/>
        <w:rPr>
          <w:rFonts w:ascii="Verdana" w:eastAsia="Verdana" w:hAnsi="Verdana" w:cs="Verdana"/>
          <w:sz w:val="22"/>
          <w:szCs w:val="22"/>
        </w:rPr>
      </w:pPr>
      <w:r w:rsidRPr="29BC26C3">
        <w:rPr>
          <w:rFonts w:ascii="Verdana" w:eastAsia="Verdana" w:hAnsi="Verdana" w:cs="Verdana"/>
          <w:sz w:val="22"/>
          <w:szCs w:val="22"/>
        </w:rPr>
        <w:t>SECRETARIA GENERAL</w:t>
      </w:r>
    </w:p>
    <w:p w14:paraId="3A2AEBFE" w14:textId="4F531158" w:rsidR="29BC26C3" w:rsidRDefault="29BC26C3" w:rsidP="29BC26C3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29BC26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92FFA"/>
    <w:multiLevelType w:val="hybridMultilevel"/>
    <w:tmpl w:val="312A9CF4"/>
    <w:lvl w:ilvl="0" w:tplc="C3AC2C24">
      <w:start w:val="1"/>
      <w:numFmt w:val="decimal"/>
      <w:lvlText w:val="%1."/>
      <w:lvlJc w:val="left"/>
      <w:pPr>
        <w:ind w:left="720" w:hanging="360"/>
      </w:pPr>
    </w:lvl>
    <w:lvl w:ilvl="1" w:tplc="E698EE9E">
      <w:start w:val="1"/>
      <w:numFmt w:val="lowerLetter"/>
      <w:lvlText w:val="%2."/>
      <w:lvlJc w:val="left"/>
      <w:pPr>
        <w:ind w:left="1440" w:hanging="360"/>
      </w:pPr>
    </w:lvl>
    <w:lvl w:ilvl="2" w:tplc="C3E0FA18">
      <w:start w:val="1"/>
      <w:numFmt w:val="lowerRoman"/>
      <w:lvlText w:val="%3."/>
      <w:lvlJc w:val="right"/>
      <w:pPr>
        <w:ind w:left="2160" w:hanging="180"/>
      </w:pPr>
    </w:lvl>
    <w:lvl w:ilvl="3" w:tplc="32926E2C">
      <w:start w:val="1"/>
      <w:numFmt w:val="decimal"/>
      <w:lvlText w:val="%4."/>
      <w:lvlJc w:val="left"/>
      <w:pPr>
        <w:ind w:left="2880" w:hanging="360"/>
      </w:pPr>
    </w:lvl>
    <w:lvl w:ilvl="4" w:tplc="152807A8">
      <w:start w:val="1"/>
      <w:numFmt w:val="lowerLetter"/>
      <w:lvlText w:val="%5."/>
      <w:lvlJc w:val="left"/>
      <w:pPr>
        <w:ind w:left="3600" w:hanging="360"/>
      </w:pPr>
    </w:lvl>
    <w:lvl w:ilvl="5" w:tplc="37B6A9D2">
      <w:start w:val="1"/>
      <w:numFmt w:val="lowerRoman"/>
      <w:lvlText w:val="%6."/>
      <w:lvlJc w:val="right"/>
      <w:pPr>
        <w:ind w:left="4320" w:hanging="180"/>
      </w:pPr>
    </w:lvl>
    <w:lvl w:ilvl="6" w:tplc="5A666A36">
      <w:start w:val="1"/>
      <w:numFmt w:val="decimal"/>
      <w:lvlText w:val="%7."/>
      <w:lvlJc w:val="left"/>
      <w:pPr>
        <w:ind w:left="5040" w:hanging="360"/>
      </w:pPr>
    </w:lvl>
    <w:lvl w:ilvl="7" w:tplc="39CE1926">
      <w:start w:val="1"/>
      <w:numFmt w:val="lowerLetter"/>
      <w:lvlText w:val="%8."/>
      <w:lvlJc w:val="left"/>
      <w:pPr>
        <w:ind w:left="5760" w:hanging="360"/>
      </w:pPr>
    </w:lvl>
    <w:lvl w:ilvl="8" w:tplc="4324254C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99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CDE904"/>
    <w:rsid w:val="00501710"/>
    <w:rsid w:val="00601804"/>
    <w:rsid w:val="008D1266"/>
    <w:rsid w:val="00FC3354"/>
    <w:rsid w:val="036055D0"/>
    <w:rsid w:val="05EE0265"/>
    <w:rsid w:val="0734FF90"/>
    <w:rsid w:val="08920EA6"/>
    <w:rsid w:val="0C9438E4"/>
    <w:rsid w:val="1DCDE904"/>
    <w:rsid w:val="1DF6A01B"/>
    <w:rsid w:val="204E9223"/>
    <w:rsid w:val="286AC2C6"/>
    <w:rsid w:val="29BC26C3"/>
    <w:rsid w:val="2E185408"/>
    <w:rsid w:val="32FA31B2"/>
    <w:rsid w:val="34DD33E0"/>
    <w:rsid w:val="380E4A9D"/>
    <w:rsid w:val="3B36CB77"/>
    <w:rsid w:val="427AA2A9"/>
    <w:rsid w:val="4475539A"/>
    <w:rsid w:val="457CE863"/>
    <w:rsid w:val="4F2178D8"/>
    <w:rsid w:val="50FCD578"/>
    <w:rsid w:val="5142DEE0"/>
    <w:rsid w:val="52C70B02"/>
    <w:rsid w:val="532D9C25"/>
    <w:rsid w:val="5CB4EE77"/>
    <w:rsid w:val="628E9C74"/>
    <w:rsid w:val="63BFF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E904"/>
  <w15:chartTrackingRefBased/>
  <w15:docId w15:val="{AFD81B5D-4C89-4FE5-B408-B8950E21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9BC26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501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A259E-F0BD-4F09-87A8-3791C5768DC3}"/>
</file>

<file path=customXml/itemProps2.xml><?xml version="1.0" encoding="utf-8"?>
<ds:datastoreItem xmlns:ds="http://schemas.openxmlformats.org/officeDocument/2006/customXml" ds:itemID="{2B91E339-D05E-4096-A45A-A257A5CAFEF4}"/>
</file>

<file path=customXml/itemProps3.xml><?xml version="1.0" encoding="utf-8"?>
<ds:datastoreItem xmlns:ds="http://schemas.openxmlformats.org/officeDocument/2006/customXml" ds:itemID="{3990D9BE-2D80-41CE-A402-9A989F02E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2025-11-21T15:50:00Z</dcterms:created>
  <dcterms:modified xsi:type="dcterms:W3CDTF">2026-01-15T15:14:00Z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