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7BE4D7" w14:textId="3B2A724A" w:rsidR="008049C8" w:rsidRDefault="008049C8" w:rsidP="008049C8">
      <w:pPr>
        <w:shd w:val="clear" w:color="auto" w:fill="FFFFFF"/>
        <w:spacing w:after="0"/>
        <w:jc w:val="center"/>
        <w:rPr>
          <w:rFonts w:ascii="Verdana" w:eastAsia="Verdana" w:hAnsi="Verdana" w:cs="Verdana"/>
          <w:b/>
          <w:bCs/>
        </w:rPr>
      </w:pPr>
      <w:r>
        <w:rPr>
          <w:rFonts w:ascii="Verdana" w:eastAsia="Verdana" w:hAnsi="Verdana" w:cs="Verdana"/>
          <w:b/>
          <w:bCs/>
        </w:rPr>
        <w:t>RESOLUCIÓN 1376 DE 2026</w:t>
      </w:r>
    </w:p>
    <w:p w14:paraId="1D06DD1B" w14:textId="77777777" w:rsidR="008049C8" w:rsidRDefault="008049C8" w:rsidP="008049C8">
      <w:pPr>
        <w:spacing w:after="0" w:line="240" w:lineRule="auto"/>
        <w:rPr>
          <w:rFonts w:ascii="Verdana" w:eastAsia="Verdana" w:hAnsi="Verdana" w:cs="Verdana"/>
        </w:rPr>
      </w:pPr>
    </w:p>
    <w:p w14:paraId="2B5D15D9" w14:textId="1B8ECA51" w:rsidR="008049C8" w:rsidRDefault="008049C8" w:rsidP="008049C8">
      <w:pPr>
        <w:spacing w:after="0" w:line="240" w:lineRule="auto"/>
        <w:rPr>
          <w:rFonts w:ascii="Verdana" w:eastAsia="Verdana" w:hAnsi="Verdana" w:cs="Verdana"/>
        </w:rPr>
      </w:pPr>
      <w:r>
        <w:rPr>
          <w:rFonts w:ascii="Verdana" w:eastAsia="Verdana" w:hAnsi="Verdana" w:cs="Verdana"/>
        </w:rPr>
        <w:t xml:space="preserve">Fecha de Expedición: </w:t>
      </w:r>
      <w:r w:rsidR="00AC692F">
        <w:rPr>
          <w:rFonts w:ascii="Verdana" w:eastAsia="Verdana" w:hAnsi="Verdana" w:cs="Verdana"/>
        </w:rPr>
        <w:t xml:space="preserve">26 </w:t>
      </w:r>
      <w:r>
        <w:rPr>
          <w:rFonts w:ascii="Verdana" w:eastAsia="Verdana" w:hAnsi="Verdana" w:cs="Verdana"/>
        </w:rPr>
        <w:t xml:space="preserve">de </w:t>
      </w:r>
      <w:r w:rsidR="00AC692F">
        <w:rPr>
          <w:rFonts w:ascii="Verdana" w:eastAsia="Verdana" w:hAnsi="Verdana" w:cs="Verdana"/>
        </w:rPr>
        <w:t xml:space="preserve">febrero </w:t>
      </w:r>
      <w:r>
        <w:rPr>
          <w:rFonts w:ascii="Verdana" w:eastAsia="Verdana" w:hAnsi="Verdana" w:cs="Verdana"/>
        </w:rPr>
        <w:t xml:space="preserve">de </w:t>
      </w:r>
      <w:r w:rsidR="00AC692F">
        <w:rPr>
          <w:rFonts w:ascii="Verdana" w:eastAsia="Verdana" w:hAnsi="Verdana" w:cs="Verdana"/>
        </w:rPr>
        <w:t>2026</w:t>
      </w:r>
    </w:p>
    <w:p w14:paraId="2D1BF2C9" w14:textId="113B441E" w:rsidR="008049C8" w:rsidRDefault="008049C8" w:rsidP="008049C8">
      <w:pPr>
        <w:spacing w:after="0" w:line="240" w:lineRule="auto"/>
        <w:rPr>
          <w:rFonts w:ascii="Verdana" w:eastAsia="Verdana" w:hAnsi="Verdana" w:cs="Verdana"/>
        </w:rPr>
      </w:pPr>
      <w:r>
        <w:rPr>
          <w:rFonts w:ascii="Verdana" w:eastAsia="Verdana" w:hAnsi="Verdana" w:cs="Verdana"/>
        </w:rPr>
        <w:t xml:space="preserve">Fecha de </w:t>
      </w:r>
      <w:proofErr w:type="gramStart"/>
      <w:r>
        <w:rPr>
          <w:rFonts w:ascii="Verdana" w:eastAsia="Verdana" w:hAnsi="Verdana" w:cs="Verdana"/>
        </w:rPr>
        <w:t>entrada en vigencia</w:t>
      </w:r>
      <w:proofErr w:type="gramEnd"/>
      <w:r>
        <w:rPr>
          <w:rFonts w:ascii="Verdana" w:eastAsia="Verdana" w:hAnsi="Verdana" w:cs="Verdana"/>
        </w:rPr>
        <w:t xml:space="preserve">: </w:t>
      </w:r>
      <w:r w:rsidR="00AC692F">
        <w:rPr>
          <w:rFonts w:ascii="Verdana" w:eastAsia="Verdana" w:hAnsi="Verdana" w:cs="Verdana"/>
        </w:rPr>
        <w:t xml:space="preserve">26 </w:t>
      </w:r>
      <w:r>
        <w:rPr>
          <w:rFonts w:ascii="Verdana" w:eastAsia="Verdana" w:hAnsi="Verdana" w:cs="Verdana"/>
        </w:rPr>
        <w:t xml:space="preserve">de </w:t>
      </w:r>
      <w:r w:rsidR="00AC692F">
        <w:rPr>
          <w:rFonts w:ascii="Verdana" w:eastAsia="Verdana" w:hAnsi="Verdana" w:cs="Verdana"/>
        </w:rPr>
        <w:t xml:space="preserve">febrero </w:t>
      </w:r>
      <w:r>
        <w:rPr>
          <w:rFonts w:ascii="Verdana" w:eastAsia="Verdana" w:hAnsi="Verdana" w:cs="Verdana"/>
        </w:rPr>
        <w:t xml:space="preserve">de </w:t>
      </w:r>
      <w:r w:rsidR="00AC692F">
        <w:rPr>
          <w:rFonts w:ascii="Verdana" w:eastAsia="Verdana" w:hAnsi="Verdana" w:cs="Verdana"/>
        </w:rPr>
        <w:t>2026</w:t>
      </w:r>
    </w:p>
    <w:p w14:paraId="243DD167" w14:textId="77777777" w:rsidR="008049C8" w:rsidRDefault="008049C8" w:rsidP="008049C8">
      <w:pPr>
        <w:spacing w:after="0" w:line="240" w:lineRule="auto"/>
        <w:rPr>
          <w:rFonts w:ascii="Verdana" w:eastAsia="Verdana" w:hAnsi="Verdana" w:cs="Verdana"/>
        </w:rPr>
      </w:pPr>
      <w:r>
        <w:rPr>
          <w:rFonts w:ascii="Verdana" w:eastAsia="Verdana" w:hAnsi="Verdana" w:cs="Verdana"/>
        </w:rPr>
        <w:t>Estado de la vigencia:</w:t>
      </w:r>
      <w:r>
        <w:rPr>
          <w:rFonts w:ascii="Verdana" w:eastAsia="Verdana" w:hAnsi="Verdana" w:cs="Verdana"/>
          <w:highlight w:val="white"/>
        </w:rPr>
        <w:t xml:space="preserve"> </w:t>
      </w:r>
      <w:r>
        <w:rPr>
          <w:rFonts w:ascii="Verdana" w:eastAsia="Verdana" w:hAnsi="Verdana" w:cs="Verdana"/>
        </w:rPr>
        <w:t>Vigente</w:t>
      </w:r>
    </w:p>
    <w:p w14:paraId="729721B9" w14:textId="77777777" w:rsidR="008049C8" w:rsidRDefault="008049C8" w:rsidP="008049C8">
      <w:pPr>
        <w:spacing w:after="0" w:line="240" w:lineRule="auto"/>
        <w:rPr>
          <w:rFonts w:ascii="Verdana" w:eastAsia="Verdana" w:hAnsi="Verdana" w:cs="Verdana"/>
        </w:rPr>
      </w:pPr>
    </w:p>
    <w:p w14:paraId="2AF5B716" w14:textId="77777777" w:rsidR="008049C8" w:rsidRDefault="008049C8" w:rsidP="008049C8">
      <w:pPr>
        <w:spacing w:after="0" w:line="240" w:lineRule="auto"/>
        <w:rPr>
          <w:rFonts w:ascii="Verdana" w:eastAsia="Verdana" w:hAnsi="Verdana" w:cs="Verdana"/>
        </w:rPr>
      </w:pPr>
      <w:r>
        <w:rPr>
          <w:rFonts w:ascii="Verdana" w:eastAsia="Verdana" w:hAnsi="Verdana" w:cs="Verdana"/>
        </w:rPr>
        <w:t>Fecha de publicación en Diario Oficial: N/A</w:t>
      </w:r>
    </w:p>
    <w:p w14:paraId="2F7D8AA7" w14:textId="77777777" w:rsidR="008049C8" w:rsidRDefault="008049C8" w:rsidP="008049C8">
      <w:pPr>
        <w:spacing w:after="0" w:line="240" w:lineRule="auto"/>
        <w:rPr>
          <w:rFonts w:ascii="Verdana" w:eastAsia="Verdana" w:hAnsi="Verdana" w:cs="Verdana"/>
        </w:rPr>
      </w:pPr>
      <w:r>
        <w:rPr>
          <w:rFonts w:ascii="Verdana" w:eastAsia="Verdana" w:hAnsi="Verdana" w:cs="Verdana"/>
        </w:rPr>
        <w:t>Número del Diario Oficial: N/A</w:t>
      </w:r>
    </w:p>
    <w:p w14:paraId="090387AA" w14:textId="69811171" w:rsidR="00E13CDA" w:rsidRDefault="00E13CDA" w:rsidP="008049C8">
      <w:pPr>
        <w:spacing w:after="0" w:line="240" w:lineRule="auto"/>
        <w:rPr>
          <w:rFonts w:ascii="Verdana" w:hAnsi="Verdana" w:cs="Arial"/>
          <w:b/>
        </w:rPr>
      </w:pPr>
      <w:r>
        <w:rPr>
          <w:rFonts w:ascii="Verdana" w:eastAsia="Verdana" w:hAnsi="Verdana" w:cs="Verdana"/>
        </w:rPr>
        <w:t>Nota: Articulo 14 deroga la resolución 7535 de 2023</w:t>
      </w:r>
    </w:p>
    <w:p w14:paraId="7E3D0354" w14:textId="77777777" w:rsidR="008049C8" w:rsidRDefault="008049C8" w:rsidP="008049C8">
      <w:pPr>
        <w:spacing w:after="0" w:line="240" w:lineRule="auto"/>
        <w:jc w:val="center"/>
        <w:rPr>
          <w:rFonts w:ascii="Verdana" w:hAnsi="Verdana" w:cs="Arial"/>
          <w:b/>
        </w:rPr>
      </w:pPr>
    </w:p>
    <w:p w14:paraId="05B5A57B" w14:textId="77777777" w:rsidR="008049C8" w:rsidRDefault="008049C8" w:rsidP="008049C8">
      <w:pPr>
        <w:spacing w:after="0" w:line="240" w:lineRule="auto"/>
        <w:jc w:val="center"/>
        <w:rPr>
          <w:rFonts w:ascii="Verdana" w:hAnsi="Verdana" w:cs="Arial"/>
          <w:b/>
        </w:rPr>
      </w:pPr>
    </w:p>
    <w:p w14:paraId="249A0BD2" w14:textId="4C79949D" w:rsidR="008049C8" w:rsidRDefault="008049C8" w:rsidP="008049C8">
      <w:pPr>
        <w:shd w:val="clear" w:color="auto" w:fill="FFFFFF"/>
        <w:spacing w:after="240"/>
        <w:jc w:val="center"/>
        <w:rPr>
          <w:rFonts w:ascii="Verdana" w:eastAsia="Verdana" w:hAnsi="Verdana" w:cs="Verdana"/>
          <w:b/>
          <w:bCs/>
        </w:rPr>
      </w:pPr>
      <w:r>
        <w:rPr>
          <w:rFonts w:ascii="Verdana" w:eastAsia="Verdana" w:hAnsi="Verdana" w:cs="Verdana"/>
          <w:b/>
          <w:bCs/>
        </w:rPr>
        <w:t xml:space="preserve">RESOLUCIÓN </w:t>
      </w:r>
      <w:r w:rsidR="00AC692F">
        <w:rPr>
          <w:rFonts w:ascii="Verdana" w:eastAsia="Verdana" w:hAnsi="Verdana" w:cs="Verdana"/>
          <w:b/>
          <w:bCs/>
        </w:rPr>
        <w:t xml:space="preserve">1376 </w:t>
      </w:r>
      <w:r>
        <w:rPr>
          <w:rFonts w:ascii="Verdana" w:eastAsia="Verdana" w:hAnsi="Verdana" w:cs="Verdana"/>
          <w:b/>
          <w:bCs/>
        </w:rPr>
        <w:t xml:space="preserve">DE </w:t>
      </w:r>
      <w:r w:rsidR="00AC692F">
        <w:rPr>
          <w:rFonts w:ascii="Verdana" w:eastAsia="Verdana" w:hAnsi="Verdana" w:cs="Verdana"/>
          <w:b/>
          <w:bCs/>
        </w:rPr>
        <w:t>2026</w:t>
      </w:r>
    </w:p>
    <w:p w14:paraId="44C42A3E" w14:textId="07812315" w:rsidR="008049C8" w:rsidRDefault="008049C8" w:rsidP="008049C8">
      <w:pPr>
        <w:shd w:val="clear" w:color="auto" w:fill="FFFFFF"/>
        <w:spacing w:after="240"/>
        <w:jc w:val="center"/>
        <w:rPr>
          <w:rFonts w:ascii="Verdana" w:eastAsia="Verdana" w:hAnsi="Verdana" w:cs="Verdana"/>
        </w:rPr>
      </w:pPr>
      <w:r>
        <w:rPr>
          <w:rFonts w:ascii="Verdana" w:eastAsia="Verdana" w:hAnsi="Verdana" w:cs="Verdana"/>
        </w:rPr>
        <w:t>(</w:t>
      </w:r>
      <w:r w:rsidR="00AC692F">
        <w:rPr>
          <w:rFonts w:ascii="Verdana" w:eastAsia="Verdana" w:hAnsi="Verdana" w:cs="Verdana"/>
        </w:rPr>
        <w:t>26 de febrero</w:t>
      </w:r>
      <w:r>
        <w:rPr>
          <w:rFonts w:ascii="Verdana" w:eastAsia="Verdana" w:hAnsi="Verdana" w:cs="Verdana"/>
        </w:rPr>
        <w:t>)</w:t>
      </w:r>
    </w:p>
    <w:p w14:paraId="349553C8" w14:textId="77777777" w:rsidR="008049C8" w:rsidRDefault="008049C8" w:rsidP="008049C8">
      <w:pPr>
        <w:spacing w:after="0" w:line="240" w:lineRule="auto"/>
        <w:jc w:val="center"/>
        <w:rPr>
          <w:rFonts w:ascii="Verdana" w:eastAsia="Verdana" w:hAnsi="Verdana" w:cs="Verdana"/>
          <w:b/>
          <w:bCs/>
        </w:rPr>
      </w:pPr>
      <w:r>
        <w:rPr>
          <w:rFonts w:ascii="Verdana" w:eastAsia="Verdana" w:hAnsi="Verdana" w:cs="Verdana"/>
          <w:b/>
          <w:bCs/>
        </w:rPr>
        <w:t>INSTITUTO COLOMBIANO DE BIENESTAR FAMILIAR</w:t>
      </w:r>
    </w:p>
    <w:p w14:paraId="772B101A" w14:textId="77777777" w:rsidR="008049C8" w:rsidRDefault="008049C8" w:rsidP="008049C8">
      <w:pPr>
        <w:spacing w:after="0" w:line="240" w:lineRule="auto"/>
        <w:jc w:val="center"/>
        <w:rPr>
          <w:rFonts w:ascii="Verdana" w:eastAsia="Verdana" w:hAnsi="Verdana" w:cs="Verdana"/>
          <w:b/>
          <w:bCs/>
        </w:rPr>
      </w:pPr>
    </w:p>
    <w:p w14:paraId="3B2352DE" w14:textId="552ED8FA" w:rsidR="008049C8" w:rsidRPr="00AC692F" w:rsidRDefault="008049C8" w:rsidP="00852B5A">
      <w:pPr>
        <w:spacing w:after="0" w:line="240" w:lineRule="auto"/>
        <w:jc w:val="center"/>
        <w:rPr>
          <w:rFonts w:ascii="Verdana" w:hAnsi="Verdana"/>
          <w:iCs/>
        </w:rPr>
      </w:pPr>
      <w:r w:rsidRPr="00AC692F">
        <w:rPr>
          <w:rFonts w:ascii="Verdana" w:hAnsi="Verdana"/>
          <w:iCs/>
        </w:rPr>
        <w:t>Por</w:t>
      </w:r>
      <w:r w:rsidRPr="00AC692F">
        <w:rPr>
          <w:rFonts w:ascii="Verdana" w:hAnsi="Verdana"/>
          <w:iCs/>
          <w:spacing w:val="-15"/>
        </w:rPr>
        <w:t xml:space="preserve"> </w:t>
      </w:r>
      <w:r w:rsidRPr="00AC692F">
        <w:rPr>
          <w:rFonts w:ascii="Verdana" w:hAnsi="Verdana"/>
          <w:iCs/>
        </w:rPr>
        <w:t>medio</w:t>
      </w:r>
      <w:r w:rsidRPr="00AC692F">
        <w:rPr>
          <w:rFonts w:ascii="Verdana" w:hAnsi="Verdana"/>
          <w:iCs/>
          <w:spacing w:val="-15"/>
        </w:rPr>
        <w:t xml:space="preserve"> </w:t>
      </w:r>
      <w:r w:rsidRPr="00AC692F">
        <w:rPr>
          <w:rFonts w:ascii="Verdana" w:hAnsi="Verdana"/>
          <w:iCs/>
        </w:rPr>
        <w:t>de</w:t>
      </w:r>
      <w:r w:rsidRPr="00AC692F">
        <w:rPr>
          <w:rFonts w:ascii="Verdana" w:hAnsi="Verdana"/>
          <w:iCs/>
          <w:spacing w:val="-15"/>
        </w:rPr>
        <w:t xml:space="preserve"> </w:t>
      </w:r>
      <w:r w:rsidRPr="00AC692F">
        <w:rPr>
          <w:rFonts w:ascii="Verdana" w:hAnsi="Verdana"/>
          <w:iCs/>
        </w:rPr>
        <w:t>la</w:t>
      </w:r>
      <w:r w:rsidRPr="00AC692F">
        <w:rPr>
          <w:rFonts w:ascii="Verdana" w:hAnsi="Verdana"/>
          <w:iCs/>
          <w:spacing w:val="-15"/>
        </w:rPr>
        <w:t xml:space="preserve"> </w:t>
      </w:r>
      <w:r w:rsidRPr="00AC692F">
        <w:rPr>
          <w:rFonts w:ascii="Verdana" w:hAnsi="Verdana"/>
          <w:iCs/>
        </w:rPr>
        <w:t>cual</w:t>
      </w:r>
      <w:r w:rsidRPr="00AC692F">
        <w:rPr>
          <w:rFonts w:ascii="Verdana" w:hAnsi="Verdana"/>
          <w:iCs/>
          <w:spacing w:val="-15"/>
        </w:rPr>
        <w:t xml:space="preserve"> </w:t>
      </w:r>
      <w:r w:rsidRPr="00AC692F">
        <w:rPr>
          <w:rFonts w:ascii="Verdana" w:hAnsi="Verdana"/>
          <w:iCs/>
        </w:rPr>
        <w:t>se</w:t>
      </w:r>
      <w:r w:rsidRPr="00AC692F">
        <w:rPr>
          <w:rFonts w:ascii="Verdana" w:hAnsi="Verdana"/>
          <w:iCs/>
          <w:spacing w:val="-15"/>
        </w:rPr>
        <w:t xml:space="preserve"> </w:t>
      </w:r>
      <w:r w:rsidRPr="00AC692F">
        <w:rPr>
          <w:rFonts w:ascii="Verdana" w:hAnsi="Verdana"/>
          <w:iCs/>
        </w:rPr>
        <w:t>adopta</w:t>
      </w:r>
      <w:r w:rsidRPr="00AC692F">
        <w:rPr>
          <w:rFonts w:ascii="Verdana" w:hAnsi="Verdana"/>
          <w:iCs/>
          <w:spacing w:val="-15"/>
        </w:rPr>
        <w:t xml:space="preserve"> </w:t>
      </w:r>
      <w:r w:rsidRPr="00AC692F">
        <w:rPr>
          <w:rFonts w:ascii="Verdana" w:hAnsi="Verdana"/>
          <w:iCs/>
        </w:rPr>
        <w:t>la versión 2 del «Protocolo</w:t>
      </w:r>
      <w:r w:rsidRPr="00AC692F">
        <w:rPr>
          <w:rFonts w:ascii="Verdana" w:hAnsi="Verdana"/>
          <w:iCs/>
          <w:spacing w:val="-15"/>
        </w:rPr>
        <w:t xml:space="preserve"> </w:t>
      </w:r>
      <w:r w:rsidRPr="00AC692F">
        <w:rPr>
          <w:rFonts w:ascii="Verdana" w:hAnsi="Verdana"/>
          <w:iCs/>
        </w:rPr>
        <w:t>para</w:t>
      </w:r>
      <w:r w:rsidRPr="00AC692F">
        <w:rPr>
          <w:rFonts w:ascii="Verdana" w:hAnsi="Verdana"/>
          <w:iCs/>
          <w:spacing w:val="-15"/>
        </w:rPr>
        <w:t xml:space="preserve"> </w:t>
      </w:r>
      <w:r w:rsidRPr="00AC692F">
        <w:rPr>
          <w:rFonts w:ascii="Verdana" w:hAnsi="Verdana"/>
          <w:iCs/>
        </w:rPr>
        <w:t>la</w:t>
      </w:r>
      <w:r w:rsidRPr="00AC692F">
        <w:rPr>
          <w:rFonts w:ascii="Verdana" w:hAnsi="Verdana"/>
          <w:iCs/>
          <w:spacing w:val="-15"/>
        </w:rPr>
        <w:t xml:space="preserve"> </w:t>
      </w:r>
      <w:r w:rsidRPr="00AC692F">
        <w:rPr>
          <w:rFonts w:ascii="Verdana" w:hAnsi="Verdana"/>
          <w:iCs/>
        </w:rPr>
        <w:t>prevención,</w:t>
      </w:r>
      <w:r w:rsidRPr="00AC692F">
        <w:rPr>
          <w:rFonts w:ascii="Verdana" w:hAnsi="Verdana"/>
          <w:iCs/>
          <w:spacing w:val="-15"/>
        </w:rPr>
        <w:t xml:space="preserve"> </w:t>
      </w:r>
      <w:r w:rsidRPr="00AC692F">
        <w:rPr>
          <w:rFonts w:ascii="Verdana" w:hAnsi="Verdana"/>
          <w:iCs/>
        </w:rPr>
        <w:t>atención</w:t>
      </w:r>
      <w:r w:rsidRPr="00AC692F">
        <w:rPr>
          <w:rFonts w:ascii="Verdana" w:hAnsi="Verdana"/>
          <w:iCs/>
          <w:spacing w:val="-15"/>
        </w:rPr>
        <w:t xml:space="preserve"> </w:t>
      </w:r>
      <w:r w:rsidRPr="00AC692F">
        <w:rPr>
          <w:rFonts w:ascii="Verdana" w:hAnsi="Verdana"/>
          <w:iCs/>
        </w:rPr>
        <w:t>y</w:t>
      </w:r>
      <w:r w:rsidRPr="00AC692F">
        <w:rPr>
          <w:rFonts w:ascii="Verdana" w:hAnsi="Verdana"/>
          <w:iCs/>
          <w:spacing w:val="-15"/>
        </w:rPr>
        <w:t xml:space="preserve"> </w:t>
      </w:r>
      <w:r w:rsidRPr="00AC692F">
        <w:rPr>
          <w:rFonts w:ascii="Verdana" w:hAnsi="Verdana"/>
          <w:iCs/>
        </w:rPr>
        <w:t>protección</w:t>
      </w:r>
      <w:r w:rsidRPr="00AC692F">
        <w:rPr>
          <w:rFonts w:ascii="Verdana" w:hAnsi="Verdana"/>
          <w:iCs/>
          <w:spacing w:val="-15"/>
        </w:rPr>
        <w:t xml:space="preserve"> </w:t>
      </w:r>
      <w:r w:rsidRPr="00AC692F">
        <w:rPr>
          <w:rFonts w:ascii="Verdana" w:hAnsi="Verdana"/>
          <w:iCs/>
        </w:rPr>
        <w:t>frente</w:t>
      </w:r>
      <w:r w:rsidRPr="00AC692F">
        <w:rPr>
          <w:rFonts w:ascii="Verdana" w:hAnsi="Verdana"/>
          <w:iCs/>
          <w:spacing w:val="-15"/>
        </w:rPr>
        <w:t xml:space="preserve"> </w:t>
      </w:r>
      <w:r w:rsidRPr="00AC692F">
        <w:rPr>
          <w:rFonts w:ascii="Verdana" w:hAnsi="Verdana"/>
          <w:iCs/>
        </w:rPr>
        <w:t>a</w:t>
      </w:r>
      <w:r w:rsidRPr="00AC692F">
        <w:rPr>
          <w:rFonts w:ascii="Verdana" w:hAnsi="Verdana"/>
          <w:iCs/>
          <w:spacing w:val="-15"/>
        </w:rPr>
        <w:t xml:space="preserve"> </w:t>
      </w:r>
      <w:r w:rsidRPr="00AC692F">
        <w:rPr>
          <w:rFonts w:ascii="Verdana" w:hAnsi="Verdana"/>
          <w:iCs/>
        </w:rPr>
        <w:t>todas</w:t>
      </w:r>
      <w:r w:rsidRPr="00AC692F">
        <w:rPr>
          <w:rFonts w:ascii="Verdana" w:hAnsi="Verdana"/>
          <w:iCs/>
          <w:spacing w:val="-15"/>
        </w:rPr>
        <w:t xml:space="preserve"> </w:t>
      </w:r>
      <w:r w:rsidRPr="00AC692F">
        <w:rPr>
          <w:rFonts w:ascii="Verdana" w:hAnsi="Verdana"/>
          <w:iCs/>
        </w:rPr>
        <w:t>las formas</w:t>
      </w:r>
      <w:r w:rsidRPr="00AC692F">
        <w:rPr>
          <w:rFonts w:ascii="Verdana" w:hAnsi="Verdana"/>
          <w:iCs/>
          <w:spacing w:val="-23"/>
        </w:rPr>
        <w:t xml:space="preserve"> </w:t>
      </w:r>
      <w:r w:rsidRPr="00AC692F">
        <w:rPr>
          <w:rFonts w:ascii="Verdana" w:hAnsi="Verdana"/>
          <w:iCs/>
        </w:rPr>
        <w:t>de</w:t>
      </w:r>
      <w:r w:rsidRPr="00AC692F">
        <w:rPr>
          <w:rFonts w:ascii="Verdana" w:hAnsi="Verdana"/>
          <w:iCs/>
          <w:spacing w:val="-23"/>
        </w:rPr>
        <w:t xml:space="preserve"> </w:t>
      </w:r>
      <w:r w:rsidRPr="00AC692F">
        <w:rPr>
          <w:rFonts w:ascii="Verdana" w:hAnsi="Verdana"/>
          <w:iCs/>
        </w:rPr>
        <w:t>violencia</w:t>
      </w:r>
      <w:r w:rsidRPr="00AC692F">
        <w:rPr>
          <w:rFonts w:ascii="Verdana" w:hAnsi="Verdana"/>
          <w:iCs/>
          <w:spacing w:val="-23"/>
        </w:rPr>
        <w:t xml:space="preserve"> </w:t>
      </w:r>
      <w:r w:rsidRPr="00AC692F">
        <w:rPr>
          <w:rFonts w:ascii="Verdana" w:hAnsi="Verdana"/>
          <w:iCs/>
        </w:rPr>
        <w:t>contra</w:t>
      </w:r>
      <w:r w:rsidRPr="00AC692F">
        <w:rPr>
          <w:rFonts w:ascii="Verdana" w:hAnsi="Verdana"/>
          <w:iCs/>
          <w:spacing w:val="-23"/>
        </w:rPr>
        <w:t xml:space="preserve"> </w:t>
      </w:r>
      <w:r w:rsidRPr="00AC692F">
        <w:rPr>
          <w:rFonts w:ascii="Verdana" w:hAnsi="Verdana"/>
          <w:iCs/>
        </w:rPr>
        <w:t>las</w:t>
      </w:r>
      <w:r w:rsidRPr="00AC692F">
        <w:rPr>
          <w:rFonts w:ascii="Verdana" w:hAnsi="Verdana"/>
          <w:iCs/>
          <w:spacing w:val="-23"/>
        </w:rPr>
        <w:t xml:space="preserve"> </w:t>
      </w:r>
      <w:r w:rsidRPr="00AC692F">
        <w:rPr>
          <w:rFonts w:ascii="Verdana" w:hAnsi="Verdana"/>
          <w:iCs/>
        </w:rPr>
        <w:t>mujeres</w:t>
      </w:r>
      <w:r w:rsidRPr="00AC692F">
        <w:rPr>
          <w:rFonts w:ascii="Verdana" w:hAnsi="Verdana"/>
          <w:iCs/>
          <w:spacing w:val="-23"/>
        </w:rPr>
        <w:t xml:space="preserve"> </w:t>
      </w:r>
      <w:r w:rsidRPr="00AC692F">
        <w:rPr>
          <w:rFonts w:ascii="Verdana" w:hAnsi="Verdana"/>
          <w:iCs/>
        </w:rPr>
        <w:t>y</w:t>
      </w:r>
      <w:r w:rsidRPr="00AC692F">
        <w:rPr>
          <w:rFonts w:ascii="Verdana" w:hAnsi="Verdana"/>
          <w:iCs/>
          <w:spacing w:val="-23"/>
        </w:rPr>
        <w:t xml:space="preserve"> </w:t>
      </w:r>
      <w:r w:rsidRPr="00AC692F">
        <w:rPr>
          <w:rFonts w:ascii="Verdana" w:hAnsi="Verdana"/>
          <w:iCs/>
        </w:rPr>
        <w:t>basadas</w:t>
      </w:r>
      <w:r w:rsidRPr="00AC692F">
        <w:rPr>
          <w:rFonts w:ascii="Verdana" w:hAnsi="Verdana"/>
          <w:iCs/>
          <w:spacing w:val="-23"/>
        </w:rPr>
        <w:t xml:space="preserve"> </w:t>
      </w:r>
      <w:r w:rsidRPr="00AC692F">
        <w:rPr>
          <w:rFonts w:ascii="Verdana" w:hAnsi="Verdana"/>
          <w:iCs/>
        </w:rPr>
        <w:t>en</w:t>
      </w:r>
      <w:r w:rsidRPr="00AC692F">
        <w:rPr>
          <w:rFonts w:ascii="Verdana" w:hAnsi="Verdana"/>
          <w:iCs/>
          <w:spacing w:val="-23"/>
        </w:rPr>
        <w:t xml:space="preserve"> </w:t>
      </w:r>
      <w:r w:rsidRPr="00AC692F">
        <w:rPr>
          <w:rFonts w:ascii="Verdana" w:hAnsi="Verdana"/>
          <w:iCs/>
        </w:rPr>
        <w:t>género,</w:t>
      </w:r>
      <w:r w:rsidRPr="00AC692F">
        <w:rPr>
          <w:rFonts w:ascii="Verdana" w:hAnsi="Verdana"/>
          <w:iCs/>
          <w:spacing w:val="-23"/>
        </w:rPr>
        <w:t xml:space="preserve"> </w:t>
      </w:r>
      <w:r w:rsidRPr="00AC692F">
        <w:rPr>
          <w:rFonts w:ascii="Verdana" w:hAnsi="Verdana"/>
          <w:iCs/>
        </w:rPr>
        <w:t>así</w:t>
      </w:r>
      <w:r w:rsidRPr="00AC692F">
        <w:rPr>
          <w:rFonts w:ascii="Verdana" w:hAnsi="Verdana"/>
          <w:iCs/>
          <w:spacing w:val="-23"/>
        </w:rPr>
        <w:t xml:space="preserve"> </w:t>
      </w:r>
      <w:r w:rsidRPr="00AC692F">
        <w:rPr>
          <w:rFonts w:ascii="Verdana" w:hAnsi="Verdana"/>
          <w:iCs/>
        </w:rPr>
        <w:t>como</w:t>
      </w:r>
      <w:r w:rsidRPr="00AC692F">
        <w:rPr>
          <w:rFonts w:ascii="Verdana" w:hAnsi="Verdana"/>
          <w:iCs/>
          <w:spacing w:val="-23"/>
        </w:rPr>
        <w:t xml:space="preserve"> </w:t>
      </w:r>
      <w:r w:rsidRPr="00AC692F">
        <w:rPr>
          <w:rFonts w:ascii="Verdana" w:hAnsi="Verdana"/>
          <w:iCs/>
        </w:rPr>
        <w:t>de</w:t>
      </w:r>
      <w:r w:rsidRPr="00AC692F">
        <w:rPr>
          <w:rFonts w:ascii="Verdana" w:hAnsi="Verdana"/>
          <w:iCs/>
          <w:spacing w:val="-23"/>
        </w:rPr>
        <w:t xml:space="preserve"> </w:t>
      </w:r>
      <w:r w:rsidRPr="00AC692F">
        <w:rPr>
          <w:rFonts w:ascii="Verdana" w:hAnsi="Verdana"/>
          <w:iCs/>
        </w:rPr>
        <w:t>los</w:t>
      </w:r>
      <w:r w:rsidRPr="00AC692F">
        <w:rPr>
          <w:rFonts w:ascii="Verdana" w:hAnsi="Verdana"/>
          <w:iCs/>
          <w:spacing w:val="-23"/>
        </w:rPr>
        <w:t xml:space="preserve"> </w:t>
      </w:r>
      <w:r w:rsidRPr="00AC692F">
        <w:rPr>
          <w:rFonts w:ascii="Verdana" w:hAnsi="Verdana"/>
          <w:iCs/>
        </w:rPr>
        <w:t>actos</w:t>
      </w:r>
      <w:r w:rsidRPr="00AC692F">
        <w:rPr>
          <w:rFonts w:ascii="Verdana" w:hAnsi="Verdana"/>
          <w:iCs/>
          <w:spacing w:val="-23"/>
        </w:rPr>
        <w:t xml:space="preserve"> </w:t>
      </w:r>
      <w:r w:rsidRPr="00AC692F">
        <w:rPr>
          <w:rFonts w:ascii="Verdana" w:hAnsi="Verdana"/>
          <w:iCs/>
        </w:rPr>
        <w:t>de</w:t>
      </w:r>
      <w:r w:rsidRPr="00AC692F">
        <w:rPr>
          <w:rFonts w:ascii="Verdana" w:hAnsi="Verdana"/>
          <w:iCs/>
          <w:spacing w:val="-23"/>
        </w:rPr>
        <w:t xml:space="preserve"> </w:t>
      </w:r>
      <w:r w:rsidRPr="00AC692F">
        <w:rPr>
          <w:rFonts w:ascii="Verdana" w:hAnsi="Verdana"/>
          <w:iCs/>
        </w:rPr>
        <w:t>discriminación</w:t>
      </w:r>
      <w:r w:rsidRPr="00AC692F">
        <w:rPr>
          <w:rFonts w:ascii="Verdana" w:hAnsi="Verdana"/>
          <w:iCs/>
          <w:spacing w:val="-23"/>
        </w:rPr>
        <w:t xml:space="preserve"> </w:t>
      </w:r>
      <w:r w:rsidRPr="00AC692F">
        <w:rPr>
          <w:rFonts w:ascii="Verdana" w:hAnsi="Verdana"/>
          <w:iCs/>
        </w:rPr>
        <w:t>por razón</w:t>
      </w:r>
      <w:r w:rsidRPr="00AC692F">
        <w:rPr>
          <w:rFonts w:ascii="Verdana" w:hAnsi="Verdana"/>
          <w:iCs/>
          <w:spacing w:val="-17"/>
        </w:rPr>
        <w:t xml:space="preserve"> </w:t>
      </w:r>
      <w:r w:rsidRPr="00AC692F">
        <w:rPr>
          <w:rFonts w:ascii="Verdana" w:hAnsi="Verdana"/>
          <w:iCs/>
        </w:rPr>
        <w:t>de</w:t>
      </w:r>
      <w:r w:rsidRPr="00AC692F">
        <w:rPr>
          <w:rFonts w:ascii="Verdana" w:hAnsi="Verdana"/>
          <w:iCs/>
          <w:spacing w:val="-17"/>
        </w:rPr>
        <w:t xml:space="preserve"> </w:t>
      </w:r>
      <w:r w:rsidRPr="00AC692F">
        <w:rPr>
          <w:rFonts w:ascii="Verdana" w:hAnsi="Verdana"/>
          <w:iCs/>
        </w:rPr>
        <w:t>pertenencia</w:t>
      </w:r>
      <w:r w:rsidRPr="00AC692F">
        <w:rPr>
          <w:rFonts w:ascii="Verdana" w:hAnsi="Verdana"/>
          <w:iCs/>
          <w:spacing w:val="-17"/>
        </w:rPr>
        <w:t xml:space="preserve"> </w:t>
      </w:r>
      <w:r w:rsidRPr="00AC692F">
        <w:rPr>
          <w:rFonts w:ascii="Verdana" w:hAnsi="Verdana"/>
          <w:iCs/>
        </w:rPr>
        <w:t>étnica,</w:t>
      </w:r>
      <w:r w:rsidRPr="00AC692F">
        <w:rPr>
          <w:rFonts w:ascii="Verdana" w:hAnsi="Verdana"/>
          <w:iCs/>
          <w:spacing w:val="-17"/>
        </w:rPr>
        <w:t xml:space="preserve"> </w:t>
      </w:r>
      <w:r w:rsidRPr="00AC692F">
        <w:rPr>
          <w:rFonts w:ascii="Verdana" w:hAnsi="Verdana"/>
          <w:iCs/>
        </w:rPr>
        <w:t>religión,</w:t>
      </w:r>
      <w:r w:rsidRPr="00AC692F">
        <w:rPr>
          <w:rFonts w:ascii="Verdana" w:hAnsi="Verdana"/>
          <w:iCs/>
          <w:spacing w:val="-17"/>
        </w:rPr>
        <w:t xml:space="preserve"> </w:t>
      </w:r>
      <w:r w:rsidRPr="00AC692F">
        <w:rPr>
          <w:rFonts w:ascii="Verdana" w:hAnsi="Verdana"/>
          <w:iCs/>
        </w:rPr>
        <w:t>nacionalidad,</w:t>
      </w:r>
      <w:r w:rsidRPr="00AC692F">
        <w:rPr>
          <w:rFonts w:ascii="Verdana" w:hAnsi="Verdana"/>
          <w:iCs/>
          <w:spacing w:val="-17"/>
        </w:rPr>
        <w:t xml:space="preserve"> </w:t>
      </w:r>
      <w:r w:rsidRPr="00AC692F">
        <w:rPr>
          <w:rFonts w:ascii="Verdana" w:hAnsi="Verdana"/>
          <w:iCs/>
        </w:rPr>
        <w:t>ideología</w:t>
      </w:r>
      <w:r w:rsidRPr="00AC692F">
        <w:rPr>
          <w:rFonts w:ascii="Verdana" w:hAnsi="Verdana"/>
          <w:iCs/>
          <w:spacing w:val="-17"/>
        </w:rPr>
        <w:t xml:space="preserve"> </w:t>
      </w:r>
      <w:r w:rsidRPr="00AC692F">
        <w:rPr>
          <w:rFonts w:ascii="Verdana" w:hAnsi="Verdana"/>
          <w:iCs/>
        </w:rPr>
        <w:t>política</w:t>
      </w:r>
      <w:r w:rsidRPr="00AC692F">
        <w:rPr>
          <w:rFonts w:ascii="Verdana" w:hAnsi="Verdana"/>
          <w:iCs/>
          <w:spacing w:val="-17"/>
        </w:rPr>
        <w:t xml:space="preserve"> </w:t>
      </w:r>
      <w:r w:rsidRPr="00AC692F">
        <w:rPr>
          <w:rFonts w:ascii="Verdana" w:hAnsi="Verdana"/>
          <w:iCs/>
        </w:rPr>
        <w:t>o</w:t>
      </w:r>
      <w:r w:rsidRPr="00AC692F">
        <w:rPr>
          <w:rFonts w:ascii="Verdana" w:hAnsi="Verdana"/>
          <w:iCs/>
          <w:spacing w:val="-17"/>
        </w:rPr>
        <w:t xml:space="preserve"> </w:t>
      </w:r>
      <w:r w:rsidRPr="00AC692F">
        <w:rPr>
          <w:rFonts w:ascii="Verdana" w:hAnsi="Verdana"/>
          <w:iCs/>
        </w:rPr>
        <w:t>filosófica,</w:t>
      </w:r>
      <w:r w:rsidRPr="00AC692F">
        <w:rPr>
          <w:rFonts w:ascii="Verdana" w:hAnsi="Verdana"/>
          <w:iCs/>
          <w:spacing w:val="-17"/>
        </w:rPr>
        <w:t xml:space="preserve"> </w:t>
      </w:r>
      <w:r w:rsidRPr="00AC692F">
        <w:rPr>
          <w:rFonts w:ascii="Verdana" w:hAnsi="Verdana"/>
          <w:iCs/>
        </w:rPr>
        <w:t>sexo,</w:t>
      </w:r>
      <w:r w:rsidRPr="00AC692F">
        <w:rPr>
          <w:rFonts w:ascii="Verdana" w:hAnsi="Verdana"/>
          <w:iCs/>
          <w:spacing w:val="-17"/>
        </w:rPr>
        <w:t xml:space="preserve"> </w:t>
      </w:r>
      <w:r w:rsidRPr="00AC692F">
        <w:rPr>
          <w:rFonts w:ascii="Verdana" w:hAnsi="Verdana"/>
          <w:iCs/>
        </w:rPr>
        <w:t>orientación sexual,</w:t>
      </w:r>
      <w:r w:rsidRPr="00AC692F">
        <w:rPr>
          <w:rFonts w:ascii="Verdana" w:hAnsi="Verdana"/>
          <w:iCs/>
          <w:spacing w:val="-25"/>
        </w:rPr>
        <w:t xml:space="preserve"> </w:t>
      </w:r>
      <w:r w:rsidRPr="00AC692F">
        <w:rPr>
          <w:rFonts w:ascii="Verdana" w:hAnsi="Verdana"/>
          <w:iCs/>
        </w:rPr>
        <w:t>discapacidad</w:t>
      </w:r>
      <w:r w:rsidRPr="00AC692F">
        <w:rPr>
          <w:rFonts w:ascii="Verdana" w:hAnsi="Verdana"/>
          <w:iCs/>
          <w:spacing w:val="-25"/>
        </w:rPr>
        <w:t xml:space="preserve"> </w:t>
      </w:r>
      <w:r w:rsidRPr="00AC692F">
        <w:rPr>
          <w:rFonts w:ascii="Verdana" w:hAnsi="Verdana"/>
          <w:iCs/>
        </w:rPr>
        <w:t>y</w:t>
      </w:r>
      <w:r w:rsidRPr="00AC692F">
        <w:rPr>
          <w:rFonts w:ascii="Verdana" w:hAnsi="Verdana"/>
          <w:iCs/>
          <w:spacing w:val="-25"/>
        </w:rPr>
        <w:t xml:space="preserve"> </w:t>
      </w:r>
      <w:r w:rsidRPr="00AC692F">
        <w:rPr>
          <w:rFonts w:ascii="Verdana" w:hAnsi="Verdana"/>
          <w:iCs/>
        </w:rPr>
        <w:t>demás</w:t>
      </w:r>
      <w:r w:rsidRPr="00AC692F">
        <w:rPr>
          <w:rFonts w:ascii="Verdana" w:hAnsi="Verdana"/>
          <w:iCs/>
          <w:spacing w:val="-25"/>
        </w:rPr>
        <w:t xml:space="preserve"> </w:t>
      </w:r>
      <w:r w:rsidRPr="00AC692F">
        <w:rPr>
          <w:rFonts w:ascii="Verdana" w:hAnsi="Verdana"/>
          <w:iCs/>
        </w:rPr>
        <w:t>razones</w:t>
      </w:r>
      <w:r w:rsidRPr="00AC692F">
        <w:rPr>
          <w:rFonts w:ascii="Verdana" w:hAnsi="Verdana"/>
          <w:iCs/>
          <w:spacing w:val="-25"/>
        </w:rPr>
        <w:t xml:space="preserve"> </w:t>
      </w:r>
      <w:r w:rsidRPr="00AC692F">
        <w:rPr>
          <w:rFonts w:ascii="Verdana" w:hAnsi="Verdana"/>
          <w:iCs/>
        </w:rPr>
        <w:t>de</w:t>
      </w:r>
      <w:r w:rsidRPr="00AC692F">
        <w:rPr>
          <w:rFonts w:ascii="Verdana" w:hAnsi="Verdana"/>
          <w:iCs/>
          <w:spacing w:val="-25"/>
        </w:rPr>
        <w:t xml:space="preserve"> </w:t>
      </w:r>
      <w:r w:rsidRPr="00AC692F">
        <w:rPr>
          <w:rFonts w:ascii="Verdana" w:hAnsi="Verdana"/>
          <w:iCs/>
        </w:rPr>
        <w:t>discriminación</w:t>
      </w:r>
      <w:r w:rsidRPr="00AC692F">
        <w:rPr>
          <w:rFonts w:ascii="Verdana" w:hAnsi="Verdana"/>
          <w:iCs/>
          <w:spacing w:val="-25"/>
        </w:rPr>
        <w:t xml:space="preserve"> </w:t>
      </w:r>
      <w:r w:rsidRPr="00AC692F">
        <w:rPr>
          <w:rFonts w:ascii="Verdana" w:hAnsi="Verdana"/>
          <w:iCs/>
        </w:rPr>
        <w:t>en</w:t>
      </w:r>
      <w:r w:rsidRPr="00AC692F">
        <w:rPr>
          <w:rFonts w:ascii="Verdana" w:hAnsi="Verdana"/>
          <w:iCs/>
          <w:spacing w:val="-25"/>
        </w:rPr>
        <w:t xml:space="preserve"> </w:t>
      </w:r>
      <w:r w:rsidRPr="00AC692F">
        <w:rPr>
          <w:rFonts w:ascii="Verdana" w:hAnsi="Verdana"/>
          <w:iCs/>
        </w:rPr>
        <w:t>el</w:t>
      </w:r>
      <w:r w:rsidRPr="00AC692F">
        <w:rPr>
          <w:rFonts w:ascii="Verdana" w:hAnsi="Verdana"/>
          <w:iCs/>
          <w:spacing w:val="-25"/>
        </w:rPr>
        <w:t xml:space="preserve"> </w:t>
      </w:r>
      <w:r w:rsidRPr="00AC692F">
        <w:rPr>
          <w:rFonts w:ascii="Verdana" w:hAnsi="Verdana"/>
          <w:iCs/>
        </w:rPr>
        <w:t>ámbito</w:t>
      </w:r>
      <w:r w:rsidRPr="00AC692F">
        <w:rPr>
          <w:rFonts w:ascii="Verdana" w:hAnsi="Verdana"/>
          <w:iCs/>
          <w:spacing w:val="-25"/>
        </w:rPr>
        <w:t xml:space="preserve"> </w:t>
      </w:r>
      <w:r w:rsidRPr="00AC692F">
        <w:rPr>
          <w:rFonts w:ascii="Verdana" w:hAnsi="Verdana"/>
          <w:iCs/>
        </w:rPr>
        <w:t>laboral,</w:t>
      </w:r>
      <w:r w:rsidRPr="00AC692F">
        <w:rPr>
          <w:rFonts w:ascii="Verdana" w:hAnsi="Verdana"/>
          <w:iCs/>
          <w:spacing w:val="-25"/>
        </w:rPr>
        <w:t xml:space="preserve"> </w:t>
      </w:r>
      <w:r w:rsidRPr="00AC692F">
        <w:rPr>
          <w:rFonts w:ascii="Verdana" w:hAnsi="Verdana"/>
          <w:iCs/>
        </w:rPr>
        <w:t>pedagógico</w:t>
      </w:r>
      <w:r w:rsidRPr="00AC692F">
        <w:rPr>
          <w:rFonts w:ascii="Verdana" w:hAnsi="Verdana"/>
          <w:iCs/>
          <w:spacing w:val="-25"/>
        </w:rPr>
        <w:t xml:space="preserve"> </w:t>
      </w:r>
      <w:r w:rsidRPr="00AC692F">
        <w:rPr>
          <w:rFonts w:ascii="Verdana" w:hAnsi="Verdana"/>
          <w:iCs/>
        </w:rPr>
        <w:t>y</w:t>
      </w:r>
      <w:r w:rsidRPr="00AC692F">
        <w:rPr>
          <w:rFonts w:ascii="Verdana" w:hAnsi="Verdana"/>
          <w:iCs/>
          <w:spacing w:val="-25"/>
        </w:rPr>
        <w:t xml:space="preserve"> </w:t>
      </w:r>
      <w:r w:rsidRPr="00AC692F">
        <w:rPr>
          <w:rFonts w:ascii="Verdana" w:hAnsi="Verdana"/>
          <w:iCs/>
        </w:rPr>
        <w:t>contractual en</w:t>
      </w:r>
      <w:r w:rsidRPr="00AC692F">
        <w:rPr>
          <w:rFonts w:ascii="Verdana" w:hAnsi="Verdana"/>
          <w:iCs/>
          <w:spacing w:val="-13"/>
        </w:rPr>
        <w:t xml:space="preserve"> </w:t>
      </w:r>
      <w:r w:rsidRPr="00AC692F">
        <w:rPr>
          <w:rFonts w:ascii="Verdana" w:hAnsi="Verdana"/>
          <w:iCs/>
        </w:rPr>
        <w:t>el</w:t>
      </w:r>
      <w:r w:rsidRPr="00AC692F">
        <w:rPr>
          <w:rFonts w:ascii="Verdana" w:hAnsi="Verdana"/>
          <w:iCs/>
          <w:spacing w:val="-13"/>
        </w:rPr>
        <w:t xml:space="preserve"> </w:t>
      </w:r>
      <w:r w:rsidRPr="00AC692F">
        <w:rPr>
          <w:rFonts w:ascii="Verdana" w:hAnsi="Verdana"/>
          <w:iCs/>
        </w:rPr>
        <w:t>Instituto</w:t>
      </w:r>
      <w:r w:rsidRPr="00AC692F">
        <w:rPr>
          <w:rFonts w:ascii="Verdana" w:hAnsi="Verdana"/>
          <w:iCs/>
          <w:spacing w:val="-13"/>
        </w:rPr>
        <w:t xml:space="preserve"> </w:t>
      </w:r>
      <w:r w:rsidRPr="00AC692F">
        <w:rPr>
          <w:rFonts w:ascii="Verdana" w:hAnsi="Verdana"/>
          <w:iCs/>
        </w:rPr>
        <w:t>Colombiano</w:t>
      </w:r>
      <w:r w:rsidRPr="00AC692F">
        <w:rPr>
          <w:rFonts w:ascii="Verdana" w:hAnsi="Verdana"/>
          <w:iCs/>
          <w:spacing w:val="-13"/>
        </w:rPr>
        <w:t xml:space="preserve"> </w:t>
      </w:r>
      <w:r w:rsidRPr="00AC692F">
        <w:rPr>
          <w:rFonts w:ascii="Verdana" w:hAnsi="Verdana"/>
          <w:iCs/>
        </w:rPr>
        <w:t>de</w:t>
      </w:r>
      <w:r w:rsidRPr="00AC692F">
        <w:rPr>
          <w:rFonts w:ascii="Verdana" w:hAnsi="Verdana"/>
          <w:iCs/>
          <w:spacing w:val="-13"/>
        </w:rPr>
        <w:t xml:space="preserve"> </w:t>
      </w:r>
      <w:r w:rsidRPr="00AC692F">
        <w:rPr>
          <w:rFonts w:ascii="Verdana" w:hAnsi="Verdana"/>
          <w:iCs/>
        </w:rPr>
        <w:t>Bienestar</w:t>
      </w:r>
      <w:r w:rsidRPr="00AC692F">
        <w:rPr>
          <w:rFonts w:ascii="Verdana" w:hAnsi="Verdana"/>
          <w:iCs/>
          <w:spacing w:val="-13"/>
        </w:rPr>
        <w:t xml:space="preserve"> </w:t>
      </w:r>
      <w:r w:rsidRPr="00AC692F">
        <w:rPr>
          <w:rFonts w:ascii="Verdana" w:hAnsi="Verdana"/>
          <w:iCs/>
        </w:rPr>
        <w:t>Familiar-</w:t>
      </w:r>
      <w:r w:rsidRPr="00AC692F">
        <w:rPr>
          <w:rFonts w:ascii="Verdana" w:hAnsi="Verdana"/>
          <w:iCs/>
          <w:spacing w:val="-13"/>
        </w:rPr>
        <w:t xml:space="preserve"> </w:t>
      </w:r>
      <w:r w:rsidRPr="00AC692F">
        <w:rPr>
          <w:rFonts w:ascii="Verdana" w:hAnsi="Verdana"/>
          <w:iCs/>
        </w:rPr>
        <w:t>ICBF»</w:t>
      </w:r>
      <w:r w:rsidRPr="00AC692F">
        <w:rPr>
          <w:rFonts w:ascii="Verdana" w:hAnsi="Verdana"/>
          <w:iCs/>
          <w:spacing w:val="-13"/>
        </w:rPr>
        <w:t xml:space="preserve"> </w:t>
      </w:r>
      <w:r w:rsidRPr="00AC692F">
        <w:rPr>
          <w:rFonts w:ascii="Verdana" w:hAnsi="Verdana"/>
          <w:iCs/>
        </w:rPr>
        <w:t>y</w:t>
      </w:r>
      <w:r w:rsidRPr="00AC692F">
        <w:rPr>
          <w:rFonts w:ascii="Verdana" w:hAnsi="Verdana"/>
          <w:iCs/>
          <w:spacing w:val="-13"/>
        </w:rPr>
        <w:t xml:space="preserve"> </w:t>
      </w:r>
      <w:r w:rsidRPr="00AC692F">
        <w:rPr>
          <w:rFonts w:ascii="Verdana" w:hAnsi="Verdana"/>
          <w:iCs/>
        </w:rPr>
        <w:t>se</w:t>
      </w:r>
      <w:r w:rsidRPr="00AC692F">
        <w:rPr>
          <w:rFonts w:ascii="Verdana" w:hAnsi="Verdana"/>
          <w:iCs/>
          <w:spacing w:val="-13"/>
        </w:rPr>
        <w:t xml:space="preserve"> </w:t>
      </w:r>
      <w:r w:rsidRPr="00AC692F">
        <w:rPr>
          <w:rFonts w:ascii="Verdana" w:hAnsi="Verdana"/>
          <w:iCs/>
        </w:rPr>
        <w:t>dictan</w:t>
      </w:r>
      <w:r w:rsidRPr="00AC692F">
        <w:rPr>
          <w:rFonts w:ascii="Verdana" w:hAnsi="Verdana"/>
          <w:iCs/>
          <w:spacing w:val="-13"/>
        </w:rPr>
        <w:t xml:space="preserve"> </w:t>
      </w:r>
      <w:r w:rsidRPr="00AC692F">
        <w:rPr>
          <w:rFonts w:ascii="Verdana" w:hAnsi="Verdana"/>
          <w:iCs/>
        </w:rPr>
        <w:t>otras</w:t>
      </w:r>
      <w:r w:rsidRPr="00AC692F">
        <w:rPr>
          <w:rFonts w:ascii="Verdana" w:hAnsi="Verdana"/>
          <w:iCs/>
          <w:spacing w:val="-13"/>
        </w:rPr>
        <w:t xml:space="preserve"> </w:t>
      </w:r>
      <w:r w:rsidRPr="00AC692F">
        <w:rPr>
          <w:rFonts w:ascii="Verdana" w:hAnsi="Verdana"/>
          <w:iCs/>
        </w:rPr>
        <w:t>disposiciones</w:t>
      </w:r>
    </w:p>
    <w:p w14:paraId="18B0DAA3" w14:textId="77777777" w:rsidR="008049C8" w:rsidRDefault="008049C8" w:rsidP="008049C8">
      <w:pPr>
        <w:spacing w:after="0" w:line="240" w:lineRule="auto"/>
        <w:jc w:val="center"/>
        <w:rPr>
          <w:rFonts w:ascii="Verdana" w:hAnsi="Verdana"/>
          <w:i/>
          <w:sz w:val="16"/>
          <w:szCs w:val="16"/>
        </w:rPr>
      </w:pPr>
    </w:p>
    <w:p w14:paraId="6DEF5E6F" w14:textId="77777777" w:rsidR="008049C8" w:rsidRPr="000F42C7" w:rsidRDefault="008049C8" w:rsidP="008049C8">
      <w:pPr>
        <w:keepNext/>
        <w:widowControl w:val="0"/>
        <w:autoSpaceDE w:val="0"/>
        <w:autoSpaceDN w:val="0"/>
        <w:spacing w:after="0" w:line="240" w:lineRule="auto"/>
        <w:ind w:right="49"/>
        <w:jc w:val="center"/>
        <w:outlineLvl w:val="3"/>
        <w:rPr>
          <w:rFonts w:ascii="Verdana" w:hAnsi="Verdana" w:cs="Arial"/>
        </w:rPr>
      </w:pPr>
      <w:r w:rsidRPr="000F42C7">
        <w:rPr>
          <w:rFonts w:ascii="Verdana" w:eastAsia="Times New Roman" w:hAnsi="Verdana" w:cs="Arial"/>
          <w:b/>
          <w:spacing w:val="-3"/>
          <w:lang w:eastAsia="es-ES"/>
        </w:rPr>
        <w:t xml:space="preserve">LA DIRECTORA GENERAL DEL INSTITUTO COLOMBIANO DE BIENESTAR FAMILIAR (ICBF) </w:t>
      </w:r>
      <w:r w:rsidRPr="000F42C7">
        <w:rPr>
          <w:rFonts w:ascii="Verdana" w:eastAsia="Times New Roman" w:hAnsi="Verdana" w:cs="Arial"/>
          <w:b/>
          <w:i/>
          <w:iCs/>
          <w:spacing w:val="-3"/>
          <w:lang w:eastAsia="es-ES"/>
        </w:rPr>
        <w:t>“CECILIA DE LA FUENTE DE LLERAS</w:t>
      </w:r>
      <w:r w:rsidRPr="000F42C7">
        <w:rPr>
          <w:rFonts w:ascii="Verdana" w:eastAsia="Times New Roman" w:hAnsi="Verdana" w:cs="Arial"/>
          <w:b/>
          <w:spacing w:val="-3"/>
          <w:lang w:eastAsia="es-ES"/>
        </w:rPr>
        <w:t>”</w:t>
      </w:r>
    </w:p>
    <w:p w14:paraId="1306C575" w14:textId="77777777" w:rsidR="008049C8" w:rsidRPr="000F42C7" w:rsidRDefault="008049C8" w:rsidP="008049C8">
      <w:pPr>
        <w:spacing w:after="0" w:line="240" w:lineRule="auto"/>
        <w:ind w:right="49"/>
        <w:jc w:val="both"/>
        <w:rPr>
          <w:rFonts w:ascii="Verdana" w:hAnsi="Verdana" w:cs="Arial"/>
        </w:rPr>
      </w:pPr>
    </w:p>
    <w:p w14:paraId="05D1DA2C" w14:textId="77777777" w:rsidR="008049C8" w:rsidRPr="000F42C7" w:rsidRDefault="008049C8" w:rsidP="008049C8">
      <w:pPr>
        <w:spacing w:after="0" w:line="240" w:lineRule="auto"/>
        <w:ind w:right="49"/>
        <w:jc w:val="center"/>
        <w:rPr>
          <w:rFonts w:ascii="Verdana" w:eastAsia="Times New Roman" w:hAnsi="Verdana" w:cs="Arial"/>
          <w:lang w:val="es-CO" w:eastAsia="es-ES"/>
        </w:rPr>
      </w:pPr>
      <w:r w:rsidRPr="000F42C7">
        <w:rPr>
          <w:rFonts w:ascii="Verdana" w:eastAsia="Times New Roman" w:hAnsi="Verdana" w:cs="Arial"/>
          <w:lang w:val="es-CO" w:eastAsia="es-ES"/>
        </w:rPr>
        <w:t>En uso de sus facultades legales y estatutarias, en especial las conferidas por el literal b) artículo 28 de la Ley 7 de 1979, el artículo 78 de la Ley 489 de 1998, el artículo 28 del Acuerdo 102 de 1979 aprobado mediante Decreto 334 de 1980, y</w:t>
      </w:r>
    </w:p>
    <w:p w14:paraId="5EAB7418" w14:textId="77777777" w:rsidR="008049C8" w:rsidRPr="000F42C7" w:rsidRDefault="008049C8" w:rsidP="008049C8">
      <w:pPr>
        <w:spacing w:after="0" w:line="240" w:lineRule="auto"/>
        <w:ind w:right="49"/>
        <w:jc w:val="both"/>
        <w:rPr>
          <w:rFonts w:ascii="Verdana" w:hAnsi="Verdana" w:cs="Arial"/>
          <w:lang w:val="es-CO"/>
        </w:rPr>
      </w:pPr>
    </w:p>
    <w:p w14:paraId="729199B4" w14:textId="77777777" w:rsidR="008049C8" w:rsidRPr="000F42C7" w:rsidRDefault="008049C8" w:rsidP="008049C8">
      <w:pPr>
        <w:spacing w:after="0" w:line="240" w:lineRule="auto"/>
        <w:ind w:right="49"/>
        <w:jc w:val="center"/>
        <w:rPr>
          <w:rFonts w:ascii="Verdana" w:hAnsi="Verdana" w:cs="Arial"/>
          <w:b/>
        </w:rPr>
      </w:pPr>
      <w:r w:rsidRPr="000F42C7">
        <w:rPr>
          <w:rFonts w:ascii="Verdana" w:hAnsi="Verdana" w:cs="Arial"/>
          <w:b/>
        </w:rPr>
        <w:t>CONSIDERANDO:</w:t>
      </w:r>
    </w:p>
    <w:p w14:paraId="56C27830" w14:textId="77777777" w:rsidR="008049C8" w:rsidRPr="000F42C7" w:rsidRDefault="008049C8" w:rsidP="008049C8">
      <w:pPr>
        <w:pStyle w:val="paragraph"/>
        <w:spacing w:before="0" w:beforeAutospacing="0" w:after="0" w:afterAutospacing="0"/>
        <w:ind w:right="49"/>
        <w:jc w:val="both"/>
        <w:textAlignment w:val="baseline"/>
        <w:rPr>
          <w:rStyle w:val="normaltextrun"/>
          <w:rFonts w:ascii="Verdana" w:eastAsia="Calibri" w:hAnsi="Verdana" w:cs="Segoe UI"/>
          <w:sz w:val="22"/>
          <w:szCs w:val="22"/>
          <w:lang w:val="es-ES" w:eastAsia="en-US"/>
        </w:rPr>
      </w:pPr>
    </w:p>
    <w:p w14:paraId="7D89B58E" w14:textId="77777777" w:rsidR="008049C8" w:rsidRPr="000F42C7" w:rsidRDefault="008049C8" w:rsidP="008049C8">
      <w:pPr>
        <w:pStyle w:val="paragraph"/>
        <w:spacing w:before="0" w:beforeAutospacing="0" w:after="0" w:afterAutospacing="0"/>
        <w:ind w:right="49"/>
        <w:jc w:val="both"/>
        <w:textAlignment w:val="baseline"/>
        <w:rPr>
          <w:rStyle w:val="normaltextrun"/>
          <w:rFonts w:ascii="Verdana" w:eastAsia="Calibri" w:hAnsi="Verdana" w:cs="Segoe UI"/>
          <w:sz w:val="22"/>
          <w:szCs w:val="22"/>
          <w:lang w:val="es-ES" w:eastAsia="en-US"/>
        </w:rPr>
      </w:pPr>
      <w:r w:rsidRPr="000F42C7">
        <w:rPr>
          <w:rStyle w:val="normaltextrun"/>
          <w:rFonts w:ascii="Verdana" w:hAnsi="Verdana" w:cs="Segoe UI"/>
          <w:sz w:val="22"/>
          <w:szCs w:val="22"/>
          <w:lang w:val="es-ES"/>
        </w:rPr>
        <w:t>Que el artículo 2° de la Constitución Política establece como fines del Estado “</w:t>
      </w:r>
      <w:r w:rsidRPr="000F42C7">
        <w:rPr>
          <w:rStyle w:val="normaltextrun"/>
          <w:rFonts w:ascii="Verdana" w:hAnsi="Verdana" w:cs="Segoe UI"/>
          <w:i/>
          <w:iCs/>
          <w:sz w:val="22"/>
          <w:szCs w:val="22"/>
          <w:lang w:val="es-ES"/>
        </w:rPr>
        <w:t>servir a la comunidad, promover la prosperidad general y garantizar la efectividad de los principios, derechos y deberes consagrados en la Constitución”</w:t>
      </w:r>
      <w:r w:rsidRPr="000F42C7">
        <w:rPr>
          <w:rStyle w:val="normaltextrun"/>
          <w:rFonts w:ascii="Verdana" w:hAnsi="Verdana" w:cs="Segoe UI"/>
          <w:sz w:val="22"/>
          <w:szCs w:val="22"/>
          <w:lang w:val="es-ES"/>
        </w:rPr>
        <w:t xml:space="preserve"> y de esta forma, de acuerdo con el artículo 5°, dentro de su actuar, el Estado reconoce “</w:t>
      </w:r>
      <w:r w:rsidRPr="000F42C7">
        <w:rPr>
          <w:rStyle w:val="normaltextrun"/>
          <w:rFonts w:ascii="Verdana" w:hAnsi="Verdana" w:cs="Segoe UI"/>
          <w:i/>
          <w:iCs/>
          <w:sz w:val="22"/>
          <w:szCs w:val="22"/>
          <w:lang w:val="es-ES"/>
        </w:rPr>
        <w:t>sin  discriminación alguna, la primacía de los derechos inalienables de la persona y ampara a la familia como institución básica de la sociedad”</w:t>
      </w:r>
      <w:r w:rsidRPr="000F42C7">
        <w:rPr>
          <w:rStyle w:val="normaltextrun"/>
          <w:rFonts w:ascii="Verdana" w:hAnsi="Verdana" w:cs="Segoe UI"/>
          <w:sz w:val="22"/>
          <w:szCs w:val="22"/>
          <w:lang w:val="es-ES"/>
        </w:rPr>
        <w:t>, de esta forma todos los habitantes encuentran en el texto constitucional un amplio catálogo de derechos y libertades fundamentales, económicas, culturales y sociales.</w:t>
      </w:r>
    </w:p>
    <w:p w14:paraId="27070CE9" w14:textId="77777777" w:rsidR="008049C8" w:rsidRPr="000F42C7" w:rsidRDefault="008049C8" w:rsidP="008049C8">
      <w:pPr>
        <w:pStyle w:val="paragraph"/>
        <w:spacing w:before="0" w:beforeAutospacing="0" w:after="0" w:afterAutospacing="0"/>
        <w:ind w:right="49"/>
        <w:jc w:val="both"/>
        <w:textAlignment w:val="baseline"/>
        <w:rPr>
          <w:rStyle w:val="normaltextrun"/>
          <w:rFonts w:ascii="Verdana" w:eastAsia="Calibri" w:hAnsi="Verdana" w:cs="Segoe UI"/>
          <w:sz w:val="22"/>
          <w:szCs w:val="22"/>
          <w:lang w:val="es-ES" w:eastAsia="en-US"/>
        </w:rPr>
      </w:pPr>
    </w:p>
    <w:p w14:paraId="54871817" w14:textId="77777777" w:rsidR="008049C8" w:rsidRPr="000F42C7" w:rsidRDefault="008049C8" w:rsidP="008049C8">
      <w:pPr>
        <w:pStyle w:val="paragraph"/>
        <w:spacing w:before="0" w:beforeAutospacing="0" w:after="0" w:afterAutospacing="0"/>
        <w:ind w:right="49"/>
        <w:jc w:val="both"/>
        <w:textAlignment w:val="baseline"/>
        <w:rPr>
          <w:rFonts w:ascii="Verdana" w:hAnsi="Verdana" w:cs="Segoe UI"/>
          <w:sz w:val="22"/>
          <w:szCs w:val="22"/>
        </w:rPr>
      </w:pPr>
      <w:r w:rsidRPr="000F42C7">
        <w:rPr>
          <w:rStyle w:val="normaltextrun"/>
          <w:rFonts w:ascii="Verdana" w:hAnsi="Verdana" w:cs="Segoe UI"/>
          <w:sz w:val="22"/>
          <w:szCs w:val="22"/>
          <w:lang w:val="es-ES"/>
        </w:rPr>
        <w:t xml:space="preserve">Que, la Constitución Política, los Tratados y Declaraciones internacionales ratificados por Colombia que hacen parte del bloque de constitucionalidad, </w:t>
      </w:r>
      <w:r w:rsidRPr="000F42C7">
        <w:rPr>
          <w:rStyle w:val="normaltextrun"/>
          <w:rFonts w:ascii="Verdana" w:hAnsi="Verdana" w:cs="Segoe UI"/>
          <w:sz w:val="22"/>
          <w:szCs w:val="22"/>
          <w:lang w:val="es-ES"/>
        </w:rPr>
        <w:lastRenderedPageBreak/>
        <w:t>reconocen que la igualdad de género y la no discriminación son principios rectores del Estado Social de Derecho. </w:t>
      </w:r>
      <w:r w:rsidRPr="000F42C7">
        <w:rPr>
          <w:rStyle w:val="eop"/>
          <w:rFonts w:ascii="Verdana" w:hAnsi="Verdana" w:cs="Segoe UI"/>
          <w:sz w:val="22"/>
          <w:szCs w:val="22"/>
        </w:rPr>
        <w:t> </w:t>
      </w:r>
    </w:p>
    <w:p w14:paraId="5DB41534" w14:textId="77777777" w:rsidR="008049C8" w:rsidRPr="000F42C7" w:rsidRDefault="008049C8" w:rsidP="008049C8">
      <w:pPr>
        <w:pStyle w:val="paragraph"/>
        <w:spacing w:after="0"/>
        <w:ind w:right="49"/>
        <w:jc w:val="both"/>
        <w:textAlignment w:val="baseline"/>
        <w:rPr>
          <w:rFonts w:ascii="Verdana" w:hAnsi="Verdana" w:cs="Segoe UI"/>
          <w:i/>
          <w:iCs/>
          <w:sz w:val="22"/>
          <w:szCs w:val="22"/>
        </w:rPr>
      </w:pPr>
      <w:r w:rsidRPr="000F42C7">
        <w:rPr>
          <w:rFonts w:ascii="Verdana" w:hAnsi="Verdana" w:cs="Segoe UI"/>
          <w:sz w:val="22"/>
          <w:szCs w:val="22"/>
        </w:rPr>
        <w:t xml:space="preserve">Que el Instituto Colombiano de Bienestar Familiar (ICBF) es un establecimiento público descentralizado, con personería jurídica, autonomía administrativa y patrimonio propio, creado por la Ley 75 de 1968, reorganizado conforme a lo dispuesto por la Ley 7 de 1979 y su Decreto Reglamentario 2388 de 1979, compilado en el Decreto Único Reglamentario 1084 de 2015, adscrito al sector de Igualdad y Equidad mediante Decreto 1074 de 2023. </w:t>
      </w:r>
    </w:p>
    <w:p w14:paraId="609E467A" w14:textId="77777777" w:rsidR="008049C8" w:rsidRPr="000F42C7" w:rsidRDefault="008049C8" w:rsidP="008049C8">
      <w:pPr>
        <w:pStyle w:val="paragraph"/>
        <w:spacing w:before="0" w:beforeAutospacing="0" w:after="0" w:afterAutospacing="0"/>
        <w:ind w:right="49"/>
        <w:jc w:val="both"/>
        <w:textAlignment w:val="baseline"/>
        <w:rPr>
          <w:rStyle w:val="normaltextrun"/>
          <w:rFonts w:ascii="Verdana" w:eastAsia="Calibri" w:hAnsi="Verdana" w:cs="Segoe UI"/>
          <w:sz w:val="22"/>
          <w:szCs w:val="22"/>
          <w:lang w:val="es-ES" w:eastAsia="en-US"/>
        </w:rPr>
      </w:pPr>
      <w:r w:rsidRPr="000F42C7">
        <w:rPr>
          <w:rStyle w:val="normaltextrun"/>
          <w:rFonts w:ascii="Verdana" w:hAnsi="Verdana" w:cs="Segoe UI"/>
          <w:sz w:val="22"/>
          <w:szCs w:val="22"/>
          <w:lang w:val="es-ES"/>
        </w:rPr>
        <w:t>Que, conforme a lo dispuesto en el artículo 7 de la Declaración Universal de Derechos Humanos, todas las personas son iguales ante la ley y tienen derecho, sin distinción alguna, a igual protección de la ley; principio que es reiterado y desarrollado por el artículo 26 de la Ley 74 de 1968, al establecer que todas las personas son iguales ante la ley y tienen derecho, sin discriminación, a igual protección jurídica.</w:t>
      </w:r>
    </w:p>
    <w:p w14:paraId="3302A750" w14:textId="77777777" w:rsidR="008049C8" w:rsidRPr="000F42C7" w:rsidRDefault="008049C8" w:rsidP="008049C8">
      <w:pPr>
        <w:pStyle w:val="paragraph"/>
        <w:spacing w:before="0" w:beforeAutospacing="0" w:after="0" w:afterAutospacing="0"/>
        <w:ind w:right="49"/>
        <w:jc w:val="both"/>
        <w:textAlignment w:val="baseline"/>
        <w:rPr>
          <w:rFonts w:ascii="Verdana" w:hAnsi="Verdana" w:cs="Segoe UI"/>
          <w:sz w:val="22"/>
          <w:szCs w:val="22"/>
        </w:rPr>
      </w:pPr>
      <w:r w:rsidRPr="000F42C7">
        <w:rPr>
          <w:rStyle w:val="eop"/>
          <w:rFonts w:ascii="Verdana" w:hAnsi="Verdana" w:cs="Segoe UI"/>
          <w:sz w:val="22"/>
          <w:szCs w:val="22"/>
        </w:rPr>
        <w:t> </w:t>
      </w:r>
    </w:p>
    <w:p w14:paraId="07D97E9C" w14:textId="77777777" w:rsidR="008049C8" w:rsidRPr="000F42C7" w:rsidRDefault="008049C8" w:rsidP="008049C8">
      <w:pPr>
        <w:pStyle w:val="paragraph"/>
        <w:spacing w:before="0" w:beforeAutospacing="0" w:after="0" w:afterAutospacing="0"/>
        <w:ind w:right="49"/>
        <w:jc w:val="both"/>
        <w:textAlignment w:val="baseline"/>
        <w:rPr>
          <w:rFonts w:ascii="Verdana" w:hAnsi="Verdana" w:cs="Segoe UI"/>
          <w:sz w:val="22"/>
          <w:szCs w:val="22"/>
        </w:rPr>
      </w:pPr>
      <w:r w:rsidRPr="000F42C7">
        <w:rPr>
          <w:rStyle w:val="normaltextrun"/>
          <w:rFonts w:ascii="Verdana" w:hAnsi="Verdana" w:cs="Segoe UI"/>
          <w:sz w:val="22"/>
          <w:szCs w:val="22"/>
          <w:lang w:val="es-ES"/>
        </w:rPr>
        <w:t>Que, el artículo 1 de la “</w:t>
      </w:r>
      <w:r w:rsidRPr="000F42C7">
        <w:rPr>
          <w:rStyle w:val="normaltextrun"/>
          <w:rFonts w:ascii="Verdana" w:hAnsi="Verdana" w:cs="Segoe UI"/>
          <w:i/>
          <w:iCs/>
          <w:sz w:val="22"/>
          <w:szCs w:val="22"/>
          <w:lang w:val="es-ES"/>
        </w:rPr>
        <w:t>Declaración de las Naciones Unidades sobre la eliminación de las formas de discriminación racial”</w:t>
      </w:r>
      <w:r w:rsidRPr="000F42C7">
        <w:rPr>
          <w:rStyle w:val="normaltextrun"/>
          <w:rFonts w:ascii="Verdana" w:hAnsi="Verdana" w:cs="Segoe UI"/>
          <w:sz w:val="22"/>
          <w:szCs w:val="22"/>
          <w:lang w:val="es-ES"/>
        </w:rPr>
        <w:t xml:space="preserve"> señala que </w:t>
      </w:r>
      <w:r w:rsidRPr="000F42C7">
        <w:rPr>
          <w:rStyle w:val="normaltextrun"/>
          <w:rFonts w:ascii="Verdana" w:hAnsi="Verdana" w:cs="Segoe UI"/>
          <w:i/>
          <w:iCs/>
          <w:sz w:val="22"/>
          <w:szCs w:val="22"/>
          <w:lang w:val="es-ES"/>
        </w:rPr>
        <w:t>“(…) la discriminación entre los seres humanos por motivos de raza, color y origen étnico es un atentado contra la dignidad humana y debe condenarse como una negación de los principios de la Carta de las Naciones Unidas, una violación de los derechos humanos y las libertades fundamentales proclamados en la Declaración Universal de Derechos Humanos (…)”.</w:t>
      </w:r>
    </w:p>
    <w:p w14:paraId="3DDAD248" w14:textId="77777777" w:rsidR="008049C8" w:rsidRPr="000F42C7" w:rsidRDefault="008049C8" w:rsidP="008049C8">
      <w:pPr>
        <w:pStyle w:val="paragraph"/>
        <w:spacing w:before="0" w:beforeAutospacing="0" w:after="0" w:afterAutospacing="0"/>
        <w:ind w:right="49"/>
        <w:jc w:val="both"/>
        <w:textAlignment w:val="baseline"/>
        <w:rPr>
          <w:rFonts w:ascii="Verdana" w:hAnsi="Verdana" w:cs="Segoe UI"/>
          <w:sz w:val="22"/>
          <w:szCs w:val="22"/>
        </w:rPr>
      </w:pPr>
      <w:r w:rsidRPr="000F42C7">
        <w:rPr>
          <w:rStyle w:val="eop"/>
          <w:rFonts w:ascii="Verdana" w:hAnsi="Verdana" w:cs="Segoe UI"/>
          <w:sz w:val="22"/>
          <w:szCs w:val="22"/>
        </w:rPr>
        <w:t> </w:t>
      </w:r>
    </w:p>
    <w:p w14:paraId="0EC1E30F" w14:textId="77777777" w:rsidR="008049C8" w:rsidRPr="000F42C7" w:rsidRDefault="008049C8" w:rsidP="008049C8">
      <w:pPr>
        <w:pStyle w:val="paragraph"/>
        <w:spacing w:before="0" w:beforeAutospacing="0" w:after="0" w:afterAutospacing="0"/>
        <w:ind w:right="49"/>
        <w:jc w:val="both"/>
        <w:textAlignment w:val="baseline"/>
        <w:rPr>
          <w:rStyle w:val="normaltextrun"/>
          <w:rFonts w:ascii="Verdana" w:eastAsia="Calibri" w:hAnsi="Verdana" w:cs="Segoe UI"/>
          <w:sz w:val="22"/>
          <w:szCs w:val="22"/>
          <w:lang w:val="es-ES" w:eastAsia="en-US"/>
        </w:rPr>
      </w:pPr>
      <w:r w:rsidRPr="000F42C7">
        <w:rPr>
          <w:rStyle w:val="normaltextrun"/>
          <w:rFonts w:ascii="Verdana" w:hAnsi="Verdana" w:cs="Segoe UI"/>
          <w:sz w:val="22"/>
          <w:szCs w:val="22"/>
          <w:lang w:val="es-ES"/>
        </w:rPr>
        <w:t>Que, mediante la Ley 22 de 1981, la Ley 51 de 1981, la Ley 248 de 1995 y la Ley 1346 de 2009, el Estado colombiano aprobó, respectivamente, la Convención Internacional sobre la Eliminación de Todas las Formas de Discriminación Racial, la Convención sobre la Eliminación de Todas las Formas de Discriminación contra la Mujer, la Convención Interamericana para Prevenir, Sancionar y Erradicar la Violencia contra la Mujer –Convención de Belém do Pará–, y la Convención sobre los Derechos de las Personas con Discapacidad, instrumentos internacionales orientados a la prevención y erradicación de diversas formas de discriminación, así como a la protección reforzada de grupos históricamente vulnerados.</w:t>
      </w:r>
    </w:p>
    <w:p w14:paraId="3F307431" w14:textId="77777777" w:rsidR="008049C8" w:rsidRPr="000F42C7" w:rsidRDefault="008049C8" w:rsidP="008049C8">
      <w:pPr>
        <w:pStyle w:val="paragraph"/>
        <w:spacing w:before="0" w:beforeAutospacing="0" w:after="0" w:afterAutospacing="0"/>
        <w:ind w:right="49"/>
        <w:jc w:val="both"/>
        <w:textAlignment w:val="baseline"/>
        <w:rPr>
          <w:rFonts w:ascii="Verdana" w:hAnsi="Verdana" w:cs="Segoe UI"/>
          <w:sz w:val="22"/>
          <w:szCs w:val="22"/>
        </w:rPr>
      </w:pPr>
      <w:r w:rsidRPr="000F42C7">
        <w:rPr>
          <w:rStyle w:val="eop"/>
          <w:rFonts w:ascii="Verdana" w:hAnsi="Verdana" w:cs="Segoe UI"/>
          <w:sz w:val="22"/>
          <w:szCs w:val="22"/>
        </w:rPr>
        <w:t> </w:t>
      </w:r>
    </w:p>
    <w:p w14:paraId="40E6490D" w14:textId="77777777" w:rsidR="008049C8" w:rsidRPr="000F42C7" w:rsidRDefault="008049C8" w:rsidP="008049C8">
      <w:pPr>
        <w:pStyle w:val="paragraph"/>
        <w:spacing w:before="0" w:beforeAutospacing="0" w:after="0" w:afterAutospacing="0"/>
        <w:ind w:right="49"/>
        <w:jc w:val="both"/>
        <w:textAlignment w:val="baseline"/>
        <w:rPr>
          <w:rFonts w:ascii="Verdana" w:hAnsi="Verdana" w:cs="Segoe UI"/>
          <w:sz w:val="22"/>
          <w:szCs w:val="22"/>
        </w:rPr>
      </w:pPr>
      <w:r w:rsidRPr="000F42C7">
        <w:rPr>
          <w:rStyle w:val="normaltextrun"/>
          <w:rFonts w:ascii="Verdana" w:hAnsi="Verdana" w:cs="Segoe UI"/>
          <w:sz w:val="22"/>
          <w:szCs w:val="22"/>
          <w:lang w:val="es-ES"/>
        </w:rPr>
        <w:t>Que, las Leyes 1010 de 2006 modificada por la Ley 2365 de 2024, 1257 de 2008 modificada por la Ley 2136 de 2021, 1752 de 2015 y 1761 de 2015 abordan lo relacionado con las formas de violencia contra las mujeres y basadas en género, así como de los actos de discriminación por razón de pertenencia etnia, religión, nacionalidad, ideología política o filosófica, sexo, orientación sexual, discapacidad y demás razones de discriminación en el ámbito laboral, así como las medidas para prevenir, corregir y sancionar dichas conductas. </w:t>
      </w:r>
      <w:r w:rsidRPr="000F42C7">
        <w:rPr>
          <w:rStyle w:val="eop"/>
          <w:rFonts w:ascii="Verdana" w:hAnsi="Verdana" w:cs="Segoe UI"/>
          <w:sz w:val="22"/>
          <w:szCs w:val="22"/>
        </w:rPr>
        <w:t> </w:t>
      </w:r>
    </w:p>
    <w:p w14:paraId="5D8D5BFA" w14:textId="77777777" w:rsidR="008049C8" w:rsidRPr="000F42C7" w:rsidRDefault="008049C8" w:rsidP="008049C8">
      <w:pPr>
        <w:pStyle w:val="paragraph"/>
        <w:spacing w:before="0" w:beforeAutospacing="0" w:after="0" w:afterAutospacing="0"/>
        <w:ind w:right="49"/>
        <w:jc w:val="both"/>
        <w:textAlignment w:val="baseline"/>
        <w:rPr>
          <w:rFonts w:ascii="Verdana" w:hAnsi="Verdana" w:cs="Segoe UI"/>
          <w:sz w:val="22"/>
          <w:szCs w:val="22"/>
        </w:rPr>
      </w:pPr>
      <w:r w:rsidRPr="000F42C7">
        <w:rPr>
          <w:rStyle w:val="eop"/>
          <w:rFonts w:ascii="Verdana" w:hAnsi="Verdana" w:cs="Segoe UI"/>
          <w:sz w:val="22"/>
          <w:szCs w:val="22"/>
        </w:rPr>
        <w:t> </w:t>
      </w:r>
    </w:p>
    <w:p w14:paraId="130E6103" w14:textId="77777777" w:rsidR="008049C8" w:rsidRPr="000F42C7" w:rsidRDefault="008049C8" w:rsidP="008049C8">
      <w:pPr>
        <w:pStyle w:val="paragraph"/>
        <w:spacing w:before="0" w:beforeAutospacing="0" w:after="0" w:afterAutospacing="0"/>
        <w:ind w:right="49"/>
        <w:jc w:val="both"/>
        <w:textAlignment w:val="baseline"/>
        <w:rPr>
          <w:rFonts w:ascii="Verdana" w:hAnsi="Verdana" w:cs="Segoe UI"/>
          <w:sz w:val="22"/>
          <w:szCs w:val="22"/>
        </w:rPr>
      </w:pPr>
      <w:r w:rsidRPr="000F42C7">
        <w:rPr>
          <w:rStyle w:val="normaltextrun"/>
          <w:rFonts w:ascii="Verdana" w:hAnsi="Verdana" w:cs="Segoe UI"/>
          <w:sz w:val="22"/>
          <w:szCs w:val="22"/>
          <w:lang w:val="es-ES"/>
        </w:rPr>
        <w:t>Que, la Ley 2294 de 2023 “</w:t>
      </w:r>
      <w:r w:rsidRPr="000F42C7">
        <w:rPr>
          <w:rStyle w:val="normaltextrun"/>
          <w:rFonts w:ascii="Verdana" w:hAnsi="Verdana" w:cs="Segoe UI"/>
          <w:i/>
          <w:iCs/>
          <w:sz w:val="22"/>
          <w:szCs w:val="22"/>
          <w:lang w:val="es-ES"/>
        </w:rPr>
        <w:t xml:space="preserve">Por la cual se expide el Plan Nacional de Desarrollo 2022-2026 “Colombia potencia Mundial de la Vida” </w:t>
      </w:r>
      <w:r w:rsidRPr="000F42C7">
        <w:rPr>
          <w:rStyle w:val="normaltextrun"/>
          <w:rFonts w:ascii="Verdana" w:hAnsi="Verdana" w:cs="Segoe UI"/>
          <w:sz w:val="22"/>
          <w:szCs w:val="22"/>
          <w:lang w:val="es-ES"/>
        </w:rPr>
        <w:t xml:space="preserve">en su artículo 343 dispuso la creación del </w:t>
      </w:r>
      <w:r w:rsidRPr="000F42C7">
        <w:rPr>
          <w:rStyle w:val="normaltextrun"/>
          <w:rFonts w:ascii="Verdana" w:hAnsi="Verdana" w:cs="Segoe UI"/>
          <w:i/>
          <w:iCs/>
          <w:sz w:val="22"/>
          <w:szCs w:val="22"/>
          <w:lang w:val="es-ES"/>
        </w:rPr>
        <w:t xml:space="preserve">“Sistema Nacional de Registro, Atención, Seguimiento y </w:t>
      </w:r>
      <w:r w:rsidRPr="000F42C7">
        <w:rPr>
          <w:rStyle w:val="normaltextrun"/>
          <w:rFonts w:ascii="Verdana" w:hAnsi="Verdana" w:cs="Segoe UI"/>
          <w:i/>
          <w:iCs/>
          <w:sz w:val="22"/>
          <w:szCs w:val="22"/>
          <w:lang w:val="es-ES"/>
        </w:rPr>
        <w:lastRenderedPageBreak/>
        <w:t>Monitoreo de las Violencias Basadas en Género -VBG-, bajo el liderazgo de la Consejería Presidencial para la Equidad de la Mujer o quien haga sus veces”.</w:t>
      </w:r>
      <w:r w:rsidRPr="000F42C7">
        <w:rPr>
          <w:rStyle w:val="eop"/>
          <w:rFonts w:ascii="Verdana" w:hAnsi="Verdana" w:cs="Segoe UI"/>
          <w:sz w:val="22"/>
          <w:szCs w:val="22"/>
        </w:rPr>
        <w:t> </w:t>
      </w:r>
    </w:p>
    <w:p w14:paraId="29AC65BD" w14:textId="77777777" w:rsidR="008049C8" w:rsidRPr="000F42C7" w:rsidRDefault="008049C8" w:rsidP="008049C8">
      <w:pPr>
        <w:pStyle w:val="paragraph"/>
        <w:spacing w:before="0" w:beforeAutospacing="0" w:after="0" w:afterAutospacing="0"/>
        <w:ind w:right="49"/>
        <w:jc w:val="both"/>
        <w:textAlignment w:val="baseline"/>
        <w:rPr>
          <w:rFonts w:ascii="Verdana" w:hAnsi="Verdana" w:cs="Segoe UI"/>
          <w:sz w:val="22"/>
          <w:szCs w:val="22"/>
        </w:rPr>
      </w:pPr>
      <w:r w:rsidRPr="000F42C7">
        <w:rPr>
          <w:rStyle w:val="eop"/>
          <w:rFonts w:ascii="Verdana" w:hAnsi="Verdana" w:cs="Segoe UI"/>
          <w:sz w:val="22"/>
          <w:szCs w:val="22"/>
        </w:rPr>
        <w:t> </w:t>
      </w:r>
    </w:p>
    <w:p w14:paraId="55C7DF99" w14:textId="77777777" w:rsidR="008049C8" w:rsidRPr="000F42C7" w:rsidRDefault="008049C8" w:rsidP="008049C8">
      <w:pPr>
        <w:pStyle w:val="paragraph"/>
        <w:spacing w:before="0" w:beforeAutospacing="0" w:after="0" w:afterAutospacing="0"/>
        <w:ind w:right="49"/>
        <w:jc w:val="both"/>
        <w:textAlignment w:val="baseline"/>
        <w:rPr>
          <w:rFonts w:ascii="Verdana" w:hAnsi="Verdana" w:cs="Segoe UI"/>
          <w:sz w:val="22"/>
          <w:szCs w:val="22"/>
        </w:rPr>
      </w:pPr>
      <w:r w:rsidRPr="000F42C7">
        <w:rPr>
          <w:rStyle w:val="normaltextrun"/>
          <w:rFonts w:ascii="Verdana" w:hAnsi="Verdana" w:cs="Segoe UI"/>
          <w:sz w:val="22"/>
          <w:szCs w:val="22"/>
          <w:lang w:val="es-ES"/>
        </w:rPr>
        <w:t>Que, el Decreto 762 de 2018 del Ministerio de Interior, adoptó la “</w:t>
      </w:r>
      <w:r w:rsidRPr="000F42C7">
        <w:rPr>
          <w:rStyle w:val="normaltextrun"/>
          <w:rFonts w:ascii="Verdana" w:hAnsi="Verdana" w:cs="Segoe UI"/>
          <w:i/>
          <w:iCs/>
          <w:sz w:val="22"/>
          <w:szCs w:val="22"/>
          <w:lang w:val="es-ES"/>
        </w:rPr>
        <w:t>Política Pública para la garantía del ejercicio efectivo de los derechos de las personas que hacen parte de los sectores sociales LGTBI y de personas con orientaciones sexuales e identidades de género diversas</w:t>
      </w:r>
      <w:r w:rsidRPr="000F42C7">
        <w:rPr>
          <w:rStyle w:val="normaltextrun"/>
          <w:rFonts w:ascii="Verdana" w:hAnsi="Verdana" w:cs="Segoe UI"/>
          <w:sz w:val="22"/>
          <w:szCs w:val="22"/>
          <w:lang w:val="es-ES"/>
        </w:rPr>
        <w:t>”, a la cual deben someterse las entidades nacionales.</w:t>
      </w:r>
      <w:r w:rsidRPr="000F42C7">
        <w:rPr>
          <w:rStyle w:val="eop"/>
          <w:rFonts w:ascii="Verdana" w:hAnsi="Verdana" w:cs="Segoe UI"/>
          <w:sz w:val="22"/>
          <w:szCs w:val="22"/>
        </w:rPr>
        <w:t> </w:t>
      </w:r>
    </w:p>
    <w:p w14:paraId="6FD9C58C" w14:textId="77777777" w:rsidR="008049C8" w:rsidRPr="000F42C7" w:rsidRDefault="008049C8" w:rsidP="008049C8">
      <w:pPr>
        <w:pStyle w:val="paragraph"/>
        <w:spacing w:before="0" w:beforeAutospacing="0" w:after="0" w:afterAutospacing="0"/>
        <w:ind w:right="49"/>
        <w:jc w:val="both"/>
        <w:textAlignment w:val="baseline"/>
        <w:rPr>
          <w:rFonts w:ascii="Verdana" w:hAnsi="Verdana" w:cs="Segoe UI"/>
          <w:sz w:val="22"/>
          <w:szCs w:val="22"/>
        </w:rPr>
      </w:pPr>
      <w:r w:rsidRPr="000F42C7">
        <w:rPr>
          <w:rStyle w:val="eop"/>
          <w:rFonts w:ascii="Verdana" w:hAnsi="Verdana" w:cs="Segoe UI"/>
          <w:sz w:val="22"/>
          <w:szCs w:val="22"/>
        </w:rPr>
        <w:t> </w:t>
      </w:r>
    </w:p>
    <w:p w14:paraId="107C8B51" w14:textId="77777777" w:rsidR="008049C8" w:rsidRPr="000F42C7" w:rsidRDefault="008049C8" w:rsidP="008049C8">
      <w:pPr>
        <w:pStyle w:val="paragraph"/>
        <w:spacing w:before="0" w:beforeAutospacing="0" w:after="0" w:afterAutospacing="0"/>
        <w:ind w:right="49"/>
        <w:jc w:val="both"/>
        <w:textAlignment w:val="baseline"/>
        <w:rPr>
          <w:rFonts w:ascii="Verdana" w:hAnsi="Verdana" w:cs="Segoe UI"/>
          <w:sz w:val="22"/>
          <w:szCs w:val="22"/>
        </w:rPr>
      </w:pPr>
      <w:r w:rsidRPr="000F42C7">
        <w:rPr>
          <w:rStyle w:val="normaltextrun"/>
          <w:rFonts w:ascii="Verdana" w:hAnsi="Verdana" w:cs="Segoe UI"/>
          <w:sz w:val="22"/>
          <w:szCs w:val="22"/>
          <w:lang w:val="es-ES"/>
        </w:rPr>
        <w:t>Que, el Decreto 1710 de 2020, desarrolla el mecanismo articulador para el abordaje integral de las violencias por razones de sexo y género de las mujeres, niños, niñas y adolescentes.</w:t>
      </w:r>
      <w:r w:rsidRPr="000F42C7">
        <w:rPr>
          <w:rStyle w:val="eop"/>
          <w:rFonts w:ascii="Verdana" w:hAnsi="Verdana" w:cs="Segoe UI"/>
          <w:sz w:val="22"/>
          <w:szCs w:val="22"/>
        </w:rPr>
        <w:t> </w:t>
      </w:r>
    </w:p>
    <w:p w14:paraId="14F954DB" w14:textId="77777777" w:rsidR="008049C8" w:rsidRPr="000F42C7" w:rsidRDefault="008049C8" w:rsidP="008049C8">
      <w:pPr>
        <w:pStyle w:val="paragraph"/>
        <w:spacing w:before="0" w:beforeAutospacing="0" w:after="0" w:afterAutospacing="0"/>
        <w:ind w:right="49"/>
        <w:jc w:val="both"/>
        <w:textAlignment w:val="baseline"/>
        <w:rPr>
          <w:rFonts w:ascii="Verdana" w:hAnsi="Verdana" w:cs="Segoe UI"/>
          <w:sz w:val="22"/>
          <w:szCs w:val="22"/>
        </w:rPr>
      </w:pPr>
      <w:r w:rsidRPr="000F42C7">
        <w:rPr>
          <w:rStyle w:val="eop"/>
          <w:rFonts w:ascii="Verdana" w:hAnsi="Verdana" w:cs="Segoe UI"/>
          <w:sz w:val="22"/>
          <w:szCs w:val="22"/>
        </w:rPr>
        <w:t> </w:t>
      </w:r>
    </w:p>
    <w:p w14:paraId="3C391267" w14:textId="77777777" w:rsidR="008049C8" w:rsidRPr="000F42C7" w:rsidRDefault="008049C8" w:rsidP="008049C8">
      <w:pPr>
        <w:pStyle w:val="paragraph"/>
        <w:spacing w:before="0" w:beforeAutospacing="0" w:after="0" w:afterAutospacing="0"/>
        <w:ind w:right="49"/>
        <w:jc w:val="both"/>
        <w:textAlignment w:val="baseline"/>
        <w:rPr>
          <w:rFonts w:ascii="Verdana" w:hAnsi="Verdana" w:cs="Segoe UI"/>
          <w:sz w:val="22"/>
          <w:szCs w:val="22"/>
        </w:rPr>
      </w:pPr>
      <w:r w:rsidRPr="000F42C7">
        <w:rPr>
          <w:rStyle w:val="normaltextrun"/>
          <w:rFonts w:ascii="Verdana" w:hAnsi="Verdana" w:cs="Segoe UI"/>
          <w:sz w:val="22"/>
          <w:szCs w:val="22"/>
          <w:lang w:val="es-ES"/>
        </w:rPr>
        <w:t>Que, la "</w:t>
      </w:r>
      <w:r w:rsidRPr="000F42C7">
        <w:rPr>
          <w:rStyle w:val="normaltextrun"/>
          <w:rFonts w:ascii="Verdana" w:hAnsi="Verdana" w:cs="Segoe UI"/>
          <w:i/>
          <w:iCs/>
          <w:sz w:val="22"/>
          <w:szCs w:val="22"/>
          <w:lang w:val="es-ES"/>
        </w:rPr>
        <w:t>Política Pública de Equidad de Género para las mujeres: Hacia el desarrollo sostenible del país</w:t>
      </w:r>
      <w:r w:rsidRPr="000F42C7">
        <w:rPr>
          <w:rStyle w:val="normaltextrun"/>
          <w:rFonts w:ascii="Verdana" w:hAnsi="Verdana" w:cs="Segoe UI"/>
          <w:sz w:val="22"/>
          <w:szCs w:val="22"/>
          <w:lang w:val="es-ES"/>
        </w:rPr>
        <w:t>", contemplada en el CONPES 4080 de 2022, establece la necesidad de fortalecer las políticas de prevención y atención integral de las violencias contra las mujeres, para lo cual establece una serie de actividades que incluyen la elaboración de protocolos sectoriales sobre violencias basadas en género que afectan a las mujeres y la implementación de estrategias de sensibilización y transformación cultural de estereotipos de género para servidores públicos.</w:t>
      </w:r>
      <w:r w:rsidRPr="000F42C7">
        <w:rPr>
          <w:rStyle w:val="eop"/>
          <w:rFonts w:ascii="Verdana" w:hAnsi="Verdana" w:cs="Segoe UI"/>
          <w:sz w:val="22"/>
          <w:szCs w:val="22"/>
        </w:rPr>
        <w:t> </w:t>
      </w:r>
    </w:p>
    <w:p w14:paraId="7483BFC6" w14:textId="77777777" w:rsidR="008049C8" w:rsidRPr="000F42C7" w:rsidRDefault="008049C8" w:rsidP="008049C8">
      <w:pPr>
        <w:pStyle w:val="paragraph"/>
        <w:spacing w:before="0" w:beforeAutospacing="0" w:after="0" w:afterAutospacing="0"/>
        <w:ind w:right="49"/>
        <w:jc w:val="both"/>
        <w:textAlignment w:val="baseline"/>
        <w:rPr>
          <w:rFonts w:ascii="Verdana" w:hAnsi="Verdana" w:cs="Segoe UI"/>
          <w:sz w:val="22"/>
          <w:szCs w:val="22"/>
        </w:rPr>
      </w:pPr>
      <w:r w:rsidRPr="000F42C7">
        <w:rPr>
          <w:rStyle w:val="eop"/>
          <w:rFonts w:ascii="Verdana" w:hAnsi="Verdana" w:cs="Segoe UI"/>
          <w:sz w:val="22"/>
          <w:szCs w:val="22"/>
        </w:rPr>
        <w:t> </w:t>
      </w:r>
    </w:p>
    <w:p w14:paraId="7D60FE45" w14:textId="77777777" w:rsidR="008049C8" w:rsidRPr="000F42C7" w:rsidRDefault="008049C8" w:rsidP="008049C8">
      <w:pPr>
        <w:pStyle w:val="paragraph"/>
        <w:spacing w:before="0" w:beforeAutospacing="0" w:after="0" w:afterAutospacing="0"/>
        <w:ind w:right="49"/>
        <w:jc w:val="both"/>
        <w:textAlignment w:val="baseline"/>
        <w:rPr>
          <w:rFonts w:ascii="Verdana" w:hAnsi="Verdana" w:cs="Segoe UI"/>
          <w:sz w:val="22"/>
          <w:szCs w:val="22"/>
        </w:rPr>
      </w:pPr>
      <w:r w:rsidRPr="000F42C7">
        <w:rPr>
          <w:rStyle w:val="normaltextrun"/>
          <w:rFonts w:ascii="Verdana" w:hAnsi="Verdana" w:cs="Segoe UI"/>
          <w:sz w:val="22"/>
          <w:szCs w:val="22"/>
          <w:lang w:val="es-ES"/>
        </w:rPr>
        <w:t>Que con el fin de erradicar los estereotipos discriminatorios dentro de la función pública y de crear espacios seguros y libres de violencia para las mujeres en toda su diversidad, así como de otros sujetos de especial protección constitucional, tanto en el ámbito laboral como contractual de la administración pública, el Gobierno nacional elaboró el modelo de "</w:t>
      </w:r>
      <w:r w:rsidRPr="000F42C7">
        <w:rPr>
          <w:rStyle w:val="normaltextrun"/>
          <w:rFonts w:ascii="Verdana" w:hAnsi="Verdana" w:cs="Segoe UI"/>
          <w:i/>
          <w:iCs/>
          <w:sz w:val="22"/>
          <w:szCs w:val="22"/>
          <w:lang w:val="es-ES"/>
        </w:rPr>
        <w:t>Protocolo para la prevención, atención y medidas de protección de todas las formas de violencia contra las mujeres y basadas en género y/o discriminación por razón de raza, etnia, religión, nacionalidad, ideología política o filosófica, sexo u orientación sexual o discapacidad y demás razones de discriminación en el ámbito laboral y contractual del sector público</w:t>
      </w:r>
      <w:r w:rsidRPr="000F42C7">
        <w:rPr>
          <w:rStyle w:val="normaltextrun"/>
          <w:rFonts w:ascii="Verdana" w:hAnsi="Verdana" w:cs="Segoe UI"/>
          <w:sz w:val="22"/>
          <w:szCs w:val="22"/>
          <w:lang w:val="es-ES"/>
        </w:rPr>
        <w:t>".</w:t>
      </w:r>
      <w:r w:rsidRPr="000F42C7">
        <w:rPr>
          <w:rStyle w:val="eop"/>
          <w:rFonts w:ascii="Verdana" w:hAnsi="Verdana" w:cs="Segoe UI"/>
          <w:sz w:val="22"/>
          <w:szCs w:val="22"/>
        </w:rPr>
        <w:t> </w:t>
      </w:r>
    </w:p>
    <w:p w14:paraId="0D079A46" w14:textId="77777777" w:rsidR="008049C8" w:rsidRPr="000F42C7" w:rsidRDefault="008049C8" w:rsidP="008049C8">
      <w:pPr>
        <w:pStyle w:val="paragraph"/>
        <w:spacing w:before="0" w:beforeAutospacing="0" w:after="0" w:afterAutospacing="0"/>
        <w:ind w:right="49"/>
        <w:jc w:val="both"/>
        <w:textAlignment w:val="baseline"/>
        <w:rPr>
          <w:rFonts w:ascii="Verdana" w:hAnsi="Verdana" w:cs="Segoe UI"/>
          <w:sz w:val="22"/>
          <w:szCs w:val="22"/>
        </w:rPr>
      </w:pPr>
      <w:r w:rsidRPr="000F42C7">
        <w:rPr>
          <w:rStyle w:val="eop"/>
          <w:rFonts w:ascii="Verdana" w:hAnsi="Verdana" w:cs="Segoe UI"/>
          <w:sz w:val="22"/>
          <w:szCs w:val="22"/>
        </w:rPr>
        <w:t> </w:t>
      </w:r>
    </w:p>
    <w:p w14:paraId="77B636FC" w14:textId="77777777" w:rsidR="008049C8" w:rsidRPr="000F42C7" w:rsidRDefault="008049C8" w:rsidP="008049C8">
      <w:pPr>
        <w:pStyle w:val="paragraph"/>
        <w:spacing w:before="0" w:beforeAutospacing="0" w:after="0" w:afterAutospacing="0"/>
        <w:ind w:right="49"/>
        <w:jc w:val="both"/>
        <w:textAlignment w:val="baseline"/>
        <w:rPr>
          <w:rFonts w:ascii="Verdana" w:hAnsi="Verdana" w:cs="Segoe UI"/>
          <w:sz w:val="22"/>
          <w:szCs w:val="22"/>
        </w:rPr>
      </w:pPr>
      <w:r w:rsidRPr="000F42C7">
        <w:rPr>
          <w:rStyle w:val="normaltextrun"/>
          <w:rFonts w:ascii="Verdana" w:hAnsi="Verdana" w:cs="Segoe UI"/>
          <w:sz w:val="22"/>
          <w:szCs w:val="22"/>
          <w:lang w:val="es-ES"/>
        </w:rPr>
        <w:t>Que mediante la Directiva Presidencial 01 del 8 de marzo de 2023, el Gobierno Nacional emitió una serie de directrices dirigidas a las entidades de la Rama Ejecutiva del orden nacional para que, entre otras disposiciones, adopten mediante acto administrativo un protocolo que tenga como base el “</w:t>
      </w:r>
      <w:r w:rsidRPr="000F42C7">
        <w:rPr>
          <w:rStyle w:val="normaltextrun"/>
          <w:rFonts w:ascii="Verdana" w:hAnsi="Verdana" w:cs="Segoe UI"/>
          <w:i/>
          <w:iCs/>
          <w:sz w:val="22"/>
          <w:szCs w:val="22"/>
          <w:lang w:val="es-ES"/>
        </w:rPr>
        <w:t>Protocolo para la prevención, atención y medidas de protección de todas las formas de violencia contra las mujeres y basadas en género y/o discriminación por razón de raza, etnia, religión, nacionalidad, ideología política o filosófica, sexo u orientación sexual o discapacidad y demás razones de discriminación en el ámbito laboral y contractual del sector público</w:t>
      </w:r>
      <w:r w:rsidRPr="000F42C7">
        <w:rPr>
          <w:rStyle w:val="normaltextrun"/>
          <w:rFonts w:ascii="Verdana" w:hAnsi="Verdana" w:cs="Segoe UI"/>
          <w:sz w:val="22"/>
          <w:szCs w:val="22"/>
          <w:lang w:val="es-ES"/>
        </w:rPr>
        <w:t>”.</w:t>
      </w:r>
      <w:r w:rsidRPr="000F42C7">
        <w:rPr>
          <w:rStyle w:val="eop"/>
          <w:rFonts w:ascii="Verdana" w:hAnsi="Verdana" w:cs="Segoe UI"/>
          <w:sz w:val="22"/>
          <w:szCs w:val="22"/>
        </w:rPr>
        <w:t> </w:t>
      </w:r>
    </w:p>
    <w:p w14:paraId="24684D4C" w14:textId="77777777" w:rsidR="008049C8" w:rsidRPr="000F42C7" w:rsidRDefault="008049C8" w:rsidP="008049C8">
      <w:pPr>
        <w:pStyle w:val="paragraph"/>
        <w:spacing w:before="0" w:beforeAutospacing="0" w:after="0" w:afterAutospacing="0"/>
        <w:ind w:right="49"/>
        <w:jc w:val="both"/>
        <w:textAlignment w:val="baseline"/>
        <w:rPr>
          <w:rFonts w:ascii="Verdana" w:hAnsi="Verdana" w:cs="Segoe UI"/>
          <w:sz w:val="22"/>
          <w:szCs w:val="22"/>
        </w:rPr>
      </w:pPr>
      <w:r w:rsidRPr="000F42C7">
        <w:rPr>
          <w:rStyle w:val="eop"/>
          <w:rFonts w:ascii="Verdana" w:hAnsi="Verdana" w:cs="Segoe UI"/>
          <w:sz w:val="22"/>
          <w:szCs w:val="22"/>
        </w:rPr>
        <w:t> </w:t>
      </w:r>
    </w:p>
    <w:p w14:paraId="506A17E1" w14:textId="77777777" w:rsidR="008049C8" w:rsidRPr="000F42C7" w:rsidRDefault="008049C8" w:rsidP="008049C8">
      <w:pPr>
        <w:pStyle w:val="paragraph"/>
        <w:spacing w:before="0" w:beforeAutospacing="0" w:after="0" w:afterAutospacing="0"/>
        <w:ind w:right="49"/>
        <w:jc w:val="both"/>
        <w:textAlignment w:val="baseline"/>
        <w:rPr>
          <w:rFonts w:ascii="Verdana" w:hAnsi="Verdana" w:cs="Segoe UI"/>
          <w:sz w:val="22"/>
          <w:szCs w:val="22"/>
        </w:rPr>
      </w:pPr>
      <w:r w:rsidRPr="000F42C7">
        <w:rPr>
          <w:rStyle w:val="normaltextrun"/>
          <w:rFonts w:ascii="Verdana" w:hAnsi="Verdana" w:cs="Segoe UI"/>
          <w:sz w:val="22"/>
          <w:szCs w:val="22"/>
          <w:lang w:val="es-ES"/>
        </w:rPr>
        <w:t xml:space="preserve">Que, aunado a lo anterior, la Circular Conjunta 001 de 2023 emitida por la Vicepresidencia de la República  y el Departamento Administrativo de la Función Pública, dictó una serie de lineamientos que los ministros y ministras, directores(as) de departamentos administrativos y representantes legales de los órganos, organismos y entidades de la rama ejecutiva del orden nacional, </w:t>
      </w:r>
      <w:r w:rsidRPr="000F42C7">
        <w:rPr>
          <w:rStyle w:val="normaltextrun"/>
          <w:rFonts w:ascii="Verdana" w:hAnsi="Verdana" w:cs="Segoe UI"/>
          <w:sz w:val="22"/>
          <w:szCs w:val="22"/>
          <w:lang w:val="es-ES"/>
        </w:rPr>
        <w:lastRenderedPageBreak/>
        <w:t>deben tener en cuenta al momento de tomar medidas para la prevención y atención a las violencias contra las mujeres y discriminación racial en el ámbito laboral del sector público; y al momento de fortalecer e impulsar la participación efectiva de las mujeres en las diferentes instancias de la administración pública.</w:t>
      </w:r>
      <w:r w:rsidRPr="000F42C7">
        <w:rPr>
          <w:rStyle w:val="eop"/>
          <w:rFonts w:ascii="Verdana" w:hAnsi="Verdana" w:cs="Segoe UI"/>
          <w:sz w:val="22"/>
          <w:szCs w:val="22"/>
        </w:rPr>
        <w:t> </w:t>
      </w:r>
    </w:p>
    <w:p w14:paraId="1122E038" w14:textId="77777777" w:rsidR="008049C8" w:rsidRPr="000F42C7" w:rsidRDefault="008049C8" w:rsidP="008049C8">
      <w:pPr>
        <w:pStyle w:val="paragraph"/>
        <w:spacing w:before="0" w:beforeAutospacing="0" w:after="0" w:afterAutospacing="0"/>
        <w:ind w:right="49"/>
        <w:jc w:val="both"/>
        <w:textAlignment w:val="baseline"/>
        <w:rPr>
          <w:rFonts w:ascii="Verdana" w:hAnsi="Verdana" w:cs="Segoe UI"/>
          <w:sz w:val="22"/>
          <w:szCs w:val="22"/>
        </w:rPr>
      </w:pPr>
      <w:r w:rsidRPr="000F42C7">
        <w:rPr>
          <w:rStyle w:val="eop"/>
          <w:rFonts w:ascii="Verdana" w:hAnsi="Verdana" w:cs="Segoe UI"/>
          <w:sz w:val="22"/>
          <w:szCs w:val="22"/>
        </w:rPr>
        <w:t> </w:t>
      </w:r>
    </w:p>
    <w:p w14:paraId="020070C8" w14:textId="77777777" w:rsidR="008049C8" w:rsidRPr="000F42C7" w:rsidRDefault="008049C8" w:rsidP="008049C8">
      <w:pPr>
        <w:pStyle w:val="paragraph"/>
        <w:spacing w:before="0" w:beforeAutospacing="0" w:after="0" w:afterAutospacing="0"/>
        <w:ind w:right="49"/>
        <w:jc w:val="both"/>
        <w:textAlignment w:val="baseline"/>
        <w:rPr>
          <w:rStyle w:val="normaltextrun"/>
          <w:rFonts w:ascii="Verdana" w:eastAsia="Calibri" w:hAnsi="Verdana" w:cs="Segoe UI"/>
          <w:sz w:val="22"/>
          <w:szCs w:val="22"/>
          <w:lang w:val="es-ES" w:eastAsia="en-US"/>
        </w:rPr>
      </w:pPr>
      <w:r w:rsidRPr="000F42C7">
        <w:rPr>
          <w:rStyle w:val="normaltextrun"/>
          <w:rFonts w:ascii="Verdana" w:hAnsi="Verdana" w:cs="Segoe UI"/>
          <w:sz w:val="22"/>
          <w:szCs w:val="22"/>
          <w:lang w:val="es-ES"/>
        </w:rPr>
        <w:t>Que, en cumplimiento de la normatividad legal citada, la Directora General del ICBF, mediante Resolución 7535 del 27 de noviembre de 2023, adoptó el “</w:t>
      </w:r>
      <w:r w:rsidRPr="000F42C7">
        <w:rPr>
          <w:rStyle w:val="normaltextrun"/>
          <w:rFonts w:ascii="Verdana" w:hAnsi="Verdana" w:cs="Segoe UI"/>
          <w:i/>
          <w:iCs/>
          <w:sz w:val="22"/>
          <w:szCs w:val="22"/>
          <w:lang w:val="es-ES"/>
        </w:rPr>
        <w:t>Protocolo para la prevención, atención y protección frente a todas las formas de violencia contra las mujeres y basadas en género, así como de los actos de discriminación por razón de pertenencia étnica, religión, nacionalidad, ideología política o filosófica, sexo, orientación sexual, discapacidad y demás razones de discriminación en el ámbito laboral, pedagógico y contractual en el Instituto Colombiano de Bienestar Familiar- ICBF”.</w:t>
      </w:r>
    </w:p>
    <w:p w14:paraId="65F3511E" w14:textId="77777777" w:rsidR="008049C8" w:rsidRPr="000F42C7" w:rsidRDefault="008049C8" w:rsidP="008049C8">
      <w:pPr>
        <w:pStyle w:val="paragraph"/>
        <w:spacing w:after="0"/>
        <w:ind w:right="49"/>
        <w:jc w:val="both"/>
        <w:textAlignment w:val="baseline"/>
        <w:rPr>
          <w:rStyle w:val="normaltextrun"/>
          <w:rFonts w:ascii="Verdana" w:eastAsia="Calibri" w:hAnsi="Verdana" w:cs="Segoe UI"/>
          <w:sz w:val="22"/>
          <w:szCs w:val="22"/>
          <w:lang w:val="es-ES" w:eastAsia="en-US"/>
        </w:rPr>
      </w:pPr>
      <w:r w:rsidRPr="000F42C7">
        <w:rPr>
          <w:rStyle w:val="normaltextrun"/>
          <w:rFonts w:ascii="Verdana" w:hAnsi="Verdana" w:cs="Segoe UI"/>
          <w:sz w:val="22"/>
          <w:szCs w:val="22"/>
          <w:lang w:val="es-ES"/>
        </w:rPr>
        <w:t>Que, durante la vigencia 2024 se evidenció que el Protocolo vigente circunscribía su alcance exclusivamente a los servidores públicos de la Entidad, sin contemplar que las violencias basadas en género y las conductas de discriminación también pueden afectar a otros actores vinculados al ICBF, tales como contratistas, operadores de servicio y personal de empresas tercerizadas —entre otros, de seguridad, aseo y cafetería—, quienes no se encontraban incluidos ni en el ámbito de aplicación ni en la ruta de atención prevista.</w:t>
      </w:r>
    </w:p>
    <w:p w14:paraId="427BC909" w14:textId="77777777" w:rsidR="008049C8" w:rsidRPr="000F42C7" w:rsidRDefault="008049C8" w:rsidP="008049C8">
      <w:pPr>
        <w:pStyle w:val="paragraph"/>
        <w:spacing w:after="0"/>
        <w:ind w:right="49"/>
        <w:jc w:val="both"/>
        <w:textAlignment w:val="baseline"/>
        <w:rPr>
          <w:rStyle w:val="normaltextrun"/>
          <w:rFonts w:ascii="Verdana" w:eastAsia="Calibri" w:hAnsi="Verdana" w:cs="Segoe UI"/>
          <w:sz w:val="22"/>
          <w:szCs w:val="22"/>
          <w:lang w:val="es-ES" w:eastAsia="en-US"/>
        </w:rPr>
      </w:pPr>
      <w:r w:rsidRPr="000F42C7">
        <w:rPr>
          <w:rStyle w:val="normaltextrun"/>
          <w:rFonts w:ascii="Verdana" w:hAnsi="Verdana" w:cs="Segoe UI"/>
          <w:sz w:val="22"/>
          <w:szCs w:val="22"/>
          <w:lang w:val="es-ES"/>
        </w:rPr>
        <w:t>Que, igualmente, se identificó que el Protocolo se orientaba de manera predominante a acciones de atención de los casos, sin incorporar de manera expresa medidas de prevención, resultando necesario fortalecer dicho componente mediante la inclusión de estrategias preventivas, entre ellas, acciones de comunicación institucional.</w:t>
      </w:r>
    </w:p>
    <w:p w14:paraId="21DC46A6" w14:textId="77777777" w:rsidR="008049C8" w:rsidRPr="000F42C7" w:rsidRDefault="008049C8" w:rsidP="008049C8">
      <w:pPr>
        <w:pStyle w:val="paragraph"/>
        <w:spacing w:after="0"/>
        <w:ind w:right="49"/>
        <w:jc w:val="both"/>
        <w:textAlignment w:val="baseline"/>
        <w:rPr>
          <w:rStyle w:val="normaltextrun"/>
          <w:rFonts w:ascii="Verdana" w:eastAsia="Calibri" w:hAnsi="Verdana" w:cs="Segoe UI"/>
          <w:sz w:val="22"/>
          <w:szCs w:val="22"/>
          <w:lang w:val="es-ES" w:eastAsia="en-US"/>
        </w:rPr>
      </w:pPr>
      <w:r w:rsidRPr="000F42C7">
        <w:rPr>
          <w:rStyle w:val="normaltextrun"/>
          <w:rFonts w:ascii="Verdana" w:hAnsi="Verdana" w:cs="Segoe UI"/>
          <w:sz w:val="22"/>
          <w:szCs w:val="22"/>
          <w:lang w:val="es-ES"/>
        </w:rPr>
        <w:t>Que, adicionalmente, se advirtió la necesidad de precisar y unificar las rutas de actuación para las personas que requieran presentar quejas o informes relacionados con violencias basadas en género o conductas de discriminación, así como de ampliar de manera expresa el ámbito subjetivo del Protocolo a contratistas, pasantes y demás colaboradores de la Entidad, y de crear una “Mesa Técnica de Atención de Casos” que permita al Comité realizar una adecuada atención, articulación institucional y seguimiento de los casos reportados.</w:t>
      </w:r>
    </w:p>
    <w:p w14:paraId="1A8F02C2" w14:textId="77777777" w:rsidR="008049C8" w:rsidRPr="000F42C7" w:rsidRDefault="008049C8" w:rsidP="008049C8">
      <w:pPr>
        <w:pStyle w:val="paragraph"/>
        <w:spacing w:before="0" w:beforeAutospacing="0" w:after="0" w:afterAutospacing="0"/>
        <w:ind w:right="49"/>
        <w:jc w:val="both"/>
        <w:textAlignment w:val="baseline"/>
        <w:rPr>
          <w:rStyle w:val="eop"/>
          <w:rFonts w:ascii="Verdana" w:eastAsia="Calibri" w:hAnsi="Verdana" w:cs="Segoe UI"/>
          <w:sz w:val="22"/>
          <w:szCs w:val="22"/>
          <w:lang w:val="es-ES" w:eastAsia="en-US"/>
        </w:rPr>
      </w:pPr>
      <w:r w:rsidRPr="000F42C7">
        <w:rPr>
          <w:rStyle w:val="normaltextrun"/>
          <w:rFonts w:ascii="Verdana" w:hAnsi="Verdana" w:cs="Segoe UI"/>
          <w:sz w:val="22"/>
          <w:szCs w:val="22"/>
          <w:lang w:val="es-ES"/>
        </w:rPr>
        <w:t>Que, en atención a las situaciones anteriormente descritas, y a partir de los criterios técnicos y jurídicos analizados en la sesión adelantada el 17 de octubre de 2025 por el “Comité Institucional para el Abordaje de las Violencias Basadas en Género y la Discriminación del Instituto Colombiano de Bienestar Familiar”, se hace necesario adoptar la segunda versión del Protocolo, con el fin de ajustar su alcance, fortalecer los componentes de prevención y atención, y garantizar una respuesta institucional integral.</w:t>
      </w:r>
      <w:r w:rsidRPr="000F42C7">
        <w:rPr>
          <w:rStyle w:val="eop"/>
          <w:rFonts w:ascii="Verdana" w:hAnsi="Verdana" w:cs="Segoe UI"/>
          <w:sz w:val="22"/>
          <w:szCs w:val="22"/>
        </w:rPr>
        <w:t> </w:t>
      </w:r>
    </w:p>
    <w:p w14:paraId="7B6985A5" w14:textId="77777777" w:rsidR="008049C8" w:rsidRPr="000F42C7" w:rsidRDefault="008049C8" w:rsidP="008049C8">
      <w:pPr>
        <w:pStyle w:val="paragraph"/>
        <w:spacing w:before="0" w:beforeAutospacing="0" w:after="0" w:afterAutospacing="0"/>
        <w:ind w:right="49"/>
        <w:jc w:val="both"/>
        <w:textAlignment w:val="baseline"/>
        <w:rPr>
          <w:rFonts w:ascii="Verdana" w:hAnsi="Verdana" w:cs="Segoe UI"/>
          <w:sz w:val="22"/>
          <w:szCs w:val="22"/>
        </w:rPr>
      </w:pPr>
    </w:p>
    <w:p w14:paraId="1A38FB7D" w14:textId="77777777" w:rsidR="008049C8" w:rsidRPr="000F42C7" w:rsidRDefault="008049C8" w:rsidP="008049C8">
      <w:pPr>
        <w:spacing w:after="0" w:line="240" w:lineRule="auto"/>
        <w:ind w:right="49"/>
        <w:jc w:val="both"/>
        <w:rPr>
          <w:rFonts w:ascii="Verdana" w:hAnsi="Verdana" w:cs="Arial"/>
          <w:bCs/>
        </w:rPr>
      </w:pPr>
      <w:r w:rsidRPr="000F42C7">
        <w:rPr>
          <w:rFonts w:ascii="Verdana" w:hAnsi="Verdana" w:cs="Arial"/>
          <w:bCs/>
        </w:rPr>
        <w:t>En mérito de lo expuesto,</w:t>
      </w:r>
    </w:p>
    <w:p w14:paraId="1714974C" w14:textId="77777777" w:rsidR="008049C8" w:rsidRPr="000F42C7" w:rsidRDefault="008049C8" w:rsidP="008049C8">
      <w:pPr>
        <w:spacing w:after="0" w:line="240" w:lineRule="auto"/>
        <w:ind w:right="49"/>
        <w:jc w:val="both"/>
        <w:rPr>
          <w:rFonts w:ascii="Verdana" w:hAnsi="Verdana" w:cs="Arial"/>
          <w:bCs/>
        </w:rPr>
      </w:pPr>
    </w:p>
    <w:p w14:paraId="0BFCEA85" w14:textId="77777777" w:rsidR="008049C8" w:rsidRPr="000F42C7" w:rsidRDefault="008049C8" w:rsidP="008049C8">
      <w:pPr>
        <w:spacing w:after="0" w:line="240" w:lineRule="auto"/>
        <w:ind w:right="49"/>
        <w:jc w:val="center"/>
        <w:rPr>
          <w:rFonts w:ascii="Verdana" w:hAnsi="Verdana" w:cs="Arial"/>
          <w:b/>
        </w:rPr>
      </w:pPr>
      <w:r w:rsidRPr="000F42C7">
        <w:rPr>
          <w:rFonts w:ascii="Verdana" w:hAnsi="Verdana" w:cs="Arial"/>
          <w:b/>
        </w:rPr>
        <w:t>RESUELVE:</w:t>
      </w:r>
    </w:p>
    <w:p w14:paraId="00BDB4BB" w14:textId="77777777" w:rsidR="008049C8" w:rsidRPr="000F42C7" w:rsidRDefault="008049C8" w:rsidP="008049C8">
      <w:pPr>
        <w:spacing w:after="0" w:line="240" w:lineRule="auto"/>
        <w:ind w:right="49"/>
        <w:rPr>
          <w:rFonts w:ascii="Verdana" w:hAnsi="Verdana" w:cs="Arial"/>
          <w:b/>
        </w:rPr>
      </w:pPr>
    </w:p>
    <w:p w14:paraId="08CB1732" w14:textId="77777777" w:rsidR="008049C8" w:rsidRPr="000F42C7" w:rsidRDefault="008049C8" w:rsidP="008049C8">
      <w:pPr>
        <w:pStyle w:val="Textoindependiente"/>
        <w:ind w:left="0" w:right="49"/>
        <w:jc w:val="both"/>
        <w:rPr>
          <w:rFonts w:ascii="Verdana" w:hAnsi="Verdana"/>
          <w:sz w:val="22"/>
          <w:szCs w:val="22"/>
        </w:rPr>
      </w:pPr>
      <w:r w:rsidRPr="000F42C7">
        <w:rPr>
          <w:rFonts w:ascii="Verdana" w:hAnsi="Verdana"/>
          <w:b/>
          <w:sz w:val="22"/>
          <w:szCs w:val="22"/>
        </w:rPr>
        <w:t>ARTÍCULO</w:t>
      </w:r>
      <w:r w:rsidRPr="000F42C7">
        <w:rPr>
          <w:rFonts w:ascii="Verdana" w:hAnsi="Verdana"/>
          <w:b/>
          <w:spacing w:val="-32"/>
          <w:sz w:val="22"/>
          <w:szCs w:val="22"/>
        </w:rPr>
        <w:t xml:space="preserve"> </w:t>
      </w:r>
      <w:r w:rsidRPr="000F42C7">
        <w:rPr>
          <w:rFonts w:ascii="Verdana" w:hAnsi="Verdana"/>
          <w:b/>
          <w:sz w:val="22"/>
          <w:szCs w:val="22"/>
        </w:rPr>
        <w:t>1</w:t>
      </w:r>
      <w:r w:rsidRPr="000F42C7">
        <w:rPr>
          <w:rFonts w:ascii="Verdana" w:hAnsi="Verdana"/>
          <w:sz w:val="22"/>
          <w:szCs w:val="22"/>
        </w:rPr>
        <w:t>.</w:t>
      </w:r>
      <w:r w:rsidRPr="000F42C7">
        <w:rPr>
          <w:rFonts w:ascii="Verdana" w:hAnsi="Verdana"/>
          <w:spacing w:val="-21"/>
          <w:sz w:val="22"/>
          <w:szCs w:val="22"/>
        </w:rPr>
        <w:t xml:space="preserve"> </w:t>
      </w:r>
      <w:r w:rsidRPr="000F42C7">
        <w:rPr>
          <w:rFonts w:ascii="Verdana" w:hAnsi="Verdana"/>
          <w:sz w:val="22"/>
          <w:szCs w:val="22"/>
        </w:rPr>
        <w:t>Adoptar la versión 2 del Protocolo para la prevención, atención y protección frente a todas las formas de violencia contra las mujeres y basadas en género, así como de los actos de discriminación por razón de pertenencia étnica, religión, nacionalidad, ideología política o filosófica, sexo, orientación sexual, discapacidad y demás razones de discriminación en el ámbito laboral, pedagógico y contractual en el Instituto Colombiano de Bienestar Familiar- ICBF, el cual hace parte integral del presente documento.</w:t>
      </w:r>
    </w:p>
    <w:p w14:paraId="7245818D" w14:textId="77777777" w:rsidR="008049C8" w:rsidRPr="000F42C7" w:rsidRDefault="008049C8" w:rsidP="008049C8">
      <w:pPr>
        <w:pStyle w:val="Textoindependiente"/>
        <w:ind w:left="0" w:right="49"/>
        <w:jc w:val="both"/>
        <w:rPr>
          <w:rFonts w:ascii="Verdana" w:hAnsi="Verdana" w:cs="Arial"/>
          <w:b/>
          <w:bCs/>
          <w:sz w:val="22"/>
          <w:szCs w:val="22"/>
          <w:lang w:val="es-CO"/>
        </w:rPr>
      </w:pPr>
    </w:p>
    <w:p w14:paraId="6F87DFE4" w14:textId="77777777" w:rsidR="008049C8" w:rsidRPr="000F42C7" w:rsidRDefault="008049C8" w:rsidP="008049C8">
      <w:pPr>
        <w:spacing w:after="0" w:line="240" w:lineRule="auto"/>
        <w:ind w:right="49"/>
        <w:jc w:val="both"/>
        <w:rPr>
          <w:rFonts w:ascii="Verdana" w:hAnsi="Verdana" w:cs="Arial"/>
          <w:b/>
          <w:bCs/>
          <w:lang w:val="es-CO"/>
        </w:rPr>
      </w:pPr>
      <w:r w:rsidRPr="000F42C7">
        <w:rPr>
          <w:rFonts w:ascii="Verdana" w:hAnsi="Verdana"/>
          <w:b/>
          <w:spacing w:val="-2"/>
        </w:rPr>
        <w:t>ARTÍCULO</w:t>
      </w:r>
      <w:r w:rsidRPr="000F42C7">
        <w:rPr>
          <w:rFonts w:ascii="Verdana" w:hAnsi="Verdana"/>
          <w:b/>
          <w:spacing w:val="-25"/>
        </w:rPr>
        <w:t xml:space="preserve"> </w:t>
      </w:r>
      <w:r w:rsidRPr="000F42C7">
        <w:rPr>
          <w:rFonts w:ascii="Verdana" w:hAnsi="Verdana"/>
          <w:b/>
          <w:spacing w:val="-2"/>
        </w:rPr>
        <w:t>2.</w:t>
      </w:r>
      <w:r w:rsidRPr="000F42C7">
        <w:rPr>
          <w:rFonts w:ascii="Verdana" w:hAnsi="Verdana"/>
          <w:spacing w:val="-14"/>
        </w:rPr>
        <w:t xml:space="preserve"> </w:t>
      </w:r>
      <w:r w:rsidRPr="000F42C7">
        <w:rPr>
          <w:rFonts w:ascii="Verdana" w:hAnsi="Verdana"/>
          <w:spacing w:val="-2"/>
        </w:rPr>
        <w:t>Crear</w:t>
      </w:r>
      <w:r w:rsidRPr="000F42C7">
        <w:rPr>
          <w:rFonts w:ascii="Verdana" w:hAnsi="Verdana"/>
          <w:spacing w:val="-8"/>
        </w:rPr>
        <w:t xml:space="preserve"> </w:t>
      </w:r>
      <w:r w:rsidRPr="000F42C7">
        <w:rPr>
          <w:rFonts w:ascii="Verdana" w:hAnsi="Verdana"/>
          <w:spacing w:val="-2"/>
        </w:rPr>
        <w:t>el</w:t>
      </w:r>
      <w:r w:rsidRPr="000F42C7">
        <w:rPr>
          <w:rFonts w:ascii="Verdana" w:hAnsi="Verdana"/>
          <w:spacing w:val="-8"/>
        </w:rPr>
        <w:t xml:space="preserve"> </w:t>
      </w:r>
      <w:r w:rsidRPr="000F42C7">
        <w:rPr>
          <w:rFonts w:ascii="Verdana" w:hAnsi="Verdana"/>
          <w:spacing w:val="-2"/>
        </w:rPr>
        <w:t>Comité</w:t>
      </w:r>
      <w:r w:rsidRPr="000F42C7">
        <w:rPr>
          <w:rFonts w:ascii="Verdana" w:hAnsi="Verdana"/>
          <w:spacing w:val="-8"/>
        </w:rPr>
        <w:t xml:space="preserve"> </w:t>
      </w:r>
      <w:r w:rsidRPr="000F42C7">
        <w:rPr>
          <w:rFonts w:ascii="Verdana" w:hAnsi="Verdana"/>
          <w:spacing w:val="-2"/>
        </w:rPr>
        <w:t>Institucional</w:t>
      </w:r>
      <w:r w:rsidRPr="000F42C7">
        <w:rPr>
          <w:rFonts w:ascii="Verdana" w:hAnsi="Verdana"/>
          <w:spacing w:val="-8"/>
        </w:rPr>
        <w:t xml:space="preserve"> </w:t>
      </w:r>
      <w:r w:rsidRPr="000F42C7">
        <w:rPr>
          <w:rFonts w:ascii="Verdana" w:hAnsi="Verdana"/>
          <w:spacing w:val="-2"/>
        </w:rPr>
        <w:t>para</w:t>
      </w:r>
      <w:r w:rsidRPr="000F42C7">
        <w:rPr>
          <w:rFonts w:ascii="Verdana" w:hAnsi="Verdana"/>
          <w:spacing w:val="-8"/>
        </w:rPr>
        <w:t xml:space="preserve"> </w:t>
      </w:r>
      <w:r w:rsidRPr="000F42C7">
        <w:rPr>
          <w:rFonts w:ascii="Verdana" w:hAnsi="Verdana"/>
          <w:spacing w:val="-2"/>
        </w:rPr>
        <w:t>el</w:t>
      </w:r>
      <w:r w:rsidRPr="000F42C7">
        <w:rPr>
          <w:rFonts w:ascii="Verdana" w:hAnsi="Verdana"/>
          <w:spacing w:val="-8"/>
        </w:rPr>
        <w:t xml:space="preserve"> </w:t>
      </w:r>
      <w:r w:rsidRPr="000F42C7">
        <w:rPr>
          <w:rFonts w:ascii="Verdana" w:hAnsi="Verdana"/>
          <w:spacing w:val="-2"/>
        </w:rPr>
        <w:t>Abordaje</w:t>
      </w:r>
      <w:r w:rsidRPr="000F42C7">
        <w:rPr>
          <w:rFonts w:ascii="Verdana" w:hAnsi="Verdana"/>
          <w:spacing w:val="-8"/>
        </w:rPr>
        <w:t xml:space="preserve"> </w:t>
      </w:r>
      <w:r w:rsidRPr="000F42C7">
        <w:rPr>
          <w:rFonts w:ascii="Verdana" w:hAnsi="Verdana"/>
          <w:spacing w:val="-2"/>
        </w:rPr>
        <w:t>de</w:t>
      </w:r>
      <w:r w:rsidRPr="000F42C7">
        <w:rPr>
          <w:rFonts w:ascii="Verdana" w:hAnsi="Verdana"/>
          <w:spacing w:val="-5"/>
        </w:rPr>
        <w:t xml:space="preserve"> </w:t>
      </w:r>
      <w:r w:rsidRPr="000F42C7">
        <w:rPr>
          <w:rFonts w:ascii="Verdana" w:hAnsi="Verdana"/>
          <w:spacing w:val="-2"/>
        </w:rPr>
        <w:t>Violencias</w:t>
      </w:r>
      <w:r w:rsidRPr="000F42C7">
        <w:rPr>
          <w:rFonts w:ascii="Verdana" w:hAnsi="Verdana"/>
          <w:spacing w:val="-26"/>
        </w:rPr>
        <w:t xml:space="preserve"> </w:t>
      </w:r>
      <w:r w:rsidRPr="000F42C7">
        <w:rPr>
          <w:rFonts w:ascii="Verdana" w:hAnsi="Verdana"/>
          <w:spacing w:val="-2"/>
        </w:rPr>
        <w:t>basadas</w:t>
      </w:r>
      <w:r w:rsidRPr="000F42C7">
        <w:rPr>
          <w:rFonts w:ascii="Verdana" w:hAnsi="Verdana"/>
          <w:spacing w:val="-26"/>
        </w:rPr>
        <w:t xml:space="preserve"> </w:t>
      </w:r>
      <w:r w:rsidRPr="000F42C7">
        <w:rPr>
          <w:rFonts w:ascii="Verdana" w:hAnsi="Verdana"/>
          <w:spacing w:val="-2"/>
        </w:rPr>
        <w:t xml:space="preserve">en </w:t>
      </w:r>
      <w:r w:rsidRPr="000F42C7">
        <w:rPr>
          <w:rFonts w:ascii="Verdana" w:hAnsi="Verdana"/>
        </w:rPr>
        <w:t>Género</w:t>
      </w:r>
      <w:r w:rsidRPr="000F42C7">
        <w:rPr>
          <w:rFonts w:ascii="Verdana" w:hAnsi="Verdana"/>
          <w:spacing w:val="-9"/>
        </w:rPr>
        <w:t xml:space="preserve"> </w:t>
      </w:r>
      <w:r w:rsidRPr="000F42C7">
        <w:rPr>
          <w:rFonts w:ascii="Verdana" w:hAnsi="Verdana"/>
        </w:rPr>
        <w:t>y</w:t>
      </w:r>
      <w:r w:rsidRPr="000F42C7">
        <w:rPr>
          <w:rFonts w:ascii="Verdana" w:hAnsi="Verdana"/>
          <w:spacing w:val="-9"/>
        </w:rPr>
        <w:t xml:space="preserve"> </w:t>
      </w:r>
      <w:r w:rsidRPr="000F42C7">
        <w:rPr>
          <w:rFonts w:ascii="Verdana" w:hAnsi="Verdana"/>
        </w:rPr>
        <w:t>Discriminación en</w:t>
      </w:r>
      <w:r w:rsidRPr="000F42C7">
        <w:rPr>
          <w:rFonts w:ascii="Verdana" w:hAnsi="Verdana"/>
          <w:spacing w:val="-9"/>
        </w:rPr>
        <w:t xml:space="preserve"> </w:t>
      </w:r>
      <w:r w:rsidRPr="000F42C7">
        <w:rPr>
          <w:rFonts w:ascii="Verdana" w:hAnsi="Verdana"/>
        </w:rPr>
        <w:t>el</w:t>
      </w:r>
      <w:r w:rsidRPr="000F42C7">
        <w:rPr>
          <w:rFonts w:ascii="Verdana" w:hAnsi="Verdana"/>
          <w:spacing w:val="-9"/>
        </w:rPr>
        <w:t xml:space="preserve"> </w:t>
      </w:r>
      <w:r w:rsidRPr="000F42C7">
        <w:rPr>
          <w:rFonts w:ascii="Verdana" w:hAnsi="Verdana"/>
        </w:rPr>
        <w:t>Instituto</w:t>
      </w:r>
      <w:r w:rsidRPr="000F42C7">
        <w:rPr>
          <w:rFonts w:ascii="Verdana" w:hAnsi="Verdana"/>
          <w:spacing w:val="-9"/>
        </w:rPr>
        <w:t xml:space="preserve"> </w:t>
      </w:r>
      <w:r w:rsidRPr="000F42C7">
        <w:rPr>
          <w:rFonts w:ascii="Verdana" w:hAnsi="Verdana"/>
        </w:rPr>
        <w:t>Colombiano</w:t>
      </w:r>
      <w:r w:rsidRPr="000F42C7">
        <w:rPr>
          <w:rFonts w:ascii="Verdana" w:hAnsi="Verdana"/>
          <w:spacing w:val="-9"/>
        </w:rPr>
        <w:t xml:space="preserve"> </w:t>
      </w:r>
      <w:r w:rsidRPr="000F42C7">
        <w:rPr>
          <w:rFonts w:ascii="Verdana" w:hAnsi="Verdana"/>
        </w:rPr>
        <w:t>de</w:t>
      </w:r>
      <w:r w:rsidRPr="000F42C7">
        <w:rPr>
          <w:rFonts w:ascii="Verdana" w:hAnsi="Verdana"/>
          <w:spacing w:val="-9"/>
        </w:rPr>
        <w:t xml:space="preserve"> </w:t>
      </w:r>
      <w:r w:rsidRPr="000F42C7">
        <w:rPr>
          <w:rFonts w:ascii="Verdana" w:hAnsi="Verdana"/>
        </w:rPr>
        <w:t>Bienestar</w:t>
      </w:r>
      <w:r w:rsidRPr="000F42C7">
        <w:rPr>
          <w:rFonts w:ascii="Verdana" w:hAnsi="Verdana"/>
          <w:spacing w:val="-9"/>
        </w:rPr>
        <w:t xml:space="preserve"> </w:t>
      </w:r>
      <w:r w:rsidRPr="000F42C7">
        <w:rPr>
          <w:rFonts w:ascii="Verdana" w:hAnsi="Verdana"/>
        </w:rPr>
        <w:t>Familiar.</w:t>
      </w:r>
    </w:p>
    <w:p w14:paraId="4AA51202" w14:textId="77777777" w:rsidR="008049C8" w:rsidRPr="000F42C7" w:rsidRDefault="008049C8" w:rsidP="008049C8">
      <w:pPr>
        <w:spacing w:after="0" w:line="240" w:lineRule="auto"/>
        <w:ind w:right="49"/>
        <w:jc w:val="both"/>
        <w:rPr>
          <w:rFonts w:ascii="Verdana" w:hAnsi="Verdana" w:cs="Arial"/>
          <w:b/>
          <w:bCs/>
          <w:lang w:val="es-CO"/>
        </w:rPr>
      </w:pPr>
    </w:p>
    <w:p w14:paraId="39B0AB06" w14:textId="77777777" w:rsidR="008049C8" w:rsidRPr="000F42C7" w:rsidRDefault="008049C8" w:rsidP="008049C8">
      <w:pPr>
        <w:pStyle w:val="Textoindependiente"/>
        <w:ind w:left="0" w:right="49"/>
        <w:jc w:val="both"/>
        <w:rPr>
          <w:rFonts w:ascii="Verdana" w:hAnsi="Verdana"/>
          <w:sz w:val="22"/>
          <w:szCs w:val="22"/>
        </w:rPr>
      </w:pPr>
      <w:r w:rsidRPr="000F42C7">
        <w:rPr>
          <w:rFonts w:ascii="Verdana" w:hAnsi="Verdana"/>
          <w:b/>
          <w:sz w:val="22"/>
          <w:szCs w:val="22"/>
        </w:rPr>
        <w:t>ARTÍCULO</w:t>
      </w:r>
      <w:r w:rsidRPr="000F42C7">
        <w:rPr>
          <w:rFonts w:ascii="Verdana" w:hAnsi="Verdana"/>
          <w:b/>
          <w:spacing w:val="-31"/>
          <w:sz w:val="22"/>
          <w:szCs w:val="22"/>
        </w:rPr>
        <w:t xml:space="preserve"> </w:t>
      </w:r>
      <w:r w:rsidRPr="000F42C7">
        <w:rPr>
          <w:rFonts w:ascii="Verdana" w:hAnsi="Verdana"/>
          <w:b/>
          <w:sz w:val="22"/>
          <w:szCs w:val="22"/>
        </w:rPr>
        <w:t>3.</w:t>
      </w:r>
      <w:r w:rsidRPr="000F42C7">
        <w:rPr>
          <w:rFonts w:ascii="Verdana" w:hAnsi="Verdana"/>
          <w:spacing w:val="-20"/>
          <w:sz w:val="22"/>
          <w:szCs w:val="22"/>
        </w:rPr>
        <w:t xml:space="preserve"> </w:t>
      </w:r>
      <w:r w:rsidRPr="000F42C7">
        <w:rPr>
          <w:rFonts w:ascii="Verdana" w:hAnsi="Verdana"/>
          <w:sz w:val="22"/>
          <w:szCs w:val="22"/>
        </w:rPr>
        <w:t>El</w:t>
      </w:r>
      <w:r w:rsidRPr="000F42C7">
        <w:rPr>
          <w:rFonts w:ascii="Verdana" w:hAnsi="Verdana"/>
          <w:spacing w:val="-23"/>
          <w:sz w:val="22"/>
          <w:szCs w:val="22"/>
        </w:rPr>
        <w:t xml:space="preserve"> </w:t>
      </w:r>
      <w:r w:rsidRPr="000F42C7">
        <w:rPr>
          <w:rFonts w:ascii="Verdana" w:hAnsi="Verdana"/>
          <w:sz w:val="22"/>
          <w:szCs w:val="22"/>
        </w:rPr>
        <w:t>Comité</w:t>
      </w:r>
      <w:r w:rsidRPr="000F42C7">
        <w:rPr>
          <w:rFonts w:ascii="Verdana" w:hAnsi="Verdana"/>
          <w:spacing w:val="-23"/>
          <w:sz w:val="22"/>
          <w:szCs w:val="22"/>
        </w:rPr>
        <w:t xml:space="preserve"> </w:t>
      </w:r>
      <w:r w:rsidRPr="000F42C7">
        <w:rPr>
          <w:rFonts w:ascii="Verdana" w:hAnsi="Verdana"/>
          <w:sz w:val="22"/>
          <w:szCs w:val="22"/>
        </w:rPr>
        <w:t>Institucional</w:t>
      </w:r>
      <w:r w:rsidRPr="000F42C7">
        <w:rPr>
          <w:rFonts w:ascii="Verdana" w:hAnsi="Verdana"/>
          <w:spacing w:val="-23"/>
          <w:sz w:val="22"/>
          <w:szCs w:val="22"/>
        </w:rPr>
        <w:t xml:space="preserve"> </w:t>
      </w:r>
      <w:r w:rsidRPr="000F42C7">
        <w:rPr>
          <w:rFonts w:ascii="Verdana" w:hAnsi="Verdana"/>
          <w:sz w:val="22"/>
          <w:szCs w:val="22"/>
        </w:rPr>
        <w:t>para</w:t>
      </w:r>
      <w:r w:rsidRPr="000F42C7">
        <w:rPr>
          <w:rFonts w:ascii="Verdana" w:hAnsi="Verdana"/>
          <w:spacing w:val="-23"/>
          <w:sz w:val="22"/>
          <w:szCs w:val="22"/>
        </w:rPr>
        <w:t xml:space="preserve"> </w:t>
      </w:r>
      <w:r w:rsidRPr="000F42C7">
        <w:rPr>
          <w:rFonts w:ascii="Verdana" w:hAnsi="Verdana"/>
          <w:sz w:val="22"/>
          <w:szCs w:val="22"/>
        </w:rPr>
        <w:t>el</w:t>
      </w:r>
      <w:r w:rsidRPr="000F42C7">
        <w:rPr>
          <w:rFonts w:ascii="Verdana" w:hAnsi="Verdana"/>
          <w:spacing w:val="-23"/>
          <w:sz w:val="22"/>
          <w:szCs w:val="22"/>
        </w:rPr>
        <w:t xml:space="preserve"> </w:t>
      </w:r>
      <w:r w:rsidRPr="000F42C7">
        <w:rPr>
          <w:rFonts w:ascii="Verdana" w:hAnsi="Verdana"/>
          <w:sz w:val="22"/>
          <w:szCs w:val="22"/>
        </w:rPr>
        <w:t>Abordaje</w:t>
      </w:r>
      <w:r w:rsidRPr="000F42C7">
        <w:rPr>
          <w:rFonts w:ascii="Verdana" w:hAnsi="Verdana"/>
          <w:spacing w:val="-23"/>
          <w:sz w:val="22"/>
          <w:szCs w:val="22"/>
        </w:rPr>
        <w:t xml:space="preserve"> </w:t>
      </w:r>
      <w:r w:rsidRPr="000F42C7">
        <w:rPr>
          <w:rFonts w:ascii="Verdana" w:hAnsi="Verdana"/>
          <w:sz w:val="22"/>
          <w:szCs w:val="22"/>
        </w:rPr>
        <w:t>de</w:t>
      </w:r>
      <w:r w:rsidRPr="000F42C7">
        <w:rPr>
          <w:rFonts w:ascii="Verdana" w:hAnsi="Verdana"/>
          <w:spacing w:val="-23"/>
          <w:sz w:val="22"/>
          <w:szCs w:val="22"/>
        </w:rPr>
        <w:t xml:space="preserve"> </w:t>
      </w:r>
      <w:r w:rsidRPr="000F42C7">
        <w:rPr>
          <w:rFonts w:ascii="Verdana" w:hAnsi="Verdana"/>
          <w:sz w:val="22"/>
          <w:szCs w:val="22"/>
        </w:rPr>
        <w:t>Violencias</w:t>
      </w:r>
      <w:r w:rsidRPr="000F42C7">
        <w:rPr>
          <w:rFonts w:ascii="Verdana" w:hAnsi="Verdana"/>
          <w:spacing w:val="-15"/>
          <w:sz w:val="22"/>
          <w:szCs w:val="22"/>
        </w:rPr>
        <w:t xml:space="preserve"> </w:t>
      </w:r>
      <w:r w:rsidRPr="000F42C7">
        <w:rPr>
          <w:rFonts w:ascii="Verdana" w:hAnsi="Verdana"/>
          <w:sz w:val="22"/>
          <w:szCs w:val="22"/>
        </w:rPr>
        <w:t>basadas</w:t>
      </w:r>
      <w:r w:rsidRPr="000F42C7">
        <w:rPr>
          <w:rFonts w:ascii="Verdana" w:hAnsi="Verdana"/>
          <w:spacing w:val="-31"/>
          <w:sz w:val="22"/>
          <w:szCs w:val="22"/>
        </w:rPr>
        <w:t xml:space="preserve"> </w:t>
      </w:r>
      <w:r w:rsidRPr="000F42C7">
        <w:rPr>
          <w:rFonts w:ascii="Verdana" w:hAnsi="Verdana"/>
          <w:sz w:val="22"/>
          <w:szCs w:val="22"/>
        </w:rPr>
        <w:t>en Género</w:t>
      </w:r>
      <w:r w:rsidRPr="000F42C7">
        <w:rPr>
          <w:rFonts w:ascii="Verdana" w:hAnsi="Verdana"/>
          <w:spacing w:val="-13"/>
          <w:sz w:val="22"/>
          <w:szCs w:val="22"/>
        </w:rPr>
        <w:t xml:space="preserve"> </w:t>
      </w:r>
      <w:r w:rsidRPr="000F42C7">
        <w:rPr>
          <w:rFonts w:ascii="Verdana" w:hAnsi="Verdana"/>
          <w:sz w:val="22"/>
          <w:szCs w:val="22"/>
        </w:rPr>
        <w:t>y</w:t>
      </w:r>
      <w:r w:rsidRPr="000F42C7">
        <w:rPr>
          <w:rFonts w:ascii="Verdana" w:hAnsi="Verdana"/>
          <w:spacing w:val="-13"/>
          <w:sz w:val="22"/>
          <w:szCs w:val="22"/>
        </w:rPr>
        <w:t xml:space="preserve"> </w:t>
      </w:r>
      <w:r w:rsidRPr="000F42C7">
        <w:rPr>
          <w:rFonts w:ascii="Verdana" w:hAnsi="Verdana"/>
          <w:sz w:val="22"/>
          <w:szCs w:val="22"/>
        </w:rPr>
        <w:t>Discriminación</w:t>
      </w:r>
      <w:r w:rsidRPr="000F42C7">
        <w:rPr>
          <w:rFonts w:ascii="Verdana" w:hAnsi="Verdana"/>
          <w:spacing w:val="-13"/>
          <w:sz w:val="22"/>
          <w:szCs w:val="22"/>
        </w:rPr>
        <w:t xml:space="preserve"> </w:t>
      </w:r>
      <w:r w:rsidRPr="000F42C7">
        <w:rPr>
          <w:rFonts w:ascii="Verdana" w:hAnsi="Verdana"/>
          <w:sz w:val="22"/>
          <w:szCs w:val="22"/>
        </w:rPr>
        <w:t>del</w:t>
      </w:r>
      <w:r w:rsidRPr="000F42C7">
        <w:rPr>
          <w:rFonts w:ascii="Verdana" w:hAnsi="Verdana"/>
          <w:spacing w:val="-13"/>
          <w:sz w:val="22"/>
          <w:szCs w:val="22"/>
        </w:rPr>
        <w:t xml:space="preserve"> </w:t>
      </w:r>
      <w:r w:rsidRPr="000F42C7">
        <w:rPr>
          <w:rFonts w:ascii="Verdana" w:hAnsi="Verdana"/>
          <w:sz w:val="22"/>
          <w:szCs w:val="22"/>
        </w:rPr>
        <w:t>ICBF</w:t>
      </w:r>
      <w:r w:rsidRPr="000F42C7">
        <w:rPr>
          <w:rFonts w:ascii="Verdana" w:hAnsi="Verdana"/>
          <w:spacing w:val="-13"/>
          <w:sz w:val="22"/>
          <w:szCs w:val="22"/>
        </w:rPr>
        <w:t xml:space="preserve"> </w:t>
      </w:r>
      <w:r w:rsidRPr="000F42C7">
        <w:rPr>
          <w:rFonts w:ascii="Verdana" w:hAnsi="Verdana"/>
          <w:sz w:val="22"/>
          <w:szCs w:val="22"/>
        </w:rPr>
        <w:t>estará</w:t>
      </w:r>
      <w:r w:rsidRPr="000F42C7">
        <w:rPr>
          <w:rFonts w:ascii="Verdana" w:hAnsi="Verdana"/>
          <w:spacing w:val="-13"/>
          <w:sz w:val="22"/>
          <w:szCs w:val="22"/>
        </w:rPr>
        <w:t xml:space="preserve"> </w:t>
      </w:r>
      <w:r w:rsidRPr="000F42C7">
        <w:rPr>
          <w:rFonts w:ascii="Verdana" w:hAnsi="Verdana"/>
          <w:sz w:val="22"/>
          <w:szCs w:val="22"/>
        </w:rPr>
        <w:t>conformado</w:t>
      </w:r>
      <w:r w:rsidRPr="000F42C7">
        <w:rPr>
          <w:rFonts w:ascii="Verdana" w:hAnsi="Verdana"/>
          <w:spacing w:val="-13"/>
          <w:sz w:val="22"/>
          <w:szCs w:val="22"/>
        </w:rPr>
        <w:t xml:space="preserve"> </w:t>
      </w:r>
      <w:r w:rsidRPr="000F42C7">
        <w:rPr>
          <w:rFonts w:ascii="Verdana" w:hAnsi="Verdana"/>
          <w:sz w:val="22"/>
          <w:szCs w:val="22"/>
        </w:rPr>
        <w:t>por</w:t>
      </w:r>
      <w:r w:rsidRPr="000F42C7">
        <w:rPr>
          <w:rFonts w:ascii="Verdana" w:hAnsi="Verdana"/>
          <w:spacing w:val="-13"/>
          <w:sz w:val="22"/>
          <w:szCs w:val="22"/>
        </w:rPr>
        <w:t xml:space="preserve"> </w:t>
      </w:r>
      <w:r w:rsidRPr="000F42C7">
        <w:rPr>
          <w:rFonts w:ascii="Verdana" w:hAnsi="Verdana"/>
          <w:sz w:val="22"/>
          <w:szCs w:val="22"/>
        </w:rPr>
        <w:t>los</w:t>
      </w:r>
      <w:r w:rsidRPr="000F42C7">
        <w:rPr>
          <w:rFonts w:ascii="Verdana" w:hAnsi="Verdana"/>
          <w:spacing w:val="-13"/>
          <w:sz w:val="22"/>
          <w:szCs w:val="22"/>
        </w:rPr>
        <w:t xml:space="preserve"> </w:t>
      </w:r>
      <w:r w:rsidRPr="000F42C7">
        <w:rPr>
          <w:rFonts w:ascii="Verdana" w:hAnsi="Verdana"/>
          <w:sz w:val="22"/>
          <w:szCs w:val="22"/>
        </w:rPr>
        <w:t>siguientes</w:t>
      </w:r>
      <w:r w:rsidRPr="000F42C7">
        <w:rPr>
          <w:rFonts w:ascii="Verdana" w:hAnsi="Verdana"/>
          <w:spacing w:val="-13"/>
          <w:sz w:val="22"/>
          <w:szCs w:val="22"/>
        </w:rPr>
        <w:t xml:space="preserve"> </w:t>
      </w:r>
      <w:r w:rsidRPr="000F42C7">
        <w:rPr>
          <w:rFonts w:ascii="Verdana" w:hAnsi="Verdana"/>
          <w:sz w:val="22"/>
          <w:szCs w:val="22"/>
        </w:rPr>
        <w:t>integrantes:</w:t>
      </w:r>
    </w:p>
    <w:p w14:paraId="499DC5EB" w14:textId="77777777" w:rsidR="008049C8" w:rsidRPr="000F42C7" w:rsidRDefault="008049C8" w:rsidP="008049C8">
      <w:pPr>
        <w:pStyle w:val="Prrafodelista"/>
        <w:widowControl w:val="0"/>
        <w:numPr>
          <w:ilvl w:val="0"/>
          <w:numId w:val="1"/>
        </w:numPr>
        <w:tabs>
          <w:tab w:val="left" w:pos="434"/>
        </w:tabs>
        <w:autoSpaceDE w:val="0"/>
        <w:autoSpaceDN w:val="0"/>
        <w:spacing w:before="205" w:after="0" w:line="240" w:lineRule="auto"/>
        <w:ind w:left="434" w:right="49" w:hanging="240"/>
        <w:contextualSpacing w:val="0"/>
        <w:jc w:val="both"/>
        <w:rPr>
          <w:rFonts w:ascii="Verdana" w:hAnsi="Verdana"/>
        </w:rPr>
      </w:pPr>
      <w:r w:rsidRPr="000F42C7">
        <w:rPr>
          <w:rFonts w:ascii="Verdana" w:hAnsi="Verdana"/>
        </w:rPr>
        <w:t xml:space="preserve">   Director/a</w:t>
      </w:r>
      <w:r w:rsidRPr="000F42C7">
        <w:rPr>
          <w:rFonts w:ascii="Verdana" w:hAnsi="Verdana"/>
          <w:spacing w:val="-19"/>
        </w:rPr>
        <w:t xml:space="preserve"> </w:t>
      </w:r>
      <w:r w:rsidRPr="000F42C7">
        <w:rPr>
          <w:rFonts w:ascii="Verdana" w:hAnsi="Verdana"/>
        </w:rPr>
        <w:t>General</w:t>
      </w:r>
      <w:r w:rsidRPr="000F42C7">
        <w:rPr>
          <w:rFonts w:ascii="Verdana" w:hAnsi="Verdana"/>
          <w:spacing w:val="-19"/>
        </w:rPr>
        <w:t xml:space="preserve"> </w:t>
      </w:r>
      <w:r w:rsidRPr="000F42C7">
        <w:rPr>
          <w:rFonts w:ascii="Verdana" w:hAnsi="Verdana"/>
        </w:rPr>
        <w:t>o</w:t>
      </w:r>
      <w:r w:rsidRPr="000F42C7">
        <w:rPr>
          <w:rFonts w:ascii="Verdana" w:hAnsi="Verdana"/>
          <w:spacing w:val="-19"/>
        </w:rPr>
        <w:t xml:space="preserve"> </w:t>
      </w:r>
      <w:r w:rsidRPr="000F42C7">
        <w:rPr>
          <w:rFonts w:ascii="Verdana" w:hAnsi="Verdana"/>
        </w:rPr>
        <w:t>su</w:t>
      </w:r>
      <w:r w:rsidRPr="000F42C7">
        <w:rPr>
          <w:rFonts w:ascii="Verdana" w:hAnsi="Verdana"/>
          <w:spacing w:val="-19"/>
        </w:rPr>
        <w:t xml:space="preserve"> </w:t>
      </w:r>
      <w:r>
        <w:rPr>
          <w:rFonts w:ascii="Verdana" w:hAnsi="Verdana"/>
        </w:rPr>
        <w:t>designado (a)</w:t>
      </w:r>
      <w:r w:rsidRPr="000F42C7">
        <w:rPr>
          <w:rFonts w:ascii="Verdana" w:hAnsi="Verdana"/>
        </w:rPr>
        <w:t>,</w:t>
      </w:r>
      <w:r w:rsidRPr="000F42C7">
        <w:rPr>
          <w:rFonts w:ascii="Verdana" w:hAnsi="Verdana"/>
          <w:spacing w:val="-19"/>
        </w:rPr>
        <w:t xml:space="preserve"> </w:t>
      </w:r>
      <w:r w:rsidRPr="000F42C7">
        <w:rPr>
          <w:rFonts w:ascii="Verdana" w:hAnsi="Verdana"/>
        </w:rPr>
        <w:t>quien</w:t>
      </w:r>
      <w:r w:rsidRPr="000F42C7">
        <w:rPr>
          <w:rFonts w:ascii="Verdana" w:hAnsi="Verdana"/>
          <w:spacing w:val="-19"/>
        </w:rPr>
        <w:t xml:space="preserve"> </w:t>
      </w:r>
      <w:r w:rsidRPr="000F42C7">
        <w:rPr>
          <w:rFonts w:ascii="Verdana" w:hAnsi="Verdana"/>
        </w:rPr>
        <w:t>lo</w:t>
      </w:r>
      <w:r w:rsidRPr="000F42C7">
        <w:rPr>
          <w:rFonts w:ascii="Verdana" w:hAnsi="Verdana"/>
          <w:spacing w:val="-19"/>
        </w:rPr>
        <w:t xml:space="preserve"> </w:t>
      </w:r>
      <w:r w:rsidRPr="000F42C7">
        <w:rPr>
          <w:rFonts w:ascii="Verdana" w:hAnsi="Verdana"/>
          <w:spacing w:val="-2"/>
        </w:rPr>
        <w:t>presidirá</w:t>
      </w:r>
    </w:p>
    <w:p w14:paraId="44BE9FD0" w14:textId="77777777" w:rsidR="008049C8" w:rsidRPr="000F42C7" w:rsidRDefault="008049C8" w:rsidP="008049C8">
      <w:pPr>
        <w:pStyle w:val="Prrafodelista"/>
        <w:widowControl w:val="0"/>
        <w:numPr>
          <w:ilvl w:val="0"/>
          <w:numId w:val="1"/>
        </w:numPr>
        <w:tabs>
          <w:tab w:val="left" w:pos="430"/>
        </w:tabs>
        <w:autoSpaceDE w:val="0"/>
        <w:autoSpaceDN w:val="0"/>
        <w:spacing w:before="233" w:after="0" w:line="240" w:lineRule="auto"/>
        <w:ind w:left="430" w:right="49" w:hanging="236"/>
        <w:contextualSpacing w:val="0"/>
        <w:jc w:val="both"/>
        <w:rPr>
          <w:rFonts w:ascii="Verdana" w:hAnsi="Verdana"/>
        </w:rPr>
      </w:pPr>
      <w:r w:rsidRPr="000F42C7">
        <w:rPr>
          <w:rFonts w:ascii="Verdana" w:hAnsi="Verdana"/>
        </w:rPr>
        <w:t>Secretario/a</w:t>
      </w:r>
      <w:r w:rsidRPr="000F42C7">
        <w:rPr>
          <w:rFonts w:ascii="Verdana" w:hAnsi="Verdana"/>
          <w:spacing w:val="-23"/>
        </w:rPr>
        <w:t xml:space="preserve"> </w:t>
      </w:r>
      <w:r w:rsidRPr="000F42C7">
        <w:rPr>
          <w:rFonts w:ascii="Verdana" w:hAnsi="Verdana"/>
          <w:spacing w:val="-2"/>
        </w:rPr>
        <w:t>General</w:t>
      </w:r>
    </w:p>
    <w:p w14:paraId="6005C76D" w14:textId="77777777" w:rsidR="008049C8" w:rsidRPr="000F42C7" w:rsidRDefault="008049C8" w:rsidP="008049C8">
      <w:pPr>
        <w:pStyle w:val="Prrafodelista"/>
        <w:widowControl w:val="0"/>
        <w:numPr>
          <w:ilvl w:val="0"/>
          <w:numId w:val="1"/>
        </w:numPr>
        <w:tabs>
          <w:tab w:val="left" w:pos="430"/>
        </w:tabs>
        <w:autoSpaceDE w:val="0"/>
        <w:autoSpaceDN w:val="0"/>
        <w:spacing w:before="234" w:after="0" w:line="240" w:lineRule="auto"/>
        <w:ind w:left="430" w:right="49" w:hanging="236"/>
        <w:contextualSpacing w:val="0"/>
        <w:jc w:val="both"/>
        <w:rPr>
          <w:rFonts w:ascii="Verdana" w:hAnsi="Verdana"/>
        </w:rPr>
      </w:pPr>
      <w:r w:rsidRPr="000F42C7">
        <w:rPr>
          <w:rFonts w:ascii="Verdana" w:hAnsi="Verdana"/>
        </w:rPr>
        <w:t>Subdirector/a</w:t>
      </w:r>
      <w:r w:rsidRPr="000F42C7">
        <w:rPr>
          <w:rFonts w:ascii="Verdana" w:hAnsi="Verdana"/>
          <w:spacing w:val="-23"/>
        </w:rPr>
        <w:t xml:space="preserve"> </w:t>
      </w:r>
      <w:r w:rsidRPr="000F42C7">
        <w:rPr>
          <w:rFonts w:ascii="Verdana" w:hAnsi="Verdana"/>
          <w:spacing w:val="-2"/>
        </w:rPr>
        <w:t>General</w:t>
      </w:r>
    </w:p>
    <w:p w14:paraId="58C08AC5" w14:textId="77777777" w:rsidR="008049C8" w:rsidRPr="000F42C7" w:rsidRDefault="008049C8" w:rsidP="008049C8">
      <w:pPr>
        <w:pStyle w:val="Prrafodelista"/>
        <w:widowControl w:val="0"/>
        <w:numPr>
          <w:ilvl w:val="0"/>
          <w:numId w:val="1"/>
        </w:numPr>
        <w:tabs>
          <w:tab w:val="left" w:pos="435"/>
        </w:tabs>
        <w:autoSpaceDE w:val="0"/>
        <w:autoSpaceDN w:val="0"/>
        <w:spacing w:before="234" w:after="0" w:line="240" w:lineRule="auto"/>
        <w:ind w:right="49"/>
        <w:contextualSpacing w:val="0"/>
        <w:jc w:val="both"/>
        <w:rPr>
          <w:rFonts w:ascii="Verdana" w:hAnsi="Verdana"/>
        </w:rPr>
      </w:pPr>
      <w:r w:rsidRPr="000F42C7">
        <w:rPr>
          <w:rFonts w:ascii="Verdana" w:hAnsi="Verdana"/>
        </w:rPr>
        <w:t xml:space="preserve">    Jefe</w:t>
      </w:r>
      <w:r w:rsidRPr="000F42C7">
        <w:rPr>
          <w:rFonts w:ascii="Verdana" w:hAnsi="Verdana"/>
          <w:spacing w:val="-18"/>
        </w:rPr>
        <w:t xml:space="preserve"> </w:t>
      </w:r>
      <w:r w:rsidRPr="000F42C7">
        <w:rPr>
          <w:rFonts w:ascii="Verdana" w:hAnsi="Verdana"/>
        </w:rPr>
        <w:t>de</w:t>
      </w:r>
      <w:r w:rsidRPr="000F42C7">
        <w:rPr>
          <w:rFonts w:ascii="Verdana" w:hAnsi="Verdana"/>
          <w:spacing w:val="-18"/>
        </w:rPr>
        <w:t xml:space="preserve"> </w:t>
      </w:r>
      <w:r w:rsidRPr="000F42C7">
        <w:rPr>
          <w:rFonts w:ascii="Verdana" w:hAnsi="Verdana"/>
        </w:rPr>
        <w:t>la</w:t>
      </w:r>
      <w:r w:rsidRPr="000F42C7">
        <w:rPr>
          <w:rFonts w:ascii="Verdana" w:hAnsi="Verdana"/>
          <w:spacing w:val="-18"/>
        </w:rPr>
        <w:t xml:space="preserve"> </w:t>
      </w:r>
      <w:r w:rsidRPr="000F42C7">
        <w:rPr>
          <w:rFonts w:ascii="Verdana" w:hAnsi="Verdana"/>
        </w:rPr>
        <w:t>Oficina</w:t>
      </w:r>
      <w:r w:rsidRPr="000F42C7">
        <w:rPr>
          <w:rFonts w:ascii="Verdana" w:hAnsi="Verdana"/>
          <w:spacing w:val="-18"/>
        </w:rPr>
        <w:t xml:space="preserve"> </w:t>
      </w:r>
      <w:r w:rsidRPr="000F42C7">
        <w:rPr>
          <w:rFonts w:ascii="Verdana" w:hAnsi="Verdana"/>
          <w:spacing w:val="-2"/>
        </w:rPr>
        <w:t>Jurídica</w:t>
      </w:r>
    </w:p>
    <w:p w14:paraId="6D98902A" w14:textId="77777777" w:rsidR="008049C8" w:rsidRDefault="008049C8" w:rsidP="008049C8">
      <w:pPr>
        <w:pStyle w:val="Prrafodelista"/>
        <w:widowControl w:val="0"/>
        <w:numPr>
          <w:ilvl w:val="0"/>
          <w:numId w:val="1"/>
        </w:numPr>
        <w:tabs>
          <w:tab w:val="left" w:pos="434"/>
        </w:tabs>
        <w:autoSpaceDE w:val="0"/>
        <w:autoSpaceDN w:val="0"/>
        <w:spacing w:before="233" w:after="0" w:line="240" w:lineRule="auto"/>
        <w:ind w:left="434" w:right="49" w:hanging="240"/>
        <w:contextualSpacing w:val="0"/>
        <w:jc w:val="both"/>
        <w:rPr>
          <w:rFonts w:ascii="Verdana" w:hAnsi="Verdana"/>
        </w:rPr>
      </w:pPr>
      <w:r w:rsidRPr="000F42C7">
        <w:rPr>
          <w:rFonts w:ascii="Verdana" w:hAnsi="Verdana"/>
        </w:rPr>
        <w:t xml:space="preserve">    Director/a</w:t>
      </w:r>
      <w:r w:rsidRPr="000F42C7">
        <w:rPr>
          <w:rFonts w:ascii="Verdana" w:hAnsi="Verdana"/>
          <w:spacing w:val="-19"/>
        </w:rPr>
        <w:t xml:space="preserve"> </w:t>
      </w:r>
      <w:r w:rsidRPr="000F42C7">
        <w:rPr>
          <w:rFonts w:ascii="Verdana" w:hAnsi="Verdana"/>
        </w:rPr>
        <w:t>de</w:t>
      </w:r>
      <w:r w:rsidRPr="000F42C7">
        <w:rPr>
          <w:rFonts w:ascii="Verdana" w:hAnsi="Verdana"/>
          <w:spacing w:val="-19"/>
        </w:rPr>
        <w:t xml:space="preserve"> </w:t>
      </w:r>
      <w:r w:rsidRPr="000F42C7">
        <w:rPr>
          <w:rFonts w:ascii="Verdana" w:hAnsi="Verdana"/>
        </w:rPr>
        <w:t>Talento Humano</w:t>
      </w:r>
    </w:p>
    <w:p w14:paraId="10DF8AFB" w14:textId="77777777" w:rsidR="008049C8" w:rsidRPr="005A05D5" w:rsidRDefault="008049C8" w:rsidP="008049C8">
      <w:pPr>
        <w:pStyle w:val="Prrafodelista"/>
        <w:tabs>
          <w:tab w:val="left" w:pos="434"/>
        </w:tabs>
        <w:spacing w:before="233"/>
        <w:ind w:left="434" w:right="49"/>
        <w:jc w:val="both"/>
        <w:rPr>
          <w:rFonts w:ascii="Verdana" w:hAnsi="Verdana"/>
        </w:rPr>
      </w:pPr>
    </w:p>
    <w:p w14:paraId="6AE36C10" w14:textId="77777777" w:rsidR="008049C8" w:rsidRPr="00A12B94" w:rsidRDefault="008049C8" w:rsidP="008049C8">
      <w:pPr>
        <w:spacing w:after="0" w:line="240" w:lineRule="auto"/>
        <w:ind w:right="49"/>
        <w:jc w:val="both"/>
        <w:rPr>
          <w:rFonts w:ascii="Verdana" w:hAnsi="Verdana"/>
          <w:bCs/>
          <w:spacing w:val="-2"/>
        </w:rPr>
      </w:pPr>
      <w:r w:rsidRPr="00A920A2">
        <w:rPr>
          <w:rFonts w:ascii="Verdana" w:hAnsi="Verdana"/>
          <w:b/>
          <w:spacing w:val="-2"/>
        </w:rPr>
        <w:t>PARÁGRAFO 1</w:t>
      </w:r>
      <w:r w:rsidRPr="000B6747">
        <w:rPr>
          <w:rFonts w:ascii="Verdana" w:hAnsi="Verdana"/>
          <w:b/>
          <w:spacing w:val="-2"/>
        </w:rPr>
        <w:t>°</w:t>
      </w:r>
      <w:r w:rsidRPr="00A920A2">
        <w:rPr>
          <w:rFonts w:ascii="Verdana" w:hAnsi="Verdana"/>
          <w:bCs/>
          <w:spacing w:val="-2"/>
        </w:rPr>
        <w:t xml:space="preserve">.  </w:t>
      </w:r>
      <w:r>
        <w:rPr>
          <w:rFonts w:ascii="Verdana" w:hAnsi="Verdana"/>
          <w:bCs/>
          <w:spacing w:val="-2"/>
        </w:rPr>
        <w:t>Si la designación recae en</w:t>
      </w:r>
      <w:r w:rsidRPr="004F2666">
        <w:rPr>
          <w:rFonts w:ascii="Verdana" w:hAnsi="Verdana"/>
          <w:bCs/>
          <w:spacing w:val="-2"/>
        </w:rPr>
        <w:t xml:space="preserve"> </w:t>
      </w:r>
      <w:r>
        <w:rPr>
          <w:rFonts w:ascii="Verdana" w:hAnsi="Verdana"/>
          <w:bCs/>
          <w:spacing w:val="-2"/>
        </w:rPr>
        <w:t>un servidor público</w:t>
      </w:r>
      <w:r w:rsidRPr="004F2666">
        <w:rPr>
          <w:rFonts w:ascii="Verdana" w:hAnsi="Verdana"/>
          <w:bCs/>
          <w:spacing w:val="-2"/>
        </w:rPr>
        <w:t xml:space="preserve"> </w:t>
      </w:r>
      <w:r>
        <w:rPr>
          <w:rFonts w:ascii="Verdana" w:hAnsi="Verdana"/>
          <w:bCs/>
          <w:spacing w:val="-2"/>
        </w:rPr>
        <w:t>este deberá pertenecer a</w:t>
      </w:r>
      <w:r w:rsidRPr="004F2666">
        <w:rPr>
          <w:rFonts w:ascii="Verdana" w:hAnsi="Verdana"/>
          <w:bCs/>
          <w:spacing w:val="-2"/>
        </w:rPr>
        <w:t xml:space="preserve"> los niveles directivo o asesor</w:t>
      </w:r>
      <w:r>
        <w:rPr>
          <w:rFonts w:ascii="Verdana" w:hAnsi="Verdana"/>
          <w:bCs/>
          <w:spacing w:val="-2"/>
        </w:rPr>
        <w:t xml:space="preserve">. </w:t>
      </w:r>
      <w:r w:rsidRPr="00A920A2">
        <w:rPr>
          <w:rFonts w:ascii="Verdana" w:hAnsi="Verdana"/>
          <w:bCs/>
          <w:spacing w:val="-2"/>
        </w:rPr>
        <w:t>La designación de los participantes deberá constar por escrito y enviarse por parte de cada dependencia a la Secretaría Técnica del Comité, liderada por la Dirección de Talento Humano, a través de comunicación oficial.</w:t>
      </w:r>
    </w:p>
    <w:p w14:paraId="31B59A73" w14:textId="77777777" w:rsidR="008049C8" w:rsidRDefault="008049C8" w:rsidP="008049C8">
      <w:pPr>
        <w:spacing w:after="0" w:line="240" w:lineRule="auto"/>
        <w:ind w:right="49"/>
        <w:jc w:val="both"/>
        <w:rPr>
          <w:rFonts w:ascii="Verdana" w:hAnsi="Verdana"/>
          <w:b/>
          <w:spacing w:val="-2"/>
        </w:rPr>
      </w:pPr>
    </w:p>
    <w:p w14:paraId="1EF2F257" w14:textId="77777777" w:rsidR="008049C8" w:rsidRPr="000F42C7" w:rsidRDefault="008049C8" w:rsidP="008049C8">
      <w:pPr>
        <w:spacing w:after="0" w:line="240" w:lineRule="auto"/>
        <w:ind w:right="49"/>
        <w:jc w:val="both"/>
        <w:rPr>
          <w:rFonts w:ascii="Verdana" w:hAnsi="Verdana"/>
        </w:rPr>
      </w:pPr>
      <w:r w:rsidRPr="000F42C7">
        <w:rPr>
          <w:rFonts w:ascii="Verdana" w:hAnsi="Verdana"/>
          <w:b/>
          <w:spacing w:val="-2"/>
        </w:rPr>
        <w:t>PARÁGRAFO</w:t>
      </w:r>
      <w:r>
        <w:rPr>
          <w:rFonts w:ascii="Verdana" w:hAnsi="Verdana"/>
          <w:b/>
          <w:spacing w:val="-2"/>
        </w:rPr>
        <w:t xml:space="preserve"> 2°</w:t>
      </w:r>
      <w:r w:rsidRPr="000F42C7">
        <w:rPr>
          <w:rFonts w:ascii="Verdana" w:hAnsi="Verdana"/>
          <w:spacing w:val="-2"/>
        </w:rPr>
        <w:t>.</w:t>
      </w:r>
      <w:r w:rsidRPr="000F42C7">
        <w:rPr>
          <w:rFonts w:ascii="Verdana" w:hAnsi="Verdana"/>
          <w:spacing w:val="-13"/>
        </w:rPr>
        <w:t xml:space="preserve"> </w:t>
      </w:r>
      <w:r w:rsidRPr="000F42C7">
        <w:rPr>
          <w:rFonts w:ascii="Verdana" w:hAnsi="Verdana"/>
          <w:spacing w:val="-2"/>
        </w:rPr>
        <w:t>El</w:t>
      </w:r>
      <w:r w:rsidRPr="000F42C7">
        <w:rPr>
          <w:rFonts w:ascii="Verdana" w:hAnsi="Verdana"/>
          <w:spacing w:val="-14"/>
        </w:rPr>
        <w:t xml:space="preserve"> </w:t>
      </w:r>
      <w:r w:rsidRPr="000F42C7">
        <w:rPr>
          <w:rFonts w:ascii="Verdana" w:hAnsi="Verdana"/>
          <w:spacing w:val="-2"/>
        </w:rPr>
        <w:t>Comité</w:t>
      </w:r>
      <w:r w:rsidRPr="000F42C7">
        <w:rPr>
          <w:rFonts w:ascii="Verdana" w:hAnsi="Verdana"/>
          <w:spacing w:val="-14"/>
        </w:rPr>
        <w:t xml:space="preserve"> </w:t>
      </w:r>
      <w:r w:rsidRPr="000F42C7">
        <w:rPr>
          <w:rFonts w:ascii="Verdana" w:hAnsi="Verdana"/>
          <w:spacing w:val="-2"/>
        </w:rPr>
        <w:t>podrá</w:t>
      </w:r>
      <w:r w:rsidRPr="000F42C7">
        <w:rPr>
          <w:rFonts w:ascii="Verdana" w:hAnsi="Verdana"/>
          <w:spacing w:val="-14"/>
        </w:rPr>
        <w:t xml:space="preserve"> </w:t>
      </w:r>
      <w:r w:rsidRPr="000F42C7">
        <w:rPr>
          <w:rFonts w:ascii="Verdana" w:hAnsi="Verdana"/>
          <w:spacing w:val="-2"/>
        </w:rPr>
        <w:t>convocar</w:t>
      </w:r>
      <w:r w:rsidRPr="000F42C7">
        <w:rPr>
          <w:rFonts w:ascii="Verdana" w:hAnsi="Verdana"/>
          <w:spacing w:val="-14"/>
        </w:rPr>
        <w:t xml:space="preserve"> </w:t>
      </w:r>
      <w:r w:rsidRPr="000F42C7">
        <w:rPr>
          <w:rFonts w:ascii="Verdana" w:hAnsi="Verdana"/>
          <w:spacing w:val="-2"/>
        </w:rPr>
        <w:t>a</w:t>
      </w:r>
      <w:r w:rsidRPr="000F42C7">
        <w:rPr>
          <w:rFonts w:ascii="Verdana" w:hAnsi="Verdana"/>
          <w:spacing w:val="-14"/>
        </w:rPr>
        <w:t xml:space="preserve"> </w:t>
      </w:r>
      <w:r w:rsidRPr="000F42C7">
        <w:rPr>
          <w:rFonts w:ascii="Verdana" w:hAnsi="Verdana"/>
          <w:spacing w:val="-2"/>
        </w:rPr>
        <w:t>sus</w:t>
      </w:r>
      <w:r w:rsidRPr="000F42C7">
        <w:rPr>
          <w:rFonts w:ascii="Verdana" w:hAnsi="Verdana"/>
          <w:spacing w:val="-14"/>
        </w:rPr>
        <w:t xml:space="preserve"> </w:t>
      </w:r>
      <w:r w:rsidRPr="000F42C7">
        <w:rPr>
          <w:rFonts w:ascii="Verdana" w:hAnsi="Verdana"/>
          <w:spacing w:val="-2"/>
        </w:rPr>
        <w:t>sesiones</w:t>
      </w:r>
      <w:r w:rsidRPr="000F42C7">
        <w:rPr>
          <w:rFonts w:ascii="Verdana" w:hAnsi="Verdana"/>
          <w:spacing w:val="-14"/>
        </w:rPr>
        <w:t xml:space="preserve"> </w:t>
      </w:r>
      <w:r w:rsidRPr="000F42C7">
        <w:rPr>
          <w:rFonts w:ascii="Verdana" w:hAnsi="Verdana"/>
          <w:spacing w:val="-2"/>
        </w:rPr>
        <w:t>a</w:t>
      </w:r>
      <w:r w:rsidRPr="000F42C7">
        <w:rPr>
          <w:rFonts w:ascii="Verdana" w:hAnsi="Verdana"/>
          <w:spacing w:val="-14"/>
        </w:rPr>
        <w:t xml:space="preserve"> </w:t>
      </w:r>
      <w:r w:rsidRPr="000F42C7">
        <w:rPr>
          <w:rFonts w:ascii="Verdana" w:hAnsi="Verdana"/>
          <w:spacing w:val="-2"/>
        </w:rPr>
        <w:t>otras</w:t>
      </w:r>
      <w:r w:rsidRPr="000F42C7">
        <w:rPr>
          <w:rFonts w:ascii="Verdana" w:hAnsi="Verdana"/>
          <w:spacing w:val="16"/>
        </w:rPr>
        <w:t xml:space="preserve"> </w:t>
      </w:r>
      <w:r w:rsidRPr="000F42C7">
        <w:rPr>
          <w:rFonts w:ascii="Verdana" w:hAnsi="Verdana"/>
          <w:spacing w:val="-2"/>
        </w:rPr>
        <w:t>dependencias</w:t>
      </w:r>
      <w:r w:rsidRPr="000F42C7">
        <w:rPr>
          <w:rFonts w:ascii="Verdana" w:hAnsi="Verdana"/>
          <w:spacing w:val="-19"/>
        </w:rPr>
        <w:t xml:space="preserve"> </w:t>
      </w:r>
      <w:r w:rsidRPr="000F42C7">
        <w:rPr>
          <w:rFonts w:ascii="Verdana" w:hAnsi="Verdana"/>
          <w:spacing w:val="-2"/>
        </w:rPr>
        <w:t>de</w:t>
      </w:r>
      <w:r w:rsidRPr="000F42C7">
        <w:rPr>
          <w:rFonts w:ascii="Verdana" w:hAnsi="Verdana"/>
          <w:spacing w:val="-19"/>
        </w:rPr>
        <w:t xml:space="preserve"> </w:t>
      </w:r>
      <w:r w:rsidRPr="000F42C7">
        <w:rPr>
          <w:rFonts w:ascii="Verdana" w:hAnsi="Verdana"/>
          <w:spacing w:val="-2"/>
        </w:rPr>
        <w:t>la</w:t>
      </w:r>
      <w:r w:rsidRPr="000F42C7">
        <w:rPr>
          <w:rFonts w:ascii="Verdana" w:hAnsi="Verdana"/>
          <w:spacing w:val="-19"/>
        </w:rPr>
        <w:t xml:space="preserve"> </w:t>
      </w:r>
      <w:r w:rsidRPr="000F42C7">
        <w:rPr>
          <w:rFonts w:ascii="Verdana" w:hAnsi="Verdana"/>
          <w:spacing w:val="-2"/>
        </w:rPr>
        <w:t>Entidad,</w:t>
      </w:r>
      <w:r w:rsidRPr="000F42C7">
        <w:rPr>
          <w:rFonts w:ascii="Verdana" w:hAnsi="Verdana"/>
          <w:spacing w:val="-19"/>
        </w:rPr>
        <w:t xml:space="preserve"> </w:t>
      </w:r>
      <w:r w:rsidRPr="000F42C7">
        <w:rPr>
          <w:rFonts w:ascii="Verdana" w:hAnsi="Verdana"/>
          <w:spacing w:val="-2"/>
        </w:rPr>
        <w:t>en</w:t>
      </w:r>
      <w:r w:rsidRPr="000F42C7">
        <w:rPr>
          <w:rFonts w:ascii="Verdana" w:hAnsi="Verdana"/>
          <w:spacing w:val="-19"/>
        </w:rPr>
        <w:t xml:space="preserve"> </w:t>
      </w:r>
      <w:r w:rsidRPr="000F42C7">
        <w:rPr>
          <w:rFonts w:ascii="Verdana" w:hAnsi="Verdana"/>
          <w:spacing w:val="-2"/>
        </w:rPr>
        <w:t>caso</w:t>
      </w:r>
      <w:r w:rsidRPr="000F42C7">
        <w:rPr>
          <w:rFonts w:ascii="Verdana" w:hAnsi="Verdana"/>
          <w:spacing w:val="-19"/>
        </w:rPr>
        <w:t xml:space="preserve"> </w:t>
      </w:r>
      <w:r w:rsidRPr="000F42C7">
        <w:rPr>
          <w:rFonts w:ascii="Verdana" w:hAnsi="Verdana"/>
          <w:spacing w:val="-2"/>
        </w:rPr>
        <w:t xml:space="preserve">de </w:t>
      </w:r>
      <w:r w:rsidRPr="000F42C7">
        <w:rPr>
          <w:rFonts w:ascii="Verdana" w:hAnsi="Verdana"/>
        </w:rPr>
        <w:t>ser</w:t>
      </w:r>
      <w:r w:rsidRPr="000F42C7">
        <w:rPr>
          <w:rFonts w:ascii="Verdana" w:hAnsi="Verdana"/>
          <w:spacing w:val="-33"/>
        </w:rPr>
        <w:t xml:space="preserve"> </w:t>
      </w:r>
      <w:r w:rsidRPr="000F42C7">
        <w:rPr>
          <w:rFonts w:ascii="Verdana" w:hAnsi="Verdana"/>
        </w:rPr>
        <w:t>requerido.</w:t>
      </w:r>
    </w:p>
    <w:p w14:paraId="6947AECC" w14:textId="77777777" w:rsidR="008049C8" w:rsidRPr="000F42C7" w:rsidRDefault="008049C8" w:rsidP="008049C8">
      <w:pPr>
        <w:spacing w:after="0" w:line="240" w:lineRule="auto"/>
        <w:ind w:right="49"/>
        <w:jc w:val="both"/>
        <w:rPr>
          <w:rFonts w:ascii="Verdana" w:hAnsi="Verdana" w:cs="Arial"/>
          <w:b/>
          <w:bCs/>
          <w:lang w:val="es-CO"/>
        </w:rPr>
      </w:pPr>
    </w:p>
    <w:p w14:paraId="7E09B4FA" w14:textId="77777777" w:rsidR="008049C8" w:rsidRPr="000F42C7" w:rsidRDefault="008049C8" w:rsidP="008049C8">
      <w:pPr>
        <w:pStyle w:val="Textoindependiente"/>
        <w:ind w:left="0" w:right="49"/>
        <w:jc w:val="both"/>
        <w:rPr>
          <w:rFonts w:ascii="Verdana" w:hAnsi="Verdana"/>
          <w:sz w:val="22"/>
          <w:szCs w:val="22"/>
        </w:rPr>
      </w:pPr>
      <w:r w:rsidRPr="000F42C7">
        <w:rPr>
          <w:rFonts w:ascii="Verdana" w:hAnsi="Verdana"/>
          <w:b/>
          <w:sz w:val="22"/>
          <w:szCs w:val="22"/>
        </w:rPr>
        <w:t>ARTÍCULO</w:t>
      </w:r>
      <w:r w:rsidRPr="000F42C7">
        <w:rPr>
          <w:rFonts w:ascii="Verdana" w:hAnsi="Verdana"/>
          <w:b/>
          <w:spacing w:val="-19"/>
          <w:sz w:val="22"/>
          <w:szCs w:val="22"/>
        </w:rPr>
        <w:t xml:space="preserve"> </w:t>
      </w:r>
      <w:r w:rsidRPr="000F42C7">
        <w:rPr>
          <w:rFonts w:ascii="Verdana" w:hAnsi="Verdana"/>
          <w:b/>
          <w:sz w:val="22"/>
          <w:szCs w:val="22"/>
        </w:rPr>
        <w:t>4.</w:t>
      </w:r>
      <w:r w:rsidRPr="000F42C7">
        <w:rPr>
          <w:rFonts w:ascii="Verdana" w:hAnsi="Verdana"/>
          <w:b/>
          <w:spacing w:val="-19"/>
          <w:sz w:val="22"/>
          <w:szCs w:val="22"/>
        </w:rPr>
        <w:t xml:space="preserve"> </w:t>
      </w:r>
      <w:r w:rsidRPr="000F42C7">
        <w:rPr>
          <w:rFonts w:ascii="Verdana" w:hAnsi="Verdana"/>
          <w:b/>
          <w:sz w:val="22"/>
          <w:szCs w:val="22"/>
        </w:rPr>
        <w:t>FUNCIONES</w:t>
      </w:r>
      <w:r w:rsidRPr="000F42C7">
        <w:rPr>
          <w:rFonts w:ascii="Verdana" w:hAnsi="Verdana"/>
          <w:b/>
          <w:spacing w:val="-19"/>
          <w:sz w:val="22"/>
          <w:szCs w:val="22"/>
        </w:rPr>
        <w:t xml:space="preserve"> </w:t>
      </w:r>
      <w:r w:rsidRPr="000F42C7">
        <w:rPr>
          <w:rFonts w:ascii="Verdana" w:hAnsi="Verdana"/>
          <w:b/>
          <w:sz w:val="22"/>
          <w:szCs w:val="22"/>
        </w:rPr>
        <w:t>DEL</w:t>
      </w:r>
      <w:r w:rsidRPr="000F42C7">
        <w:rPr>
          <w:rFonts w:ascii="Verdana" w:hAnsi="Verdana"/>
          <w:b/>
          <w:spacing w:val="-19"/>
          <w:sz w:val="22"/>
          <w:szCs w:val="22"/>
        </w:rPr>
        <w:t xml:space="preserve"> </w:t>
      </w:r>
      <w:r w:rsidRPr="000F42C7">
        <w:rPr>
          <w:rFonts w:ascii="Verdana" w:hAnsi="Verdana"/>
          <w:b/>
          <w:sz w:val="22"/>
          <w:szCs w:val="22"/>
        </w:rPr>
        <w:t>COMITÉ.</w:t>
      </w:r>
      <w:r w:rsidRPr="000F42C7">
        <w:rPr>
          <w:rFonts w:ascii="Verdana" w:hAnsi="Verdana"/>
          <w:spacing w:val="-17"/>
          <w:sz w:val="22"/>
          <w:szCs w:val="22"/>
        </w:rPr>
        <w:t xml:space="preserve"> </w:t>
      </w:r>
      <w:r w:rsidRPr="000F42C7">
        <w:rPr>
          <w:rFonts w:ascii="Verdana" w:hAnsi="Verdana"/>
          <w:sz w:val="22"/>
          <w:szCs w:val="22"/>
        </w:rPr>
        <w:t>El</w:t>
      </w:r>
      <w:r w:rsidRPr="000F42C7">
        <w:rPr>
          <w:rFonts w:ascii="Verdana" w:hAnsi="Verdana"/>
          <w:spacing w:val="-19"/>
          <w:sz w:val="22"/>
          <w:szCs w:val="22"/>
        </w:rPr>
        <w:t xml:space="preserve"> </w:t>
      </w:r>
      <w:r w:rsidRPr="000F42C7">
        <w:rPr>
          <w:rFonts w:ascii="Verdana" w:hAnsi="Verdana"/>
          <w:sz w:val="22"/>
          <w:szCs w:val="22"/>
        </w:rPr>
        <w:t>Comité</w:t>
      </w:r>
      <w:r w:rsidRPr="000F42C7">
        <w:rPr>
          <w:rFonts w:ascii="Verdana" w:hAnsi="Verdana"/>
          <w:spacing w:val="-19"/>
          <w:sz w:val="22"/>
          <w:szCs w:val="22"/>
        </w:rPr>
        <w:t xml:space="preserve"> </w:t>
      </w:r>
      <w:r w:rsidRPr="000F42C7">
        <w:rPr>
          <w:rFonts w:ascii="Verdana" w:hAnsi="Verdana"/>
          <w:sz w:val="22"/>
          <w:szCs w:val="22"/>
        </w:rPr>
        <w:t>Institucional</w:t>
      </w:r>
      <w:r w:rsidRPr="000F42C7">
        <w:rPr>
          <w:rFonts w:ascii="Verdana" w:hAnsi="Verdana"/>
          <w:spacing w:val="-19"/>
          <w:sz w:val="22"/>
          <w:szCs w:val="22"/>
        </w:rPr>
        <w:t xml:space="preserve"> </w:t>
      </w:r>
      <w:r w:rsidRPr="000F42C7">
        <w:rPr>
          <w:rFonts w:ascii="Verdana" w:hAnsi="Verdana"/>
          <w:sz w:val="22"/>
          <w:szCs w:val="22"/>
        </w:rPr>
        <w:t>para</w:t>
      </w:r>
      <w:r w:rsidRPr="000F42C7">
        <w:rPr>
          <w:rFonts w:ascii="Verdana" w:hAnsi="Verdana"/>
          <w:spacing w:val="-15"/>
          <w:sz w:val="22"/>
          <w:szCs w:val="22"/>
        </w:rPr>
        <w:t xml:space="preserve"> </w:t>
      </w:r>
      <w:r w:rsidRPr="000F42C7">
        <w:rPr>
          <w:rFonts w:ascii="Verdana" w:hAnsi="Verdana"/>
          <w:sz w:val="22"/>
          <w:szCs w:val="22"/>
        </w:rPr>
        <w:t>el</w:t>
      </w:r>
      <w:r w:rsidRPr="000F42C7">
        <w:rPr>
          <w:rFonts w:ascii="Verdana" w:hAnsi="Verdana"/>
          <w:spacing w:val="-23"/>
          <w:sz w:val="22"/>
          <w:szCs w:val="22"/>
        </w:rPr>
        <w:t xml:space="preserve"> </w:t>
      </w:r>
      <w:r w:rsidRPr="000F42C7">
        <w:rPr>
          <w:rFonts w:ascii="Verdana" w:hAnsi="Verdana"/>
          <w:sz w:val="22"/>
          <w:szCs w:val="22"/>
        </w:rPr>
        <w:t>Abordaje</w:t>
      </w:r>
      <w:r w:rsidRPr="000F42C7">
        <w:rPr>
          <w:rFonts w:ascii="Verdana" w:hAnsi="Verdana"/>
          <w:spacing w:val="-23"/>
          <w:sz w:val="22"/>
          <w:szCs w:val="22"/>
        </w:rPr>
        <w:t xml:space="preserve"> </w:t>
      </w:r>
      <w:r w:rsidRPr="000F42C7">
        <w:rPr>
          <w:rFonts w:ascii="Verdana" w:hAnsi="Verdana"/>
          <w:sz w:val="22"/>
          <w:szCs w:val="22"/>
        </w:rPr>
        <w:t>de Violencias</w:t>
      </w:r>
      <w:r w:rsidRPr="000F42C7">
        <w:rPr>
          <w:rFonts w:ascii="Verdana" w:hAnsi="Verdana"/>
          <w:spacing w:val="-14"/>
          <w:sz w:val="22"/>
          <w:szCs w:val="22"/>
        </w:rPr>
        <w:t xml:space="preserve"> </w:t>
      </w:r>
      <w:r w:rsidRPr="000F42C7">
        <w:rPr>
          <w:rFonts w:ascii="Verdana" w:hAnsi="Verdana"/>
          <w:sz w:val="22"/>
          <w:szCs w:val="22"/>
        </w:rPr>
        <w:t>basadas</w:t>
      </w:r>
      <w:r w:rsidRPr="000F42C7">
        <w:rPr>
          <w:rFonts w:ascii="Verdana" w:hAnsi="Verdana"/>
          <w:spacing w:val="-14"/>
          <w:sz w:val="22"/>
          <w:szCs w:val="22"/>
        </w:rPr>
        <w:t xml:space="preserve"> </w:t>
      </w:r>
      <w:r w:rsidRPr="000F42C7">
        <w:rPr>
          <w:rFonts w:ascii="Verdana" w:hAnsi="Verdana"/>
          <w:sz w:val="22"/>
          <w:szCs w:val="22"/>
        </w:rPr>
        <w:t>en</w:t>
      </w:r>
      <w:r w:rsidRPr="000F42C7">
        <w:rPr>
          <w:rFonts w:ascii="Verdana" w:hAnsi="Verdana"/>
          <w:spacing w:val="-14"/>
          <w:sz w:val="22"/>
          <w:szCs w:val="22"/>
        </w:rPr>
        <w:t xml:space="preserve"> </w:t>
      </w:r>
      <w:r w:rsidRPr="000F42C7">
        <w:rPr>
          <w:rFonts w:ascii="Verdana" w:hAnsi="Verdana"/>
          <w:sz w:val="22"/>
          <w:szCs w:val="22"/>
        </w:rPr>
        <w:t>Género</w:t>
      </w:r>
      <w:r w:rsidRPr="000F42C7">
        <w:rPr>
          <w:rFonts w:ascii="Verdana" w:hAnsi="Verdana"/>
          <w:spacing w:val="-14"/>
          <w:sz w:val="22"/>
          <w:szCs w:val="22"/>
        </w:rPr>
        <w:t xml:space="preserve"> </w:t>
      </w:r>
      <w:r w:rsidRPr="000F42C7">
        <w:rPr>
          <w:rFonts w:ascii="Verdana" w:hAnsi="Verdana"/>
          <w:sz w:val="22"/>
          <w:szCs w:val="22"/>
        </w:rPr>
        <w:t>y</w:t>
      </w:r>
      <w:r w:rsidRPr="000F42C7">
        <w:rPr>
          <w:rFonts w:ascii="Verdana" w:hAnsi="Verdana"/>
          <w:spacing w:val="-14"/>
          <w:sz w:val="22"/>
          <w:szCs w:val="22"/>
        </w:rPr>
        <w:t xml:space="preserve"> </w:t>
      </w:r>
      <w:r w:rsidRPr="000F42C7">
        <w:rPr>
          <w:rFonts w:ascii="Verdana" w:hAnsi="Verdana"/>
          <w:sz w:val="22"/>
          <w:szCs w:val="22"/>
        </w:rPr>
        <w:t>Discriminación</w:t>
      </w:r>
      <w:r w:rsidRPr="000F42C7">
        <w:rPr>
          <w:rFonts w:ascii="Verdana" w:hAnsi="Verdana"/>
          <w:spacing w:val="-14"/>
          <w:sz w:val="22"/>
          <w:szCs w:val="22"/>
        </w:rPr>
        <w:t xml:space="preserve"> </w:t>
      </w:r>
      <w:r w:rsidRPr="000F42C7">
        <w:rPr>
          <w:rFonts w:ascii="Verdana" w:hAnsi="Verdana"/>
          <w:sz w:val="22"/>
          <w:szCs w:val="22"/>
        </w:rPr>
        <w:t>del</w:t>
      </w:r>
      <w:r w:rsidRPr="000F42C7">
        <w:rPr>
          <w:rFonts w:ascii="Verdana" w:hAnsi="Verdana"/>
          <w:spacing w:val="-14"/>
          <w:sz w:val="22"/>
          <w:szCs w:val="22"/>
        </w:rPr>
        <w:t xml:space="preserve"> </w:t>
      </w:r>
      <w:r w:rsidRPr="000F42C7">
        <w:rPr>
          <w:rFonts w:ascii="Verdana" w:hAnsi="Verdana"/>
          <w:sz w:val="22"/>
          <w:szCs w:val="22"/>
        </w:rPr>
        <w:t>ICBF</w:t>
      </w:r>
      <w:r w:rsidRPr="000F42C7">
        <w:rPr>
          <w:rFonts w:ascii="Verdana" w:hAnsi="Verdana"/>
          <w:spacing w:val="-14"/>
          <w:sz w:val="22"/>
          <w:szCs w:val="22"/>
        </w:rPr>
        <w:t xml:space="preserve"> </w:t>
      </w:r>
      <w:r w:rsidRPr="000F42C7">
        <w:rPr>
          <w:rFonts w:ascii="Verdana" w:hAnsi="Verdana"/>
          <w:sz w:val="22"/>
          <w:szCs w:val="22"/>
        </w:rPr>
        <w:t>tendrá</w:t>
      </w:r>
      <w:r w:rsidRPr="000F42C7">
        <w:rPr>
          <w:rFonts w:ascii="Verdana" w:hAnsi="Verdana"/>
          <w:spacing w:val="-14"/>
          <w:sz w:val="22"/>
          <w:szCs w:val="22"/>
        </w:rPr>
        <w:t xml:space="preserve"> </w:t>
      </w:r>
      <w:r w:rsidRPr="000F42C7">
        <w:rPr>
          <w:rFonts w:ascii="Verdana" w:hAnsi="Verdana"/>
          <w:sz w:val="22"/>
          <w:szCs w:val="22"/>
        </w:rPr>
        <w:t>las</w:t>
      </w:r>
      <w:r w:rsidRPr="000F42C7">
        <w:rPr>
          <w:rFonts w:ascii="Verdana" w:hAnsi="Verdana"/>
          <w:spacing w:val="-14"/>
          <w:sz w:val="22"/>
          <w:szCs w:val="22"/>
        </w:rPr>
        <w:t xml:space="preserve"> </w:t>
      </w:r>
      <w:r w:rsidRPr="000F42C7">
        <w:rPr>
          <w:rFonts w:ascii="Verdana" w:hAnsi="Verdana"/>
          <w:sz w:val="22"/>
          <w:szCs w:val="22"/>
        </w:rPr>
        <w:t>siguientes</w:t>
      </w:r>
      <w:r w:rsidRPr="000F42C7">
        <w:rPr>
          <w:rFonts w:ascii="Verdana" w:hAnsi="Verdana"/>
          <w:spacing w:val="-14"/>
          <w:sz w:val="22"/>
          <w:szCs w:val="22"/>
        </w:rPr>
        <w:t xml:space="preserve"> </w:t>
      </w:r>
      <w:r w:rsidRPr="000F42C7">
        <w:rPr>
          <w:rFonts w:ascii="Verdana" w:hAnsi="Verdana"/>
          <w:sz w:val="22"/>
          <w:szCs w:val="22"/>
        </w:rPr>
        <w:t>funciones:</w:t>
      </w:r>
    </w:p>
    <w:p w14:paraId="5570D819" w14:textId="77777777" w:rsidR="008049C8" w:rsidRPr="000F42C7" w:rsidRDefault="008049C8" w:rsidP="008049C8">
      <w:pPr>
        <w:pStyle w:val="Textoindependiente"/>
        <w:ind w:left="0" w:right="49"/>
        <w:jc w:val="both"/>
        <w:rPr>
          <w:rFonts w:ascii="Verdana" w:hAnsi="Verdana"/>
          <w:sz w:val="22"/>
          <w:szCs w:val="22"/>
        </w:rPr>
      </w:pPr>
    </w:p>
    <w:p w14:paraId="651F2BE5" w14:textId="77777777" w:rsidR="008049C8" w:rsidRPr="000F42C7" w:rsidRDefault="008049C8" w:rsidP="008049C8">
      <w:pPr>
        <w:pStyle w:val="Textoindependiente"/>
        <w:numPr>
          <w:ilvl w:val="0"/>
          <w:numId w:val="3"/>
        </w:numPr>
        <w:ind w:right="49"/>
        <w:jc w:val="both"/>
        <w:rPr>
          <w:rFonts w:ascii="Verdana" w:eastAsia="Arial" w:hAnsi="Verdana" w:cs="Arial"/>
          <w:sz w:val="22"/>
          <w:szCs w:val="22"/>
        </w:rPr>
      </w:pPr>
      <w:r w:rsidRPr="000F42C7">
        <w:rPr>
          <w:rFonts w:ascii="Verdana" w:eastAsia="Arial" w:hAnsi="Verdana" w:cs="Arial"/>
          <w:sz w:val="22"/>
          <w:szCs w:val="22"/>
        </w:rPr>
        <w:t>Liderar la estrategia institucional de promoción, difusión y conocimiento del protocolo.</w:t>
      </w:r>
    </w:p>
    <w:p w14:paraId="77E3D0D9" w14:textId="77777777" w:rsidR="008049C8" w:rsidRPr="000F42C7" w:rsidRDefault="008049C8" w:rsidP="008049C8">
      <w:pPr>
        <w:pStyle w:val="Textoindependiente"/>
        <w:ind w:left="720" w:right="49"/>
        <w:jc w:val="both"/>
        <w:rPr>
          <w:rFonts w:ascii="Verdana" w:eastAsia="Arial" w:hAnsi="Verdana" w:cs="Arial"/>
          <w:sz w:val="22"/>
          <w:szCs w:val="22"/>
        </w:rPr>
      </w:pPr>
    </w:p>
    <w:p w14:paraId="79CFFACE" w14:textId="77777777" w:rsidR="008049C8" w:rsidRPr="000F42C7" w:rsidRDefault="008049C8" w:rsidP="008049C8">
      <w:pPr>
        <w:pStyle w:val="Textoindependiente"/>
        <w:numPr>
          <w:ilvl w:val="0"/>
          <w:numId w:val="3"/>
        </w:numPr>
        <w:autoSpaceDE/>
        <w:autoSpaceDN/>
        <w:ind w:left="709" w:right="49" w:hanging="312"/>
        <w:jc w:val="both"/>
        <w:rPr>
          <w:rFonts w:ascii="Verdana" w:eastAsia="Arial" w:hAnsi="Verdana" w:cs="Arial"/>
          <w:sz w:val="22"/>
          <w:szCs w:val="22"/>
        </w:rPr>
      </w:pPr>
      <w:r w:rsidRPr="000F42C7">
        <w:rPr>
          <w:rFonts w:ascii="Verdana" w:eastAsia="Arial" w:hAnsi="Verdana" w:cs="Arial"/>
          <w:sz w:val="22"/>
          <w:szCs w:val="22"/>
        </w:rPr>
        <w:t>Liderar las estrategias de comunicación internas que aporten a la prevención de todo tipo de violencias incluyendo la violencia basada en género y por discriminación.</w:t>
      </w:r>
    </w:p>
    <w:p w14:paraId="3AD5B948" w14:textId="77777777" w:rsidR="008049C8" w:rsidRPr="000F42C7" w:rsidRDefault="008049C8" w:rsidP="008049C8">
      <w:pPr>
        <w:pStyle w:val="Textoindependiente"/>
        <w:autoSpaceDE/>
        <w:autoSpaceDN/>
        <w:ind w:left="0" w:right="49"/>
        <w:jc w:val="both"/>
        <w:rPr>
          <w:rFonts w:ascii="Verdana" w:eastAsia="Arial" w:hAnsi="Verdana" w:cs="Arial"/>
          <w:sz w:val="22"/>
          <w:szCs w:val="22"/>
        </w:rPr>
      </w:pPr>
      <w:r w:rsidRPr="000F42C7">
        <w:rPr>
          <w:rFonts w:ascii="Verdana" w:eastAsia="Arial" w:hAnsi="Verdana" w:cs="Arial"/>
          <w:sz w:val="22"/>
          <w:szCs w:val="22"/>
        </w:rPr>
        <w:t xml:space="preserve"> </w:t>
      </w:r>
    </w:p>
    <w:p w14:paraId="3431D028" w14:textId="77777777" w:rsidR="008049C8" w:rsidRPr="000F42C7" w:rsidRDefault="008049C8" w:rsidP="008049C8">
      <w:pPr>
        <w:pStyle w:val="Prrafodelista"/>
        <w:numPr>
          <w:ilvl w:val="0"/>
          <w:numId w:val="3"/>
        </w:numPr>
        <w:spacing w:after="0" w:line="240" w:lineRule="auto"/>
        <w:ind w:right="49"/>
        <w:contextualSpacing w:val="0"/>
        <w:jc w:val="both"/>
        <w:rPr>
          <w:rFonts w:ascii="Verdana" w:eastAsia="Arial" w:hAnsi="Verdana" w:cs="Arial"/>
        </w:rPr>
      </w:pPr>
      <w:r w:rsidRPr="000F42C7">
        <w:rPr>
          <w:rFonts w:ascii="Verdana" w:eastAsia="Arial" w:hAnsi="Verdana" w:cs="Arial"/>
        </w:rPr>
        <w:lastRenderedPageBreak/>
        <w:t>Recomendar a las dependencias que corresponda, las acciones necesarias a emprender para el restablecimiento de derechos de las personas afectadas.</w:t>
      </w:r>
    </w:p>
    <w:p w14:paraId="760B4F91" w14:textId="77777777" w:rsidR="008049C8" w:rsidRPr="000F42C7" w:rsidRDefault="008049C8" w:rsidP="008049C8">
      <w:pPr>
        <w:spacing w:after="0" w:line="240" w:lineRule="auto"/>
        <w:ind w:right="49"/>
        <w:jc w:val="both"/>
        <w:rPr>
          <w:rFonts w:ascii="Verdana" w:eastAsia="Arial" w:hAnsi="Verdana" w:cs="Arial"/>
        </w:rPr>
      </w:pPr>
    </w:p>
    <w:p w14:paraId="2AF860FE" w14:textId="77777777" w:rsidR="008049C8" w:rsidRPr="000F42C7" w:rsidRDefault="008049C8" w:rsidP="008049C8">
      <w:pPr>
        <w:pStyle w:val="Prrafodelista"/>
        <w:numPr>
          <w:ilvl w:val="0"/>
          <w:numId w:val="3"/>
        </w:numPr>
        <w:spacing w:after="0" w:line="240" w:lineRule="auto"/>
        <w:ind w:right="49"/>
        <w:contextualSpacing w:val="0"/>
        <w:jc w:val="both"/>
        <w:rPr>
          <w:rFonts w:ascii="Verdana" w:eastAsia="Arial" w:hAnsi="Verdana" w:cs="Arial"/>
        </w:rPr>
      </w:pPr>
      <w:r w:rsidRPr="000F42C7">
        <w:rPr>
          <w:rFonts w:ascii="Verdana" w:eastAsia="Arial" w:hAnsi="Verdana" w:cs="Arial"/>
        </w:rPr>
        <w:t>Implementar mecanismos para promover que los servidores y las servidoras públicas, así como colaboradores de la entidad, cumplan con su deber legal de denunciar ante las autoridades competentes los delitos, contravenciones y faltas disciplinarias relacionadas con violencias contra las mujeres y basadas en género, violencia por prejuicio y/o discriminaciones prohibidas por la ley, salvo las excepciones de ley.</w:t>
      </w:r>
    </w:p>
    <w:p w14:paraId="15ADB8BB" w14:textId="77777777" w:rsidR="008049C8" w:rsidRPr="000F42C7" w:rsidRDefault="008049C8" w:rsidP="008049C8">
      <w:pPr>
        <w:spacing w:after="0" w:line="240" w:lineRule="auto"/>
        <w:ind w:right="49"/>
        <w:jc w:val="both"/>
        <w:rPr>
          <w:rFonts w:ascii="Verdana" w:eastAsia="Arial" w:hAnsi="Verdana" w:cs="Arial"/>
        </w:rPr>
      </w:pPr>
    </w:p>
    <w:p w14:paraId="4494AA36" w14:textId="77777777" w:rsidR="008049C8" w:rsidRPr="000F42C7" w:rsidRDefault="008049C8" w:rsidP="008049C8">
      <w:pPr>
        <w:pStyle w:val="Prrafodelista"/>
        <w:numPr>
          <w:ilvl w:val="0"/>
          <w:numId w:val="3"/>
        </w:numPr>
        <w:spacing w:after="0" w:line="240" w:lineRule="auto"/>
        <w:ind w:right="49"/>
        <w:contextualSpacing w:val="0"/>
        <w:jc w:val="both"/>
        <w:rPr>
          <w:rFonts w:ascii="Verdana" w:eastAsia="Arial" w:hAnsi="Verdana" w:cs="Arial"/>
        </w:rPr>
      </w:pPr>
      <w:r w:rsidRPr="000F42C7">
        <w:rPr>
          <w:rFonts w:ascii="Verdana" w:eastAsia="Arial" w:hAnsi="Verdana" w:cs="Arial"/>
        </w:rPr>
        <w:t xml:space="preserve">Requerir a la Oficina de Control Disciplinario Interno y a la Dirección de Talento Humano las estadísticas de quejas presentadas por las y los servidores públicos, contratistas de prestación de servicios profesionales y de apoyo a la gestión, estudiantes de programas de formación complementaria como practicantes o judicantes. </w:t>
      </w:r>
    </w:p>
    <w:p w14:paraId="1652B003" w14:textId="77777777" w:rsidR="008049C8" w:rsidRPr="000F42C7" w:rsidRDefault="008049C8" w:rsidP="008049C8">
      <w:pPr>
        <w:spacing w:after="0" w:line="240" w:lineRule="auto"/>
        <w:ind w:right="49"/>
        <w:jc w:val="both"/>
        <w:rPr>
          <w:rFonts w:ascii="Verdana" w:eastAsia="Arial" w:hAnsi="Verdana" w:cs="Arial"/>
        </w:rPr>
      </w:pPr>
    </w:p>
    <w:p w14:paraId="7D37271F" w14:textId="77777777" w:rsidR="008049C8" w:rsidRPr="000F42C7" w:rsidRDefault="008049C8" w:rsidP="008049C8">
      <w:pPr>
        <w:pStyle w:val="Prrafodelista"/>
        <w:numPr>
          <w:ilvl w:val="0"/>
          <w:numId w:val="3"/>
        </w:numPr>
        <w:spacing w:after="0" w:line="240" w:lineRule="auto"/>
        <w:ind w:right="49"/>
        <w:contextualSpacing w:val="0"/>
        <w:jc w:val="both"/>
        <w:rPr>
          <w:rFonts w:ascii="Verdana" w:eastAsia="Arial" w:hAnsi="Verdana" w:cs="Arial"/>
        </w:rPr>
      </w:pPr>
      <w:r w:rsidRPr="000F42C7">
        <w:rPr>
          <w:rFonts w:ascii="Verdana" w:eastAsia="Arial" w:hAnsi="Verdana" w:cs="Arial"/>
        </w:rPr>
        <w:t xml:space="preserve">Llevar registro y estadísticas de las quejas de violencia contra las mujeres y basadas en género, violencia por prejuicio y/o discriminaciones comunicadas por la Oficina de Control Disciplinario Interno y la Dirección de Talento Humano, y generar los informes pertinentes a los que haya lugar para el cumplimiento del protocolo y funcionamiento de este Comité.  </w:t>
      </w:r>
    </w:p>
    <w:p w14:paraId="47E4CDC4" w14:textId="77777777" w:rsidR="008049C8" w:rsidRPr="000F42C7" w:rsidRDefault="008049C8" w:rsidP="008049C8">
      <w:pPr>
        <w:spacing w:after="0" w:line="240" w:lineRule="auto"/>
        <w:ind w:right="49"/>
        <w:jc w:val="both"/>
        <w:rPr>
          <w:rFonts w:ascii="Verdana" w:eastAsia="Arial" w:hAnsi="Verdana" w:cs="Arial"/>
        </w:rPr>
      </w:pPr>
    </w:p>
    <w:p w14:paraId="2FB6BBA2" w14:textId="77777777" w:rsidR="008049C8" w:rsidRPr="000F42C7" w:rsidRDefault="008049C8" w:rsidP="008049C8">
      <w:pPr>
        <w:pStyle w:val="Prrafodelista"/>
        <w:numPr>
          <w:ilvl w:val="0"/>
          <w:numId w:val="3"/>
        </w:numPr>
        <w:spacing w:after="0" w:line="240" w:lineRule="auto"/>
        <w:ind w:right="49"/>
        <w:contextualSpacing w:val="0"/>
        <w:jc w:val="both"/>
        <w:rPr>
          <w:rFonts w:ascii="Verdana" w:eastAsia="Arial" w:hAnsi="Verdana" w:cs="Arial"/>
        </w:rPr>
      </w:pPr>
      <w:r w:rsidRPr="000F42C7">
        <w:rPr>
          <w:rFonts w:ascii="Verdana" w:eastAsia="Arial" w:hAnsi="Verdana" w:cs="Arial"/>
        </w:rPr>
        <w:t>Gestionar recursos para la implementación de acciones de formación y capacitación sobre asuntos relacionados con violencias basadas en género, violencia por prejuicio y discriminación en todos los niveles.</w:t>
      </w:r>
    </w:p>
    <w:p w14:paraId="1049111E" w14:textId="77777777" w:rsidR="008049C8" w:rsidRPr="000F42C7" w:rsidRDefault="008049C8" w:rsidP="008049C8">
      <w:pPr>
        <w:spacing w:after="0" w:line="240" w:lineRule="auto"/>
        <w:ind w:right="49"/>
        <w:jc w:val="both"/>
        <w:rPr>
          <w:rFonts w:ascii="Verdana" w:eastAsia="Arial" w:hAnsi="Verdana" w:cs="Arial"/>
        </w:rPr>
      </w:pPr>
      <w:r w:rsidRPr="000F42C7">
        <w:rPr>
          <w:rFonts w:ascii="Verdana" w:eastAsia="Arial" w:hAnsi="Verdana" w:cs="Arial"/>
        </w:rPr>
        <w:t xml:space="preserve"> </w:t>
      </w:r>
    </w:p>
    <w:p w14:paraId="5E226884" w14:textId="77777777" w:rsidR="008049C8" w:rsidRPr="000F42C7" w:rsidRDefault="008049C8" w:rsidP="008049C8">
      <w:pPr>
        <w:pStyle w:val="Textoindependiente"/>
        <w:numPr>
          <w:ilvl w:val="0"/>
          <w:numId w:val="3"/>
        </w:numPr>
        <w:autoSpaceDE/>
        <w:autoSpaceDN/>
        <w:ind w:right="49"/>
        <w:jc w:val="both"/>
        <w:rPr>
          <w:rStyle w:val="cf01"/>
          <w:rFonts w:ascii="Verdana" w:eastAsia="Arial" w:hAnsi="Verdana" w:cs="Arial"/>
          <w:color w:val="auto"/>
          <w:sz w:val="22"/>
          <w:szCs w:val="22"/>
        </w:rPr>
      </w:pPr>
      <w:r w:rsidRPr="000F42C7">
        <w:rPr>
          <w:rStyle w:val="cf01"/>
          <w:rFonts w:ascii="Verdana" w:eastAsia="Arial" w:hAnsi="Verdana" w:cs="Arial"/>
          <w:sz w:val="22"/>
          <w:szCs w:val="22"/>
        </w:rPr>
        <w:t>Analizar con base en los informes de seguimiento, patrones que permitan identificar el comportamiento individual como institucional que reproduzcan las violencias o discriminaciones de género.</w:t>
      </w:r>
    </w:p>
    <w:p w14:paraId="691067C4" w14:textId="77777777" w:rsidR="008049C8" w:rsidRPr="000F42C7" w:rsidRDefault="008049C8" w:rsidP="008049C8">
      <w:pPr>
        <w:pStyle w:val="Textoindependiente"/>
        <w:autoSpaceDE/>
        <w:autoSpaceDN/>
        <w:ind w:left="0" w:right="49"/>
        <w:jc w:val="both"/>
        <w:rPr>
          <w:rFonts w:ascii="Verdana" w:eastAsia="Arial" w:hAnsi="Verdana" w:cs="Arial"/>
          <w:sz w:val="22"/>
          <w:szCs w:val="22"/>
        </w:rPr>
      </w:pPr>
    </w:p>
    <w:p w14:paraId="3569C5E9" w14:textId="77777777" w:rsidR="008049C8" w:rsidRPr="000F42C7" w:rsidRDefault="008049C8" w:rsidP="008049C8">
      <w:pPr>
        <w:pStyle w:val="Textoindependiente"/>
        <w:numPr>
          <w:ilvl w:val="0"/>
          <w:numId w:val="3"/>
        </w:numPr>
        <w:autoSpaceDE/>
        <w:autoSpaceDN/>
        <w:ind w:right="49"/>
        <w:jc w:val="both"/>
        <w:rPr>
          <w:rFonts w:ascii="Verdana" w:eastAsia="Arial" w:hAnsi="Verdana" w:cs="Arial"/>
          <w:sz w:val="22"/>
          <w:szCs w:val="22"/>
        </w:rPr>
      </w:pPr>
      <w:r w:rsidRPr="000F42C7">
        <w:rPr>
          <w:rFonts w:ascii="Verdana" w:eastAsia="Arial" w:hAnsi="Verdana" w:cs="Arial"/>
          <w:sz w:val="22"/>
          <w:szCs w:val="22"/>
        </w:rPr>
        <w:t>Velar por la incorporación efectiva del enfoque de discapacidad, interseccionalidad y los apoyos y ajustes razonables en todas las acciones del protocolo, incluidas campañas y procesos formativos.</w:t>
      </w:r>
    </w:p>
    <w:p w14:paraId="35DA5137" w14:textId="77777777" w:rsidR="008049C8" w:rsidRPr="000F42C7" w:rsidRDefault="008049C8" w:rsidP="008049C8">
      <w:pPr>
        <w:pStyle w:val="Textoindependiente"/>
        <w:autoSpaceDE/>
        <w:autoSpaceDN/>
        <w:ind w:left="0" w:right="49"/>
        <w:jc w:val="both"/>
        <w:rPr>
          <w:rFonts w:ascii="Verdana" w:eastAsia="Arial" w:hAnsi="Verdana" w:cs="Arial"/>
          <w:sz w:val="22"/>
          <w:szCs w:val="22"/>
        </w:rPr>
      </w:pPr>
    </w:p>
    <w:p w14:paraId="136A6F18" w14:textId="77777777" w:rsidR="008049C8" w:rsidRPr="000F42C7" w:rsidRDefault="008049C8" w:rsidP="008049C8">
      <w:pPr>
        <w:pStyle w:val="Textoindependiente"/>
        <w:numPr>
          <w:ilvl w:val="0"/>
          <w:numId w:val="3"/>
        </w:numPr>
        <w:autoSpaceDE/>
        <w:autoSpaceDN/>
        <w:ind w:right="49"/>
        <w:jc w:val="both"/>
        <w:rPr>
          <w:rFonts w:ascii="Verdana" w:eastAsia="Arial" w:hAnsi="Verdana" w:cs="Arial"/>
          <w:sz w:val="22"/>
          <w:szCs w:val="22"/>
        </w:rPr>
      </w:pPr>
      <w:r w:rsidRPr="000F42C7">
        <w:rPr>
          <w:rFonts w:ascii="Verdana" w:eastAsia="Arial" w:hAnsi="Verdana" w:cs="Arial"/>
          <w:sz w:val="22"/>
          <w:szCs w:val="22"/>
        </w:rPr>
        <w:t>Conformar la Mesa Técnica de Prevención y Atención que estará integrada por designados</w:t>
      </w:r>
      <w:r w:rsidRPr="000F42C7">
        <w:rPr>
          <w:rStyle w:val="Refdenotaalpie"/>
          <w:rFonts w:ascii="Verdana" w:eastAsia="Arial" w:hAnsi="Verdana" w:cs="Arial"/>
          <w:sz w:val="22"/>
          <w:szCs w:val="22"/>
        </w:rPr>
        <w:footnoteReference w:id="1"/>
      </w:r>
      <w:r w:rsidRPr="000F42C7">
        <w:rPr>
          <w:rFonts w:ascii="Verdana" w:eastAsia="Arial" w:hAnsi="Verdana" w:cs="Arial"/>
          <w:sz w:val="22"/>
          <w:szCs w:val="22"/>
        </w:rPr>
        <w:t xml:space="preserve"> de las áreas responsables (a saber: Dirección general, Secretaría General, Subdirección General, Oficina Jurídica, </w:t>
      </w:r>
      <w:r>
        <w:rPr>
          <w:rFonts w:ascii="Verdana" w:eastAsia="Arial" w:hAnsi="Verdana" w:cs="Arial"/>
          <w:sz w:val="22"/>
          <w:szCs w:val="22"/>
        </w:rPr>
        <w:t xml:space="preserve">Dirección de </w:t>
      </w:r>
      <w:r w:rsidRPr="000F42C7">
        <w:rPr>
          <w:rFonts w:ascii="Verdana" w:eastAsia="Arial" w:hAnsi="Verdana" w:cs="Arial"/>
          <w:sz w:val="22"/>
          <w:szCs w:val="22"/>
        </w:rPr>
        <w:t>Talento Humano) especialistas en los temas que requieran los casos de análisis  y atención (equipos técnicos de cualquier dependencia al interior de la entidad) y tendrá por objeto la revisión y análisis periódico de los casos (de acuerdo a la necesidad) y las orientaciones técnicas pertinentes para dar alcance a la atención y seguimiento de los mismos.</w:t>
      </w:r>
    </w:p>
    <w:p w14:paraId="7534A376" w14:textId="77777777" w:rsidR="008049C8" w:rsidRPr="000F42C7" w:rsidRDefault="008049C8" w:rsidP="008049C8">
      <w:pPr>
        <w:pStyle w:val="Textoindependiente"/>
        <w:autoSpaceDE/>
        <w:autoSpaceDN/>
        <w:ind w:left="720" w:right="49"/>
        <w:jc w:val="both"/>
        <w:rPr>
          <w:rFonts w:ascii="Verdana" w:eastAsia="Arial" w:hAnsi="Verdana" w:cs="Arial"/>
          <w:sz w:val="22"/>
          <w:szCs w:val="22"/>
        </w:rPr>
      </w:pPr>
    </w:p>
    <w:p w14:paraId="7F6FEB76" w14:textId="77777777" w:rsidR="008049C8" w:rsidRPr="000F42C7" w:rsidRDefault="008049C8" w:rsidP="008049C8">
      <w:pPr>
        <w:pStyle w:val="Textoindependiente"/>
        <w:ind w:left="0" w:right="49"/>
        <w:jc w:val="both"/>
        <w:rPr>
          <w:rFonts w:ascii="Verdana" w:hAnsi="Verdana"/>
          <w:sz w:val="22"/>
          <w:szCs w:val="22"/>
        </w:rPr>
      </w:pPr>
      <w:r w:rsidRPr="000F42C7">
        <w:rPr>
          <w:rFonts w:ascii="Verdana" w:hAnsi="Verdana"/>
          <w:b/>
          <w:sz w:val="22"/>
          <w:szCs w:val="22"/>
        </w:rPr>
        <w:lastRenderedPageBreak/>
        <w:t>ARTÍCULO</w:t>
      </w:r>
      <w:r w:rsidRPr="000F42C7">
        <w:rPr>
          <w:rFonts w:ascii="Verdana" w:hAnsi="Verdana"/>
          <w:b/>
          <w:spacing w:val="-8"/>
          <w:sz w:val="22"/>
          <w:szCs w:val="22"/>
        </w:rPr>
        <w:t xml:space="preserve"> </w:t>
      </w:r>
      <w:r w:rsidRPr="000F42C7">
        <w:rPr>
          <w:rFonts w:ascii="Verdana" w:hAnsi="Verdana"/>
          <w:b/>
          <w:sz w:val="22"/>
          <w:szCs w:val="22"/>
        </w:rPr>
        <w:t>5.</w:t>
      </w:r>
      <w:r w:rsidRPr="000F42C7">
        <w:rPr>
          <w:rFonts w:ascii="Verdana" w:hAnsi="Verdana"/>
          <w:b/>
          <w:spacing w:val="-8"/>
          <w:sz w:val="22"/>
          <w:szCs w:val="22"/>
        </w:rPr>
        <w:t xml:space="preserve"> </w:t>
      </w:r>
      <w:r w:rsidRPr="000F42C7">
        <w:rPr>
          <w:rFonts w:ascii="Verdana" w:hAnsi="Verdana"/>
          <w:b/>
          <w:sz w:val="22"/>
          <w:szCs w:val="22"/>
        </w:rPr>
        <w:t>SECRETARIA</w:t>
      </w:r>
      <w:r w:rsidRPr="000F42C7">
        <w:rPr>
          <w:rFonts w:ascii="Verdana" w:hAnsi="Verdana"/>
          <w:b/>
          <w:spacing w:val="-8"/>
          <w:sz w:val="22"/>
          <w:szCs w:val="22"/>
        </w:rPr>
        <w:t xml:space="preserve"> </w:t>
      </w:r>
      <w:r w:rsidRPr="000F42C7">
        <w:rPr>
          <w:rFonts w:ascii="Verdana" w:hAnsi="Verdana"/>
          <w:b/>
          <w:sz w:val="22"/>
          <w:szCs w:val="22"/>
        </w:rPr>
        <w:t>TÉCNICA</w:t>
      </w:r>
      <w:r w:rsidRPr="000F42C7">
        <w:rPr>
          <w:rFonts w:ascii="Verdana" w:hAnsi="Verdana"/>
          <w:b/>
          <w:spacing w:val="-8"/>
          <w:sz w:val="22"/>
          <w:szCs w:val="22"/>
        </w:rPr>
        <w:t xml:space="preserve"> </w:t>
      </w:r>
      <w:r w:rsidRPr="000F42C7">
        <w:rPr>
          <w:rFonts w:ascii="Verdana" w:hAnsi="Verdana"/>
          <w:b/>
          <w:sz w:val="22"/>
          <w:szCs w:val="22"/>
        </w:rPr>
        <w:t>Y</w:t>
      </w:r>
      <w:r w:rsidRPr="000F42C7">
        <w:rPr>
          <w:rFonts w:ascii="Verdana" w:hAnsi="Verdana"/>
          <w:b/>
          <w:spacing w:val="-8"/>
          <w:sz w:val="22"/>
          <w:szCs w:val="22"/>
        </w:rPr>
        <w:t xml:space="preserve"> </w:t>
      </w:r>
      <w:r w:rsidRPr="000F42C7">
        <w:rPr>
          <w:rFonts w:ascii="Verdana" w:hAnsi="Verdana"/>
          <w:b/>
          <w:sz w:val="22"/>
          <w:szCs w:val="22"/>
        </w:rPr>
        <w:t>FUNCIONES</w:t>
      </w:r>
      <w:r w:rsidRPr="000F42C7">
        <w:rPr>
          <w:rFonts w:ascii="Verdana" w:hAnsi="Verdana"/>
          <w:sz w:val="22"/>
          <w:szCs w:val="22"/>
        </w:rPr>
        <w:t>. La secretaria técnica</w:t>
      </w:r>
      <w:r w:rsidRPr="000F42C7">
        <w:rPr>
          <w:rFonts w:ascii="Verdana" w:hAnsi="Verdana"/>
          <w:spacing w:val="-23"/>
          <w:sz w:val="22"/>
          <w:szCs w:val="22"/>
        </w:rPr>
        <w:t xml:space="preserve"> </w:t>
      </w:r>
      <w:r w:rsidRPr="000F42C7">
        <w:rPr>
          <w:rFonts w:ascii="Verdana" w:hAnsi="Verdana"/>
          <w:sz w:val="22"/>
          <w:szCs w:val="22"/>
        </w:rPr>
        <w:t xml:space="preserve">será </w:t>
      </w:r>
      <w:r w:rsidRPr="000F42C7">
        <w:rPr>
          <w:rFonts w:ascii="Verdana" w:hAnsi="Verdana"/>
          <w:spacing w:val="-2"/>
          <w:sz w:val="22"/>
          <w:szCs w:val="22"/>
        </w:rPr>
        <w:t>ejercida</w:t>
      </w:r>
      <w:r w:rsidRPr="000F42C7">
        <w:rPr>
          <w:rFonts w:ascii="Verdana" w:hAnsi="Verdana"/>
          <w:spacing w:val="-11"/>
          <w:sz w:val="22"/>
          <w:szCs w:val="22"/>
        </w:rPr>
        <w:t xml:space="preserve"> </w:t>
      </w:r>
      <w:r w:rsidRPr="000F42C7">
        <w:rPr>
          <w:rFonts w:ascii="Verdana" w:hAnsi="Verdana"/>
          <w:spacing w:val="-2"/>
          <w:sz w:val="22"/>
          <w:szCs w:val="22"/>
        </w:rPr>
        <w:t>por</w:t>
      </w:r>
      <w:r w:rsidRPr="000F42C7">
        <w:rPr>
          <w:rFonts w:ascii="Verdana" w:hAnsi="Verdana"/>
          <w:spacing w:val="-11"/>
          <w:sz w:val="22"/>
          <w:szCs w:val="22"/>
        </w:rPr>
        <w:t xml:space="preserve"> </w:t>
      </w:r>
      <w:r w:rsidRPr="000F42C7">
        <w:rPr>
          <w:rFonts w:ascii="Verdana" w:hAnsi="Verdana"/>
          <w:spacing w:val="-2"/>
          <w:sz w:val="22"/>
          <w:szCs w:val="22"/>
        </w:rPr>
        <w:t>la</w:t>
      </w:r>
      <w:r w:rsidRPr="000F42C7">
        <w:rPr>
          <w:rFonts w:ascii="Verdana" w:hAnsi="Verdana"/>
          <w:spacing w:val="-11"/>
          <w:sz w:val="22"/>
          <w:szCs w:val="22"/>
        </w:rPr>
        <w:t xml:space="preserve"> </w:t>
      </w:r>
      <w:r w:rsidRPr="000F42C7">
        <w:rPr>
          <w:rFonts w:ascii="Verdana" w:hAnsi="Verdana"/>
          <w:spacing w:val="-2"/>
          <w:sz w:val="22"/>
          <w:szCs w:val="22"/>
        </w:rPr>
        <w:t>Dirección</w:t>
      </w:r>
      <w:r w:rsidRPr="000F42C7">
        <w:rPr>
          <w:rFonts w:ascii="Verdana" w:hAnsi="Verdana"/>
          <w:spacing w:val="-11"/>
          <w:sz w:val="22"/>
          <w:szCs w:val="22"/>
        </w:rPr>
        <w:t xml:space="preserve"> </w:t>
      </w:r>
      <w:r w:rsidRPr="000F42C7">
        <w:rPr>
          <w:rFonts w:ascii="Verdana" w:hAnsi="Verdana"/>
          <w:spacing w:val="-2"/>
          <w:sz w:val="22"/>
          <w:szCs w:val="22"/>
        </w:rPr>
        <w:t>de</w:t>
      </w:r>
      <w:r w:rsidRPr="000F42C7">
        <w:rPr>
          <w:rFonts w:ascii="Verdana" w:hAnsi="Verdana"/>
          <w:spacing w:val="-11"/>
          <w:sz w:val="22"/>
          <w:szCs w:val="22"/>
        </w:rPr>
        <w:t xml:space="preserve"> </w:t>
      </w:r>
      <w:r w:rsidRPr="000F42C7">
        <w:rPr>
          <w:rFonts w:ascii="Verdana" w:hAnsi="Verdana"/>
          <w:spacing w:val="-2"/>
          <w:sz w:val="22"/>
          <w:szCs w:val="22"/>
        </w:rPr>
        <w:t>Talento Humano.</w:t>
      </w:r>
      <w:r w:rsidRPr="000F42C7">
        <w:rPr>
          <w:rFonts w:ascii="Verdana" w:hAnsi="Verdana"/>
          <w:spacing w:val="-11"/>
          <w:sz w:val="22"/>
          <w:szCs w:val="22"/>
        </w:rPr>
        <w:t xml:space="preserve"> </w:t>
      </w:r>
      <w:r w:rsidRPr="000F42C7">
        <w:rPr>
          <w:rFonts w:ascii="Verdana" w:hAnsi="Verdana"/>
          <w:spacing w:val="-2"/>
          <w:sz w:val="22"/>
          <w:szCs w:val="22"/>
        </w:rPr>
        <w:t>El</w:t>
      </w:r>
      <w:r w:rsidRPr="000F42C7">
        <w:rPr>
          <w:rFonts w:ascii="Verdana" w:hAnsi="Verdana"/>
          <w:spacing w:val="-11"/>
          <w:sz w:val="22"/>
          <w:szCs w:val="22"/>
        </w:rPr>
        <w:t xml:space="preserve"> </w:t>
      </w:r>
      <w:proofErr w:type="gramStart"/>
      <w:r w:rsidRPr="000F42C7">
        <w:rPr>
          <w:rFonts w:ascii="Verdana" w:hAnsi="Verdana"/>
          <w:spacing w:val="-2"/>
          <w:sz w:val="22"/>
          <w:szCs w:val="22"/>
        </w:rPr>
        <w:t>Secretario</w:t>
      </w:r>
      <w:r w:rsidRPr="000F42C7">
        <w:rPr>
          <w:rFonts w:ascii="Verdana" w:hAnsi="Verdana"/>
          <w:spacing w:val="-11"/>
          <w:sz w:val="22"/>
          <w:szCs w:val="22"/>
        </w:rPr>
        <w:t xml:space="preserve"> </w:t>
      </w:r>
      <w:r w:rsidRPr="000F42C7">
        <w:rPr>
          <w:rFonts w:ascii="Verdana" w:hAnsi="Verdana"/>
          <w:spacing w:val="-2"/>
          <w:sz w:val="22"/>
          <w:szCs w:val="22"/>
        </w:rPr>
        <w:t>Técnico</w:t>
      </w:r>
      <w:proofErr w:type="gramEnd"/>
      <w:r w:rsidRPr="000F42C7">
        <w:rPr>
          <w:rFonts w:ascii="Verdana" w:hAnsi="Verdana"/>
          <w:spacing w:val="-11"/>
          <w:sz w:val="22"/>
          <w:szCs w:val="22"/>
        </w:rPr>
        <w:t xml:space="preserve"> </w:t>
      </w:r>
      <w:r w:rsidRPr="000F42C7">
        <w:rPr>
          <w:rFonts w:ascii="Verdana" w:hAnsi="Verdana"/>
          <w:spacing w:val="-2"/>
          <w:sz w:val="22"/>
          <w:szCs w:val="22"/>
        </w:rPr>
        <w:t>del</w:t>
      </w:r>
      <w:r w:rsidRPr="000F42C7">
        <w:rPr>
          <w:rFonts w:ascii="Verdana" w:hAnsi="Verdana"/>
          <w:spacing w:val="-11"/>
          <w:sz w:val="22"/>
          <w:szCs w:val="22"/>
        </w:rPr>
        <w:t xml:space="preserve"> </w:t>
      </w:r>
      <w:r w:rsidRPr="000F42C7">
        <w:rPr>
          <w:rFonts w:ascii="Verdana" w:hAnsi="Verdana"/>
          <w:spacing w:val="-2"/>
          <w:sz w:val="22"/>
          <w:szCs w:val="22"/>
        </w:rPr>
        <w:t>Comité</w:t>
      </w:r>
      <w:r w:rsidRPr="000F42C7">
        <w:rPr>
          <w:rFonts w:ascii="Verdana" w:hAnsi="Verdana"/>
          <w:spacing w:val="-11"/>
          <w:sz w:val="22"/>
          <w:szCs w:val="22"/>
        </w:rPr>
        <w:t xml:space="preserve"> </w:t>
      </w:r>
      <w:r w:rsidRPr="000F42C7">
        <w:rPr>
          <w:rFonts w:ascii="Verdana" w:hAnsi="Verdana"/>
          <w:spacing w:val="-2"/>
          <w:sz w:val="22"/>
          <w:szCs w:val="22"/>
        </w:rPr>
        <w:t>tendrá</w:t>
      </w:r>
      <w:r w:rsidRPr="000F42C7">
        <w:rPr>
          <w:rFonts w:ascii="Verdana" w:hAnsi="Verdana"/>
          <w:spacing w:val="-11"/>
          <w:sz w:val="22"/>
          <w:szCs w:val="22"/>
        </w:rPr>
        <w:t xml:space="preserve"> </w:t>
      </w:r>
      <w:r w:rsidRPr="000F42C7">
        <w:rPr>
          <w:rFonts w:ascii="Verdana" w:hAnsi="Verdana"/>
          <w:spacing w:val="-2"/>
          <w:sz w:val="22"/>
          <w:szCs w:val="22"/>
        </w:rPr>
        <w:t>a</w:t>
      </w:r>
      <w:r w:rsidRPr="000F42C7">
        <w:rPr>
          <w:rFonts w:ascii="Verdana" w:hAnsi="Verdana"/>
          <w:spacing w:val="-11"/>
          <w:sz w:val="22"/>
          <w:szCs w:val="22"/>
        </w:rPr>
        <w:t xml:space="preserve"> </w:t>
      </w:r>
      <w:r w:rsidRPr="000F42C7">
        <w:rPr>
          <w:rFonts w:ascii="Verdana" w:hAnsi="Verdana"/>
          <w:spacing w:val="-2"/>
          <w:sz w:val="22"/>
          <w:szCs w:val="22"/>
        </w:rPr>
        <w:t>su</w:t>
      </w:r>
      <w:r w:rsidRPr="000F42C7">
        <w:rPr>
          <w:rFonts w:ascii="Verdana" w:hAnsi="Verdana"/>
          <w:spacing w:val="-11"/>
          <w:sz w:val="22"/>
          <w:szCs w:val="22"/>
        </w:rPr>
        <w:t xml:space="preserve"> </w:t>
      </w:r>
      <w:r w:rsidRPr="000F42C7">
        <w:rPr>
          <w:rFonts w:ascii="Verdana" w:hAnsi="Verdana"/>
          <w:spacing w:val="-2"/>
          <w:sz w:val="22"/>
          <w:szCs w:val="22"/>
        </w:rPr>
        <w:t>cargo</w:t>
      </w:r>
      <w:r w:rsidRPr="000F42C7">
        <w:rPr>
          <w:rFonts w:ascii="Verdana" w:hAnsi="Verdana"/>
          <w:spacing w:val="-11"/>
          <w:sz w:val="22"/>
          <w:szCs w:val="22"/>
        </w:rPr>
        <w:t xml:space="preserve"> </w:t>
      </w:r>
      <w:r w:rsidRPr="000F42C7">
        <w:rPr>
          <w:rFonts w:ascii="Verdana" w:hAnsi="Verdana"/>
          <w:spacing w:val="-2"/>
          <w:sz w:val="22"/>
          <w:szCs w:val="22"/>
        </w:rPr>
        <w:t xml:space="preserve">las </w:t>
      </w:r>
      <w:r w:rsidRPr="000F42C7">
        <w:rPr>
          <w:rFonts w:ascii="Verdana" w:hAnsi="Verdana"/>
          <w:sz w:val="22"/>
          <w:szCs w:val="22"/>
        </w:rPr>
        <w:t>siguientes</w:t>
      </w:r>
      <w:r w:rsidRPr="000F42C7">
        <w:rPr>
          <w:rFonts w:ascii="Verdana" w:hAnsi="Verdana"/>
          <w:spacing w:val="-37"/>
          <w:sz w:val="22"/>
          <w:szCs w:val="22"/>
        </w:rPr>
        <w:t xml:space="preserve"> </w:t>
      </w:r>
      <w:r w:rsidRPr="000F42C7">
        <w:rPr>
          <w:rFonts w:ascii="Verdana" w:hAnsi="Verdana"/>
          <w:sz w:val="22"/>
          <w:szCs w:val="22"/>
        </w:rPr>
        <w:t>funciones:</w:t>
      </w:r>
    </w:p>
    <w:p w14:paraId="03A908FA" w14:textId="77777777" w:rsidR="008049C8" w:rsidRPr="000F42C7" w:rsidRDefault="008049C8" w:rsidP="008049C8">
      <w:pPr>
        <w:pStyle w:val="Prrafodelista"/>
        <w:widowControl w:val="0"/>
        <w:numPr>
          <w:ilvl w:val="0"/>
          <w:numId w:val="2"/>
        </w:numPr>
        <w:tabs>
          <w:tab w:val="left" w:pos="415"/>
        </w:tabs>
        <w:autoSpaceDE w:val="0"/>
        <w:autoSpaceDN w:val="0"/>
        <w:spacing w:before="204" w:after="0" w:line="240" w:lineRule="auto"/>
        <w:ind w:right="49" w:firstLine="0"/>
        <w:contextualSpacing w:val="0"/>
        <w:jc w:val="both"/>
        <w:rPr>
          <w:rFonts w:ascii="Verdana" w:hAnsi="Verdana"/>
        </w:rPr>
      </w:pPr>
      <w:r w:rsidRPr="000F42C7">
        <w:rPr>
          <w:rFonts w:ascii="Verdana" w:hAnsi="Verdana"/>
          <w:spacing w:val="-2"/>
        </w:rPr>
        <w:t>Preparar</w:t>
      </w:r>
      <w:r w:rsidRPr="000F42C7">
        <w:rPr>
          <w:rFonts w:ascii="Verdana" w:hAnsi="Verdana"/>
          <w:spacing w:val="-12"/>
        </w:rPr>
        <w:t xml:space="preserve"> </w:t>
      </w:r>
      <w:r w:rsidRPr="000F42C7">
        <w:rPr>
          <w:rFonts w:ascii="Verdana" w:hAnsi="Verdana"/>
          <w:spacing w:val="-2"/>
        </w:rPr>
        <w:t>y</w:t>
      </w:r>
      <w:r w:rsidRPr="000F42C7">
        <w:rPr>
          <w:rFonts w:ascii="Verdana" w:hAnsi="Verdana"/>
          <w:spacing w:val="-12"/>
        </w:rPr>
        <w:t xml:space="preserve"> </w:t>
      </w:r>
      <w:r w:rsidRPr="000F42C7">
        <w:rPr>
          <w:rFonts w:ascii="Verdana" w:hAnsi="Verdana"/>
          <w:spacing w:val="-2"/>
        </w:rPr>
        <w:t>disponer</w:t>
      </w:r>
      <w:r w:rsidRPr="000F42C7">
        <w:rPr>
          <w:rFonts w:ascii="Verdana" w:hAnsi="Verdana"/>
          <w:spacing w:val="-12"/>
        </w:rPr>
        <w:t xml:space="preserve"> </w:t>
      </w:r>
      <w:r w:rsidRPr="000F42C7">
        <w:rPr>
          <w:rFonts w:ascii="Verdana" w:hAnsi="Verdana"/>
          <w:spacing w:val="-2"/>
        </w:rPr>
        <w:t>la</w:t>
      </w:r>
      <w:r w:rsidRPr="000F42C7">
        <w:rPr>
          <w:rFonts w:ascii="Verdana" w:hAnsi="Verdana"/>
          <w:spacing w:val="-12"/>
        </w:rPr>
        <w:t xml:space="preserve"> </w:t>
      </w:r>
      <w:r w:rsidRPr="000F42C7">
        <w:rPr>
          <w:rFonts w:ascii="Verdana" w:hAnsi="Verdana"/>
          <w:spacing w:val="-2"/>
        </w:rPr>
        <w:t>información</w:t>
      </w:r>
      <w:r w:rsidRPr="000F42C7">
        <w:rPr>
          <w:rFonts w:ascii="Verdana" w:hAnsi="Verdana"/>
          <w:spacing w:val="-12"/>
        </w:rPr>
        <w:t xml:space="preserve"> </w:t>
      </w:r>
      <w:r w:rsidRPr="000F42C7">
        <w:rPr>
          <w:rFonts w:ascii="Verdana" w:hAnsi="Verdana"/>
          <w:spacing w:val="-2"/>
        </w:rPr>
        <w:t>que</w:t>
      </w:r>
      <w:r w:rsidRPr="000F42C7">
        <w:rPr>
          <w:rFonts w:ascii="Verdana" w:hAnsi="Verdana"/>
          <w:spacing w:val="-12"/>
        </w:rPr>
        <w:t xml:space="preserve"> </w:t>
      </w:r>
      <w:r w:rsidRPr="000F42C7">
        <w:rPr>
          <w:rFonts w:ascii="Verdana" w:hAnsi="Verdana"/>
          <w:spacing w:val="-2"/>
        </w:rPr>
        <w:t>sea</w:t>
      </w:r>
      <w:r w:rsidRPr="000F42C7">
        <w:rPr>
          <w:rFonts w:ascii="Verdana" w:hAnsi="Verdana"/>
          <w:spacing w:val="-12"/>
        </w:rPr>
        <w:t xml:space="preserve"> </w:t>
      </w:r>
      <w:r w:rsidRPr="000F42C7">
        <w:rPr>
          <w:rFonts w:ascii="Verdana" w:hAnsi="Verdana"/>
          <w:spacing w:val="-2"/>
        </w:rPr>
        <w:t>requerida</w:t>
      </w:r>
      <w:r w:rsidRPr="000F42C7">
        <w:rPr>
          <w:rFonts w:ascii="Verdana" w:hAnsi="Verdana"/>
          <w:spacing w:val="-12"/>
        </w:rPr>
        <w:t xml:space="preserve"> </w:t>
      </w:r>
      <w:r w:rsidRPr="000F42C7">
        <w:rPr>
          <w:rFonts w:ascii="Verdana" w:hAnsi="Verdana"/>
          <w:spacing w:val="-2"/>
        </w:rPr>
        <w:t>por</w:t>
      </w:r>
      <w:r w:rsidRPr="000F42C7">
        <w:rPr>
          <w:rFonts w:ascii="Verdana" w:hAnsi="Verdana"/>
          <w:spacing w:val="-12"/>
        </w:rPr>
        <w:t xml:space="preserve"> </w:t>
      </w:r>
      <w:r w:rsidRPr="000F42C7">
        <w:rPr>
          <w:rFonts w:ascii="Verdana" w:hAnsi="Verdana"/>
          <w:spacing w:val="-2"/>
        </w:rPr>
        <w:t>el</w:t>
      </w:r>
      <w:r w:rsidRPr="000F42C7">
        <w:rPr>
          <w:rFonts w:ascii="Verdana" w:hAnsi="Verdana"/>
          <w:spacing w:val="-12"/>
        </w:rPr>
        <w:t xml:space="preserve"> </w:t>
      </w:r>
      <w:r w:rsidRPr="000F42C7">
        <w:rPr>
          <w:rFonts w:ascii="Verdana" w:hAnsi="Verdana"/>
          <w:spacing w:val="-2"/>
        </w:rPr>
        <w:t>Comité</w:t>
      </w:r>
      <w:r w:rsidRPr="000F42C7">
        <w:rPr>
          <w:rFonts w:ascii="Verdana" w:hAnsi="Verdana"/>
          <w:spacing w:val="-12"/>
        </w:rPr>
        <w:t xml:space="preserve"> </w:t>
      </w:r>
      <w:r w:rsidRPr="000F42C7">
        <w:rPr>
          <w:rFonts w:ascii="Verdana" w:hAnsi="Verdana"/>
          <w:spacing w:val="-2"/>
        </w:rPr>
        <w:t>para</w:t>
      </w:r>
      <w:r w:rsidRPr="000F42C7">
        <w:rPr>
          <w:rFonts w:ascii="Verdana" w:hAnsi="Verdana"/>
          <w:spacing w:val="-12"/>
        </w:rPr>
        <w:t xml:space="preserve"> </w:t>
      </w:r>
      <w:r w:rsidRPr="000F42C7">
        <w:rPr>
          <w:rFonts w:ascii="Verdana" w:hAnsi="Verdana"/>
          <w:spacing w:val="-2"/>
        </w:rPr>
        <w:t>el</w:t>
      </w:r>
      <w:r w:rsidRPr="000F42C7">
        <w:rPr>
          <w:rFonts w:ascii="Verdana" w:hAnsi="Verdana"/>
          <w:spacing w:val="-12"/>
        </w:rPr>
        <w:t xml:space="preserve"> </w:t>
      </w:r>
      <w:r w:rsidRPr="000F42C7">
        <w:rPr>
          <w:rFonts w:ascii="Verdana" w:hAnsi="Verdana"/>
          <w:spacing w:val="-2"/>
        </w:rPr>
        <w:t>cumplimiento</w:t>
      </w:r>
      <w:r w:rsidRPr="000F42C7">
        <w:rPr>
          <w:rFonts w:ascii="Verdana" w:hAnsi="Verdana"/>
          <w:spacing w:val="-12"/>
        </w:rPr>
        <w:t xml:space="preserve"> </w:t>
      </w:r>
      <w:r w:rsidRPr="000F42C7">
        <w:rPr>
          <w:rFonts w:ascii="Verdana" w:hAnsi="Verdana"/>
          <w:spacing w:val="-2"/>
        </w:rPr>
        <w:t>de</w:t>
      </w:r>
      <w:r w:rsidRPr="000F42C7">
        <w:rPr>
          <w:rFonts w:ascii="Verdana" w:hAnsi="Verdana"/>
          <w:spacing w:val="-12"/>
        </w:rPr>
        <w:t xml:space="preserve"> </w:t>
      </w:r>
      <w:r w:rsidRPr="000F42C7">
        <w:rPr>
          <w:rFonts w:ascii="Verdana" w:hAnsi="Verdana"/>
          <w:spacing w:val="-2"/>
        </w:rPr>
        <w:t>sus funciones.</w:t>
      </w:r>
    </w:p>
    <w:p w14:paraId="06CA2315" w14:textId="77777777" w:rsidR="008049C8" w:rsidRPr="000F42C7" w:rsidRDefault="008049C8" w:rsidP="008049C8">
      <w:pPr>
        <w:pStyle w:val="Prrafodelista"/>
        <w:widowControl w:val="0"/>
        <w:numPr>
          <w:ilvl w:val="0"/>
          <w:numId w:val="2"/>
        </w:numPr>
        <w:tabs>
          <w:tab w:val="left" w:pos="415"/>
        </w:tabs>
        <w:autoSpaceDE w:val="0"/>
        <w:autoSpaceDN w:val="0"/>
        <w:spacing w:before="207" w:after="0" w:line="240" w:lineRule="auto"/>
        <w:ind w:right="49" w:firstLine="0"/>
        <w:contextualSpacing w:val="0"/>
        <w:jc w:val="both"/>
        <w:rPr>
          <w:rFonts w:ascii="Verdana" w:hAnsi="Verdana"/>
        </w:rPr>
      </w:pPr>
      <w:r w:rsidRPr="000F42C7">
        <w:rPr>
          <w:rFonts w:ascii="Verdana" w:hAnsi="Verdana"/>
        </w:rPr>
        <w:t>Convocar</w:t>
      </w:r>
      <w:r w:rsidRPr="000F42C7">
        <w:rPr>
          <w:rFonts w:ascii="Verdana" w:hAnsi="Verdana"/>
          <w:spacing w:val="-15"/>
        </w:rPr>
        <w:t xml:space="preserve"> </w:t>
      </w:r>
      <w:r w:rsidRPr="000F42C7">
        <w:rPr>
          <w:rFonts w:ascii="Verdana" w:hAnsi="Verdana"/>
        </w:rPr>
        <w:t>por</w:t>
      </w:r>
      <w:r w:rsidRPr="000F42C7">
        <w:rPr>
          <w:rFonts w:ascii="Verdana" w:hAnsi="Verdana"/>
          <w:spacing w:val="-15"/>
        </w:rPr>
        <w:t xml:space="preserve"> </w:t>
      </w:r>
      <w:r w:rsidRPr="000F42C7">
        <w:rPr>
          <w:rFonts w:ascii="Verdana" w:hAnsi="Verdana"/>
        </w:rPr>
        <w:t>escrito</w:t>
      </w:r>
      <w:r w:rsidRPr="000F42C7">
        <w:rPr>
          <w:rFonts w:ascii="Verdana" w:hAnsi="Verdana"/>
          <w:spacing w:val="-15"/>
        </w:rPr>
        <w:t xml:space="preserve"> </w:t>
      </w:r>
      <w:r w:rsidRPr="000F42C7">
        <w:rPr>
          <w:rFonts w:ascii="Verdana" w:hAnsi="Verdana"/>
        </w:rPr>
        <w:t>a</w:t>
      </w:r>
      <w:r w:rsidRPr="000F42C7">
        <w:rPr>
          <w:rFonts w:ascii="Verdana" w:hAnsi="Verdana"/>
          <w:spacing w:val="-15"/>
        </w:rPr>
        <w:t xml:space="preserve"> </w:t>
      </w:r>
      <w:r w:rsidRPr="000F42C7">
        <w:rPr>
          <w:rFonts w:ascii="Verdana" w:hAnsi="Verdana"/>
        </w:rPr>
        <w:t>las</w:t>
      </w:r>
      <w:r w:rsidRPr="000F42C7">
        <w:rPr>
          <w:rFonts w:ascii="Verdana" w:hAnsi="Verdana"/>
          <w:spacing w:val="-15"/>
        </w:rPr>
        <w:t xml:space="preserve"> </w:t>
      </w:r>
      <w:r w:rsidRPr="000F42C7">
        <w:rPr>
          <w:rFonts w:ascii="Verdana" w:hAnsi="Verdana"/>
        </w:rPr>
        <w:t>sesiones</w:t>
      </w:r>
      <w:r w:rsidRPr="000F42C7">
        <w:rPr>
          <w:rFonts w:ascii="Verdana" w:hAnsi="Verdana"/>
          <w:spacing w:val="-15"/>
        </w:rPr>
        <w:t xml:space="preserve"> </w:t>
      </w:r>
      <w:r w:rsidRPr="000F42C7">
        <w:rPr>
          <w:rFonts w:ascii="Verdana" w:hAnsi="Verdana"/>
        </w:rPr>
        <w:t>ordinarias</w:t>
      </w:r>
      <w:r w:rsidRPr="000F42C7">
        <w:rPr>
          <w:rFonts w:ascii="Verdana" w:hAnsi="Verdana"/>
          <w:spacing w:val="-15"/>
        </w:rPr>
        <w:t xml:space="preserve"> </w:t>
      </w:r>
      <w:r w:rsidRPr="000F42C7">
        <w:rPr>
          <w:rFonts w:ascii="Verdana" w:hAnsi="Verdana"/>
        </w:rPr>
        <w:t>del</w:t>
      </w:r>
      <w:r w:rsidRPr="000F42C7">
        <w:rPr>
          <w:rFonts w:ascii="Verdana" w:hAnsi="Verdana"/>
          <w:spacing w:val="-15"/>
        </w:rPr>
        <w:t xml:space="preserve"> </w:t>
      </w:r>
      <w:r w:rsidRPr="000F42C7">
        <w:rPr>
          <w:rFonts w:ascii="Verdana" w:hAnsi="Verdana"/>
        </w:rPr>
        <w:t>Comité,</w:t>
      </w:r>
      <w:r w:rsidRPr="000F42C7">
        <w:rPr>
          <w:rFonts w:ascii="Verdana" w:hAnsi="Verdana"/>
          <w:spacing w:val="-15"/>
        </w:rPr>
        <w:t xml:space="preserve"> </w:t>
      </w:r>
      <w:r w:rsidRPr="000F42C7">
        <w:rPr>
          <w:rFonts w:ascii="Verdana" w:hAnsi="Verdana"/>
        </w:rPr>
        <w:t>con</w:t>
      </w:r>
      <w:r w:rsidRPr="000F42C7">
        <w:rPr>
          <w:rFonts w:ascii="Verdana" w:hAnsi="Verdana"/>
          <w:spacing w:val="-15"/>
        </w:rPr>
        <w:t xml:space="preserve"> </w:t>
      </w:r>
      <w:r w:rsidRPr="000F42C7">
        <w:rPr>
          <w:rFonts w:ascii="Verdana" w:hAnsi="Verdana"/>
        </w:rPr>
        <w:t>una</w:t>
      </w:r>
      <w:r w:rsidRPr="000F42C7">
        <w:rPr>
          <w:rFonts w:ascii="Verdana" w:hAnsi="Verdana"/>
          <w:spacing w:val="-15"/>
        </w:rPr>
        <w:t xml:space="preserve"> </w:t>
      </w:r>
      <w:r w:rsidRPr="000F42C7">
        <w:rPr>
          <w:rFonts w:ascii="Verdana" w:hAnsi="Verdana"/>
        </w:rPr>
        <w:t>antelación</w:t>
      </w:r>
      <w:r w:rsidRPr="000F42C7">
        <w:rPr>
          <w:rFonts w:ascii="Verdana" w:hAnsi="Verdana"/>
          <w:spacing w:val="-15"/>
        </w:rPr>
        <w:t xml:space="preserve"> </w:t>
      </w:r>
      <w:r w:rsidRPr="000F42C7">
        <w:rPr>
          <w:rFonts w:ascii="Verdana" w:hAnsi="Verdana"/>
        </w:rPr>
        <w:t>no</w:t>
      </w:r>
      <w:r w:rsidRPr="000F42C7">
        <w:rPr>
          <w:rFonts w:ascii="Verdana" w:hAnsi="Verdana"/>
          <w:spacing w:val="-15"/>
        </w:rPr>
        <w:t xml:space="preserve"> </w:t>
      </w:r>
      <w:r w:rsidRPr="000F42C7">
        <w:rPr>
          <w:rFonts w:ascii="Verdana" w:hAnsi="Verdana"/>
        </w:rPr>
        <w:t>inferior</w:t>
      </w:r>
      <w:r w:rsidRPr="000F42C7">
        <w:rPr>
          <w:rFonts w:ascii="Verdana" w:hAnsi="Verdana"/>
          <w:spacing w:val="-15"/>
        </w:rPr>
        <w:t xml:space="preserve"> </w:t>
      </w:r>
      <w:r w:rsidRPr="000F42C7">
        <w:rPr>
          <w:rFonts w:ascii="Verdana" w:hAnsi="Verdana"/>
        </w:rPr>
        <w:t>a</w:t>
      </w:r>
      <w:r w:rsidRPr="000F42C7">
        <w:rPr>
          <w:rFonts w:ascii="Verdana" w:hAnsi="Verdana"/>
          <w:spacing w:val="-15"/>
        </w:rPr>
        <w:t xml:space="preserve"> </w:t>
      </w:r>
      <w:r w:rsidRPr="000F42C7">
        <w:rPr>
          <w:rFonts w:ascii="Verdana" w:hAnsi="Verdana"/>
        </w:rPr>
        <w:t>cinco</w:t>
      </w:r>
      <w:r w:rsidRPr="000F42C7">
        <w:rPr>
          <w:rFonts w:ascii="Verdana" w:hAnsi="Verdana"/>
          <w:spacing w:val="-15"/>
        </w:rPr>
        <w:t xml:space="preserve"> </w:t>
      </w:r>
      <w:r w:rsidRPr="000F42C7">
        <w:rPr>
          <w:rFonts w:ascii="Verdana" w:hAnsi="Verdana"/>
        </w:rPr>
        <w:t xml:space="preserve">(5) </w:t>
      </w:r>
      <w:r w:rsidRPr="000F42C7">
        <w:rPr>
          <w:rFonts w:ascii="Verdana" w:hAnsi="Verdana"/>
          <w:spacing w:val="-2"/>
        </w:rPr>
        <w:t>días</w:t>
      </w:r>
      <w:r w:rsidRPr="000F42C7">
        <w:rPr>
          <w:rFonts w:ascii="Verdana" w:hAnsi="Verdana"/>
          <w:spacing w:val="-11"/>
        </w:rPr>
        <w:t xml:space="preserve"> </w:t>
      </w:r>
      <w:r w:rsidRPr="000F42C7">
        <w:rPr>
          <w:rFonts w:ascii="Verdana" w:hAnsi="Verdana"/>
          <w:spacing w:val="-2"/>
        </w:rPr>
        <w:t>hábiles</w:t>
      </w:r>
      <w:r w:rsidRPr="000F42C7">
        <w:rPr>
          <w:rFonts w:ascii="Verdana" w:hAnsi="Verdana"/>
          <w:spacing w:val="-11"/>
        </w:rPr>
        <w:t xml:space="preserve"> </w:t>
      </w:r>
      <w:r w:rsidRPr="000F42C7">
        <w:rPr>
          <w:rFonts w:ascii="Verdana" w:hAnsi="Verdana"/>
          <w:spacing w:val="-2"/>
        </w:rPr>
        <w:t>a</w:t>
      </w:r>
      <w:r w:rsidRPr="000F42C7">
        <w:rPr>
          <w:rFonts w:ascii="Verdana" w:hAnsi="Verdana"/>
          <w:spacing w:val="-11"/>
        </w:rPr>
        <w:t xml:space="preserve"> </w:t>
      </w:r>
      <w:r w:rsidRPr="000F42C7">
        <w:rPr>
          <w:rFonts w:ascii="Verdana" w:hAnsi="Verdana"/>
          <w:spacing w:val="-2"/>
        </w:rPr>
        <w:t>la</w:t>
      </w:r>
      <w:r w:rsidRPr="000F42C7">
        <w:rPr>
          <w:rFonts w:ascii="Verdana" w:hAnsi="Verdana"/>
          <w:spacing w:val="-11"/>
        </w:rPr>
        <w:t xml:space="preserve"> </w:t>
      </w:r>
      <w:r w:rsidRPr="000F42C7">
        <w:rPr>
          <w:rFonts w:ascii="Verdana" w:hAnsi="Verdana"/>
          <w:spacing w:val="-2"/>
        </w:rPr>
        <w:t>fecha</w:t>
      </w:r>
      <w:r w:rsidRPr="000F42C7">
        <w:rPr>
          <w:rFonts w:ascii="Verdana" w:hAnsi="Verdana"/>
          <w:spacing w:val="-11"/>
        </w:rPr>
        <w:t xml:space="preserve"> </w:t>
      </w:r>
      <w:r w:rsidRPr="000F42C7">
        <w:rPr>
          <w:rFonts w:ascii="Verdana" w:hAnsi="Verdana"/>
          <w:spacing w:val="-2"/>
        </w:rPr>
        <w:t>indicada,</w:t>
      </w:r>
      <w:r w:rsidRPr="000F42C7">
        <w:rPr>
          <w:rFonts w:ascii="Verdana" w:hAnsi="Verdana"/>
          <w:spacing w:val="-11"/>
        </w:rPr>
        <w:t xml:space="preserve"> </w:t>
      </w:r>
      <w:r w:rsidRPr="000F42C7">
        <w:rPr>
          <w:rFonts w:ascii="Verdana" w:hAnsi="Verdana"/>
          <w:spacing w:val="-2"/>
        </w:rPr>
        <w:t>remitiendo</w:t>
      </w:r>
      <w:r w:rsidRPr="000F42C7">
        <w:rPr>
          <w:rFonts w:ascii="Verdana" w:hAnsi="Verdana"/>
          <w:spacing w:val="-11"/>
        </w:rPr>
        <w:t xml:space="preserve"> </w:t>
      </w:r>
      <w:r w:rsidRPr="000F42C7">
        <w:rPr>
          <w:rFonts w:ascii="Verdana" w:hAnsi="Verdana"/>
          <w:spacing w:val="-2"/>
        </w:rPr>
        <w:t>el</w:t>
      </w:r>
      <w:r w:rsidRPr="000F42C7">
        <w:rPr>
          <w:rFonts w:ascii="Verdana" w:hAnsi="Verdana"/>
          <w:spacing w:val="-11"/>
        </w:rPr>
        <w:t xml:space="preserve"> </w:t>
      </w:r>
      <w:r w:rsidRPr="000F42C7">
        <w:rPr>
          <w:rFonts w:ascii="Verdana" w:hAnsi="Verdana"/>
          <w:spacing w:val="-2"/>
        </w:rPr>
        <w:t>orden</w:t>
      </w:r>
      <w:r w:rsidRPr="000F42C7">
        <w:rPr>
          <w:rFonts w:ascii="Verdana" w:hAnsi="Verdana"/>
          <w:spacing w:val="-11"/>
        </w:rPr>
        <w:t xml:space="preserve"> </w:t>
      </w:r>
      <w:r w:rsidRPr="000F42C7">
        <w:rPr>
          <w:rFonts w:ascii="Verdana" w:hAnsi="Verdana"/>
          <w:spacing w:val="-2"/>
        </w:rPr>
        <w:t>del</w:t>
      </w:r>
      <w:r w:rsidRPr="000F42C7">
        <w:rPr>
          <w:rFonts w:ascii="Verdana" w:hAnsi="Verdana"/>
          <w:spacing w:val="-11"/>
        </w:rPr>
        <w:t xml:space="preserve"> </w:t>
      </w:r>
      <w:r w:rsidRPr="000F42C7">
        <w:rPr>
          <w:rFonts w:ascii="Verdana" w:hAnsi="Verdana"/>
          <w:spacing w:val="-2"/>
        </w:rPr>
        <w:t>día,</w:t>
      </w:r>
      <w:r w:rsidRPr="000F42C7">
        <w:rPr>
          <w:rFonts w:ascii="Verdana" w:hAnsi="Verdana"/>
          <w:spacing w:val="-11"/>
        </w:rPr>
        <w:t xml:space="preserve"> </w:t>
      </w:r>
      <w:r w:rsidRPr="000F42C7">
        <w:rPr>
          <w:rFonts w:ascii="Verdana" w:hAnsi="Verdana"/>
          <w:spacing w:val="-2"/>
        </w:rPr>
        <w:t>el</w:t>
      </w:r>
      <w:r w:rsidRPr="000F42C7">
        <w:rPr>
          <w:rFonts w:ascii="Verdana" w:hAnsi="Verdana"/>
          <w:spacing w:val="-11"/>
        </w:rPr>
        <w:t xml:space="preserve"> </w:t>
      </w:r>
      <w:r w:rsidRPr="000F42C7">
        <w:rPr>
          <w:rFonts w:ascii="Verdana" w:hAnsi="Verdana"/>
          <w:spacing w:val="-2"/>
        </w:rPr>
        <w:t>lugar</w:t>
      </w:r>
      <w:r w:rsidRPr="000F42C7">
        <w:rPr>
          <w:rFonts w:ascii="Verdana" w:hAnsi="Verdana"/>
          <w:spacing w:val="-11"/>
        </w:rPr>
        <w:t xml:space="preserve"> </w:t>
      </w:r>
      <w:r w:rsidRPr="000F42C7">
        <w:rPr>
          <w:rFonts w:ascii="Verdana" w:hAnsi="Verdana"/>
          <w:spacing w:val="-2"/>
        </w:rPr>
        <w:t>y</w:t>
      </w:r>
      <w:r w:rsidRPr="000F42C7">
        <w:rPr>
          <w:rFonts w:ascii="Verdana" w:hAnsi="Verdana"/>
          <w:spacing w:val="-11"/>
        </w:rPr>
        <w:t xml:space="preserve"> </w:t>
      </w:r>
      <w:r w:rsidRPr="000F42C7">
        <w:rPr>
          <w:rFonts w:ascii="Verdana" w:hAnsi="Verdana"/>
          <w:spacing w:val="-2"/>
        </w:rPr>
        <w:t>hora</w:t>
      </w:r>
      <w:r w:rsidRPr="000F42C7">
        <w:rPr>
          <w:rFonts w:ascii="Verdana" w:hAnsi="Verdana"/>
          <w:spacing w:val="-11"/>
        </w:rPr>
        <w:t xml:space="preserve"> </w:t>
      </w:r>
      <w:r w:rsidRPr="000F42C7">
        <w:rPr>
          <w:rFonts w:ascii="Verdana" w:hAnsi="Verdana"/>
          <w:spacing w:val="-2"/>
        </w:rPr>
        <w:t>a</w:t>
      </w:r>
      <w:r w:rsidRPr="000F42C7">
        <w:rPr>
          <w:rFonts w:ascii="Verdana" w:hAnsi="Verdana"/>
          <w:spacing w:val="-11"/>
        </w:rPr>
        <w:t xml:space="preserve"> </w:t>
      </w:r>
      <w:r w:rsidRPr="000F42C7">
        <w:rPr>
          <w:rFonts w:ascii="Verdana" w:hAnsi="Verdana"/>
          <w:spacing w:val="-2"/>
        </w:rPr>
        <w:t>sesionar</w:t>
      </w:r>
      <w:r w:rsidRPr="000F42C7">
        <w:rPr>
          <w:rFonts w:ascii="Verdana" w:hAnsi="Verdana"/>
          <w:spacing w:val="-11"/>
        </w:rPr>
        <w:t xml:space="preserve"> </w:t>
      </w:r>
      <w:r w:rsidRPr="000F42C7">
        <w:rPr>
          <w:rFonts w:ascii="Verdana" w:hAnsi="Verdana"/>
          <w:spacing w:val="-2"/>
        </w:rPr>
        <w:t>y</w:t>
      </w:r>
      <w:r w:rsidRPr="000F42C7">
        <w:rPr>
          <w:rFonts w:ascii="Verdana" w:hAnsi="Verdana"/>
          <w:spacing w:val="-11"/>
        </w:rPr>
        <w:t xml:space="preserve"> </w:t>
      </w:r>
      <w:r w:rsidRPr="000F42C7">
        <w:rPr>
          <w:rFonts w:ascii="Verdana" w:hAnsi="Verdana"/>
          <w:spacing w:val="-2"/>
        </w:rPr>
        <w:t>los</w:t>
      </w:r>
      <w:r w:rsidRPr="000F42C7">
        <w:rPr>
          <w:rFonts w:ascii="Verdana" w:hAnsi="Verdana"/>
          <w:spacing w:val="-11"/>
        </w:rPr>
        <w:t xml:space="preserve"> </w:t>
      </w:r>
      <w:r w:rsidRPr="000F42C7">
        <w:rPr>
          <w:rFonts w:ascii="Verdana" w:hAnsi="Verdana"/>
          <w:spacing w:val="-2"/>
        </w:rPr>
        <w:t xml:space="preserve">documentos </w:t>
      </w:r>
      <w:r w:rsidRPr="000F42C7">
        <w:rPr>
          <w:rFonts w:ascii="Verdana" w:hAnsi="Verdana"/>
        </w:rPr>
        <w:t>soporte de cada uno de los temas a tratar.</w:t>
      </w:r>
    </w:p>
    <w:p w14:paraId="13B0A251" w14:textId="77777777" w:rsidR="008049C8" w:rsidRPr="000F42C7" w:rsidRDefault="008049C8" w:rsidP="008049C8">
      <w:pPr>
        <w:pStyle w:val="Prrafodelista"/>
        <w:widowControl w:val="0"/>
        <w:numPr>
          <w:ilvl w:val="0"/>
          <w:numId w:val="2"/>
        </w:numPr>
        <w:tabs>
          <w:tab w:val="left" w:pos="411"/>
        </w:tabs>
        <w:autoSpaceDE w:val="0"/>
        <w:autoSpaceDN w:val="0"/>
        <w:spacing w:before="207" w:after="0" w:line="240" w:lineRule="auto"/>
        <w:ind w:right="49" w:firstLine="0"/>
        <w:contextualSpacing w:val="0"/>
        <w:jc w:val="both"/>
        <w:rPr>
          <w:rFonts w:ascii="Verdana" w:hAnsi="Verdana"/>
        </w:rPr>
      </w:pPr>
      <w:r w:rsidRPr="000F42C7">
        <w:rPr>
          <w:rFonts w:ascii="Verdana" w:hAnsi="Verdana"/>
        </w:rPr>
        <w:t>Convocar</w:t>
      </w:r>
      <w:r w:rsidRPr="000F42C7">
        <w:rPr>
          <w:rFonts w:ascii="Verdana" w:hAnsi="Verdana"/>
          <w:spacing w:val="-23"/>
        </w:rPr>
        <w:t xml:space="preserve"> </w:t>
      </w:r>
      <w:r w:rsidRPr="000F42C7">
        <w:rPr>
          <w:rFonts w:ascii="Verdana" w:hAnsi="Verdana"/>
        </w:rPr>
        <w:t>a</w:t>
      </w:r>
      <w:r w:rsidRPr="000F42C7">
        <w:rPr>
          <w:rFonts w:ascii="Verdana" w:hAnsi="Verdana"/>
          <w:spacing w:val="-23"/>
        </w:rPr>
        <w:t xml:space="preserve"> </w:t>
      </w:r>
      <w:r w:rsidRPr="000F42C7">
        <w:rPr>
          <w:rFonts w:ascii="Verdana" w:hAnsi="Verdana"/>
        </w:rPr>
        <w:t>las</w:t>
      </w:r>
      <w:r w:rsidRPr="000F42C7">
        <w:rPr>
          <w:rFonts w:ascii="Verdana" w:hAnsi="Verdana"/>
          <w:spacing w:val="-23"/>
        </w:rPr>
        <w:t xml:space="preserve"> </w:t>
      </w:r>
      <w:r w:rsidRPr="000F42C7">
        <w:rPr>
          <w:rFonts w:ascii="Verdana" w:hAnsi="Verdana"/>
        </w:rPr>
        <w:t>sesiones</w:t>
      </w:r>
      <w:r w:rsidRPr="000F42C7">
        <w:rPr>
          <w:rFonts w:ascii="Verdana" w:hAnsi="Verdana"/>
          <w:spacing w:val="-23"/>
        </w:rPr>
        <w:t xml:space="preserve"> </w:t>
      </w:r>
      <w:r w:rsidRPr="000F42C7">
        <w:rPr>
          <w:rFonts w:ascii="Verdana" w:hAnsi="Verdana"/>
        </w:rPr>
        <w:t>extraordinarias,</w:t>
      </w:r>
      <w:r w:rsidRPr="000F42C7">
        <w:rPr>
          <w:rFonts w:ascii="Verdana" w:hAnsi="Verdana"/>
          <w:spacing w:val="-23"/>
        </w:rPr>
        <w:t xml:space="preserve"> </w:t>
      </w:r>
      <w:r w:rsidRPr="000F42C7">
        <w:rPr>
          <w:rFonts w:ascii="Verdana" w:hAnsi="Verdana"/>
        </w:rPr>
        <w:t>cuando</w:t>
      </w:r>
      <w:r w:rsidRPr="000F42C7">
        <w:rPr>
          <w:rFonts w:ascii="Verdana" w:hAnsi="Verdana"/>
          <w:spacing w:val="-23"/>
        </w:rPr>
        <w:t xml:space="preserve"> </w:t>
      </w:r>
      <w:r w:rsidRPr="000F42C7">
        <w:rPr>
          <w:rFonts w:ascii="Verdana" w:hAnsi="Verdana"/>
        </w:rPr>
        <w:t>se</w:t>
      </w:r>
      <w:r w:rsidRPr="000F42C7">
        <w:rPr>
          <w:rFonts w:ascii="Verdana" w:hAnsi="Verdana"/>
          <w:spacing w:val="-23"/>
        </w:rPr>
        <w:t xml:space="preserve"> </w:t>
      </w:r>
      <w:r w:rsidRPr="000F42C7">
        <w:rPr>
          <w:rFonts w:ascii="Verdana" w:hAnsi="Verdana"/>
        </w:rPr>
        <w:t>requiera</w:t>
      </w:r>
      <w:r w:rsidRPr="000F42C7">
        <w:rPr>
          <w:rFonts w:ascii="Verdana" w:hAnsi="Verdana"/>
          <w:spacing w:val="-23"/>
        </w:rPr>
        <w:t xml:space="preserve"> </w:t>
      </w:r>
      <w:r w:rsidRPr="000F42C7">
        <w:rPr>
          <w:rFonts w:ascii="Verdana" w:hAnsi="Verdana"/>
        </w:rPr>
        <w:t>por</w:t>
      </w:r>
      <w:r w:rsidRPr="000F42C7">
        <w:rPr>
          <w:rFonts w:ascii="Verdana" w:hAnsi="Verdana"/>
          <w:spacing w:val="-23"/>
        </w:rPr>
        <w:t xml:space="preserve"> </w:t>
      </w:r>
      <w:r w:rsidRPr="000F42C7">
        <w:rPr>
          <w:rFonts w:ascii="Verdana" w:hAnsi="Verdana"/>
        </w:rPr>
        <w:t>temas</w:t>
      </w:r>
      <w:r w:rsidRPr="000F42C7">
        <w:rPr>
          <w:rFonts w:ascii="Verdana" w:hAnsi="Verdana"/>
          <w:spacing w:val="-23"/>
        </w:rPr>
        <w:t xml:space="preserve"> </w:t>
      </w:r>
      <w:r w:rsidRPr="000F42C7">
        <w:rPr>
          <w:rFonts w:ascii="Verdana" w:hAnsi="Verdana"/>
        </w:rPr>
        <w:t>específicos,</w:t>
      </w:r>
      <w:r w:rsidRPr="000F42C7">
        <w:rPr>
          <w:rFonts w:ascii="Verdana" w:hAnsi="Verdana"/>
          <w:spacing w:val="-23"/>
        </w:rPr>
        <w:t xml:space="preserve"> </w:t>
      </w:r>
      <w:r w:rsidRPr="000F42C7">
        <w:rPr>
          <w:rFonts w:ascii="Verdana" w:hAnsi="Verdana"/>
        </w:rPr>
        <w:t>por</w:t>
      </w:r>
      <w:r w:rsidRPr="000F42C7">
        <w:rPr>
          <w:rFonts w:ascii="Verdana" w:hAnsi="Verdana"/>
          <w:spacing w:val="-23"/>
        </w:rPr>
        <w:t xml:space="preserve"> </w:t>
      </w:r>
      <w:r w:rsidRPr="000F42C7">
        <w:rPr>
          <w:rFonts w:ascii="Verdana" w:hAnsi="Verdana"/>
        </w:rPr>
        <w:t>solicitud</w:t>
      </w:r>
      <w:r w:rsidRPr="000F42C7">
        <w:rPr>
          <w:rFonts w:ascii="Verdana" w:hAnsi="Verdana"/>
          <w:spacing w:val="-23"/>
        </w:rPr>
        <w:t xml:space="preserve"> </w:t>
      </w:r>
      <w:r w:rsidRPr="000F42C7">
        <w:rPr>
          <w:rFonts w:ascii="Verdana" w:hAnsi="Verdana"/>
        </w:rPr>
        <w:t>de</w:t>
      </w:r>
      <w:r w:rsidRPr="000F42C7">
        <w:rPr>
          <w:rFonts w:ascii="Verdana" w:hAnsi="Verdana"/>
          <w:spacing w:val="-23"/>
        </w:rPr>
        <w:t xml:space="preserve"> </w:t>
      </w:r>
      <w:r w:rsidRPr="000F42C7">
        <w:rPr>
          <w:rFonts w:ascii="Verdana" w:hAnsi="Verdana"/>
        </w:rPr>
        <w:t>la Dirección</w:t>
      </w:r>
      <w:r w:rsidRPr="000F42C7">
        <w:rPr>
          <w:rFonts w:ascii="Verdana" w:hAnsi="Verdana"/>
          <w:spacing w:val="-5"/>
        </w:rPr>
        <w:t xml:space="preserve"> </w:t>
      </w:r>
      <w:r w:rsidRPr="000F42C7">
        <w:rPr>
          <w:rFonts w:ascii="Verdana" w:hAnsi="Verdana"/>
        </w:rPr>
        <w:t>General</w:t>
      </w:r>
      <w:r w:rsidRPr="000F42C7">
        <w:rPr>
          <w:rFonts w:ascii="Verdana" w:hAnsi="Verdana"/>
          <w:spacing w:val="-5"/>
        </w:rPr>
        <w:t xml:space="preserve"> </w:t>
      </w:r>
      <w:r w:rsidRPr="000F42C7">
        <w:rPr>
          <w:rFonts w:ascii="Verdana" w:hAnsi="Verdana"/>
        </w:rPr>
        <w:t>o</w:t>
      </w:r>
      <w:r w:rsidRPr="000F42C7">
        <w:rPr>
          <w:rFonts w:ascii="Verdana" w:hAnsi="Verdana"/>
          <w:spacing w:val="-5"/>
        </w:rPr>
        <w:t xml:space="preserve"> </w:t>
      </w:r>
      <w:r w:rsidRPr="000F42C7">
        <w:rPr>
          <w:rFonts w:ascii="Verdana" w:hAnsi="Verdana"/>
        </w:rPr>
        <w:t>por</w:t>
      </w:r>
      <w:r w:rsidRPr="000F42C7">
        <w:rPr>
          <w:rFonts w:ascii="Verdana" w:hAnsi="Verdana"/>
          <w:spacing w:val="-5"/>
        </w:rPr>
        <w:t xml:space="preserve"> </w:t>
      </w:r>
      <w:r w:rsidRPr="000F42C7">
        <w:rPr>
          <w:rFonts w:ascii="Verdana" w:hAnsi="Verdana"/>
        </w:rPr>
        <w:t>alguno</w:t>
      </w:r>
      <w:r w:rsidRPr="000F42C7">
        <w:rPr>
          <w:rFonts w:ascii="Verdana" w:hAnsi="Verdana"/>
          <w:spacing w:val="-5"/>
        </w:rPr>
        <w:t xml:space="preserve"> </w:t>
      </w:r>
      <w:r w:rsidRPr="000F42C7">
        <w:rPr>
          <w:rFonts w:ascii="Verdana" w:hAnsi="Verdana"/>
        </w:rPr>
        <w:t>de</w:t>
      </w:r>
      <w:r w:rsidRPr="000F42C7">
        <w:rPr>
          <w:rFonts w:ascii="Verdana" w:hAnsi="Verdana"/>
          <w:spacing w:val="-5"/>
        </w:rPr>
        <w:t xml:space="preserve"> </w:t>
      </w:r>
      <w:r w:rsidRPr="000F42C7">
        <w:rPr>
          <w:rFonts w:ascii="Verdana" w:hAnsi="Verdana"/>
        </w:rPr>
        <w:t>los</w:t>
      </w:r>
      <w:r w:rsidRPr="000F42C7">
        <w:rPr>
          <w:rFonts w:ascii="Verdana" w:hAnsi="Verdana"/>
          <w:spacing w:val="-5"/>
        </w:rPr>
        <w:t xml:space="preserve"> </w:t>
      </w:r>
      <w:r w:rsidRPr="000F42C7">
        <w:rPr>
          <w:rFonts w:ascii="Verdana" w:hAnsi="Verdana"/>
        </w:rPr>
        <w:t>integrantes</w:t>
      </w:r>
      <w:r w:rsidRPr="000F42C7">
        <w:rPr>
          <w:rFonts w:ascii="Verdana" w:hAnsi="Verdana"/>
          <w:spacing w:val="-5"/>
        </w:rPr>
        <w:t xml:space="preserve"> </w:t>
      </w:r>
      <w:r w:rsidRPr="000F42C7">
        <w:rPr>
          <w:rFonts w:ascii="Verdana" w:hAnsi="Verdana"/>
        </w:rPr>
        <w:t>del</w:t>
      </w:r>
      <w:r w:rsidRPr="000F42C7">
        <w:rPr>
          <w:rFonts w:ascii="Verdana" w:hAnsi="Verdana"/>
          <w:spacing w:val="-5"/>
        </w:rPr>
        <w:t xml:space="preserve"> </w:t>
      </w:r>
      <w:r w:rsidRPr="000F42C7">
        <w:rPr>
          <w:rFonts w:ascii="Verdana" w:hAnsi="Verdana"/>
        </w:rPr>
        <w:t>Comité.</w:t>
      </w:r>
    </w:p>
    <w:p w14:paraId="7A4FAE0D" w14:textId="77777777" w:rsidR="008049C8" w:rsidRPr="000F42C7" w:rsidRDefault="008049C8" w:rsidP="008049C8">
      <w:pPr>
        <w:pStyle w:val="Prrafodelista"/>
        <w:widowControl w:val="0"/>
        <w:numPr>
          <w:ilvl w:val="0"/>
          <w:numId w:val="2"/>
        </w:numPr>
        <w:tabs>
          <w:tab w:val="left" w:pos="411"/>
        </w:tabs>
        <w:autoSpaceDE w:val="0"/>
        <w:autoSpaceDN w:val="0"/>
        <w:spacing w:before="208" w:after="0" w:line="240" w:lineRule="auto"/>
        <w:ind w:right="49" w:firstLine="0"/>
        <w:contextualSpacing w:val="0"/>
        <w:jc w:val="both"/>
        <w:rPr>
          <w:rFonts w:ascii="Verdana" w:hAnsi="Verdana"/>
        </w:rPr>
      </w:pPr>
      <w:r w:rsidRPr="000F42C7">
        <w:rPr>
          <w:rFonts w:ascii="Verdana" w:hAnsi="Verdana"/>
        </w:rPr>
        <w:t>Elaborar,</w:t>
      </w:r>
      <w:r w:rsidRPr="000F42C7">
        <w:rPr>
          <w:rFonts w:ascii="Verdana" w:hAnsi="Verdana"/>
          <w:spacing w:val="-12"/>
        </w:rPr>
        <w:t xml:space="preserve"> </w:t>
      </w:r>
      <w:r w:rsidRPr="000F42C7">
        <w:rPr>
          <w:rFonts w:ascii="Verdana" w:hAnsi="Verdana"/>
        </w:rPr>
        <w:t>conservar</w:t>
      </w:r>
      <w:r w:rsidRPr="000F42C7">
        <w:rPr>
          <w:rFonts w:ascii="Verdana" w:hAnsi="Verdana"/>
          <w:spacing w:val="-12"/>
        </w:rPr>
        <w:t xml:space="preserve"> </w:t>
      </w:r>
      <w:r w:rsidRPr="000F42C7">
        <w:rPr>
          <w:rFonts w:ascii="Verdana" w:hAnsi="Verdana"/>
        </w:rPr>
        <w:t>y</w:t>
      </w:r>
      <w:r w:rsidRPr="000F42C7">
        <w:rPr>
          <w:rFonts w:ascii="Verdana" w:hAnsi="Verdana"/>
          <w:spacing w:val="-12"/>
        </w:rPr>
        <w:t xml:space="preserve"> </w:t>
      </w:r>
      <w:r w:rsidRPr="000F42C7">
        <w:rPr>
          <w:rFonts w:ascii="Verdana" w:hAnsi="Verdana"/>
        </w:rPr>
        <w:t>custodiar,</w:t>
      </w:r>
      <w:r w:rsidRPr="000F42C7">
        <w:rPr>
          <w:rFonts w:ascii="Verdana" w:hAnsi="Verdana"/>
          <w:spacing w:val="-12"/>
        </w:rPr>
        <w:t xml:space="preserve"> </w:t>
      </w:r>
      <w:r w:rsidRPr="000F42C7">
        <w:rPr>
          <w:rFonts w:ascii="Verdana" w:hAnsi="Verdana"/>
        </w:rPr>
        <w:t>en</w:t>
      </w:r>
      <w:r w:rsidRPr="000F42C7">
        <w:rPr>
          <w:rFonts w:ascii="Verdana" w:hAnsi="Verdana"/>
          <w:spacing w:val="-12"/>
        </w:rPr>
        <w:t xml:space="preserve"> </w:t>
      </w:r>
      <w:r w:rsidRPr="000F42C7">
        <w:rPr>
          <w:rFonts w:ascii="Verdana" w:hAnsi="Verdana"/>
        </w:rPr>
        <w:t>orden</w:t>
      </w:r>
      <w:r w:rsidRPr="000F42C7">
        <w:rPr>
          <w:rFonts w:ascii="Verdana" w:hAnsi="Verdana"/>
          <w:spacing w:val="-12"/>
        </w:rPr>
        <w:t xml:space="preserve"> </w:t>
      </w:r>
      <w:r w:rsidRPr="000F42C7">
        <w:rPr>
          <w:rFonts w:ascii="Verdana" w:hAnsi="Verdana"/>
        </w:rPr>
        <w:t>cronológico,</w:t>
      </w:r>
      <w:r w:rsidRPr="000F42C7">
        <w:rPr>
          <w:rFonts w:ascii="Verdana" w:hAnsi="Verdana"/>
          <w:spacing w:val="-12"/>
        </w:rPr>
        <w:t xml:space="preserve"> </w:t>
      </w:r>
      <w:r w:rsidRPr="000F42C7">
        <w:rPr>
          <w:rFonts w:ascii="Verdana" w:hAnsi="Verdana"/>
        </w:rPr>
        <w:t>las</w:t>
      </w:r>
      <w:r w:rsidRPr="000F42C7">
        <w:rPr>
          <w:rFonts w:ascii="Verdana" w:hAnsi="Verdana"/>
          <w:spacing w:val="-12"/>
        </w:rPr>
        <w:t xml:space="preserve"> </w:t>
      </w:r>
      <w:r w:rsidRPr="000F42C7">
        <w:rPr>
          <w:rFonts w:ascii="Verdana" w:hAnsi="Verdana"/>
        </w:rPr>
        <w:t>actas</w:t>
      </w:r>
      <w:r w:rsidRPr="000F42C7">
        <w:rPr>
          <w:rFonts w:ascii="Verdana" w:hAnsi="Verdana"/>
          <w:spacing w:val="-12"/>
        </w:rPr>
        <w:t xml:space="preserve"> </w:t>
      </w:r>
      <w:r w:rsidRPr="000F42C7">
        <w:rPr>
          <w:rFonts w:ascii="Verdana" w:hAnsi="Verdana"/>
        </w:rPr>
        <w:t>de</w:t>
      </w:r>
      <w:r w:rsidRPr="000F42C7">
        <w:rPr>
          <w:rFonts w:ascii="Verdana" w:hAnsi="Verdana"/>
          <w:spacing w:val="-12"/>
        </w:rPr>
        <w:t xml:space="preserve"> </w:t>
      </w:r>
      <w:r w:rsidRPr="000F42C7">
        <w:rPr>
          <w:rFonts w:ascii="Verdana" w:hAnsi="Verdana"/>
        </w:rPr>
        <w:t>las</w:t>
      </w:r>
      <w:r w:rsidRPr="000F42C7">
        <w:rPr>
          <w:rFonts w:ascii="Verdana" w:hAnsi="Verdana"/>
          <w:spacing w:val="-12"/>
        </w:rPr>
        <w:t xml:space="preserve"> </w:t>
      </w:r>
      <w:r w:rsidRPr="000F42C7">
        <w:rPr>
          <w:rFonts w:ascii="Verdana" w:hAnsi="Verdana"/>
        </w:rPr>
        <w:t>sesiones,</w:t>
      </w:r>
      <w:r w:rsidRPr="000F42C7">
        <w:rPr>
          <w:rFonts w:ascii="Verdana" w:hAnsi="Verdana"/>
          <w:spacing w:val="-12"/>
        </w:rPr>
        <w:t xml:space="preserve"> </w:t>
      </w:r>
      <w:r w:rsidRPr="000F42C7">
        <w:rPr>
          <w:rFonts w:ascii="Verdana" w:hAnsi="Verdana"/>
        </w:rPr>
        <w:t>las</w:t>
      </w:r>
      <w:r w:rsidRPr="000F42C7">
        <w:rPr>
          <w:rFonts w:ascii="Verdana" w:hAnsi="Verdana"/>
          <w:spacing w:val="-12"/>
        </w:rPr>
        <w:t xml:space="preserve"> </w:t>
      </w:r>
      <w:r w:rsidRPr="000F42C7">
        <w:rPr>
          <w:rFonts w:ascii="Verdana" w:hAnsi="Verdana"/>
        </w:rPr>
        <w:t>cuales</w:t>
      </w:r>
      <w:r w:rsidRPr="000F42C7">
        <w:rPr>
          <w:rFonts w:ascii="Verdana" w:hAnsi="Verdana"/>
          <w:spacing w:val="-12"/>
        </w:rPr>
        <w:t xml:space="preserve"> </w:t>
      </w:r>
      <w:r w:rsidRPr="000F42C7">
        <w:rPr>
          <w:rFonts w:ascii="Verdana" w:hAnsi="Verdana"/>
        </w:rPr>
        <w:t xml:space="preserve">deben </w:t>
      </w:r>
      <w:r w:rsidRPr="000F42C7">
        <w:rPr>
          <w:rFonts w:ascii="Verdana" w:hAnsi="Verdana"/>
          <w:spacing w:val="-2"/>
        </w:rPr>
        <w:t>encontrarse</w:t>
      </w:r>
      <w:r w:rsidRPr="000F42C7">
        <w:rPr>
          <w:rFonts w:ascii="Verdana" w:hAnsi="Verdana"/>
          <w:spacing w:val="-17"/>
        </w:rPr>
        <w:t xml:space="preserve"> </w:t>
      </w:r>
      <w:r w:rsidRPr="000F42C7">
        <w:rPr>
          <w:rFonts w:ascii="Verdana" w:hAnsi="Verdana"/>
          <w:spacing w:val="-2"/>
        </w:rPr>
        <w:t>debidamente</w:t>
      </w:r>
      <w:r w:rsidRPr="000F42C7">
        <w:rPr>
          <w:rFonts w:ascii="Verdana" w:hAnsi="Verdana"/>
          <w:spacing w:val="-17"/>
        </w:rPr>
        <w:t xml:space="preserve"> </w:t>
      </w:r>
      <w:r w:rsidRPr="000F42C7">
        <w:rPr>
          <w:rFonts w:ascii="Verdana" w:hAnsi="Verdana"/>
          <w:spacing w:val="-2"/>
        </w:rPr>
        <w:t>numeradas</w:t>
      </w:r>
      <w:r w:rsidRPr="000F42C7">
        <w:rPr>
          <w:rFonts w:ascii="Verdana" w:hAnsi="Verdana"/>
          <w:spacing w:val="-17"/>
        </w:rPr>
        <w:t xml:space="preserve"> </w:t>
      </w:r>
      <w:r w:rsidRPr="000F42C7">
        <w:rPr>
          <w:rFonts w:ascii="Verdana" w:hAnsi="Verdana"/>
          <w:spacing w:val="-2"/>
        </w:rPr>
        <w:t>y</w:t>
      </w:r>
      <w:r w:rsidRPr="000F42C7">
        <w:rPr>
          <w:rFonts w:ascii="Verdana" w:hAnsi="Verdana"/>
          <w:spacing w:val="-17"/>
        </w:rPr>
        <w:t xml:space="preserve"> </w:t>
      </w:r>
      <w:r w:rsidRPr="000F42C7">
        <w:rPr>
          <w:rFonts w:ascii="Verdana" w:hAnsi="Verdana"/>
          <w:spacing w:val="-2"/>
        </w:rPr>
        <w:t>fechadas</w:t>
      </w:r>
      <w:r w:rsidRPr="000F42C7">
        <w:rPr>
          <w:rFonts w:ascii="Verdana" w:hAnsi="Verdana"/>
          <w:spacing w:val="-17"/>
        </w:rPr>
        <w:t xml:space="preserve"> </w:t>
      </w:r>
      <w:r w:rsidRPr="000F42C7">
        <w:rPr>
          <w:rFonts w:ascii="Verdana" w:hAnsi="Verdana"/>
          <w:spacing w:val="-2"/>
        </w:rPr>
        <w:t>en</w:t>
      </w:r>
      <w:r w:rsidRPr="000F42C7">
        <w:rPr>
          <w:rFonts w:ascii="Verdana" w:hAnsi="Verdana"/>
          <w:spacing w:val="-17"/>
        </w:rPr>
        <w:t xml:space="preserve"> </w:t>
      </w:r>
      <w:r w:rsidRPr="000F42C7">
        <w:rPr>
          <w:rFonts w:ascii="Verdana" w:hAnsi="Verdana"/>
          <w:spacing w:val="-2"/>
        </w:rPr>
        <w:t>forma</w:t>
      </w:r>
      <w:r w:rsidRPr="000F42C7">
        <w:rPr>
          <w:rFonts w:ascii="Verdana" w:hAnsi="Verdana"/>
          <w:spacing w:val="-17"/>
        </w:rPr>
        <w:t xml:space="preserve"> </w:t>
      </w:r>
      <w:r w:rsidRPr="000F42C7">
        <w:rPr>
          <w:rFonts w:ascii="Verdana" w:hAnsi="Verdana"/>
          <w:spacing w:val="-2"/>
        </w:rPr>
        <w:t>consecutiva</w:t>
      </w:r>
      <w:r w:rsidRPr="000F42C7">
        <w:rPr>
          <w:rFonts w:ascii="Verdana" w:hAnsi="Verdana"/>
          <w:spacing w:val="-17"/>
        </w:rPr>
        <w:t xml:space="preserve"> </w:t>
      </w:r>
      <w:r w:rsidRPr="000F42C7">
        <w:rPr>
          <w:rFonts w:ascii="Verdana" w:hAnsi="Verdana"/>
          <w:spacing w:val="-2"/>
        </w:rPr>
        <w:t>en</w:t>
      </w:r>
      <w:r w:rsidRPr="000F42C7">
        <w:rPr>
          <w:rFonts w:ascii="Verdana" w:hAnsi="Verdana"/>
          <w:spacing w:val="-17"/>
        </w:rPr>
        <w:t xml:space="preserve"> </w:t>
      </w:r>
      <w:r w:rsidRPr="000F42C7">
        <w:rPr>
          <w:rFonts w:ascii="Verdana" w:hAnsi="Verdana"/>
          <w:spacing w:val="-2"/>
        </w:rPr>
        <w:t>cada</w:t>
      </w:r>
      <w:r w:rsidRPr="000F42C7">
        <w:rPr>
          <w:rFonts w:ascii="Verdana" w:hAnsi="Verdana"/>
          <w:spacing w:val="-17"/>
        </w:rPr>
        <w:t xml:space="preserve"> </w:t>
      </w:r>
      <w:r w:rsidRPr="000F42C7">
        <w:rPr>
          <w:rFonts w:ascii="Verdana" w:hAnsi="Verdana"/>
          <w:spacing w:val="-2"/>
        </w:rPr>
        <w:t>vigencia</w:t>
      </w:r>
      <w:r w:rsidRPr="000F42C7">
        <w:rPr>
          <w:rFonts w:ascii="Verdana" w:hAnsi="Verdana"/>
          <w:spacing w:val="-17"/>
        </w:rPr>
        <w:t xml:space="preserve"> </w:t>
      </w:r>
      <w:r w:rsidRPr="000F42C7">
        <w:rPr>
          <w:rFonts w:ascii="Verdana" w:hAnsi="Verdana"/>
          <w:spacing w:val="-2"/>
        </w:rPr>
        <w:t>y</w:t>
      </w:r>
      <w:r w:rsidRPr="000F42C7">
        <w:rPr>
          <w:rFonts w:ascii="Verdana" w:hAnsi="Verdana"/>
          <w:spacing w:val="-17"/>
        </w:rPr>
        <w:t xml:space="preserve"> </w:t>
      </w:r>
      <w:r w:rsidRPr="000F42C7">
        <w:rPr>
          <w:rFonts w:ascii="Verdana" w:hAnsi="Verdana"/>
          <w:spacing w:val="-2"/>
        </w:rPr>
        <w:t>estar</w:t>
      </w:r>
      <w:r w:rsidRPr="000F42C7">
        <w:rPr>
          <w:rFonts w:ascii="Verdana" w:hAnsi="Verdana"/>
          <w:spacing w:val="-17"/>
        </w:rPr>
        <w:t xml:space="preserve"> </w:t>
      </w:r>
      <w:r w:rsidRPr="000F42C7">
        <w:rPr>
          <w:rFonts w:ascii="Verdana" w:hAnsi="Verdana"/>
          <w:spacing w:val="-2"/>
        </w:rPr>
        <w:t xml:space="preserve">suscritas </w:t>
      </w:r>
      <w:r w:rsidRPr="000F42C7">
        <w:rPr>
          <w:rFonts w:ascii="Verdana" w:hAnsi="Verdana"/>
        </w:rPr>
        <w:t>por</w:t>
      </w:r>
      <w:r w:rsidRPr="000F42C7">
        <w:rPr>
          <w:rFonts w:ascii="Verdana" w:hAnsi="Verdana"/>
          <w:spacing w:val="-8"/>
        </w:rPr>
        <w:t xml:space="preserve"> </w:t>
      </w:r>
      <w:r w:rsidRPr="000F42C7">
        <w:rPr>
          <w:rFonts w:ascii="Verdana" w:hAnsi="Verdana"/>
        </w:rPr>
        <w:t>los</w:t>
      </w:r>
      <w:r w:rsidRPr="000F42C7">
        <w:rPr>
          <w:rFonts w:ascii="Verdana" w:hAnsi="Verdana"/>
          <w:spacing w:val="-8"/>
        </w:rPr>
        <w:t xml:space="preserve"> </w:t>
      </w:r>
      <w:r w:rsidRPr="000F42C7">
        <w:rPr>
          <w:rFonts w:ascii="Verdana" w:hAnsi="Verdana"/>
        </w:rPr>
        <w:t>integrantes</w:t>
      </w:r>
      <w:r w:rsidRPr="000F42C7">
        <w:rPr>
          <w:rFonts w:ascii="Verdana" w:hAnsi="Verdana"/>
          <w:spacing w:val="-8"/>
        </w:rPr>
        <w:t xml:space="preserve"> </w:t>
      </w:r>
      <w:r w:rsidRPr="000F42C7">
        <w:rPr>
          <w:rFonts w:ascii="Verdana" w:hAnsi="Verdana"/>
        </w:rPr>
        <w:t>del</w:t>
      </w:r>
      <w:r w:rsidRPr="000F42C7">
        <w:rPr>
          <w:rFonts w:ascii="Verdana" w:hAnsi="Verdana"/>
          <w:spacing w:val="-8"/>
        </w:rPr>
        <w:t xml:space="preserve"> </w:t>
      </w:r>
      <w:r w:rsidRPr="000F42C7">
        <w:rPr>
          <w:rFonts w:ascii="Verdana" w:hAnsi="Verdana"/>
        </w:rPr>
        <w:t>Comité</w:t>
      </w:r>
      <w:r w:rsidRPr="000F42C7">
        <w:rPr>
          <w:rFonts w:ascii="Verdana" w:hAnsi="Verdana"/>
          <w:spacing w:val="-8"/>
        </w:rPr>
        <w:t xml:space="preserve"> </w:t>
      </w:r>
      <w:r w:rsidRPr="000F42C7">
        <w:rPr>
          <w:rFonts w:ascii="Verdana" w:hAnsi="Verdana"/>
        </w:rPr>
        <w:t>y</w:t>
      </w:r>
      <w:r w:rsidRPr="000F42C7">
        <w:rPr>
          <w:rFonts w:ascii="Verdana" w:hAnsi="Verdana"/>
          <w:spacing w:val="-8"/>
        </w:rPr>
        <w:t xml:space="preserve"> </w:t>
      </w:r>
      <w:r w:rsidRPr="000F42C7">
        <w:rPr>
          <w:rFonts w:ascii="Verdana" w:hAnsi="Verdana"/>
        </w:rPr>
        <w:t>los</w:t>
      </w:r>
      <w:r w:rsidRPr="000F42C7">
        <w:rPr>
          <w:rFonts w:ascii="Verdana" w:hAnsi="Verdana"/>
          <w:spacing w:val="-8"/>
        </w:rPr>
        <w:t xml:space="preserve"> </w:t>
      </w:r>
      <w:r w:rsidRPr="000F42C7">
        <w:rPr>
          <w:rFonts w:ascii="Verdana" w:hAnsi="Verdana"/>
        </w:rPr>
        <w:t>convocados</w:t>
      </w:r>
      <w:r w:rsidRPr="000F42C7">
        <w:rPr>
          <w:rFonts w:ascii="Verdana" w:hAnsi="Verdana"/>
          <w:spacing w:val="-8"/>
        </w:rPr>
        <w:t xml:space="preserve"> </w:t>
      </w:r>
      <w:r w:rsidRPr="000F42C7">
        <w:rPr>
          <w:rFonts w:ascii="Verdana" w:hAnsi="Verdana"/>
        </w:rPr>
        <w:t>a</w:t>
      </w:r>
      <w:r w:rsidRPr="000F42C7">
        <w:rPr>
          <w:rFonts w:ascii="Verdana" w:hAnsi="Verdana"/>
          <w:spacing w:val="-8"/>
        </w:rPr>
        <w:t xml:space="preserve"> </w:t>
      </w:r>
      <w:r w:rsidRPr="000F42C7">
        <w:rPr>
          <w:rFonts w:ascii="Verdana" w:hAnsi="Verdana"/>
        </w:rPr>
        <w:t>la</w:t>
      </w:r>
      <w:r w:rsidRPr="000F42C7">
        <w:rPr>
          <w:rFonts w:ascii="Verdana" w:hAnsi="Verdana"/>
          <w:spacing w:val="-8"/>
        </w:rPr>
        <w:t xml:space="preserve"> </w:t>
      </w:r>
      <w:r w:rsidRPr="000F42C7">
        <w:rPr>
          <w:rFonts w:ascii="Verdana" w:hAnsi="Verdana"/>
        </w:rPr>
        <w:t>sesión.</w:t>
      </w:r>
    </w:p>
    <w:p w14:paraId="5DD52481" w14:textId="77777777" w:rsidR="008049C8" w:rsidRPr="000F42C7" w:rsidRDefault="008049C8" w:rsidP="008049C8">
      <w:pPr>
        <w:spacing w:after="0" w:line="240" w:lineRule="auto"/>
        <w:ind w:right="49"/>
        <w:jc w:val="both"/>
        <w:rPr>
          <w:rFonts w:ascii="Verdana" w:hAnsi="Verdana" w:cs="Arial"/>
          <w:b/>
          <w:bCs/>
          <w:lang w:val="es-CO"/>
        </w:rPr>
      </w:pPr>
    </w:p>
    <w:p w14:paraId="54E64566" w14:textId="77777777" w:rsidR="008049C8" w:rsidRPr="000F42C7" w:rsidRDefault="008049C8" w:rsidP="008049C8">
      <w:pPr>
        <w:pStyle w:val="Textoindependiente"/>
        <w:ind w:left="0" w:right="49"/>
        <w:jc w:val="both"/>
        <w:rPr>
          <w:rFonts w:ascii="Verdana" w:hAnsi="Verdana"/>
          <w:sz w:val="22"/>
          <w:szCs w:val="22"/>
        </w:rPr>
      </w:pPr>
      <w:r w:rsidRPr="000F42C7">
        <w:rPr>
          <w:rFonts w:ascii="Verdana" w:hAnsi="Verdana"/>
          <w:b/>
          <w:sz w:val="22"/>
          <w:szCs w:val="22"/>
        </w:rPr>
        <w:t>ARTÍCULO</w:t>
      </w:r>
      <w:r w:rsidRPr="000F42C7">
        <w:rPr>
          <w:rFonts w:ascii="Verdana" w:hAnsi="Verdana"/>
          <w:b/>
          <w:spacing w:val="-20"/>
          <w:sz w:val="22"/>
          <w:szCs w:val="22"/>
        </w:rPr>
        <w:t xml:space="preserve"> </w:t>
      </w:r>
      <w:r w:rsidRPr="000F42C7">
        <w:rPr>
          <w:rFonts w:ascii="Verdana" w:hAnsi="Verdana"/>
          <w:b/>
          <w:sz w:val="22"/>
          <w:szCs w:val="22"/>
        </w:rPr>
        <w:t>6.</w:t>
      </w:r>
      <w:r w:rsidRPr="000F42C7">
        <w:rPr>
          <w:rFonts w:ascii="Verdana" w:hAnsi="Verdana"/>
          <w:b/>
          <w:spacing w:val="-20"/>
          <w:sz w:val="22"/>
          <w:szCs w:val="22"/>
        </w:rPr>
        <w:t xml:space="preserve"> </w:t>
      </w:r>
      <w:r w:rsidRPr="000F42C7">
        <w:rPr>
          <w:rFonts w:ascii="Verdana" w:hAnsi="Verdana"/>
          <w:b/>
          <w:sz w:val="22"/>
          <w:szCs w:val="22"/>
        </w:rPr>
        <w:t>SESIONES</w:t>
      </w:r>
      <w:r w:rsidRPr="000F42C7">
        <w:rPr>
          <w:rFonts w:ascii="Verdana" w:hAnsi="Verdana"/>
          <w:b/>
          <w:spacing w:val="-20"/>
          <w:sz w:val="22"/>
          <w:szCs w:val="22"/>
        </w:rPr>
        <w:t xml:space="preserve"> </w:t>
      </w:r>
      <w:r w:rsidRPr="000F42C7">
        <w:rPr>
          <w:rFonts w:ascii="Verdana" w:hAnsi="Verdana"/>
          <w:b/>
          <w:sz w:val="22"/>
          <w:szCs w:val="22"/>
        </w:rPr>
        <w:t>Y</w:t>
      </w:r>
      <w:r w:rsidRPr="000F42C7">
        <w:rPr>
          <w:rFonts w:ascii="Verdana" w:hAnsi="Verdana"/>
          <w:b/>
          <w:spacing w:val="-20"/>
          <w:sz w:val="22"/>
          <w:szCs w:val="22"/>
        </w:rPr>
        <w:t xml:space="preserve"> </w:t>
      </w:r>
      <w:r w:rsidRPr="000F42C7">
        <w:rPr>
          <w:rFonts w:ascii="Verdana" w:hAnsi="Verdana"/>
          <w:b/>
          <w:sz w:val="22"/>
          <w:szCs w:val="22"/>
        </w:rPr>
        <w:t>QUORUM</w:t>
      </w:r>
      <w:r w:rsidRPr="000F42C7">
        <w:rPr>
          <w:rFonts w:ascii="Verdana" w:hAnsi="Verdana"/>
          <w:b/>
          <w:spacing w:val="-20"/>
          <w:sz w:val="22"/>
          <w:szCs w:val="22"/>
        </w:rPr>
        <w:t xml:space="preserve"> </w:t>
      </w:r>
      <w:r w:rsidRPr="000F42C7">
        <w:rPr>
          <w:rFonts w:ascii="Verdana" w:hAnsi="Verdana"/>
          <w:b/>
          <w:sz w:val="22"/>
          <w:szCs w:val="22"/>
        </w:rPr>
        <w:t>DELIBERATORIO</w:t>
      </w:r>
      <w:r w:rsidRPr="000F42C7">
        <w:rPr>
          <w:rFonts w:ascii="Verdana" w:hAnsi="Verdana"/>
          <w:b/>
          <w:spacing w:val="-20"/>
          <w:sz w:val="22"/>
          <w:szCs w:val="22"/>
        </w:rPr>
        <w:t xml:space="preserve"> </w:t>
      </w:r>
      <w:r w:rsidRPr="000F42C7">
        <w:rPr>
          <w:rFonts w:ascii="Verdana" w:hAnsi="Verdana"/>
          <w:b/>
          <w:sz w:val="22"/>
          <w:szCs w:val="22"/>
        </w:rPr>
        <w:t>Y</w:t>
      </w:r>
      <w:r w:rsidRPr="000F42C7">
        <w:rPr>
          <w:rFonts w:ascii="Verdana" w:hAnsi="Verdana"/>
          <w:b/>
          <w:spacing w:val="-20"/>
          <w:sz w:val="22"/>
          <w:szCs w:val="22"/>
        </w:rPr>
        <w:t xml:space="preserve"> </w:t>
      </w:r>
      <w:r w:rsidRPr="000F42C7">
        <w:rPr>
          <w:rFonts w:ascii="Verdana" w:hAnsi="Verdana"/>
          <w:b/>
          <w:sz w:val="22"/>
          <w:szCs w:val="22"/>
        </w:rPr>
        <w:t>DECISORIO</w:t>
      </w:r>
      <w:r w:rsidRPr="000F42C7">
        <w:rPr>
          <w:rFonts w:ascii="Verdana" w:hAnsi="Verdana"/>
          <w:sz w:val="22"/>
          <w:szCs w:val="22"/>
        </w:rPr>
        <w:t>.</w:t>
      </w:r>
      <w:r w:rsidRPr="000F42C7">
        <w:rPr>
          <w:rFonts w:ascii="Verdana" w:hAnsi="Verdana"/>
          <w:spacing w:val="4"/>
          <w:sz w:val="22"/>
          <w:szCs w:val="22"/>
        </w:rPr>
        <w:t xml:space="preserve"> </w:t>
      </w:r>
      <w:r w:rsidRPr="000F42C7">
        <w:rPr>
          <w:rFonts w:ascii="Verdana" w:hAnsi="Verdana"/>
          <w:sz w:val="22"/>
          <w:szCs w:val="22"/>
        </w:rPr>
        <w:t>El</w:t>
      </w:r>
      <w:r w:rsidRPr="000F42C7">
        <w:rPr>
          <w:rFonts w:ascii="Verdana" w:hAnsi="Verdana"/>
          <w:spacing w:val="-31"/>
          <w:sz w:val="22"/>
          <w:szCs w:val="22"/>
        </w:rPr>
        <w:t xml:space="preserve"> </w:t>
      </w:r>
      <w:r w:rsidRPr="000F42C7">
        <w:rPr>
          <w:rFonts w:ascii="Verdana" w:hAnsi="Verdana"/>
          <w:spacing w:val="-2"/>
          <w:sz w:val="22"/>
          <w:szCs w:val="22"/>
        </w:rPr>
        <w:t>Comité</w:t>
      </w:r>
      <w:r w:rsidRPr="000F42C7">
        <w:rPr>
          <w:rFonts w:ascii="Verdana" w:hAnsi="Verdana"/>
          <w:sz w:val="22"/>
          <w:szCs w:val="22"/>
        </w:rPr>
        <w:t xml:space="preserve"> </w:t>
      </w:r>
      <w:r w:rsidRPr="000F42C7">
        <w:rPr>
          <w:rFonts w:ascii="Verdana" w:hAnsi="Verdana"/>
          <w:spacing w:val="-2"/>
          <w:sz w:val="22"/>
          <w:szCs w:val="22"/>
        </w:rPr>
        <w:t>Institucional</w:t>
      </w:r>
      <w:r w:rsidRPr="000F42C7">
        <w:rPr>
          <w:rFonts w:ascii="Verdana" w:hAnsi="Verdana"/>
          <w:spacing w:val="-16"/>
          <w:sz w:val="22"/>
          <w:szCs w:val="22"/>
        </w:rPr>
        <w:t xml:space="preserve"> </w:t>
      </w:r>
      <w:r w:rsidRPr="000F42C7">
        <w:rPr>
          <w:rFonts w:ascii="Verdana" w:hAnsi="Verdana"/>
          <w:spacing w:val="-2"/>
          <w:sz w:val="22"/>
          <w:szCs w:val="22"/>
        </w:rPr>
        <w:t>para</w:t>
      </w:r>
      <w:r w:rsidRPr="000F42C7">
        <w:rPr>
          <w:rFonts w:ascii="Verdana" w:hAnsi="Verdana"/>
          <w:spacing w:val="-16"/>
          <w:sz w:val="22"/>
          <w:szCs w:val="22"/>
        </w:rPr>
        <w:t xml:space="preserve"> </w:t>
      </w:r>
      <w:r w:rsidRPr="000F42C7">
        <w:rPr>
          <w:rFonts w:ascii="Verdana" w:hAnsi="Verdana"/>
          <w:spacing w:val="-2"/>
          <w:sz w:val="22"/>
          <w:szCs w:val="22"/>
        </w:rPr>
        <w:t>el</w:t>
      </w:r>
      <w:r w:rsidRPr="000F42C7">
        <w:rPr>
          <w:rFonts w:ascii="Verdana" w:hAnsi="Verdana"/>
          <w:spacing w:val="-16"/>
          <w:sz w:val="22"/>
          <w:szCs w:val="22"/>
        </w:rPr>
        <w:t xml:space="preserve"> </w:t>
      </w:r>
      <w:r w:rsidRPr="000F42C7">
        <w:rPr>
          <w:rFonts w:ascii="Verdana" w:hAnsi="Verdana"/>
          <w:spacing w:val="-2"/>
          <w:sz w:val="22"/>
          <w:szCs w:val="22"/>
        </w:rPr>
        <w:t>Abordaje</w:t>
      </w:r>
      <w:r w:rsidRPr="000F42C7">
        <w:rPr>
          <w:rFonts w:ascii="Verdana" w:hAnsi="Verdana"/>
          <w:spacing w:val="-16"/>
          <w:sz w:val="22"/>
          <w:szCs w:val="22"/>
        </w:rPr>
        <w:t xml:space="preserve"> </w:t>
      </w:r>
      <w:r w:rsidRPr="000F42C7">
        <w:rPr>
          <w:rFonts w:ascii="Verdana" w:hAnsi="Verdana"/>
          <w:spacing w:val="-2"/>
          <w:sz w:val="22"/>
          <w:szCs w:val="22"/>
        </w:rPr>
        <w:t>de</w:t>
      </w:r>
      <w:r w:rsidRPr="000F42C7">
        <w:rPr>
          <w:rFonts w:ascii="Verdana" w:hAnsi="Verdana"/>
          <w:spacing w:val="-16"/>
          <w:sz w:val="22"/>
          <w:szCs w:val="22"/>
        </w:rPr>
        <w:t xml:space="preserve"> </w:t>
      </w:r>
      <w:r w:rsidRPr="000F42C7">
        <w:rPr>
          <w:rFonts w:ascii="Verdana" w:hAnsi="Verdana"/>
          <w:spacing w:val="-2"/>
          <w:sz w:val="22"/>
          <w:szCs w:val="22"/>
        </w:rPr>
        <w:t>Violencias</w:t>
      </w:r>
      <w:r w:rsidRPr="000F42C7">
        <w:rPr>
          <w:rFonts w:ascii="Verdana" w:hAnsi="Verdana"/>
          <w:spacing w:val="-16"/>
          <w:sz w:val="22"/>
          <w:szCs w:val="22"/>
        </w:rPr>
        <w:t xml:space="preserve"> </w:t>
      </w:r>
      <w:r w:rsidRPr="000F42C7">
        <w:rPr>
          <w:rFonts w:ascii="Verdana" w:hAnsi="Verdana"/>
          <w:spacing w:val="-2"/>
          <w:sz w:val="22"/>
          <w:szCs w:val="22"/>
        </w:rPr>
        <w:t>basadas</w:t>
      </w:r>
      <w:r w:rsidRPr="000F42C7">
        <w:rPr>
          <w:rFonts w:ascii="Verdana" w:hAnsi="Verdana"/>
          <w:spacing w:val="-16"/>
          <w:sz w:val="22"/>
          <w:szCs w:val="22"/>
        </w:rPr>
        <w:t xml:space="preserve"> </w:t>
      </w:r>
      <w:r w:rsidRPr="000F42C7">
        <w:rPr>
          <w:rFonts w:ascii="Verdana" w:hAnsi="Verdana"/>
          <w:spacing w:val="-2"/>
          <w:sz w:val="22"/>
          <w:szCs w:val="22"/>
        </w:rPr>
        <w:t>en</w:t>
      </w:r>
      <w:r w:rsidRPr="000F42C7">
        <w:rPr>
          <w:rFonts w:ascii="Verdana" w:hAnsi="Verdana"/>
          <w:spacing w:val="-16"/>
          <w:sz w:val="22"/>
          <w:szCs w:val="22"/>
        </w:rPr>
        <w:t xml:space="preserve"> </w:t>
      </w:r>
      <w:r w:rsidRPr="000F42C7">
        <w:rPr>
          <w:rFonts w:ascii="Verdana" w:hAnsi="Verdana"/>
          <w:spacing w:val="-2"/>
          <w:sz w:val="22"/>
          <w:szCs w:val="22"/>
        </w:rPr>
        <w:t>Género</w:t>
      </w:r>
      <w:r w:rsidRPr="000F42C7">
        <w:rPr>
          <w:rFonts w:ascii="Verdana" w:hAnsi="Verdana"/>
          <w:spacing w:val="-16"/>
          <w:sz w:val="22"/>
          <w:szCs w:val="22"/>
        </w:rPr>
        <w:t xml:space="preserve"> </w:t>
      </w:r>
      <w:r w:rsidRPr="000F42C7">
        <w:rPr>
          <w:rFonts w:ascii="Verdana" w:hAnsi="Verdana"/>
          <w:spacing w:val="-2"/>
          <w:sz w:val="22"/>
          <w:szCs w:val="22"/>
        </w:rPr>
        <w:t>y</w:t>
      </w:r>
      <w:r w:rsidRPr="000F42C7">
        <w:rPr>
          <w:rFonts w:ascii="Verdana" w:hAnsi="Verdana"/>
          <w:spacing w:val="-16"/>
          <w:sz w:val="22"/>
          <w:szCs w:val="22"/>
        </w:rPr>
        <w:t xml:space="preserve"> </w:t>
      </w:r>
      <w:r w:rsidRPr="000F42C7">
        <w:rPr>
          <w:rFonts w:ascii="Verdana" w:hAnsi="Verdana"/>
          <w:spacing w:val="-2"/>
          <w:sz w:val="22"/>
          <w:szCs w:val="22"/>
        </w:rPr>
        <w:t>Discriminación,</w:t>
      </w:r>
      <w:r w:rsidRPr="000F42C7">
        <w:rPr>
          <w:rFonts w:ascii="Verdana" w:hAnsi="Verdana"/>
          <w:spacing w:val="-16"/>
          <w:sz w:val="22"/>
          <w:szCs w:val="22"/>
        </w:rPr>
        <w:t xml:space="preserve"> </w:t>
      </w:r>
      <w:r w:rsidRPr="000F42C7">
        <w:rPr>
          <w:rFonts w:ascii="Verdana" w:hAnsi="Verdana"/>
          <w:spacing w:val="-2"/>
          <w:sz w:val="22"/>
          <w:szCs w:val="22"/>
        </w:rPr>
        <w:t xml:space="preserve">sesionará </w:t>
      </w:r>
      <w:r w:rsidRPr="000F42C7">
        <w:rPr>
          <w:rFonts w:ascii="Verdana" w:hAnsi="Verdana"/>
          <w:sz w:val="22"/>
          <w:szCs w:val="22"/>
        </w:rPr>
        <w:t>ordinariamente</w:t>
      </w:r>
      <w:r w:rsidRPr="000F42C7">
        <w:rPr>
          <w:rFonts w:ascii="Verdana" w:hAnsi="Verdana"/>
          <w:spacing w:val="-34"/>
          <w:sz w:val="22"/>
          <w:szCs w:val="22"/>
        </w:rPr>
        <w:t xml:space="preserve"> </w:t>
      </w:r>
      <w:r w:rsidRPr="000F42C7">
        <w:rPr>
          <w:rFonts w:ascii="Verdana" w:hAnsi="Verdana"/>
          <w:sz w:val="22"/>
          <w:szCs w:val="22"/>
        </w:rPr>
        <w:t>trimestralmente.</w:t>
      </w:r>
    </w:p>
    <w:p w14:paraId="21014069" w14:textId="77777777" w:rsidR="008049C8" w:rsidRPr="000F42C7" w:rsidRDefault="008049C8" w:rsidP="008049C8">
      <w:pPr>
        <w:pStyle w:val="Textoindependiente"/>
        <w:spacing w:before="207"/>
        <w:ind w:left="0" w:right="49"/>
        <w:jc w:val="both"/>
        <w:rPr>
          <w:rFonts w:ascii="Verdana" w:hAnsi="Verdana"/>
          <w:sz w:val="22"/>
          <w:szCs w:val="22"/>
        </w:rPr>
      </w:pPr>
      <w:r w:rsidRPr="000F42C7">
        <w:rPr>
          <w:rFonts w:ascii="Verdana" w:hAnsi="Verdana"/>
          <w:spacing w:val="-2"/>
          <w:sz w:val="22"/>
          <w:szCs w:val="22"/>
        </w:rPr>
        <w:t>Dicho</w:t>
      </w:r>
      <w:r w:rsidRPr="000F42C7">
        <w:rPr>
          <w:rFonts w:ascii="Verdana" w:hAnsi="Verdana"/>
          <w:spacing w:val="-14"/>
          <w:sz w:val="22"/>
          <w:szCs w:val="22"/>
        </w:rPr>
        <w:t xml:space="preserve"> </w:t>
      </w:r>
      <w:r w:rsidRPr="000F42C7">
        <w:rPr>
          <w:rFonts w:ascii="Verdana" w:hAnsi="Verdana"/>
          <w:spacing w:val="-2"/>
          <w:sz w:val="22"/>
          <w:szCs w:val="22"/>
        </w:rPr>
        <w:t>Comité</w:t>
      </w:r>
      <w:r w:rsidRPr="000F42C7">
        <w:rPr>
          <w:rFonts w:ascii="Verdana" w:hAnsi="Verdana"/>
          <w:spacing w:val="-14"/>
          <w:sz w:val="22"/>
          <w:szCs w:val="22"/>
        </w:rPr>
        <w:t xml:space="preserve"> </w:t>
      </w:r>
      <w:r w:rsidRPr="000F42C7">
        <w:rPr>
          <w:rFonts w:ascii="Verdana" w:hAnsi="Verdana"/>
          <w:spacing w:val="-2"/>
          <w:sz w:val="22"/>
          <w:szCs w:val="22"/>
        </w:rPr>
        <w:t>sesionará</w:t>
      </w:r>
      <w:r w:rsidRPr="000F42C7">
        <w:rPr>
          <w:rFonts w:ascii="Verdana" w:hAnsi="Verdana"/>
          <w:spacing w:val="-14"/>
          <w:sz w:val="22"/>
          <w:szCs w:val="22"/>
        </w:rPr>
        <w:t xml:space="preserve"> </w:t>
      </w:r>
      <w:r w:rsidRPr="000F42C7">
        <w:rPr>
          <w:rFonts w:ascii="Verdana" w:hAnsi="Verdana"/>
          <w:spacing w:val="-2"/>
          <w:sz w:val="22"/>
          <w:szCs w:val="22"/>
        </w:rPr>
        <w:t>con</w:t>
      </w:r>
      <w:r w:rsidRPr="000F42C7">
        <w:rPr>
          <w:rFonts w:ascii="Verdana" w:hAnsi="Verdana"/>
          <w:spacing w:val="-14"/>
          <w:sz w:val="22"/>
          <w:szCs w:val="22"/>
        </w:rPr>
        <w:t xml:space="preserve"> </w:t>
      </w:r>
      <w:r w:rsidRPr="000F42C7">
        <w:rPr>
          <w:rFonts w:ascii="Verdana" w:hAnsi="Verdana"/>
          <w:spacing w:val="-2"/>
          <w:sz w:val="22"/>
          <w:szCs w:val="22"/>
        </w:rPr>
        <w:t>la</w:t>
      </w:r>
      <w:r w:rsidRPr="000F42C7">
        <w:rPr>
          <w:rFonts w:ascii="Verdana" w:hAnsi="Verdana"/>
          <w:spacing w:val="-14"/>
          <w:sz w:val="22"/>
          <w:szCs w:val="22"/>
        </w:rPr>
        <w:t xml:space="preserve"> </w:t>
      </w:r>
      <w:r w:rsidRPr="000F42C7">
        <w:rPr>
          <w:rFonts w:ascii="Verdana" w:hAnsi="Verdana"/>
          <w:spacing w:val="-2"/>
          <w:sz w:val="22"/>
          <w:szCs w:val="22"/>
        </w:rPr>
        <w:t>mayoría simple</w:t>
      </w:r>
      <w:r w:rsidRPr="000F42C7">
        <w:rPr>
          <w:rFonts w:ascii="Verdana" w:hAnsi="Verdana"/>
          <w:spacing w:val="-14"/>
          <w:sz w:val="22"/>
          <w:szCs w:val="22"/>
        </w:rPr>
        <w:t xml:space="preserve"> </w:t>
      </w:r>
      <w:r w:rsidRPr="000F42C7">
        <w:rPr>
          <w:rFonts w:ascii="Verdana" w:hAnsi="Verdana"/>
          <w:spacing w:val="-2"/>
          <w:sz w:val="22"/>
          <w:szCs w:val="22"/>
        </w:rPr>
        <w:t>de</w:t>
      </w:r>
      <w:r w:rsidRPr="000F42C7">
        <w:rPr>
          <w:rFonts w:ascii="Verdana" w:hAnsi="Verdana"/>
          <w:spacing w:val="-14"/>
          <w:sz w:val="22"/>
          <w:szCs w:val="22"/>
        </w:rPr>
        <w:t xml:space="preserve"> </w:t>
      </w:r>
      <w:r w:rsidRPr="000F42C7">
        <w:rPr>
          <w:rFonts w:ascii="Verdana" w:hAnsi="Verdana"/>
          <w:spacing w:val="-2"/>
          <w:sz w:val="22"/>
          <w:szCs w:val="22"/>
        </w:rPr>
        <w:t>sus</w:t>
      </w:r>
      <w:r w:rsidRPr="000F42C7">
        <w:rPr>
          <w:rFonts w:ascii="Verdana" w:hAnsi="Verdana"/>
          <w:spacing w:val="-14"/>
          <w:sz w:val="22"/>
          <w:szCs w:val="22"/>
        </w:rPr>
        <w:t xml:space="preserve"> </w:t>
      </w:r>
      <w:r w:rsidRPr="000F42C7">
        <w:rPr>
          <w:rFonts w:ascii="Verdana" w:hAnsi="Verdana"/>
          <w:spacing w:val="-2"/>
          <w:sz w:val="22"/>
          <w:szCs w:val="22"/>
        </w:rPr>
        <w:t>miembros</w:t>
      </w:r>
      <w:r w:rsidRPr="000F42C7">
        <w:rPr>
          <w:rFonts w:ascii="Verdana" w:hAnsi="Verdana"/>
          <w:spacing w:val="-14"/>
          <w:sz w:val="22"/>
          <w:szCs w:val="22"/>
        </w:rPr>
        <w:t xml:space="preserve"> </w:t>
      </w:r>
      <w:r w:rsidRPr="000F42C7">
        <w:rPr>
          <w:rFonts w:ascii="Verdana" w:hAnsi="Verdana"/>
          <w:spacing w:val="-2"/>
          <w:sz w:val="22"/>
          <w:szCs w:val="22"/>
        </w:rPr>
        <w:t>y</w:t>
      </w:r>
      <w:r w:rsidRPr="000F42C7">
        <w:rPr>
          <w:rFonts w:ascii="Verdana" w:hAnsi="Verdana"/>
          <w:spacing w:val="-14"/>
          <w:sz w:val="22"/>
          <w:szCs w:val="22"/>
        </w:rPr>
        <w:t xml:space="preserve"> </w:t>
      </w:r>
      <w:r w:rsidRPr="000F42C7">
        <w:rPr>
          <w:rFonts w:ascii="Verdana" w:hAnsi="Verdana"/>
          <w:spacing w:val="-2"/>
          <w:sz w:val="22"/>
          <w:szCs w:val="22"/>
        </w:rPr>
        <w:t>las</w:t>
      </w:r>
      <w:r w:rsidRPr="000F42C7">
        <w:rPr>
          <w:rFonts w:ascii="Verdana" w:hAnsi="Verdana"/>
          <w:spacing w:val="-14"/>
          <w:sz w:val="22"/>
          <w:szCs w:val="22"/>
        </w:rPr>
        <w:t xml:space="preserve"> </w:t>
      </w:r>
      <w:r w:rsidRPr="000F42C7">
        <w:rPr>
          <w:rFonts w:ascii="Verdana" w:hAnsi="Verdana"/>
          <w:spacing w:val="-2"/>
          <w:sz w:val="22"/>
          <w:szCs w:val="22"/>
        </w:rPr>
        <w:t>decisiones</w:t>
      </w:r>
      <w:r w:rsidRPr="000F42C7">
        <w:rPr>
          <w:rFonts w:ascii="Verdana" w:hAnsi="Verdana"/>
          <w:spacing w:val="-14"/>
          <w:sz w:val="22"/>
          <w:szCs w:val="22"/>
        </w:rPr>
        <w:t xml:space="preserve"> </w:t>
      </w:r>
      <w:r w:rsidRPr="000F42C7">
        <w:rPr>
          <w:rFonts w:ascii="Verdana" w:hAnsi="Verdana"/>
          <w:spacing w:val="-2"/>
          <w:sz w:val="22"/>
          <w:szCs w:val="22"/>
        </w:rPr>
        <w:t xml:space="preserve">deberán </w:t>
      </w:r>
      <w:r w:rsidRPr="000F42C7">
        <w:rPr>
          <w:rFonts w:ascii="Verdana" w:hAnsi="Verdana"/>
          <w:sz w:val="22"/>
          <w:szCs w:val="22"/>
        </w:rPr>
        <w:t>adoptarse</w:t>
      </w:r>
      <w:r w:rsidRPr="000F42C7">
        <w:rPr>
          <w:rFonts w:ascii="Verdana" w:hAnsi="Verdana"/>
          <w:spacing w:val="-9"/>
          <w:sz w:val="22"/>
          <w:szCs w:val="22"/>
        </w:rPr>
        <w:t xml:space="preserve"> </w:t>
      </w:r>
      <w:r w:rsidRPr="000F42C7">
        <w:rPr>
          <w:rFonts w:ascii="Verdana" w:hAnsi="Verdana"/>
          <w:sz w:val="22"/>
          <w:szCs w:val="22"/>
        </w:rPr>
        <w:t>por</w:t>
      </w:r>
      <w:r w:rsidRPr="000F42C7">
        <w:rPr>
          <w:rFonts w:ascii="Verdana" w:hAnsi="Verdana"/>
          <w:spacing w:val="-9"/>
          <w:sz w:val="22"/>
          <w:szCs w:val="22"/>
        </w:rPr>
        <w:t xml:space="preserve"> </w:t>
      </w:r>
      <w:r w:rsidRPr="000F42C7">
        <w:rPr>
          <w:rFonts w:ascii="Verdana" w:hAnsi="Verdana"/>
          <w:sz w:val="22"/>
          <w:szCs w:val="22"/>
        </w:rPr>
        <w:t>mayoría</w:t>
      </w:r>
      <w:r w:rsidRPr="000F42C7">
        <w:rPr>
          <w:rFonts w:ascii="Verdana" w:hAnsi="Verdana"/>
          <w:spacing w:val="-9"/>
          <w:sz w:val="22"/>
          <w:szCs w:val="22"/>
        </w:rPr>
        <w:t xml:space="preserve"> </w:t>
      </w:r>
      <w:r w:rsidRPr="000F42C7">
        <w:rPr>
          <w:rFonts w:ascii="Verdana" w:hAnsi="Verdana"/>
          <w:sz w:val="22"/>
          <w:szCs w:val="22"/>
        </w:rPr>
        <w:t>simple</w:t>
      </w:r>
      <w:r w:rsidRPr="000F42C7">
        <w:rPr>
          <w:rFonts w:ascii="Verdana" w:hAnsi="Verdana"/>
          <w:spacing w:val="-9"/>
          <w:sz w:val="22"/>
          <w:szCs w:val="22"/>
        </w:rPr>
        <w:t xml:space="preserve"> </w:t>
      </w:r>
      <w:r w:rsidRPr="000F42C7">
        <w:rPr>
          <w:rFonts w:ascii="Verdana" w:hAnsi="Verdana"/>
          <w:sz w:val="22"/>
          <w:szCs w:val="22"/>
        </w:rPr>
        <w:t>de</w:t>
      </w:r>
      <w:r w:rsidRPr="000F42C7">
        <w:rPr>
          <w:rFonts w:ascii="Verdana" w:hAnsi="Verdana"/>
          <w:spacing w:val="-9"/>
          <w:sz w:val="22"/>
          <w:szCs w:val="22"/>
        </w:rPr>
        <w:t xml:space="preserve"> </w:t>
      </w:r>
      <w:r w:rsidRPr="000F42C7">
        <w:rPr>
          <w:rFonts w:ascii="Verdana" w:hAnsi="Verdana"/>
          <w:sz w:val="22"/>
          <w:szCs w:val="22"/>
        </w:rPr>
        <w:t>los</w:t>
      </w:r>
      <w:r w:rsidRPr="000F42C7">
        <w:rPr>
          <w:rFonts w:ascii="Verdana" w:hAnsi="Verdana"/>
          <w:spacing w:val="-9"/>
          <w:sz w:val="22"/>
          <w:szCs w:val="22"/>
        </w:rPr>
        <w:t xml:space="preserve"> </w:t>
      </w:r>
      <w:r w:rsidRPr="000F42C7">
        <w:rPr>
          <w:rFonts w:ascii="Verdana" w:hAnsi="Verdana"/>
          <w:sz w:val="22"/>
          <w:szCs w:val="22"/>
        </w:rPr>
        <w:t>miembros</w:t>
      </w:r>
      <w:r w:rsidRPr="000F42C7">
        <w:rPr>
          <w:rFonts w:ascii="Verdana" w:hAnsi="Verdana"/>
          <w:spacing w:val="-9"/>
          <w:sz w:val="22"/>
          <w:szCs w:val="22"/>
        </w:rPr>
        <w:t xml:space="preserve"> </w:t>
      </w:r>
      <w:r w:rsidRPr="000F42C7">
        <w:rPr>
          <w:rFonts w:ascii="Verdana" w:hAnsi="Verdana"/>
          <w:sz w:val="22"/>
          <w:szCs w:val="22"/>
        </w:rPr>
        <w:t>deliberantes.</w:t>
      </w:r>
    </w:p>
    <w:p w14:paraId="4810B444" w14:textId="77777777" w:rsidR="008049C8" w:rsidRPr="000F42C7" w:rsidRDefault="008049C8" w:rsidP="008049C8">
      <w:pPr>
        <w:spacing w:after="0" w:line="240" w:lineRule="auto"/>
        <w:ind w:right="49"/>
        <w:jc w:val="both"/>
        <w:rPr>
          <w:rStyle w:val="normaltextrun"/>
          <w:rFonts w:ascii="Verdana" w:hAnsi="Verdana" w:cs="Segoe UI"/>
          <w:lang w:val="es-CO"/>
        </w:rPr>
      </w:pPr>
      <w:r w:rsidRPr="000F42C7">
        <w:rPr>
          <w:rStyle w:val="normaltextrun"/>
          <w:rFonts w:ascii="Verdana" w:hAnsi="Verdana" w:cs="Segoe UI"/>
          <w:lang w:val="es-CO"/>
        </w:rPr>
        <w:t xml:space="preserve">En caso de empate en alguna de las decisiones, se repetirá nuevamente la votación y en caso de persistir el(la) </w:t>
      </w:r>
      <w:proofErr w:type="gramStart"/>
      <w:r w:rsidRPr="000F42C7">
        <w:rPr>
          <w:rStyle w:val="normaltextrun"/>
          <w:rFonts w:ascii="Verdana" w:hAnsi="Verdana" w:cs="Segoe UI"/>
          <w:lang w:val="es-CO"/>
        </w:rPr>
        <w:t>Director</w:t>
      </w:r>
      <w:proofErr w:type="gramEnd"/>
      <w:r w:rsidRPr="000F42C7">
        <w:rPr>
          <w:rStyle w:val="normaltextrun"/>
          <w:rFonts w:ascii="Verdana" w:hAnsi="Verdana" w:cs="Segoe UI"/>
          <w:lang w:val="es-CO"/>
        </w:rPr>
        <w:t xml:space="preserve">(a) General o su </w:t>
      </w:r>
      <w:r>
        <w:rPr>
          <w:rStyle w:val="normaltextrun"/>
          <w:rFonts w:ascii="Verdana" w:hAnsi="Verdana" w:cs="Segoe UI"/>
          <w:lang w:val="es-CO"/>
        </w:rPr>
        <w:t>designado</w:t>
      </w:r>
      <w:r w:rsidRPr="000F42C7">
        <w:rPr>
          <w:rStyle w:val="normaltextrun"/>
          <w:rFonts w:ascii="Verdana" w:hAnsi="Verdana" w:cs="Segoe UI"/>
          <w:lang w:val="es-CO"/>
        </w:rPr>
        <w:t xml:space="preserve"> adoptará la decisión correspondiente.</w:t>
      </w:r>
    </w:p>
    <w:p w14:paraId="43E0706A" w14:textId="77777777" w:rsidR="008049C8" w:rsidRPr="000F42C7" w:rsidRDefault="008049C8" w:rsidP="008049C8">
      <w:pPr>
        <w:spacing w:after="0" w:line="240" w:lineRule="auto"/>
        <w:ind w:right="49"/>
        <w:jc w:val="both"/>
        <w:rPr>
          <w:rStyle w:val="normaltextrun"/>
          <w:rFonts w:ascii="Verdana" w:hAnsi="Verdana" w:cs="Segoe UI"/>
          <w:lang w:val="es-CO"/>
        </w:rPr>
      </w:pPr>
    </w:p>
    <w:p w14:paraId="144578F0" w14:textId="77777777" w:rsidR="008049C8" w:rsidRPr="000F42C7" w:rsidRDefault="008049C8" w:rsidP="008049C8">
      <w:pPr>
        <w:pStyle w:val="paragraph"/>
        <w:spacing w:before="0" w:beforeAutospacing="0" w:after="0" w:afterAutospacing="0"/>
        <w:ind w:right="49"/>
        <w:jc w:val="both"/>
        <w:textAlignment w:val="baseline"/>
        <w:rPr>
          <w:rStyle w:val="normaltextrun"/>
          <w:rFonts w:ascii="Verdana" w:eastAsia="Calibri" w:hAnsi="Verdana" w:cs="Segoe UI"/>
          <w:sz w:val="22"/>
          <w:szCs w:val="22"/>
          <w:lang w:val="es-CO" w:eastAsia="en-US"/>
        </w:rPr>
      </w:pPr>
      <w:r w:rsidRPr="000F42C7">
        <w:rPr>
          <w:rStyle w:val="normaltextrun"/>
          <w:rFonts w:ascii="Verdana" w:hAnsi="Verdana" w:cs="Segoe UI"/>
          <w:b/>
          <w:bCs/>
          <w:sz w:val="22"/>
          <w:szCs w:val="22"/>
          <w:lang w:val="es-ES"/>
        </w:rPr>
        <w:t>ARTÍCULO 7</w:t>
      </w:r>
      <w:r w:rsidRPr="000F42C7">
        <w:rPr>
          <w:rStyle w:val="normaltextrun"/>
          <w:rFonts w:ascii="Verdana" w:hAnsi="Verdana" w:cs="Segoe UI"/>
          <w:b/>
          <w:bCs/>
          <w:sz w:val="22"/>
          <w:szCs w:val="22"/>
          <w:lang w:val="es-CO"/>
        </w:rPr>
        <w:t>.</w:t>
      </w:r>
      <w:r w:rsidRPr="000F42C7">
        <w:rPr>
          <w:rStyle w:val="normaltextrun"/>
          <w:rFonts w:ascii="Verdana" w:hAnsi="Verdana" w:cs="Segoe UI"/>
          <w:sz w:val="22"/>
          <w:szCs w:val="22"/>
          <w:lang w:val="es-CO"/>
        </w:rPr>
        <w:t xml:space="preserve"> </w:t>
      </w:r>
      <w:r w:rsidRPr="000F42C7">
        <w:rPr>
          <w:rStyle w:val="normaltextrun"/>
          <w:rFonts w:ascii="Verdana" w:hAnsi="Verdana" w:cs="Segoe UI"/>
          <w:b/>
          <w:bCs/>
          <w:sz w:val="22"/>
          <w:szCs w:val="22"/>
          <w:lang w:val="es-CO"/>
        </w:rPr>
        <w:t>CREACIÓN DE LA MESA TÉCNICA OPERATIVA</w:t>
      </w:r>
      <w:r w:rsidRPr="000F42C7">
        <w:rPr>
          <w:rStyle w:val="normaltextrun"/>
          <w:rFonts w:ascii="Verdana" w:hAnsi="Verdana" w:cs="Segoe UI"/>
          <w:sz w:val="22"/>
          <w:szCs w:val="22"/>
          <w:lang w:val="es-CO"/>
        </w:rPr>
        <w:t>. Créese la Mesa Técnica Operativa de atención y prevención de casos para el seguimiento adecuado de los informes, quejas o denuncias sobre violencias basadas en género o cualquier tipo de discriminación, recibidos en la entidad.</w:t>
      </w:r>
    </w:p>
    <w:p w14:paraId="483D4E47" w14:textId="77777777" w:rsidR="008049C8" w:rsidRPr="000F42C7" w:rsidRDefault="008049C8" w:rsidP="008049C8">
      <w:pPr>
        <w:pStyle w:val="paragraph"/>
        <w:spacing w:before="0" w:beforeAutospacing="0" w:after="0" w:afterAutospacing="0"/>
        <w:ind w:right="49"/>
        <w:jc w:val="both"/>
        <w:textAlignment w:val="baseline"/>
        <w:rPr>
          <w:rStyle w:val="normaltextrun"/>
          <w:rFonts w:ascii="Verdana" w:eastAsia="Calibri" w:hAnsi="Verdana" w:cs="Segoe UI"/>
          <w:sz w:val="22"/>
          <w:szCs w:val="22"/>
          <w:lang w:val="es-CO" w:eastAsia="en-US"/>
        </w:rPr>
      </w:pPr>
    </w:p>
    <w:p w14:paraId="72F0D162" w14:textId="77777777" w:rsidR="008049C8" w:rsidRPr="000F42C7" w:rsidRDefault="008049C8" w:rsidP="008049C8">
      <w:pPr>
        <w:pStyle w:val="paragraph"/>
        <w:spacing w:before="0" w:beforeAutospacing="0" w:after="0" w:afterAutospacing="0"/>
        <w:ind w:right="49"/>
        <w:jc w:val="both"/>
        <w:textAlignment w:val="baseline"/>
        <w:rPr>
          <w:rStyle w:val="eop"/>
          <w:rFonts w:ascii="Verdana" w:eastAsia="Calibri" w:hAnsi="Verdana" w:cs="Arial"/>
          <w:sz w:val="22"/>
          <w:szCs w:val="22"/>
          <w:lang w:val="es-ES" w:eastAsia="en-US"/>
        </w:rPr>
      </w:pPr>
      <w:r w:rsidRPr="000F42C7">
        <w:rPr>
          <w:rStyle w:val="normaltextrun"/>
          <w:rFonts w:ascii="Verdana" w:hAnsi="Verdana" w:cs="Segoe UI"/>
          <w:sz w:val="22"/>
          <w:szCs w:val="22"/>
          <w:lang w:val="es-CO"/>
        </w:rPr>
        <w:t xml:space="preserve">Sus miembros serán </w:t>
      </w:r>
      <w:r w:rsidRPr="000F42C7">
        <w:rPr>
          <w:rStyle w:val="normaltextrun"/>
          <w:rFonts w:ascii="Verdana" w:hAnsi="Verdana" w:cs="Arial"/>
          <w:sz w:val="22"/>
          <w:szCs w:val="22"/>
          <w:lang w:val="es-ES"/>
        </w:rPr>
        <w:t>profesionales con conocimiento en los temas que requieran los casos de análisis y atención (equipos técnicos de cualquier dependencia al interior de la entidad) y tendrá por objeto la revisión y análisis periódico de los casos (de acuerdo con la necesidad) y las orientaciones técnicas pertinentes para dar alcance a la atención y seguimiento de los casos.</w:t>
      </w:r>
      <w:r w:rsidRPr="000F42C7">
        <w:rPr>
          <w:rStyle w:val="eop"/>
          <w:rFonts w:ascii="Verdana" w:hAnsi="Verdana" w:cs="Arial"/>
          <w:sz w:val="22"/>
          <w:szCs w:val="22"/>
        </w:rPr>
        <w:t> </w:t>
      </w:r>
    </w:p>
    <w:p w14:paraId="1B9D8368" w14:textId="77777777" w:rsidR="008049C8" w:rsidRPr="000F42C7" w:rsidRDefault="008049C8" w:rsidP="008049C8">
      <w:pPr>
        <w:pStyle w:val="paragraph"/>
        <w:spacing w:before="0" w:beforeAutospacing="0" w:after="0" w:afterAutospacing="0"/>
        <w:ind w:right="49"/>
        <w:jc w:val="both"/>
        <w:textAlignment w:val="baseline"/>
        <w:rPr>
          <w:rFonts w:ascii="Verdana" w:hAnsi="Verdana" w:cs="Segoe UI"/>
          <w:sz w:val="22"/>
          <w:szCs w:val="22"/>
        </w:rPr>
      </w:pPr>
    </w:p>
    <w:p w14:paraId="04C6E85A" w14:textId="77777777" w:rsidR="008049C8" w:rsidRPr="000F42C7" w:rsidRDefault="008049C8" w:rsidP="008049C8">
      <w:pPr>
        <w:pStyle w:val="paragraph"/>
        <w:spacing w:before="0" w:beforeAutospacing="0" w:after="0" w:afterAutospacing="0"/>
        <w:ind w:right="49"/>
        <w:jc w:val="both"/>
        <w:textAlignment w:val="baseline"/>
        <w:rPr>
          <w:rStyle w:val="eop"/>
          <w:rFonts w:ascii="Verdana" w:eastAsia="Calibri" w:hAnsi="Verdana" w:cs="Segoe UI"/>
          <w:sz w:val="22"/>
          <w:szCs w:val="22"/>
          <w:lang w:val="es-ES" w:eastAsia="en-US"/>
        </w:rPr>
      </w:pPr>
      <w:r w:rsidRPr="000F42C7">
        <w:rPr>
          <w:rStyle w:val="normaltextrun"/>
          <w:rFonts w:ascii="Verdana" w:hAnsi="Verdana" w:cs="Segoe UI"/>
          <w:b/>
          <w:bCs/>
          <w:sz w:val="22"/>
          <w:szCs w:val="22"/>
          <w:lang w:val="es-CO"/>
        </w:rPr>
        <w:t xml:space="preserve">ARTÍCULO 8. FUNCIONES DE LA MESA TÉCNICA OPERATIVA. </w:t>
      </w:r>
      <w:r>
        <w:rPr>
          <w:rStyle w:val="normaltextrun"/>
          <w:rFonts w:ascii="Verdana" w:hAnsi="Verdana" w:cs="Segoe UI"/>
          <w:sz w:val="22"/>
          <w:szCs w:val="22"/>
          <w:lang w:val="es-CO"/>
        </w:rPr>
        <w:t>Corresponde a la</w:t>
      </w:r>
      <w:r w:rsidRPr="000F42C7">
        <w:rPr>
          <w:rStyle w:val="normaltextrun"/>
          <w:rFonts w:ascii="Verdana" w:hAnsi="Verdana" w:cs="Segoe UI"/>
          <w:sz w:val="22"/>
          <w:szCs w:val="22"/>
          <w:lang w:val="es-CO"/>
        </w:rPr>
        <w:t xml:space="preserve"> Mesa Técnica Operativa:</w:t>
      </w:r>
    </w:p>
    <w:p w14:paraId="5DCC87AE" w14:textId="77777777" w:rsidR="008049C8" w:rsidRPr="000F42C7" w:rsidRDefault="008049C8" w:rsidP="008049C8">
      <w:pPr>
        <w:pStyle w:val="paragraph"/>
        <w:spacing w:before="0" w:beforeAutospacing="0" w:after="0" w:afterAutospacing="0"/>
        <w:ind w:right="49"/>
        <w:jc w:val="both"/>
        <w:textAlignment w:val="baseline"/>
        <w:rPr>
          <w:rFonts w:ascii="Verdana" w:hAnsi="Verdana" w:cs="Segoe UI"/>
          <w:sz w:val="22"/>
          <w:szCs w:val="22"/>
        </w:rPr>
      </w:pPr>
    </w:p>
    <w:p w14:paraId="0A7E06E4" w14:textId="77777777" w:rsidR="008049C8" w:rsidRPr="000F42C7" w:rsidRDefault="008049C8" w:rsidP="008049C8">
      <w:pPr>
        <w:pStyle w:val="paragraph"/>
        <w:numPr>
          <w:ilvl w:val="0"/>
          <w:numId w:val="4"/>
        </w:numPr>
        <w:tabs>
          <w:tab w:val="clear" w:pos="720"/>
          <w:tab w:val="left" w:pos="284"/>
        </w:tabs>
        <w:spacing w:before="0" w:beforeAutospacing="0" w:after="0" w:afterAutospacing="0"/>
        <w:ind w:left="284" w:right="49" w:firstLine="0"/>
        <w:jc w:val="both"/>
        <w:textAlignment w:val="baseline"/>
        <w:rPr>
          <w:rStyle w:val="eop"/>
          <w:rFonts w:ascii="Verdana" w:eastAsia="Calibri" w:hAnsi="Verdana" w:cs="Segoe UI"/>
          <w:sz w:val="22"/>
          <w:szCs w:val="22"/>
          <w:lang w:val="es-ES" w:eastAsia="en-US"/>
        </w:rPr>
      </w:pPr>
      <w:r w:rsidRPr="000F42C7">
        <w:rPr>
          <w:rStyle w:val="normaltextrun"/>
          <w:rFonts w:ascii="Verdana" w:hAnsi="Verdana" w:cs="Segoe UI"/>
          <w:sz w:val="22"/>
          <w:szCs w:val="22"/>
          <w:lang w:val="es-CO"/>
        </w:rPr>
        <w:t>Realizar la recepción y organización de todos los casos, quejas, informes o denuncias recibidos por el Comité relacionados con violencias de género o cualquier tipo de discriminación. </w:t>
      </w:r>
      <w:r w:rsidRPr="000F42C7">
        <w:rPr>
          <w:rStyle w:val="eop"/>
          <w:rFonts w:ascii="Verdana" w:hAnsi="Verdana" w:cs="Segoe UI"/>
          <w:sz w:val="22"/>
          <w:szCs w:val="22"/>
        </w:rPr>
        <w:t> </w:t>
      </w:r>
    </w:p>
    <w:p w14:paraId="1FDB02CA" w14:textId="77777777" w:rsidR="008049C8" w:rsidRPr="000F42C7" w:rsidRDefault="008049C8" w:rsidP="008049C8">
      <w:pPr>
        <w:pStyle w:val="paragraph"/>
        <w:tabs>
          <w:tab w:val="left" w:pos="284"/>
        </w:tabs>
        <w:spacing w:before="0" w:beforeAutospacing="0" w:after="0" w:afterAutospacing="0"/>
        <w:ind w:left="284" w:right="49"/>
        <w:jc w:val="both"/>
        <w:textAlignment w:val="baseline"/>
        <w:rPr>
          <w:rFonts w:ascii="Verdana" w:hAnsi="Verdana" w:cs="Segoe UI"/>
          <w:sz w:val="22"/>
          <w:szCs w:val="22"/>
        </w:rPr>
      </w:pPr>
    </w:p>
    <w:p w14:paraId="3006CE6F" w14:textId="77777777" w:rsidR="008049C8" w:rsidRPr="000F42C7" w:rsidRDefault="008049C8" w:rsidP="008049C8">
      <w:pPr>
        <w:pStyle w:val="paragraph"/>
        <w:numPr>
          <w:ilvl w:val="0"/>
          <w:numId w:val="5"/>
        </w:numPr>
        <w:tabs>
          <w:tab w:val="clear" w:pos="720"/>
          <w:tab w:val="left" w:pos="284"/>
        </w:tabs>
        <w:spacing w:before="0" w:beforeAutospacing="0" w:after="0" w:afterAutospacing="0"/>
        <w:ind w:left="284" w:right="49" w:firstLine="0"/>
        <w:jc w:val="both"/>
        <w:textAlignment w:val="baseline"/>
        <w:rPr>
          <w:rStyle w:val="eop"/>
          <w:rFonts w:ascii="Verdana" w:eastAsia="Calibri" w:hAnsi="Verdana" w:cs="Segoe UI"/>
          <w:sz w:val="22"/>
          <w:szCs w:val="22"/>
          <w:lang w:val="es-ES" w:eastAsia="en-US"/>
        </w:rPr>
      </w:pPr>
      <w:r w:rsidRPr="000F42C7">
        <w:rPr>
          <w:rStyle w:val="normaltextrun"/>
          <w:rFonts w:ascii="Verdana" w:hAnsi="Verdana" w:cs="Segoe UI"/>
          <w:sz w:val="22"/>
          <w:szCs w:val="22"/>
          <w:lang w:val="es-CO"/>
        </w:rPr>
        <w:lastRenderedPageBreak/>
        <w:t>Llevar registro y seguimiento de las acciones de prevención y atención que se desarrollen en el marco de las funciones del Comité institucional. </w:t>
      </w:r>
      <w:r w:rsidRPr="000F42C7">
        <w:rPr>
          <w:rStyle w:val="eop"/>
          <w:rFonts w:ascii="Verdana" w:hAnsi="Verdana" w:cs="Segoe UI"/>
          <w:sz w:val="22"/>
          <w:szCs w:val="22"/>
        </w:rPr>
        <w:t> </w:t>
      </w:r>
    </w:p>
    <w:p w14:paraId="102A4401" w14:textId="77777777" w:rsidR="008049C8" w:rsidRPr="000F42C7" w:rsidRDefault="008049C8" w:rsidP="008049C8">
      <w:pPr>
        <w:pStyle w:val="paragraph"/>
        <w:tabs>
          <w:tab w:val="left" w:pos="284"/>
        </w:tabs>
        <w:spacing w:before="0" w:beforeAutospacing="0" w:after="0" w:afterAutospacing="0"/>
        <w:ind w:left="284" w:right="49"/>
        <w:jc w:val="both"/>
        <w:textAlignment w:val="baseline"/>
        <w:rPr>
          <w:rFonts w:ascii="Verdana" w:hAnsi="Verdana" w:cs="Segoe UI"/>
          <w:sz w:val="22"/>
          <w:szCs w:val="22"/>
        </w:rPr>
      </w:pPr>
    </w:p>
    <w:p w14:paraId="407F9F5F" w14:textId="77777777" w:rsidR="008049C8" w:rsidRPr="000F42C7" w:rsidRDefault="008049C8" w:rsidP="008049C8">
      <w:pPr>
        <w:pStyle w:val="paragraph"/>
        <w:numPr>
          <w:ilvl w:val="0"/>
          <w:numId w:val="6"/>
        </w:numPr>
        <w:tabs>
          <w:tab w:val="clear" w:pos="720"/>
          <w:tab w:val="left" w:pos="284"/>
        </w:tabs>
        <w:spacing w:before="0" w:beforeAutospacing="0" w:after="0" w:afterAutospacing="0"/>
        <w:ind w:left="284" w:right="49" w:firstLine="0"/>
        <w:jc w:val="both"/>
        <w:textAlignment w:val="baseline"/>
        <w:rPr>
          <w:rStyle w:val="eop"/>
          <w:rFonts w:ascii="Verdana" w:eastAsia="Calibri" w:hAnsi="Verdana" w:cs="Segoe UI"/>
          <w:sz w:val="22"/>
          <w:szCs w:val="22"/>
          <w:lang w:val="es-ES" w:eastAsia="en-US"/>
        </w:rPr>
      </w:pPr>
      <w:r w:rsidRPr="000F42C7">
        <w:rPr>
          <w:rStyle w:val="normaltextrun"/>
          <w:rFonts w:ascii="Verdana" w:hAnsi="Verdana" w:cs="Segoe UI"/>
          <w:sz w:val="22"/>
          <w:szCs w:val="22"/>
          <w:lang w:val="es-CO"/>
        </w:rPr>
        <w:t>Asesorar o coordinar asesoría con profesionales de las diversas dependencias de la entidad, para la atención de casos y aclaración de acciones pertinentes acorde con las necesidades de prevención y atención.</w:t>
      </w:r>
      <w:r w:rsidRPr="000F42C7">
        <w:rPr>
          <w:rStyle w:val="eop"/>
          <w:rFonts w:ascii="Verdana" w:hAnsi="Verdana" w:cs="Segoe UI"/>
          <w:sz w:val="22"/>
          <w:szCs w:val="22"/>
        </w:rPr>
        <w:t> </w:t>
      </w:r>
    </w:p>
    <w:p w14:paraId="7B11E483" w14:textId="77777777" w:rsidR="008049C8" w:rsidRPr="000F42C7" w:rsidRDefault="008049C8" w:rsidP="008049C8">
      <w:pPr>
        <w:pStyle w:val="paragraph"/>
        <w:tabs>
          <w:tab w:val="left" w:pos="284"/>
        </w:tabs>
        <w:spacing w:before="0" w:beforeAutospacing="0" w:after="0" w:afterAutospacing="0"/>
        <w:ind w:left="284" w:right="49"/>
        <w:jc w:val="both"/>
        <w:textAlignment w:val="baseline"/>
        <w:rPr>
          <w:rFonts w:ascii="Verdana" w:hAnsi="Verdana" w:cs="Segoe UI"/>
          <w:sz w:val="22"/>
          <w:szCs w:val="22"/>
        </w:rPr>
      </w:pPr>
    </w:p>
    <w:p w14:paraId="78787018" w14:textId="77777777" w:rsidR="008049C8" w:rsidRPr="000F42C7" w:rsidRDefault="008049C8" w:rsidP="008049C8">
      <w:pPr>
        <w:pStyle w:val="paragraph"/>
        <w:numPr>
          <w:ilvl w:val="0"/>
          <w:numId w:val="7"/>
        </w:numPr>
        <w:tabs>
          <w:tab w:val="clear" w:pos="720"/>
          <w:tab w:val="left" w:pos="284"/>
        </w:tabs>
        <w:spacing w:before="0" w:beforeAutospacing="0" w:after="0" w:afterAutospacing="0"/>
        <w:ind w:left="284" w:right="49" w:firstLine="0"/>
        <w:jc w:val="both"/>
        <w:textAlignment w:val="baseline"/>
        <w:rPr>
          <w:rStyle w:val="eop"/>
          <w:rFonts w:ascii="Verdana" w:eastAsia="Calibri" w:hAnsi="Verdana" w:cs="Segoe UI"/>
          <w:sz w:val="22"/>
          <w:szCs w:val="22"/>
          <w:lang w:val="es-ES" w:eastAsia="en-US"/>
        </w:rPr>
      </w:pPr>
      <w:r w:rsidRPr="000F42C7">
        <w:rPr>
          <w:rStyle w:val="normaltextrun"/>
          <w:rFonts w:ascii="Verdana" w:hAnsi="Verdana" w:cs="Segoe UI"/>
          <w:sz w:val="22"/>
          <w:szCs w:val="22"/>
          <w:lang w:val="es-CO"/>
        </w:rPr>
        <w:t>Convocar a profesionales de las dependencias de la entidad que se requieran, para participar en la evaluación de los casos recibidos.</w:t>
      </w:r>
      <w:r w:rsidRPr="000F42C7">
        <w:rPr>
          <w:rStyle w:val="eop"/>
          <w:rFonts w:ascii="Verdana" w:hAnsi="Verdana" w:cs="Segoe UI"/>
          <w:sz w:val="22"/>
          <w:szCs w:val="22"/>
        </w:rPr>
        <w:t> </w:t>
      </w:r>
    </w:p>
    <w:p w14:paraId="3F714852" w14:textId="77777777" w:rsidR="008049C8" w:rsidRPr="000F42C7" w:rsidRDefault="008049C8" w:rsidP="008049C8">
      <w:pPr>
        <w:pStyle w:val="paragraph"/>
        <w:tabs>
          <w:tab w:val="left" w:pos="284"/>
        </w:tabs>
        <w:spacing w:before="0" w:beforeAutospacing="0" w:after="0" w:afterAutospacing="0"/>
        <w:ind w:left="284" w:right="49"/>
        <w:jc w:val="both"/>
        <w:textAlignment w:val="baseline"/>
        <w:rPr>
          <w:rFonts w:ascii="Verdana" w:hAnsi="Verdana" w:cs="Segoe UI"/>
          <w:sz w:val="22"/>
          <w:szCs w:val="22"/>
        </w:rPr>
      </w:pPr>
    </w:p>
    <w:p w14:paraId="77F05883" w14:textId="77777777" w:rsidR="008049C8" w:rsidRPr="000F42C7" w:rsidRDefault="008049C8" w:rsidP="008049C8">
      <w:pPr>
        <w:pStyle w:val="paragraph"/>
        <w:numPr>
          <w:ilvl w:val="0"/>
          <w:numId w:val="8"/>
        </w:numPr>
        <w:tabs>
          <w:tab w:val="clear" w:pos="720"/>
          <w:tab w:val="left" w:pos="284"/>
        </w:tabs>
        <w:spacing w:before="0" w:beforeAutospacing="0" w:after="0" w:afterAutospacing="0"/>
        <w:ind w:left="284" w:right="49" w:firstLine="0"/>
        <w:jc w:val="both"/>
        <w:textAlignment w:val="baseline"/>
        <w:rPr>
          <w:rStyle w:val="normaltextrun"/>
          <w:rFonts w:ascii="Verdana" w:eastAsia="Calibri" w:hAnsi="Verdana" w:cs="Segoe UI"/>
          <w:sz w:val="22"/>
          <w:szCs w:val="22"/>
          <w:lang w:val="es-ES" w:eastAsia="en-US"/>
        </w:rPr>
      </w:pPr>
      <w:r w:rsidRPr="000F42C7">
        <w:rPr>
          <w:rStyle w:val="normaltextrun"/>
          <w:rFonts w:ascii="Verdana" w:hAnsi="Verdana" w:cs="Segoe UI"/>
          <w:sz w:val="22"/>
          <w:szCs w:val="22"/>
          <w:lang w:val="es-CO"/>
        </w:rPr>
        <w:t>Mantener la confidencialidad de los casos recibidos en el Comité institucional de atención y prevención de violencias basadas en género y discriminación.</w:t>
      </w:r>
    </w:p>
    <w:p w14:paraId="5A809AEA" w14:textId="77777777" w:rsidR="008049C8" w:rsidRPr="000F42C7" w:rsidRDefault="008049C8" w:rsidP="008049C8">
      <w:pPr>
        <w:pStyle w:val="paragraph"/>
        <w:tabs>
          <w:tab w:val="left" w:pos="284"/>
        </w:tabs>
        <w:spacing w:before="0" w:beforeAutospacing="0" w:after="0" w:afterAutospacing="0"/>
        <w:ind w:left="284" w:right="49"/>
        <w:jc w:val="both"/>
        <w:textAlignment w:val="baseline"/>
        <w:rPr>
          <w:rStyle w:val="eop"/>
          <w:rFonts w:ascii="Verdana" w:eastAsia="Calibri" w:hAnsi="Verdana" w:cs="Segoe UI"/>
          <w:sz w:val="22"/>
          <w:szCs w:val="22"/>
          <w:lang w:val="es-ES" w:eastAsia="en-US"/>
        </w:rPr>
      </w:pPr>
      <w:r w:rsidRPr="000F42C7">
        <w:rPr>
          <w:rStyle w:val="normaltextrun"/>
          <w:rFonts w:ascii="Verdana" w:hAnsi="Verdana" w:cs="Segoe UI"/>
          <w:sz w:val="22"/>
          <w:szCs w:val="22"/>
          <w:lang w:val="es-CO"/>
        </w:rPr>
        <w:t> </w:t>
      </w:r>
      <w:r w:rsidRPr="000F42C7">
        <w:rPr>
          <w:rStyle w:val="eop"/>
          <w:rFonts w:ascii="Verdana" w:hAnsi="Verdana" w:cs="Segoe UI"/>
          <w:sz w:val="22"/>
          <w:szCs w:val="22"/>
        </w:rPr>
        <w:t> </w:t>
      </w:r>
    </w:p>
    <w:p w14:paraId="12C3F0A2" w14:textId="77777777" w:rsidR="008049C8" w:rsidRPr="000F42C7" w:rsidRDefault="008049C8" w:rsidP="008049C8">
      <w:pPr>
        <w:pStyle w:val="paragraph"/>
        <w:numPr>
          <w:ilvl w:val="0"/>
          <w:numId w:val="8"/>
        </w:numPr>
        <w:tabs>
          <w:tab w:val="clear" w:pos="720"/>
          <w:tab w:val="left" w:pos="284"/>
        </w:tabs>
        <w:spacing w:before="0" w:beforeAutospacing="0" w:after="0" w:afterAutospacing="0"/>
        <w:ind w:left="284" w:right="49" w:firstLine="0"/>
        <w:jc w:val="both"/>
        <w:textAlignment w:val="baseline"/>
        <w:rPr>
          <w:rFonts w:ascii="Verdana" w:hAnsi="Verdana" w:cs="Segoe UI"/>
          <w:sz w:val="22"/>
          <w:szCs w:val="22"/>
        </w:rPr>
      </w:pPr>
      <w:r w:rsidRPr="000F42C7">
        <w:rPr>
          <w:rStyle w:val="eop"/>
          <w:rFonts w:ascii="Verdana" w:hAnsi="Verdana" w:cs="Segoe UI"/>
          <w:sz w:val="22"/>
          <w:szCs w:val="22"/>
        </w:rPr>
        <w:t>Informar a los miembros del Comité sobre los casos, cuando lo requieran.</w:t>
      </w:r>
    </w:p>
    <w:p w14:paraId="01F3205E" w14:textId="77777777" w:rsidR="008049C8" w:rsidRPr="000F42C7" w:rsidRDefault="008049C8" w:rsidP="008049C8">
      <w:pPr>
        <w:pStyle w:val="paragraph"/>
        <w:tabs>
          <w:tab w:val="left" w:pos="284"/>
        </w:tabs>
        <w:spacing w:before="0" w:beforeAutospacing="0" w:after="0" w:afterAutospacing="0"/>
        <w:ind w:right="49"/>
        <w:jc w:val="both"/>
        <w:textAlignment w:val="baseline"/>
        <w:rPr>
          <w:rFonts w:ascii="Verdana" w:hAnsi="Verdana" w:cs="Segoe UI"/>
          <w:sz w:val="22"/>
          <w:szCs w:val="22"/>
        </w:rPr>
      </w:pPr>
      <w:r w:rsidRPr="000F42C7">
        <w:rPr>
          <w:rStyle w:val="eop"/>
          <w:rFonts w:ascii="Verdana" w:hAnsi="Verdana" w:cs="Segoe UI"/>
          <w:sz w:val="22"/>
          <w:szCs w:val="22"/>
        </w:rPr>
        <w:t> </w:t>
      </w:r>
    </w:p>
    <w:p w14:paraId="672D5B63" w14:textId="77777777" w:rsidR="008049C8" w:rsidRPr="000F42C7" w:rsidRDefault="008049C8" w:rsidP="008049C8">
      <w:pPr>
        <w:pStyle w:val="paragraph"/>
        <w:spacing w:before="0" w:beforeAutospacing="0" w:after="0" w:afterAutospacing="0"/>
        <w:ind w:right="49"/>
        <w:jc w:val="both"/>
        <w:textAlignment w:val="baseline"/>
        <w:rPr>
          <w:rFonts w:ascii="Verdana" w:hAnsi="Verdana" w:cs="Segoe UI"/>
          <w:sz w:val="22"/>
          <w:szCs w:val="22"/>
        </w:rPr>
      </w:pPr>
      <w:r w:rsidRPr="000F42C7">
        <w:rPr>
          <w:rStyle w:val="normaltextrun"/>
          <w:rFonts w:ascii="Verdana" w:hAnsi="Verdana" w:cs="Segoe UI"/>
          <w:b/>
          <w:bCs/>
          <w:sz w:val="22"/>
          <w:szCs w:val="22"/>
          <w:lang w:val="es-CO"/>
        </w:rPr>
        <w:t>ARTÍCULO 9. INTEGRANTES DE LA MESA TÉCNICA OPERATIVA.</w:t>
      </w:r>
      <w:r w:rsidRPr="000F42C7">
        <w:rPr>
          <w:rStyle w:val="normaltextrun"/>
          <w:rFonts w:ascii="Verdana" w:hAnsi="Verdana" w:cs="Segoe UI"/>
          <w:sz w:val="22"/>
          <w:szCs w:val="22"/>
          <w:lang w:val="es-CO"/>
        </w:rPr>
        <w:t xml:space="preserve"> Serán integrantes de la Mesa Técnica Operativa los designados de cada una de las siguientes áreas: </w:t>
      </w:r>
      <w:r w:rsidRPr="000F42C7">
        <w:rPr>
          <w:rStyle w:val="eop"/>
          <w:rFonts w:ascii="Verdana" w:hAnsi="Verdana" w:cs="Segoe UI"/>
          <w:sz w:val="22"/>
          <w:szCs w:val="22"/>
        </w:rPr>
        <w:t> </w:t>
      </w:r>
    </w:p>
    <w:p w14:paraId="5217C95F" w14:textId="77777777" w:rsidR="008049C8" w:rsidRPr="000F42C7" w:rsidRDefault="008049C8" w:rsidP="008049C8">
      <w:pPr>
        <w:pStyle w:val="paragraph"/>
        <w:spacing w:before="0" w:beforeAutospacing="0" w:after="0" w:afterAutospacing="0"/>
        <w:ind w:right="49"/>
        <w:jc w:val="both"/>
        <w:textAlignment w:val="baseline"/>
        <w:rPr>
          <w:rStyle w:val="normaltextrun"/>
          <w:rFonts w:ascii="Verdana" w:eastAsia="Calibri" w:hAnsi="Verdana" w:cs="Segoe UI"/>
          <w:sz w:val="22"/>
          <w:szCs w:val="22"/>
          <w:lang w:val="es-ES" w:eastAsia="en-US"/>
        </w:rPr>
      </w:pPr>
    </w:p>
    <w:p w14:paraId="75951B46" w14:textId="77777777" w:rsidR="008049C8" w:rsidRPr="000F42C7" w:rsidRDefault="008049C8" w:rsidP="008049C8">
      <w:pPr>
        <w:pStyle w:val="paragraph"/>
        <w:numPr>
          <w:ilvl w:val="0"/>
          <w:numId w:val="9"/>
        </w:numPr>
        <w:tabs>
          <w:tab w:val="left" w:pos="284"/>
          <w:tab w:val="left" w:pos="709"/>
        </w:tabs>
        <w:spacing w:before="0" w:beforeAutospacing="0" w:after="0" w:afterAutospacing="0"/>
        <w:ind w:left="284" w:right="49" w:firstLine="0"/>
        <w:jc w:val="both"/>
        <w:textAlignment w:val="baseline"/>
        <w:rPr>
          <w:rStyle w:val="eop"/>
          <w:rFonts w:ascii="Verdana" w:eastAsia="Calibri" w:hAnsi="Verdana" w:cs="Segoe UI"/>
          <w:sz w:val="22"/>
          <w:szCs w:val="22"/>
          <w:lang w:val="es-ES" w:eastAsia="en-US"/>
        </w:rPr>
      </w:pPr>
      <w:r w:rsidRPr="000F42C7">
        <w:rPr>
          <w:rStyle w:val="normaltextrun"/>
          <w:rFonts w:ascii="Verdana" w:hAnsi="Verdana" w:cs="Segoe UI"/>
          <w:sz w:val="22"/>
          <w:szCs w:val="22"/>
          <w:lang w:val="es-ES"/>
        </w:rPr>
        <w:t xml:space="preserve">Designado/a de la </w:t>
      </w:r>
      <w:proofErr w:type="gramStart"/>
      <w:r w:rsidRPr="000F42C7">
        <w:rPr>
          <w:rStyle w:val="normaltextrun"/>
          <w:rFonts w:ascii="Verdana" w:hAnsi="Verdana" w:cs="Segoe UI"/>
          <w:sz w:val="22"/>
          <w:szCs w:val="22"/>
          <w:lang w:val="es-ES"/>
        </w:rPr>
        <w:t>Directora</w:t>
      </w:r>
      <w:proofErr w:type="gramEnd"/>
      <w:r w:rsidRPr="000F42C7">
        <w:rPr>
          <w:rStyle w:val="normaltextrun"/>
          <w:rFonts w:ascii="Verdana" w:hAnsi="Verdana" w:cs="Segoe UI"/>
          <w:sz w:val="22"/>
          <w:szCs w:val="22"/>
          <w:lang w:val="es-ES"/>
        </w:rPr>
        <w:t xml:space="preserve"> (a) General</w:t>
      </w:r>
      <w:r w:rsidRPr="000F42C7">
        <w:rPr>
          <w:rStyle w:val="eop"/>
          <w:rFonts w:ascii="Verdana" w:hAnsi="Verdana" w:cs="Segoe UI"/>
          <w:sz w:val="22"/>
          <w:szCs w:val="22"/>
        </w:rPr>
        <w:t> </w:t>
      </w:r>
    </w:p>
    <w:p w14:paraId="74443D7E" w14:textId="77777777" w:rsidR="008049C8" w:rsidRPr="000F42C7" w:rsidRDefault="008049C8" w:rsidP="008049C8">
      <w:pPr>
        <w:pStyle w:val="paragraph"/>
        <w:tabs>
          <w:tab w:val="left" w:pos="284"/>
          <w:tab w:val="left" w:pos="709"/>
        </w:tabs>
        <w:spacing w:before="0" w:beforeAutospacing="0" w:after="0" w:afterAutospacing="0"/>
        <w:ind w:left="284" w:right="49"/>
        <w:jc w:val="both"/>
        <w:textAlignment w:val="baseline"/>
        <w:rPr>
          <w:rFonts w:ascii="Verdana" w:hAnsi="Verdana" w:cs="Segoe UI"/>
          <w:sz w:val="22"/>
          <w:szCs w:val="22"/>
        </w:rPr>
      </w:pPr>
    </w:p>
    <w:p w14:paraId="78F80EB8" w14:textId="77777777" w:rsidR="008049C8" w:rsidRPr="000F42C7" w:rsidRDefault="008049C8" w:rsidP="008049C8">
      <w:pPr>
        <w:pStyle w:val="paragraph"/>
        <w:numPr>
          <w:ilvl w:val="0"/>
          <w:numId w:val="9"/>
        </w:numPr>
        <w:tabs>
          <w:tab w:val="left" w:pos="284"/>
          <w:tab w:val="left" w:pos="709"/>
        </w:tabs>
        <w:spacing w:before="0" w:beforeAutospacing="0" w:after="0" w:afterAutospacing="0"/>
        <w:ind w:left="284" w:right="49" w:firstLine="0"/>
        <w:jc w:val="both"/>
        <w:textAlignment w:val="baseline"/>
        <w:rPr>
          <w:rStyle w:val="eop"/>
          <w:rFonts w:ascii="Verdana" w:eastAsia="Calibri" w:hAnsi="Verdana" w:cs="Segoe UI"/>
          <w:sz w:val="22"/>
          <w:szCs w:val="22"/>
          <w:lang w:val="es-ES" w:eastAsia="en-US"/>
        </w:rPr>
      </w:pPr>
      <w:r w:rsidRPr="000F42C7">
        <w:rPr>
          <w:rStyle w:val="normaltextrun"/>
          <w:rFonts w:ascii="Verdana" w:hAnsi="Verdana" w:cs="Segoe UI"/>
          <w:sz w:val="22"/>
          <w:szCs w:val="22"/>
          <w:lang w:val="es-ES"/>
        </w:rPr>
        <w:t xml:space="preserve">Designado/a de </w:t>
      </w:r>
      <w:proofErr w:type="gramStart"/>
      <w:r w:rsidRPr="000F42C7">
        <w:rPr>
          <w:rStyle w:val="normaltextrun"/>
          <w:rFonts w:ascii="Verdana" w:hAnsi="Verdana" w:cs="Segoe UI"/>
          <w:sz w:val="22"/>
          <w:szCs w:val="22"/>
          <w:lang w:val="es-ES"/>
        </w:rPr>
        <w:t>Secretario</w:t>
      </w:r>
      <w:proofErr w:type="gramEnd"/>
      <w:r w:rsidRPr="000F42C7">
        <w:rPr>
          <w:rStyle w:val="normaltextrun"/>
          <w:rFonts w:ascii="Verdana" w:hAnsi="Verdana" w:cs="Segoe UI"/>
          <w:sz w:val="22"/>
          <w:szCs w:val="22"/>
          <w:lang w:val="es-ES"/>
        </w:rPr>
        <w:t xml:space="preserve"> (a) General </w:t>
      </w:r>
      <w:r w:rsidRPr="000F42C7">
        <w:rPr>
          <w:rStyle w:val="eop"/>
          <w:rFonts w:ascii="Verdana" w:hAnsi="Verdana" w:cs="Segoe UI"/>
          <w:sz w:val="22"/>
          <w:szCs w:val="22"/>
        </w:rPr>
        <w:t> </w:t>
      </w:r>
    </w:p>
    <w:p w14:paraId="5F59A419" w14:textId="77777777" w:rsidR="008049C8" w:rsidRPr="000F42C7" w:rsidRDefault="008049C8" w:rsidP="008049C8">
      <w:pPr>
        <w:pStyle w:val="paragraph"/>
        <w:tabs>
          <w:tab w:val="left" w:pos="284"/>
          <w:tab w:val="left" w:pos="709"/>
        </w:tabs>
        <w:spacing w:before="0" w:beforeAutospacing="0" w:after="0" w:afterAutospacing="0"/>
        <w:ind w:left="284" w:right="49"/>
        <w:jc w:val="both"/>
        <w:textAlignment w:val="baseline"/>
        <w:rPr>
          <w:rFonts w:ascii="Verdana" w:hAnsi="Verdana" w:cs="Segoe UI"/>
          <w:sz w:val="22"/>
          <w:szCs w:val="22"/>
        </w:rPr>
      </w:pPr>
    </w:p>
    <w:p w14:paraId="0CF94BA5" w14:textId="77777777" w:rsidR="008049C8" w:rsidRPr="000F42C7" w:rsidRDefault="008049C8" w:rsidP="008049C8">
      <w:pPr>
        <w:pStyle w:val="paragraph"/>
        <w:numPr>
          <w:ilvl w:val="0"/>
          <w:numId w:val="9"/>
        </w:numPr>
        <w:tabs>
          <w:tab w:val="left" w:pos="284"/>
          <w:tab w:val="left" w:pos="709"/>
        </w:tabs>
        <w:spacing w:before="0" w:beforeAutospacing="0" w:after="0" w:afterAutospacing="0"/>
        <w:ind w:left="284" w:right="49" w:firstLine="0"/>
        <w:jc w:val="both"/>
        <w:textAlignment w:val="baseline"/>
        <w:rPr>
          <w:rStyle w:val="eop"/>
          <w:rFonts w:ascii="Verdana" w:eastAsia="Calibri" w:hAnsi="Verdana" w:cs="Segoe UI"/>
          <w:sz w:val="22"/>
          <w:szCs w:val="22"/>
          <w:lang w:val="es-ES" w:eastAsia="en-US"/>
        </w:rPr>
      </w:pPr>
      <w:r w:rsidRPr="000F42C7">
        <w:rPr>
          <w:rStyle w:val="normaltextrun"/>
          <w:rFonts w:ascii="Verdana" w:hAnsi="Verdana" w:cs="Segoe UI"/>
          <w:sz w:val="22"/>
          <w:szCs w:val="22"/>
          <w:lang w:val="es-ES"/>
        </w:rPr>
        <w:t xml:space="preserve">Designado/a del </w:t>
      </w:r>
      <w:proofErr w:type="gramStart"/>
      <w:r w:rsidRPr="000F42C7">
        <w:rPr>
          <w:rStyle w:val="normaltextrun"/>
          <w:rFonts w:ascii="Verdana" w:hAnsi="Verdana" w:cs="Segoe UI"/>
          <w:sz w:val="22"/>
          <w:szCs w:val="22"/>
          <w:lang w:val="es-ES"/>
        </w:rPr>
        <w:t>Subdirector</w:t>
      </w:r>
      <w:proofErr w:type="gramEnd"/>
      <w:r w:rsidRPr="000F42C7">
        <w:rPr>
          <w:rStyle w:val="normaltextrun"/>
          <w:rFonts w:ascii="Verdana" w:hAnsi="Verdana" w:cs="Segoe UI"/>
          <w:sz w:val="22"/>
          <w:szCs w:val="22"/>
          <w:lang w:val="es-ES"/>
        </w:rPr>
        <w:t xml:space="preserve"> (a) General</w:t>
      </w:r>
      <w:r w:rsidRPr="000F42C7">
        <w:rPr>
          <w:rStyle w:val="eop"/>
          <w:rFonts w:ascii="Verdana" w:hAnsi="Verdana" w:cs="Segoe UI"/>
          <w:sz w:val="22"/>
          <w:szCs w:val="22"/>
        </w:rPr>
        <w:t> </w:t>
      </w:r>
    </w:p>
    <w:p w14:paraId="52D7B662" w14:textId="77777777" w:rsidR="008049C8" w:rsidRPr="000F42C7" w:rsidRDefault="008049C8" w:rsidP="008049C8">
      <w:pPr>
        <w:pStyle w:val="paragraph"/>
        <w:tabs>
          <w:tab w:val="left" w:pos="284"/>
          <w:tab w:val="left" w:pos="709"/>
        </w:tabs>
        <w:spacing w:before="0" w:beforeAutospacing="0" w:after="0" w:afterAutospacing="0"/>
        <w:ind w:left="284" w:right="49"/>
        <w:jc w:val="both"/>
        <w:textAlignment w:val="baseline"/>
        <w:rPr>
          <w:rFonts w:ascii="Verdana" w:hAnsi="Verdana" w:cs="Segoe UI"/>
          <w:sz w:val="22"/>
          <w:szCs w:val="22"/>
        </w:rPr>
      </w:pPr>
    </w:p>
    <w:p w14:paraId="387CA558" w14:textId="77777777" w:rsidR="008049C8" w:rsidRPr="000F42C7" w:rsidRDefault="008049C8" w:rsidP="008049C8">
      <w:pPr>
        <w:pStyle w:val="paragraph"/>
        <w:numPr>
          <w:ilvl w:val="0"/>
          <w:numId w:val="9"/>
        </w:numPr>
        <w:tabs>
          <w:tab w:val="left" w:pos="284"/>
          <w:tab w:val="left" w:pos="709"/>
        </w:tabs>
        <w:spacing w:before="0" w:beforeAutospacing="0" w:after="0" w:afterAutospacing="0"/>
        <w:ind w:left="284" w:right="49" w:firstLine="0"/>
        <w:jc w:val="both"/>
        <w:textAlignment w:val="baseline"/>
        <w:rPr>
          <w:rStyle w:val="eop"/>
          <w:rFonts w:ascii="Verdana" w:eastAsia="Calibri" w:hAnsi="Verdana" w:cs="Segoe UI"/>
          <w:sz w:val="22"/>
          <w:szCs w:val="22"/>
          <w:lang w:val="es-ES" w:eastAsia="en-US"/>
        </w:rPr>
      </w:pPr>
      <w:r w:rsidRPr="000F42C7">
        <w:rPr>
          <w:rStyle w:val="normaltextrun"/>
          <w:rFonts w:ascii="Verdana" w:hAnsi="Verdana" w:cs="Segoe UI"/>
          <w:sz w:val="22"/>
          <w:szCs w:val="22"/>
          <w:lang w:val="es-ES"/>
        </w:rPr>
        <w:t xml:space="preserve">Designado/a del </w:t>
      </w:r>
      <w:proofErr w:type="gramStart"/>
      <w:r w:rsidRPr="000F42C7">
        <w:rPr>
          <w:rStyle w:val="normaltextrun"/>
          <w:rFonts w:ascii="Verdana" w:hAnsi="Verdana" w:cs="Segoe UI"/>
          <w:sz w:val="22"/>
          <w:szCs w:val="22"/>
          <w:lang w:val="es-ES"/>
        </w:rPr>
        <w:t>Jefe</w:t>
      </w:r>
      <w:proofErr w:type="gramEnd"/>
      <w:r w:rsidRPr="000F42C7">
        <w:rPr>
          <w:rStyle w:val="normaltextrun"/>
          <w:rFonts w:ascii="Verdana" w:hAnsi="Verdana" w:cs="Segoe UI"/>
          <w:sz w:val="22"/>
          <w:szCs w:val="22"/>
          <w:lang w:val="es-ES"/>
        </w:rPr>
        <w:t xml:space="preserve"> de la Oficina Jurídica</w:t>
      </w:r>
      <w:r w:rsidRPr="000F42C7">
        <w:rPr>
          <w:rStyle w:val="eop"/>
          <w:rFonts w:ascii="Verdana" w:hAnsi="Verdana" w:cs="Segoe UI"/>
          <w:sz w:val="22"/>
          <w:szCs w:val="22"/>
        </w:rPr>
        <w:t> </w:t>
      </w:r>
    </w:p>
    <w:p w14:paraId="20DFEF59" w14:textId="77777777" w:rsidR="008049C8" w:rsidRPr="000F42C7" w:rsidRDefault="008049C8" w:rsidP="008049C8">
      <w:pPr>
        <w:pStyle w:val="paragraph"/>
        <w:tabs>
          <w:tab w:val="left" w:pos="284"/>
          <w:tab w:val="left" w:pos="709"/>
        </w:tabs>
        <w:spacing w:before="0" w:beforeAutospacing="0" w:after="0" w:afterAutospacing="0"/>
        <w:ind w:left="284" w:right="49"/>
        <w:jc w:val="both"/>
        <w:textAlignment w:val="baseline"/>
        <w:rPr>
          <w:rFonts w:ascii="Verdana" w:hAnsi="Verdana" w:cs="Segoe UI"/>
          <w:sz w:val="22"/>
          <w:szCs w:val="22"/>
        </w:rPr>
      </w:pPr>
    </w:p>
    <w:p w14:paraId="49EDDCA8" w14:textId="77777777" w:rsidR="008049C8" w:rsidRPr="000F42C7" w:rsidRDefault="008049C8" w:rsidP="008049C8">
      <w:pPr>
        <w:pStyle w:val="paragraph"/>
        <w:numPr>
          <w:ilvl w:val="0"/>
          <w:numId w:val="9"/>
        </w:numPr>
        <w:tabs>
          <w:tab w:val="left" w:pos="284"/>
          <w:tab w:val="left" w:pos="709"/>
        </w:tabs>
        <w:spacing w:before="0" w:beforeAutospacing="0" w:after="0" w:afterAutospacing="0"/>
        <w:ind w:left="284" w:right="49" w:firstLine="0"/>
        <w:jc w:val="both"/>
        <w:textAlignment w:val="baseline"/>
        <w:rPr>
          <w:rFonts w:ascii="Verdana" w:hAnsi="Verdana" w:cs="Segoe UI"/>
          <w:sz w:val="22"/>
          <w:szCs w:val="22"/>
        </w:rPr>
      </w:pPr>
      <w:r w:rsidRPr="000F42C7">
        <w:rPr>
          <w:rStyle w:val="normaltextrun"/>
          <w:rFonts w:ascii="Verdana" w:hAnsi="Verdana" w:cs="Segoe UI"/>
          <w:sz w:val="22"/>
          <w:szCs w:val="22"/>
          <w:lang w:val="es-ES"/>
        </w:rPr>
        <w:t xml:space="preserve">Designado/a del </w:t>
      </w:r>
      <w:proofErr w:type="gramStart"/>
      <w:r w:rsidRPr="000F42C7">
        <w:rPr>
          <w:rStyle w:val="normaltextrun"/>
          <w:rFonts w:ascii="Verdana" w:hAnsi="Verdana" w:cs="Segoe UI"/>
          <w:sz w:val="22"/>
          <w:szCs w:val="22"/>
          <w:lang w:val="es-ES"/>
        </w:rPr>
        <w:t>Director</w:t>
      </w:r>
      <w:proofErr w:type="gramEnd"/>
      <w:r w:rsidRPr="000F42C7">
        <w:rPr>
          <w:rStyle w:val="normaltextrun"/>
          <w:rFonts w:ascii="Verdana" w:hAnsi="Verdana" w:cs="Segoe UI"/>
          <w:sz w:val="22"/>
          <w:szCs w:val="22"/>
          <w:lang w:val="es-ES"/>
        </w:rPr>
        <w:t xml:space="preserve"> (a) de Talento Humano, quien la presidirá</w:t>
      </w:r>
      <w:r w:rsidRPr="000F42C7">
        <w:rPr>
          <w:rStyle w:val="eop"/>
          <w:rFonts w:ascii="Verdana" w:hAnsi="Verdana" w:cs="Segoe UI"/>
          <w:sz w:val="22"/>
          <w:szCs w:val="22"/>
        </w:rPr>
        <w:t> </w:t>
      </w:r>
    </w:p>
    <w:p w14:paraId="45370321" w14:textId="77777777" w:rsidR="008049C8" w:rsidRPr="000F42C7" w:rsidRDefault="008049C8" w:rsidP="008049C8">
      <w:pPr>
        <w:pStyle w:val="paragraph"/>
        <w:tabs>
          <w:tab w:val="left" w:pos="709"/>
        </w:tabs>
        <w:spacing w:before="0" w:beforeAutospacing="0" w:after="0" w:afterAutospacing="0"/>
        <w:ind w:left="284" w:right="49"/>
        <w:jc w:val="both"/>
        <w:textAlignment w:val="baseline"/>
        <w:rPr>
          <w:rFonts w:ascii="Verdana" w:hAnsi="Verdana" w:cs="Segoe UI"/>
          <w:sz w:val="22"/>
          <w:szCs w:val="22"/>
        </w:rPr>
      </w:pPr>
      <w:r w:rsidRPr="000F42C7">
        <w:rPr>
          <w:rStyle w:val="eop"/>
          <w:rFonts w:ascii="Verdana" w:hAnsi="Verdana" w:cs="Segoe UI"/>
          <w:sz w:val="22"/>
          <w:szCs w:val="22"/>
        </w:rPr>
        <w:t> </w:t>
      </w:r>
    </w:p>
    <w:p w14:paraId="6A7FEA9E" w14:textId="77777777" w:rsidR="008049C8" w:rsidRPr="000F42C7" w:rsidRDefault="008049C8" w:rsidP="008049C8">
      <w:pPr>
        <w:pStyle w:val="paragraph"/>
        <w:spacing w:before="0" w:beforeAutospacing="0" w:after="0" w:afterAutospacing="0"/>
        <w:ind w:right="49"/>
        <w:jc w:val="both"/>
        <w:textAlignment w:val="baseline"/>
        <w:rPr>
          <w:rFonts w:ascii="Verdana" w:hAnsi="Verdana" w:cs="Segoe UI"/>
          <w:sz w:val="22"/>
          <w:szCs w:val="22"/>
        </w:rPr>
      </w:pPr>
      <w:r w:rsidRPr="000F42C7">
        <w:rPr>
          <w:rStyle w:val="normaltextrun"/>
          <w:rFonts w:ascii="Verdana" w:hAnsi="Verdana" w:cs="Segoe UI"/>
          <w:b/>
          <w:bCs/>
          <w:sz w:val="22"/>
          <w:szCs w:val="22"/>
          <w:lang w:val="es-CO"/>
        </w:rPr>
        <w:t xml:space="preserve">PARÁGRAFO </w:t>
      </w:r>
      <w:r>
        <w:rPr>
          <w:rStyle w:val="normaltextrun"/>
          <w:rFonts w:ascii="Verdana" w:hAnsi="Verdana" w:cs="Segoe UI"/>
          <w:b/>
          <w:bCs/>
          <w:sz w:val="22"/>
          <w:szCs w:val="22"/>
          <w:lang w:val="es-CO"/>
        </w:rPr>
        <w:t>1°</w:t>
      </w:r>
      <w:r w:rsidRPr="000F42C7">
        <w:rPr>
          <w:rStyle w:val="normaltextrun"/>
          <w:rFonts w:ascii="Verdana" w:hAnsi="Verdana" w:cs="Segoe UI"/>
          <w:b/>
          <w:bCs/>
          <w:sz w:val="22"/>
          <w:szCs w:val="22"/>
          <w:lang w:val="es-CO"/>
        </w:rPr>
        <w:t xml:space="preserve">. </w:t>
      </w:r>
      <w:r w:rsidRPr="000F42C7">
        <w:rPr>
          <w:rStyle w:val="normaltextrun"/>
          <w:rFonts w:ascii="Verdana" w:hAnsi="Verdana" w:cs="Segoe UI"/>
          <w:sz w:val="22"/>
          <w:szCs w:val="22"/>
          <w:lang w:val="es-CO"/>
        </w:rPr>
        <w:t xml:space="preserve"> </w:t>
      </w:r>
      <w:r w:rsidRPr="000F42C7">
        <w:rPr>
          <w:rStyle w:val="normaltextrun"/>
          <w:rFonts w:ascii="Verdana" w:hAnsi="Verdana" w:cs="Calibri"/>
          <w:sz w:val="22"/>
          <w:szCs w:val="22"/>
          <w:lang w:val="es-CO"/>
        </w:rPr>
        <w:t>La designación de los participantes deberá constar por escrito y enviarse por parte de cada dependencia a la Secretaría Técnica del Comité, liderada por la Dirección de Talento Humano, a través de comunicación oficial.</w:t>
      </w:r>
      <w:r w:rsidRPr="000F42C7">
        <w:rPr>
          <w:rStyle w:val="eop"/>
          <w:rFonts w:ascii="Verdana" w:hAnsi="Verdana" w:cs="Calibri"/>
          <w:sz w:val="22"/>
          <w:szCs w:val="22"/>
        </w:rPr>
        <w:t> </w:t>
      </w:r>
    </w:p>
    <w:p w14:paraId="4858A33D" w14:textId="77777777" w:rsidR="008049C8" w:rsidRPr="000F42C7" w:rsidRDefault="008049C8" w:rsidP="008049C8">
      <w:pPr>
        <w:pStyle w:val="paragraph"/>
        <w:spacing w:before="0" w:beforeAutospacing="0" w:after="0" w:afterAutospacing="0"/>
        <w:ind w:right="49"/>
        <w:jc w:val="both"/>
        <w:textAlignment w:val="baseline"/>
        <w:rPr>
          <w:rFonts w:ascii="Verdana" w:hAnsi="Verdana" w:cs="Segoe UI"/>
          <w:sz w:val="22"/>
          <w:szCs w:val="22"/>
        </w:rPr>
      </w:pPr>
      <w:r w:rsidRPr="000F42C7">
        <w:rPr>
          <w:rStyle w:val="eop"/>
          <w:rFonts w:ascii="Verdana" w:hAnsi="Verdana" w:cs="Calibri"/>
          <w:sz w:val="22"/>
          <w:szCs w:val="22"/>
        </w:rPr>
        <w:t> </w:t>
      </w:r>
    </w:p>
    <w:p w14:paraId="0B7B2DF6" w14:textId="77777777" w:rsidR="008049C8" w:rsidRPr="000F42C7" w:rsidRDefault="008049C8" w:rsidP="008049C8">
      <w:pPr>
        <w:pStyle w:val="paragraph"/>
        <w:spacing w:before="0" w:beforeAutospacing="0" w:after="0" w:afterAutospacing="0"/>
        <w:ind w:right="49"/>
        <w:jc w:val="both"/>
        <w:textAlignment w:val="baseline"/>
        <w:rPr>
          <w:rFonts w:ascii="Verdana" w:hAnsi="Verdana" w:cs="Segoe UI"/>
          <w:sz w:val="22"/>
          <w:szCs w:val="22"/>
        </w:rPr>
      </w:pPr>
      <w:r w:rsidRPr="000F42C7">
        <w:rPr>
          <w:rStyle w:val="normaltextrun"/>
          <w:rFonts w:ascii="Verdana" w:hAnsi="Verdana" w:cs="Segoe UI"/>
          <w:b/>
          <w:bCs/>
          <w:sz w:val="22"/>
          <w:szCs w:val="22"/>
          <w:lang w:val="es-CO"/>
        </w:rPr>
        <w:t xml:space="preserve">PARÁGRAFO </w:t>
      </w:r>
      <w:r>
        <w:rPr>
          <w:rStyle w:val="normaltextrun"/>
          <w:rFonts w:ascii="Verdana" w:hAnsi="Verdana" w:cs="Segoe UI"/>
          <w:b/>
          <w:bCs/>
          <w:sz w:val="22"/>
          <w:szCs w:val="22"/>
          <w:lang w:val="es-CO"/>
        </w:rPr>
        <w:t>2°</w:t>
      </w:r>
      <w:r w:rsidRPr="000F42C7">
        <w:rPr>
          <w:rStyle w:val="normaltextrun"/>
          <w:rFonts w:ascii="Verdana" w:hAnsi="Verdana" w:cs="Segoe UI"/>
          <w:b/>
          <w:bCs/>
          <w:sz w:val="22"/>
          <w:szCs w:val="22"/>
          <w:lang w:val="es-CO"/>
        </w:rPr>
        <w:t>.</w:t>
      </w:r>
      <w:r w:rsidRPr="000F42C7">
        <w:rPr>
          <w:rStyle w:val="normaltextrun"/>
          <w:rFonts w:ascii="Verdana" w:hAnsi="Verdana" w:cs="Calibri"/>
          <w:sz w:val="22"/>
          <w:szCs w:val="22"/>
          <w:lang w:val="es-CO"/>
        </w:rPr>
        <w:t xml:space="preserve"> Podrán participar en las sesiones de la Mesa Técnica los profesionales o colaboradores de cualquier dependencia de la entidad que sean llamados a consideración del tipo de casos, informes o quejas recibidas para recibir su asesoramiento en las acciones a implementar. </w:t>
      </w:r>
      <w:r w:rsidRPr="000F42C7">
        <w:rPr>
          <w:rStyle w:val="eop"/>
          <w:rFonts w:ascii="Verdana" w:hAnsi="Verdana" w:cs="Calibri"/>
          <w:sz w:val="22"/>
          <w:szCs w:val="22"/>
        </w:rPr>
        <w:t> </w:t>
      </w:r>
    </w:p>
    <w:p w14:paraId="0F9EDED5" w14:textId="77777777" w:rsidR="008049C8" w:rsidRPr="000F42C7" w:rsidRDefault="008049C8" w:rsidP="008049C8">
      <w:pPr>
        <w:pStyle w:val="paragraph"/>
        <w:spacing w:before="0" w:beforeAutospacing="0" w:after="0" w:afterAutospacing="0"/>
        <w:ind w:right="49"/>
        <w:jc w:val="both"/>
        <w:textAlignment w:val="baseline"/>
        <w:rPr>
          <w:rFonts w:ascii="Verdana" w:hAnsi="Verdana" w:cs="Segoe UI"/>
          <w:sz w:val="22"/>
          <w:szCs w:val="22"/>
        </w:rPr>
      </w:pPr>
      <w:r w:rsidRPr="000F42C7">
        <w:rPr>
          <w:rStyle w:val="eop"/>
          <w:rFonts w:ascii="Verdana" w:hAnsi="Verdana" w:cs="Calibri"/>
          <w:sz w:val="22"/>
          <w:szCs w:val="22"/>
        </w:rPr>
        <w:t> </w:t>
      </w:r>
    </w:p>
    <w:p w14:paraId="5CD74826" w14:textId="77777777" w:rsidR="008049C8" w:rsidRPr="000F42C7" w:rsidRDefault="008049C8" w:rsidP="008049C8">
      <w:pPr>
        <w:pStyle w:val="paragraph"/>
        <w:spacing w:before="0" w:beforeAutospacing="0" w:after="0" w:afterAutospacing="0"/>
        <w:ind w:right="49"/>
        <w:jc w:val="both"/>
        <w:textAlignment w:val="baseline"/>
        <w:rPr>
          <w:rFonts w:ascii="Verdana" w:hAnsi="Verdana" w:cs="Segoe UI"/>
          <w:sz w:val="22"/>
          <w:szCs w:val="22"/>
        </w:rPr>
      </w:pPr>
      <w:r w:rsidRPr="000F42C7">
        <w:rPr>
          <w:rStyle w:val="normaltextrun"/>
          <w:rFonts w:ascii="Verdana" w:hAnsi="Verdana" w:cs="Calibri"/>
          <w:b/>
          <w:bCs/>
          <w:sz w:val="22"/>
          <w:szCs w:val="22"/>
          <w:lang w:val="es-CO"/>
        </w:rPr>
        <w:t>ARTÍCULO 10. REUNIONES DE LA MESA TÉCNICA.</w:t>
      </w:r>
      <w:r w:rsidRPr="000F42C7">
        <w:rPr>
          <w:rStyle w:val="normaltextrun"/>
          <w:rFonts w:ascii="Verdana" w:hAnsi="Verdana" w:cs="Calibri"/>
          <w:sz w:val="22"/>
          <w:szCs w:val="22"/>
          <w:lang w:val="es-CO"/>
        </w:rPr>
        <w:t xml:space="preserve"> Las reuniones de la Mesa Técnica Operativa se realizarán cada dos semanas, para realizar el seguimiento pertinente a las acciones realizadas sobre los casos atendidos. De ser necesaria otra frecuencia de las reuniones, se convocará por parte de la Secretaría Técnica en cabeza de la Dirección de Talento Humano. </w:t>
      </w:r>
      <w:r w:rsidRPr="000F42C7">
        <w:rPr>
          <w:rStyle w:val="eop"/>
          <w:rFonts w:ascii="Verdana" w:hAnsi="Verdana" w:cs="Calibri"/>
          <w:sz w:val="22"/>
          <w:szCs w:val="22"/>
        </w:rPr>
        <w:t> </w:t>
      </w:r>
    </w:p>
    <w:p w14:paraId="49F7D18A" w14:textId="77777777" w:rsidR="008049C8" w:rsidRPr="000F42C7" w:rsidRDefault="008049C8" w:rsidP="008049C8">
      <w:pPr>
        <w:pStyle w:val="paragraph"/>
        <w:spacing w:before="0" w:beforeAutospacing="0" w:after="0" w:afterAutospacing="0"/>
        <w:ind w:right="49"/>
        <w:jc w:val="both"/>
        <w:textAlignment w:val="baseline"/>
        <w:rPr>
          <w:rStyle w:val="normaltextrun"/>
          <w:rFonts w:ascii="Verdana" w:eastAsia="Calibri" w:hAnsi="Verdana" w:cs="Calibri"/>
          <w:b/>
          <w:bCs/>
          <w:sz w:val="22"/>
          <w:szCs w:val="22"/>
          <w:lang w:val="es-CO" w:eastAsia="en-US"/>
        </w:rPr>
      </w:pPr>
    </w:p>
    <w:p w14:paraId="432E7F03" w14:textId="77777777" w:rsidR="008049C8" w:rsidRPr="000F42C7" w:rsidRDefault="008049C8" w:rsidP="008049C8">
      <w:pPr>
        <w:pStyle w:val="paragraph"/>
        <w:spacing w:before="0" w:beforeAutospacing="0" w:after="0" w:afterAutospacing="0"/>
        <w:ind w:right="49"/>
        <w:jc w:val="both"/>
        <w:textAlignment w:val="baseline"/>
        <w:rPr>
          <w:rFonts w:ascii="Verdana" w:hAnsi="Verdana" w:cs="Segoe UI"/>
          <w:sz w:val="22"/>
          <w:szCs w:val="22"/>
        </w:rPr>
      </w:pPr>
      <w:r w:rsidRPr="000F42C7">
        <w:rPr>
          <w:rStyle w:val="normaltextrun"/>
          <w:rFonts w:ascii="Verdana" w:hAnsi="Verdana" w:cs="Calibri"/>
          <w:b/>
          <w:bCs/>
          <w:sz w:val="22"/>
          <w:szCs w:val="22"/>
          <w:lang w:val="es-CO"/>
        </w:rPr>
        <w:t>ARTÍCULO 11.</w:t>
      </w:r>
      <w:r>
        <w:rPr>
          <w:rStyle w:val="normaltextrun"/>
          <w:rFonts w:ascii="Verdana" w:hAnsi="Verdana" w:cs="Segoe UI"/>
          <w:sz w:val="22"/>
          <w:szCs w:val="22"/>
          <w:lang w:val="es-CO"/>
        </w:rPr>
        <w:t xml:space="preserve"> </w:t>
      </w:r>
      <w:r w:rsidRPr="000F42C7">
        <w:rPr>
          <w:rStyle w:val="normaltextrun"/>
          <w:rFonts w:ascii="Verdana" w:hAnsi="Verdana" w:cs="Segoe UI"/>
          <w:sz w:val="22"/>
          <w:szCs w:val="22"/>
          <w:lang w:val="es-CO"/>
        </w:rPr>
        <w:t xml:space="preserve">A través de la Oficina Asesora de Comunicaciones del ICBF, </w:t>
      </w:r>
      <w:r w:rsidRPr="000F42C7">
        <w:rPr>
          <w:rStyle w:val="normaltextrun"/>
          <w:rFonts w:ascii="Verdana" w:hAnsi="Verdana" w:cs="Segoe UI"/>
          <w:b/>
          <w:bCs/>
          <w:sz w:val="22"/>
          <w:szCs w:val="22"/>
          <w:lang w:val="es-CO"/>
        </w:rPr>
        <w:t>PUBLÍQUESE</w:t>
      </w:r>
      <w:r w:rsidRPr="000F42C7">
        <w:rPr>
          <w:rStyle w:val="normaltextrun"/>
          <w:rFonts w:ascii="Verdana" w:hAnsi="Verdana" w:cs="Segoe UI"/>
          <w:sz w:val="22"/>
          <w:szCs w:val="22"/>
          <w:lang w:val="es-CO"/>
        </w:rPr>
        <w:t xml:space="preserve"> la presente Resolución, junto con sus anexos en la Página Web del ICBF y a través de los diferentes medios de comunicación oficiales.</w:t>
      </w:r>
    </w:p>
    <w:p w14:paraId="69CB74CC" w14:textId="77777777" w:rsidR="008049C8" w:rsidRPr="000F42C7" w:rsidRDefault="008049C8" w:rsidP="008049C8">
      <w:pPr>
        <w:pStyle w:val="paragraph"/>
        <w:spacing w:before="0" w:beforeAutospacing="0" w:after="0" w:afterAutospacing="0"/>
        <w:ind w:right="49"/>
        <w:jc w:val="both"/>
        <w:textAlignment w:val="baseline"/>
        <w:rPr>
          <w:rStyle w:val="eop"/>
          <w:rFonts w:ascii="Verdana" w:eastAsia="Calibri" w:hAnsi="Verdana" w:cs="Segoe UI"/>
          <w:sz w:val="22"/>
          <w:szCs w:val="22"/>
          <w:lang w:val="es-ES" w:eastAsia="en-US"/>
        </w:rPr>
      </w:pPr>
    </w:p>
    <w:p w14:paraId="3D4CA6BA" w14:textId="77777777" w:rsidR="008049C8" w:rsidRPr="000F42C7" w:rsidRDefault="008049C8" w:rsidP="008049C8">
      <w:pPr>
        <w:pStyle w:val="paragraph"/>
        <w:spacing w:before="0" w:beforeAutospacing="0" w:after="0" w:afterAutospacing="0"/>
        <w:ind w:right="49"/>
        <w:jc w:val="both"/>
        <w:textAlignment w:val="baseline"/>
        <w:rPr>
          <w:rStyle w:val="normaltextrun"/>
          <w:rFonts w:ascii="Verdana" w:eastAsia="Calibri" w:hAnsi="Verdana" w:cs="Segoe UI"/>
          <w:sz w:val="22"/>
          <w:szCs w:val="22"/>
          <w:lang w:val="es-CO" w:eastAsia="en-US"/>
        </w:rPr>
      </w:pPr>
      <w:r w:rsidRPr="004153E3">
        <w:rPr>
          <w:rStyle w:val="normaltextrun"/>
          <w:rFonts w:ascii="Verdana" w:hAnsi="Verdana" w:cs="Segoe UI"/>
          <w:b/>
          <w:bCs/>
          <w:sz w:val="22"/>
          <w:szCs w:val="22"/>
          <w:lang w:val="es-CO"/>
        </w:rPr>
        <w:t>ARTÍCULO 12.</w:t>
      </w:r>
      <w:r>
        <w:rPr>
          <w:rStyle w:val="normaltextrun"/>
          <w:rFonts w:ascii="Verdana" w:hAnsi="Verdana" w:cs="Segoe UI"/>
          <w:sz w:val="22"/>
          <w:szCs w:val="22"/>
          <w:lang w:val="es-CO"/>
        </w:rPr>
        <w:t xml:space="preserve"> </w:t>
      </w:r>
      <w:r w:rsidRPr="000F42C7">
        <w:rPr>
          <w:rStyle w:val="normaltextrun"/>
          <w:rFonts w:ascii="Verdana" w:hAnsi="Verdana" w:cs="Segoe UI"/>
          <w:sz w:val="22"/>
          <w:szCs w:val="22"/>
          <w:lang w:val="es-CO"/>
        </w:rPr>
        <w:t xml:space="preserve">A través de la Dirección de Talento Humano </w:t>
      </w:r>
      <w:r w:rsidRPr="000F42C7">
        <w:rPr>
          <w:rStyle w:val="normaltextrun"/>
          <w:rFonts w:ascii="Verdana" w:hAnsi="Verdana" w:cs="Segoe UI"/>
          <w:b/>
          <w:bCs/>
          <w:sz w:val="22"/>
          <w:szCs w:val="22"/>
          <w:lang w:val="es-CO"/>
        </w:rPr>
        <w:t>COMUNÍQUESE</w:t>
      </w:r>
      <w:r w:rsidRPr="000F42C7">
        <w:rPr>
          <w:rStyle w:val="normaltextrun"/>
          <w:rFonts w:ascii="Verdana" w:hAnsi="Verdana" w:cs="Segoe UI"/>
          <w:sz w:val="22"/>
          <w:szCs w:val="22"/>
          <w:lang w:val="es-CO"/>
        </w:rPr>
        <w:t xml:space="preserve"> por el medio que considere idóneo, a la Secretaría General, Subdirección General, Direcciones, Jefaturas de Oficina, Direcciones Regionales, Subdirecciones y Coordinaciones, para su conocimiento y difusión institucional a los colaboradores del ICBF interesados la adopción del presente acto administrativo y sus anexos.</w:t>
      </w:r>
    </w:p>
    <w:p w14:paraId="40A507A2" w14:textId="77777777" w:rsidR="008049C8" w:rsidRPr="000F42C7" w:rsidRDefault="008049C8" w:rsidP="008049C8">
      <w:pPr>
        <w:pStyle w:val="paragraph"/>
        <w:spacing w:before="0" w:beforeAutospacing="0" w:after="0" w:afterAutospacing="0"/>
        <w:ind w:right="49"/>
        <w:jc w:val="both"/>
        <w:textAlignment w:val="baseline"/>
        <w:rPr>
          <w:rStyle w:val="normaltextrun"/>
          <w:rFonts w:ascii="Verdana" w:eastAsia="Calibri" w:hAnsi="Verdana" w:cs="Segoe UI"/>
          <w:sz w:val="22"/>
          <w:szCs w:val="22"/>
          <w:lang w:val="es-CO" w:eastAsia="en-US"/>
        </w:rPr>
      </w:pPr>
      <w:r w:rsidRPr="000F42C7">
        <w:rPr>
          <w:rStyle w:val="normaltextrun"/>
          <w:rFonts w:ascii="Verdana" w:hAnsi="Verdana" w:cs="Segoe UI"/>
          <w:sz w:val="22"/>
          <w:szCs w:val="22"/>
          <w:lang w:val="es-CO"/>
        </w:rPr>
        <w:tab/>
      </w:r>
    </w:p>
    <w:p w14:paraId="1622B86E" w14:textId="77777777" w:rsidR="008049C8" w:rsidRPr="000F42C7" w:rsidRDefault="008049C8" w:rsidP="008049C8">
      <w:pPr>
        <w:pStyle w:val="paragraph"/>
        <w:spacing w:before="0" w:beforeAutospacing="0" w:after="0" w:afterAutospacing="0"/>
        <w:ind w:right="49"/>
        <w:jc w:val="both"/>
        <w:textAlignment w:val="baseline"/>
        <w:rPr>
          <w:rFonts w:ascii="Verdana" w:hAnsi="Verdana" w:cs="Segoe UI"/>
          <w:sz w:val="22"/>
          <w:szCs w:val="22"/>
        </w:rPr>
      </w:pPr>
      <w:r w:rsidRPr="000F42C7">
        <w:rPr>
          <w:rStyle w:val="normaltextrun"/>
          <w:rFonts w:ascii="Verdana" w:hAnsi="Verdana" w:cs="Segoe UI"/>
          <w:b/>
          <w:bCs/>
          <w:sz w:val="22"/>
          <w:szCs w:val="22"/>
          <w:lang w:val="es-CO"/>
        </w:rPr>
        <w:t>ARTÍCULO 13</w:t>
      </w:r>
      <w:r>
        <w:rPr>
          <w:rStyle w:val="normaltextrun"/>
          <w:rFonts w:ascii="Verdana" w:hAnsi="Verdana" w:cs="Segoe UI"/>
          <w:b/>
          <w:bCs/>
          <w:sz w:val="22"/>
          <w:szCs w:val="22"/>
          <w:lang w:val="es-CO"/>
        </w:rPr>
        <w:t>.</w:t>
      </w:r>
      <w:r w:rsidRPr="000F42C7">
        <w:rPr>
          <w:rFonts w:ascii="Verdana" w:hAnsi="Verdana" w:cs="Segoe UI"/>
          <w:sz w:val="22"/>
          <w:szCs w:val="22"/>
        </w:rPr>
        <w:t xml:space="preserve"> </w:t>
      </w:r>
      <w:r w:rsidRPr="000F42C7">
        <w:rPr>
          <w:rStyle w:val="normaltextrun"/>
          <w:rFonts w:ascii="Verdana" w:hAnsi="Verdana" w:cs="Segoe UI"/>
          <w:sz w:val="22"/>
          <w:szCs w:val="22"/>
          <w:lang w:val="es-CO"/>
        </w:rPr>
        <w:t>Remitir copia del presente acto administrativo junto con sus anexos a la Consejería Presidencial para la Equidad de la Mujer.</w:t>
      </w:r>
      <w:r w:rsidRPr="000F42C7">
        <w:rPr>
          <w:rStyle w:val="eop"/>
          <w:rFonts w:ascii="Verdana" w:hAnsi="Verdana" w:cs="Segoe UI"/>
          <w:sz w:val="22"/>
          <w:szCs w:val="22"/>
        </w:rPr>
        <w:t> </w:t>
      </w:r>
    </w:p>
    <w:p w14:paraId="4D0A20FD" w14:textId="77777777" w:rsidR="008049C8" w:rsidRPr="000F42C7" w:rsidRDefault="008049C8" w:rsidP="008049C8">
      <w:pPr>
        <w:pStyle w:val="paragraph"/>
        <w:spacing w:before="0" w:beforeAutospacing="0" w:after="0" w:afterAutospacing="0"/>
        <w:ind w:right="49"/>
        <w:jc w:val="both"/>
        <w:textAlignment w:val="baseline"/>
        <w:rPr>
          <w:rFonts w:ascii="Verdana" w:hAnsi="Verdana" w:cs="Segoe UI"/>
          <w:sz w:val="22"/>
          <w:szCs w:val="22"/>
        </w:rPr>
      </w:pPr>
      <w:r w:rsidRPr="000F42C7">
        <w:rPr>
          <w:rStyle w:val="eop"/>
          <w:rFonts w:ascii="Verdana" w:hAnsi="Verdana" w:cs="Segoe UI"/>
          <w:sz w:val="22"/>
          <w:szCs w:val="22"/>
        </w:rPr>
        <w:t> </w:t>
      </w:r>
    </w:p>
    <w:p w14:paraId="18A05943" w14:textId="77777777" w:rsidR="008049C8" w:rsidRPr="00E32563" w:rsidRDefault="008049C8" w:rsidP="008049C8">
      <w:pPr>
        <w:spacing w:after="0" w:line="240" w:lineRule="auto"/>
        <w:ind w:right="49"/>
        <w:jc w:val="both"/>
        <w:rPr>
          <w:rFonts w:ascii="Verdana" w:hAnsi="Verdana" w:cs="Arial"/>
          <w:b/>
          <w:bCs/>
          <w:lang w:val="es-CO"/>
        </w:rPr>
      </w:pPr>
      <w:r w:rsidRPr="000F42C7">
        <w:rPr>
          <w:rStyle w:val="normaltextrun"/>
          <w:rFonts w:ascii="Verdana" w:hAnsi="Verdana" w:cs="Segoe UI"/>
          <w:b/>
          <w:bCs/>
          <w:lang w:val="es-CO"/>
        </w:rPr>
        <w:t xml:space="preserve">ARTÍCULO 14. </w:t>
      </w:r>
      <w:r w:rsidRPr="000F42C7">
        <w:rPr>
          <w:rStyle w:val="normaltextrun"/>
          <w:rFonts w:ascii="Verdana" w:hAnsi="Verdana" w:cs="Segoe UI"/>
          <w:b/>
          <w:bCs/>
        </w:rPr>
        <w:t>VIGENCIA.</w:t>
      </w:r>
      <w:r w:rsidRPr="000F42C7">
        <w:rPr>
          <w:rStyle w:val="normaltextrun"/>
          <w:rFonts w:ascii="Verdana" w:hAnsi="Verdana" w:cs="Segoe UI"/>
        </w:rPr>
        <w:t xml:space="preserve"> </w:t>
      </w:r>
      <w:r w:rsidRPr="000F42C7">
        <w:rPr>
          <w:rStyle w:val="normaltextrun"/>
          <w:rFonts w:ascii="Verdana" w:hAnsi="Verdana" w:cs="Segoe UI"/>
          <w:lang w:val="es-CO"/>
        </w:rPr>
        <w:t>La presente Resolución rige a partir de la fecha de expedición y deroga la Resolución 7535 del 27 de noviembre 2023.</w:t>
      </w:r>
    </w:p>
    <w:p w14:paraId="5A8D2087" w14:textId="77777777" w:rsidR="008049C8" w:rsidRPr="000F42C7" w:rsidRDefault="008049C8" w:rsidP="008049C8">
      <w:pPr>
        <w:spacing w:after="0" w:line="240" w:lineRule="auto"/>
        <w:ind w:right="49"/>
        <w:jc w:val="both"/>
        <w:rPr>
          <w:rFonts w:ascii="Verdana" w:hAnsi="Verdana" w:cs="Arial"/>
          <w:b/>
          <w:bCs/>
          <w:lang w:val="es-CO"/>
        </w:rPr>
      </w:pPr>
    </w:p>
    <w:p w14:paraId="7325B5EE" w14:textId="77777777" w:rsidR="008049C8" w:rsidRPr="000F42C7" w:rsidRDefault="008049C8" w:rsidP="008049C8">
      <w:pPr>
        <w:spacing w:after="0" w:line="240" w:lineRule="auto"/>
        <w:ind w:right="49"/>
        <w:jc w:val="both"/>
        <w:rPr>
          <w:rFonts w:ascii="Verdana" w:hAnsi="Verdana" w:cs="Arial"/>
          <w:b/>
          <w:bCs/>
          <w:lang w:val="es-CO"/>
        </w:rPr>
      </w:pPr>
    </w:p>
    <w:p w14:paraId="08C151F7" w14:textId="77777777" w:rsidR="008049C8" w:rsidRDefault="008049C8" w:rsidP="008049C8">
      <w:pPr>
        <w:spacing w:after="0" w:line="240" w:lineRule="auto"/>
        <w:ind w:right="49"/>
        <w:jc w:val="center"/>
        <w:rPr>
          <w:rFonts w:ascii="Verdana" w:hAnsi="Verdana" w:cs="Arial"/>
          <w:b/>
          <w:bCs/>
        </w:rPr>
      </w:pPr>
      <w:r w:rsidRPr="000F42C7">
        <w:rPr>
          <w:rFonts w:ascii="Verdana" w:hAnsi="Verdana" w:cs="Arial"/>
          <w:b/>
          <w:bCs/>
        </w:rPr>
        <w:t>PUBLÍQUESE, COMUNÍQUESE, Y CÚMPLASE</w:t>
      </w:r>
    </w:p>
    <w:p w14:paraId="2103B679" w14:textId="77777777" w:rsidR="008049C8" w:rsidRDefault="008049C8" w:rsidP="008049C8">
      <w:pPr>
        <w:spacing w:after="0" w:line="240" w:lineRule="auto"/>
        <w:ind w:right="49"/>
        <w:jc w:val="center"/>
        <w:rPr>
          <w:rFonts w:ascii="Verdana" w:eastAsia="Verdana" w:hAnsi="Verdana"/>
        </w:rPr>
      </w:pPr>
    </w:p>
    <w:p w14:paraId="24C9B24D" w14:textId="69415AB9" w:rsidR="008049C8" w:rsidRPr="000F42C7" w:rsidRDefault="008049C8" w:rsidP="008049C8">
      <w:pPr>
        <w:spacing w:after="0" w:line="240" w:lineRule="auto"/>
        <w:ind w:right="49"/>
        <w:jc w:val="center"/>
        <w:rPr>
          <w:rFonts w:ascii="Verdana" w:hAnsi="Verdana" w:cs="Arial"/>
          <w:b/>
          <w:bCs/>
        </w:rPr>
      </w:pPr>
      <w:r w:rsidRPr="000F42C7">
        <w:rPr>
          <w:rFonts w:ascii="Verdana" w:eastAsia="Verdana" w:hAnsi="Verdana"/>
        </w:rPr>
        <w:t>Dada en Bogotá D.C., el</w:t>
      </w:r>
      <w:r w:rsidR="00E13CDA">
        <w:rPr>
          <w:rFonts w:ascii="Verdana" w:eastAsia="Verdana" w:hAnsi="Verdana"/>
        </w:rPr>
        <w:t xml:space="preserve"> 26 de febrero de 2026</w:t>
      </w:r>
    </w:p>
    <w:p w14:paraId="7B7236C9" w14:textId="77777777" w:rsidR="008049C8" w:rsidRPr="000F42C7" w:rsidRDefault="008049C8" w:rsidP="008049C8">
      <w:pPr>
        <w:spacing w:after="0" w:line="240" w:lineRule="auto"/>
        <w:ind w:right="49"/>
        <w:jc w:val="center"/>
        <w:rPr>
          <w:rFonts w:ascii="Verdana" w:hAnsi="Verdana" w:cs="Arial"/>
        </w:rPr>
      </w:pPr>
    </w:p>
    <w:p w14:paraId="67ACB6DA" w14:textId="5647516E" w:rsidR="008049C8" w:rsidRPr="008049C8" w:rsidRDefault="008049C8" w:rsidP="008049C8">
      <w:pPr>
        <w:pStyle w:val="Ttulo1"/>
        <w:spacing w:before="0"/>
        <w:ind w:right="49"/>
        <w:rPr>
          <w:rFonts w:ascii="Verdana" w:eastAsia="Verdana" w:hAnsi="Verdana"/>
          <w:b/>
          <w:sz w:val="22"/>
          <w:szCs w:val="22"/>
        </w:rPr>
      </w:pPr>
      <w:r>
        <w:rPr>
          <w:rFonts w:ascii="Verdana" w:eastAsia="Verdana" w:hAnsi="Verdana"/>
          <w:b/>
        </w:rPr>
        <w:tab/>
      </w:r>
      <w:r>
        <w:rPr>
          <w:rFonts w:ascii="Verdana" w:eastAsia="Verdana" w:hAnsi="Verdana"/>
          <w:b/>
        </w:rPr>
        <w:tab/>
      </w:r>
      <w:r>
        <w:rPr>
          <w:rFonts w:ascii="Verdana" w:eastAsia="Verdana" w:hAnsi="Verdana"/>
          <w:b/>
        </w:rPr>
        <w:tab/>
      </w:r>
      <w:r>
        <w:rPr>
          <w:rFonts w:ascii="Verdana" w:eastAsia="Verdana" w:hAnsi="Verdana"/>
          <w:b/>
        </w:rPr>
        <w:tab/>
      </w:r>
      <w:r>
        <w:rPr>
          <w:rFonts w:ascii="Verdana" w:eastAsia="Verdana" w:hAnsi="Verdana"/>
          <w:b/>
        </w:rPr>
        <w:tab/>
      </w:r>
      <w:r>
        <w:rPr>
          <w:rFonts w:ascii="Verdana" w:eastAsia="Verdana" w:hAnsi="Verdana"/>
          <w:b/>
        </w:rPr>
        <w:tab/>
      </w:r>
    </w:p>
    <w:p w14:paraId="67EFB085" w14:textId="77777777" w:rsidR="008049C8" w:rsidRPr="000F42C7" w:rsidRDefault="008049C8" w:rsidP="008049C8">
      <w:pPr>
        <w:spacing w:after="0" w:line="240" w:lineRule="auto"/>
        <w:ind w:right="49"/>
        <w:jc w:val="center"/>
        <w:rPr>
          <w:rFonts w:ascii="Verdana" w:hAnsi="Verdana" w:cs="Arial"/>
        </w:rPr>
      </w:pPr>
    </w:p>
    <w:p w14:paraId="7153CAA9" w14:textId="77777777" w:rsidR="008049C8" w:rsidRPr="000F42C7" w:rsidRDefault="008049C8" w:rsidP="008049C8">
      <w:pPr>
        <w:autoSpaceDE w:val="0"/>
        <w:autoSpaceDN w:val="0"/>
        <w:adjustRightInd w:val="0"/>
        <w:spacing w:after="0" w:line="240" w:lineRule="auto"/>
        <w:ind w:right="49"/>
        <w:jc w:val="center"/>
        <w:rPr>
          <w:rFonts w:ascii="Verdana" w:hAnsi="Verdana" w:cs="Arial"/>
        </w:rPr>
      </w:pPr>
    </w:p>
    <w:p w14:paraId="3692A843" w14:textId="77777777" w:rsidR="008049C8" w:rsidRPr="000F42C7" w:rsidRDefault="008049C8" w:rsidP="008049C8">
      <w:pPr>
        <w:autoSpaceDE w:val="0"/>
        <w:autoSpaceDN w:val="0"/>
        <w:adjustRightInd w:val="0"/>
        <w:spacing w:after="0" w:line="240" w:lineRule="auto"/>
        <w:ind w:right="49"/>
        <w:jc w:val="center"/>
        <w:rPr>
          <w:rFonts w:ascii="Verdana" w:hAnsi="Verdana" w:cs="Arial"/>
        </w:rPr>
      </w:pPr>
    </w:p>
    <w:p w14:paraId="334DD75A" w14:textId="77777777" w:rsidR="008049C8" w:rsidRPr="000F42C7" w:rsidRDefault="008049C8" w:rsidP="008049C8">
      <w:pPr>
        <w:autoSpaceDE w:val="0"/>
        <w:autoSpaceDN w:val="0"/>
        <w:adjustRightInd w:val="0"/>
        <w:spacing w:after="0" w:line="240" w:lineRule="auto"/>
        <w:ind w:right="49"/>
        <w:jc w:val="center"/>
        <w:rPr>
          <w:rFonts w:ascii="Verdana" w:hAnsi="Verdana" w:cs="Arial"/>
          <w:b/>
          <w:lang w:eastAsia="es-CO"/>
        </w:rPr>
      </w:pPr>
      <w:r w:rsidRPr="000F42C7">
        <w:rPr>
          <w:rFonts w:ascii="Verdana" w:hAnsi="Verdana" w:cs="Arial"/>
          <w:b/>
        </w:rPr>
        <w:t>ASTRID ELIANA CÁCERES CÁRDENAS</w:t>
      </w:r>
    </w:p>
    <w:p w14:paraId="1322EE22" w14:textId="4C4B5656" w:rsidR="008049C8" w:rsidRDefault="008049C8" w:rsidP="008049C8">
      <w:pPr>
        <w:spacing w:after="0" w:line="240" w:lineRule="auto"/>
        <w:jc w:val="center"/>
        <w:rPr>
          <w:rFonts w:ascii="Verdana" w:hAnsi="Verdana" w:cs="Arial"/>
          <w:b/>
        </w:rPr>
      </w:pPr>
      <w:r w:rsidRPr="000F42C7">
        <w:rPr>
          <w:rFonts w:ascii="Verdana" w:hAnsi="Verdana" w:cs="Arial"/>
        </w:rPr>
        <w:t>Directora General</w:t>
      </w:r>
    </w:p>
    <w:p w14:paraId="33701F36" w14:textId="77777777" w:rsidR="00234027" w:rsidRDefault="00234027"/>
    <w:sectPr w:rsidR="00234027">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97E7DF" w14:textId="77777777" w:rsidR="00F4352D" w:rsidRDefault="00F4352D" w:rsidP="008049C8">
      <w:pPr>
        <w:spacing w:after="0" w:line="240" w:lineRule="auto"/>
      </w:pPr>
      <w:r>
        <w:separator/>
      </w:r>
    </w:p>
  </w:endnote>
  <w:endnote w:type="continuationSeparator" w:id="0">
    <w:p w14:paraId="0C058BCA" w14:textId="77777777" w:rsidR="00F4352D" w:rsidRDefault="00F4352D" w:rsidP="008049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F9FD3B" w14:textId="77777777" w:rsidR="00F4352D" w:rsidRDefault="00F4352D" w:rsidP="008049C8">
      <w:pPr>
        <w:spacing w:after="0" w:line="240" w:lineRule="auto"/>
      </w:pPr>
      <w:r>
        <w:separator/>
      </w:r>
    </w:p>
  </w:footnote>
  <w:footnote w:type="continuationSeparator" w:id="0">
    <w:p w14:paraId="7191071B" w14:textId="77777777" w:rsidR="00F4352D" w:rsidRDefault="00F4352D" w:rsidP="008049C8">
      <w:pPr>
        <w:spacing w:after="0" w:line="240" w:lineRule="auto"/>
      </w:pPr>
      <w:r>
        <w:continuationSeparator/>
      </w:r>
    </w:p>
  </w:footnote>
  <w:footnote w:id="1">
    <w:p w14:paraId="013BF564" w14:textId="77777777" w:rsidR="008049C8" w:rsidRPr="00C71270" w:rsidRDefault="008049C8" w:rsidP="008049C8">
      <w:r>
        <w:rPr>
          <w:rStyle w:val="Refdenotaalpie"/>
        </w:rPr>
        <w:footnoteRef/>
      </w:r>
      <w:r>
        <w:t xml:space="preserve"> </w:t>
      </w:r>
      <w:r w:rsidRPr="00C71270">
        <w:rPr>
          <w:rFonts w:ascii="Verdana" w:hAnsi="Verdana"/>
          <w:sz w:val="14"/>
          <w:szCs w:val="14"/>
        </w:rPr>
        <w:t>La designación debe constar por escrito (correo electrónico, memorando, o comunicación oficial).</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04A8E"/>
    <w:multiLevelType w:val="hybridMultilevel"/>
    <w:tmpl w:val="0D34E81E"/>
    <w:lvl w:ilvl="0" w:tplc="708AD662">
      <w:start w:val="1"/>
      <w:numFmt w:val="decimal"/>
      <w:lvlText w:val="%1."/>
      <w:lvlJc w:val="left"/>
      <w:pPr>
        <w:ind w:left="194" w:hanging="222"/>
      </w:pPr>
      <w:rPr>
        <w:rFonts w:ascii="Verdana" w:eastAsia="Times New Roman" w:hAnsi="Verdana" w:cs="Times New Roman" w:hint="default"/>
        <w:b w:val="0"/>
        <w:bCs w:val="0"/>
        <w:i w:val="0"/>
        <w:iCs w:val="0"/>
        <w:spacing w:val="0"/>
        <w:w w:val="100"/>
        <w:sz w:val="22"/>
        <w:szCs w:val="22"/>
        <w:lang w:val="es-ES" w:eastAsia="en-US" w:bidi="ar-SA"/>
      </w:rPr>
    </w:lvl>
    <w:lvl w:ilvl="1" w:tplc="EDF2230C">
      <w:numFmt w:val="bullet"/>
      <w:lvlText w:val="•"/>
      <w:lvlJc w:val="left"/>
      <w:pPr>
        <w:ind w:left="1188" w:hanging="222"/>
      </w:pPr>
      <w:rPr>
        <w:rFonts w:hint="default"/>
        <w:lang w:val="es-ES" w:eastAsia="en-US" w:bidi="ar-SA"/>
      </w:rPr>
    </w:lvl>
    <w:lvl w:ilvl="2" w:tplc="C6A0871E">
      <w:numFmt w:val="bullet"/>
      <w:lvlText w:val="•"/>
      <w:lvlJc w:val="left"/>
      <w:pPr>
        <w:ind w:left="2176" w:hanging="222"/>
      </w:pPr>
      <w:rPr>
        <w:rFonts w:hint="default"/>
        <w:lang w:val="es-ES" w:eastAsia="en-US" w:bidi="ar-SA"/>
      </w:rPr>
    </w:lvl>
    <w:lvl w:ilvl="3" w:tplc="08F86598">
      <w:numFmt w:val="bullet"/>
      <w:lvlText w:val="•"/>
      <w:lvlJc w:val="left"/>
      <w:pPr>
        <w:ind w:left="3164" w:hanging="222"/>
      </w:pPr>
      <w:rPr>
        <w:rFonts w:hint="default"/>
        <w:lang w:val="es-ES" w:eastAsia="en-US" w:bidi="ar-SA"/>
      </w:rPr>
    </w:lvl>
    <w:lvl w:ilvl="4" w:tplc="F3C20310">
      <w:numFmt w:val="bullet"/>
      <w:lvlText w:val="•"/>
      <w:lvlJc w:val="left"/>
      <w:pPr>
        <w:ind w:left="4152" w:hanging="222"/>
      </w:pPr>
      <w:rPr>
        <w:rFonts w:hint="default"/>
        <w:lang w:val="es-ES" w:eastAsia="en-US" w:bidi="ar-SA"/>
      </w:rPr>
    </w:lvl>
    <w:lvl w:ilvl="5" w:tplc="F58A5E34">
      <w:numFmt w:val="bullet"/>
      <w:lvlText w:val="•"/>
      <w:lvlJc w:val="left"/>
      <w:pPr>
        <w:ind w:left="5140" w:hanging="222"/>
      </w:pPr>
      <w:rPr>
        <w:rFonts w:hint="default"/>
        <w:lang w:val="es-ES" w:eastAsia="en-US" w:bidi="ar-SA"/>
      </w:rPr>
    </w:lvl>
    <w:lvl w:ilvl="6" w:tplc="554A7552">
      <w:numFmt w:val="bullet"/>
      <w:lvlText w:val="•"/>
      <w:lvlJc w:val="left"/>
      <w:pPr>
        <w:ind w:left="6128" w:hanging="222"/>
      </w:pPr>
      <w:rPr>
        <w:rFonts w:hint="default"/>
        <w:lang w:val="es-ES" w:eastAsia="en-US" w:bidi="ar-SA"/>
      </w:rPr>
    </w:lvl>
    <w:lvl w:ilvl="7" w:tplc="618A47A0">
      <w:numFmt w:val="bullet"/>
      <w:lvlText w:val="•"/>
      <w:lvlJc w:val="left"/>
      <w:pPr>
        <w:ind w:left="7116" w:hanging="222"/>
      </w:pPr>
      <w:rPr>
        <w:rFonts w:hint="default"/>
        <w:lang w:val="es-ES" w:eastAsia="en-US" w:bidi="ar-SA"/>
      </w:rPr>
    </w:lvl>
    <w:lvl w:ilvl="8" w:tplc="31C832F6">
      <w:numFmt w:val="bullet"/>
      <w:lvlText w:val="•"/>
      <w:lvlJc w:val="left"/>
      <w:pPr>
        <w:ind w:left="8104" w:hanging="222"/>
      </w:pPr>
      <w:rPr>
        <w:rFonts w:hint="default"/>
        <w:lang w:val="es-ES" w:eastAsia="en-US" w:bidi="ar-SA"/>
      </w:rPr>
    </w:lvl>
  </w:abstractNum>
  <w:abstractNum w:abstractNumId="1" w15:restartNumberingAfterBreak="0">
    <w:nsid w:val="051F2D9D"/>
    <w:multiLevelType w:val="multilevel"/>
    <w:tmpl w:val="DAF8D810"/>
    <w:lvl w:ilvl="0">
      <w:start w:val="5"/>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D562E6"/>
    <w:multiLevelType w:val="multilevel"/>
    <w:tmpl w:val="C8B2D50E"/>
    <w:lvl w:ilvl="0">
      <w:start w:val="4"/>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8202FA6"/>
    <w:multiLevelType w:val="multilevel"/>
    <w:tmpl w:val="5F78F534"/>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F7F51E7"/>
    <w:multiLevelType w:val="hybridMultilevel"/>
    <w:tmpl w:val="E85213EE"/>
    <w:lvl w:ilvl="0" w:tplc="031A6548">
      <w:start w:val="1"/>
      <w:numFmt w:val="decimal"/>
      <w:lvlText w:val="%1."/>
      <w:lvlJc w:val="left"/>
      <w:pPr>
        <w:ind w:left="720" w:hanging="360"/>
      </w:pPr>
      <w:rPr>
        <w:rFonts w:ascii="Verdana" w:eastAsia="Arial" w:hAnsi="Verdana" w:cs="Arial"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4DCA0EAD"/>
    <w:multiLevelType w:val="multilevel"/>
    <w:tmpl w:val="E4647C18"/>
    <w:lvl w:ilvl="0">
      <w:start w:val="3"/>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0D42B66"/>
    <w:multiLevelType w:val="multilevel"/>
    <w:tmpl w:val="4AE24348"/>
    <w:lvl w:ilvl="0">
      <w:start w:val="2"/>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B1E3EF4"/>
    <w:multiLevelType w:val="hybridMultilevel"/>
    <w:tmpl w:val="E90E3EE8"/>
    <w:lvl w:ilvl="0" w:tplc="A3ACA88E">
      <w:start w:val="1"/>
      <w:numFmt w:val="decimal"/>
      <w:lvlText w:val="%1."/>
      <w:lvlJc w:val="left"/>
      <w:pPr>
        <w:ind w:left="720" w:hanging="360"/>
      </w:pPr>
      <w:rPr>
        <w:b w:val="0"/>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747A46F8"/>
    <w:multiLevelType w:val="hybridMultilevel"/>
    <w:tmpl w:val="5A8E6844"/>
    <w:lvl w:ilvl="0" w:tplc="9ABA39B0">
      <w:start w:val="1"/>
      <w:numFmt w:val="decimal"/>
      <w:lvlText w:val="%1)"/>
      <w:lvlJc w:val="left"/>
      <w:pPr>
        <w:ind w:left="435" w:hanging="241"/>
      </w:pPr>
      <w:rPr>
        <w:rFonts w:ascii="Verdana" w:eastAsia="Times New Roman" w:hAnsi="Verdana" w:cs="Times New Roman" w:hint="default"/>
        <w:b w:val="0"/>
        <w:bCs w:val="0"/>
        <w:i w:val="0"/>
        <w:iCs w:val="0"/>
        <w:spacing w:val="0"/>
        <w:w w:val="100"/>
        <w:sz w:val="22"/>
        <w:szCs w:val="22"/>
        <w:lang w:val="es-ES" w:eastAsia="en-US" w:bidi="ar-SA"/>
      </w:rPr>
    </w:lvl>
    <w:lvl w:ilvl="1" w:tplc="810ACCCE">
      <w:numFmt w:val="bullet"/>
      <w:lvlText w:val="•"/>
      <w:lvlJc w:val="left"/>
      <w:pPr>
        <w:ind w:left="1404" w:hanging="241"/>
      </w:pPr>
      <w:rPr>
        <w:rFonts w:hint="default"/>
        <w:lang w:val="es-ES" w:eastAsia="en-US" w:bidi="ar-SA"/>
      </w:rPr>
    </w:lvl>
    <w:lvl w:ilvl="2" w:tplc="A338255C">
      <w:numFmt w:val="bullet"/>
      <w:lvlText w:val="•"/>
      <w:lvlJc w:val="left"/>
      <w:pPr>
        <w:ind w:left="2368" w:hanging="241"/>
      </w:pPr>
      <w:rPr>
        <w:rFonts w:hint="default"/>
        <w:lang w:val="es-ES" w:eastAsia="en-US" w:bidi="ar-SA"/>
      </w:rPr>
    </w:lvl>
    <w:lvl w:ilvl="3" w:tplc="8C924E86">
      <w:numFmt w:val="bullet"/>
      <w:lvlText w:val="•"/>
      <w:lvlJc w:val="left"/>
      <w:pPr>
        <w:ind w:left="3332" w:hanging="241"/>
      </w:pPr>
      <w:rPr>
        <w:rFonts w:hint="default"/>
        <w:lang w:val="es-ES" w:eastAsia="en-US" w:bidi="ar-SA"/>
      </w:rPr>
    </w:lvl>
    <w:lvl w:ilvl="4" w:tplc="C5E6BFF6">
      <w:numFmt w:val="bullet"/>
      <w:lvlText w:val="•"/>
      <w:lvlJc w:val="left"/>
      <w:pPr>
        <w:ind w:left="4296" w:hanging="241"/>
      </w:pPr>
      <w:rPr>
        <w:rFonts w:hint="default"/>
        <w:lang w:val="es-ES" w:eastAsia="en-US" w:bidi="ar-SA"/>
      </w:rPr>
    </w:lvl>
    <w:lvl w:ilvl="5" w:tplc="E98EA522">
      <w:numFmt w:val="bullet"/>
      <w:lvlText w:val="•"/>
      <w:lvlJc w:val="left"/>
      <w:pPr>
        <w:ind w:left="5260" w:hanging="241"/>
      </w:pPr>
      <w:rPr>
        <w:rFonts w:hint="default"/>
        <w:lang w:val="es-ES" w:eastAsia="en-US" w:bidi="ar-SA"/>
      </w:rPr>
    </w:lvl>
    <w:lvl w:ilvl="6" w:tplc="7C2AC164">
      <w:numFmt w:val="bullet"/>
      <w:lvlText w:val="•"/>
      <w:lvlJc w:val="left"/>
      <w:pPr>
        <w:ind w:left="6224" w:hanging="241"/>
      </w:pPr>
      <w:rPr>
        <w:rFonts w:hint="default"/>
        <w:lang w:val="es-ES" w:eastAsia="en-US" w:bidi="ar-SA"/>
      </w:rPr>
    </w:lvl>
    <w:lvl w:ilvl="7" w:tplc="ADFE910C">
      <w:numFmt w:val="bullet"/>
      <w:lvlText w:val="•"/>
      <w:lvlJc w:val="left"/>
      <w:pPr>
        <w:ind w:left="7188" w:hanging="241"/>
      </w:pPr>
      <w:rPr>
        <w:rFonts w:hint="default"/>
        <w:lang w:val="es-ES" w:eastAsia="en-US" w:bidi="ar-SA"/>
      </w:rPr>
    </w:lvl>
    <w:lvl w:ilvl="8" w:tplc="F14EFB94">
      <w:numFmt w:val="bullet"/>
      <w:lvlText w:val="•"/>
      <w:lvlJc w:val="left"/>
      <w:pPr>
        <w:ind w:left="8152" w:hanging="241"/>
      </w:pPr>
      <w:rPr>
        <w:rFonts w:hint="default"/>
        <w:lang w:val="es-ES" w:eastAsia="en-US" w:bidi="ar-SA"/>
      </w:rPr>
    </w:lvl>
  </w:abstractNum>
  <w:num w:numId="1" w16cid:durableId="659961135">
    <w:abstractNumId w:val="8"/>
  </w:num>
  <w:num w:numId="2" w16cid:durableId="2137408590">
    <w:abstractNumId w:val="0"/>
  </w:num>
  <w:num w:numId="3" w16cid:durableId="188880654">
    <w:abstractNumId w:val="4"/>
  </w:num>
  <w:num w:numId="4" w16cid:durableId="1326204865">
    <w:abstractNumId w:val="3"/>
  </w:num>
  <w:num w:numId="5" w16cid:durableId="975718837">
    <w:abstractNumId w:val="6"/>
  </w:num>
  <w:num w:numId="6" w16cid:durableId="1832600967">
    <w:abstractNumId w:val="5"/>
  </w:num>
  <w:num w:numId="7" w16cid:durableId="1320883244">
    <w:abstractNumId w:val="2"/>
  </w:num>
  <w:num w:numId="8" w16cid:durableId="178007429">
    <w:abstractNumId w:val="1"/>
  </w:num>
  <w:num w:numId="9" w16cid:durableId="140660436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49C8"/>
    <w:rsid w:val="00234027"/>
    <w:rsid w:val="003C116D"/>
    <w:rsid w:val="00522F12"/>
    <w:rsid w:val="008049C8"/>
    <w:rsid w:val="00852B5A"/>
    <w:rsid w:val="00AC692F"/>
    <w:rsid w:val="00E13CDA"/>
    <w:rsid w:val="00E950B2"/>
    <w:rsid w:val="00F4352D"/>
    <w:rsid w:val="00FE0378"/>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B284C7"/>
  <w15:chartTrackingRefBased/>
  <w15:docId w15:val="{A05F0B31-9D23-486D-BDD5-57F5A9A583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C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49C8"/>
    <w:pPr>
      <w:spacing w:after="200" w:line="276" w:lineRule="auto"/>
    </w:pPr>
    <w:rPr>
      <w:rFonts w:ascii="Calibri" w:eastAsia="Calibri" w:hAnsi="Calibri" w:cs="Times New Roman"/>
      <w:kern w:val="0"/>
      <w:sz w:val="22"/>
      <w:szCs w:val="22"/>
      <w:lang w:val="es-ES"/>
      <w14:ligatures w14:val="none"/>
    </w:rPr>
  </w:style>
  <w:style w:type="paragraph" w:styleId="Ttulo1">
    <w:name w:val="heading 1"/>
    <w:basedOn w:val="Normal"/>
    <w:next w:val="Normal"/>
    <w:link w:val="Ttulo1Car"/>
    <w:uiPriority w:val="9"/>
    <w:qFormat/>
    <w:rsid w:val="008049C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8049C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8049C8"/>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8049C8"/>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8049C8"/>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8049C8"/>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8049C8"/>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8049C8"/>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8049C8"/>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8049C8"/>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8049C8"/>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8049C8"/>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8049C8"/>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8049C8"/>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8049C8"/>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8049C8"/>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8049C8"/>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8049C8"/>
    <w:rPr>
      <w:rFonts w:eastAsiaTheme="majorEastAsia" w:cstheme="majorBidi"/>
      <w:color w:val="272727" w:themeColor="text1" w:themeTint="D8"/>
    </w:rPr>
  </w:style>
  <w:style w:type="paragraph" w:styleId="Ttulo">
    <w:name w:val="Title"/>
    <w:basedOn w:val="Normal"/>
    <w:next w:val="Normal"/>
    <w:link w:val="TtuloCar"/>
    <w:uiPriority w:val="10"/>
    <w:qFormat/>
    <w:rsid w:val="008049C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8049C8"/>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8049C8"/>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8049C8"/>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8049C8"/>
    <w:pPr>
      <w:spacing w:before="160"/>
      <w:jc w:val="center"/>
    </w:pPr>
    <w:rPr>
      <w:i/>
      <w:iCs/>
      <w:color w:val="404040" w:themeColor="text1" w:themeTint="BF"/>
    </w:rPr>
  </w:style>
  <w:style w:type="character" w:customStyle="1" w:styleId="CitaCar">
    <w:name w:val="Cita Car"/>
    <w:basedOn w:val="Fuentedeprrafopredeter"/>
    <w:link w:val="Cita"/>
    <w:uiPriority w:val="29"/>
    <w:rsid w:val="008049C8"/>
    <w:rPr>
      <w:i/>
      <w:iCs/>
      <w:color w:val="404040" w:themeColor="text1" w:themeTint="BF"/>
    </w:rPr>
  </w:style>
  <w:style w:type="paragraph" w:styleId="Prrafodelista">
    <w:name w:val="List Paragraph"/>
    <w:basedOn w:val="Normal"/>
    <w:link w:val="PrrafodelistaCar"/>
    <w:qFormat/>
    <w:rsid w:val="008049C8"/>
    <w:pPr>
      <w:ind w:left="720"/>
      <w:contextualSpacing/>
    </w:pPr>
  </w:style>
  <w:style w:type="character" w:styleId="nfasisintenso">
    <w:name w:val="Intense Emphasis"/>
    <w:basedOn w:val="Fuentedeprrafopredeter"/>
    <w:uiPriority w:val="21"/>
    <w:qFormat/>
    <w:rsid w:val="008049C8"/>
    <w:rPr>
      <w:i/>
      <w:iCs/>
      <w:color w:val="0F4761" w:themeColor="accent1" w:themeShade="BF"/>
    </w:rPr>
  </w:style>
  <w:style w:type="paragraph" w:styleId="Citadestacada">
    <w:name w:val="Intense Quote"/>
    <w:basedOn w:val="Normal"/>
    <w:next w:val="Normal"/>
    <w:link w:val="CitadestacadaCar"/>
    <w:uiPriority w:val="30"/>
    <w:qFormat/>
    <w:rsid w:val="008049C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8049C8"/>
    <w:rPr>
      <w:i/>
      <w:iCs/>
      <w:color w:val="0F4761" w:themeColor="accent1" w:themeShade="BF"/>
    </w:rPr>
  </w:style>
  <w:style w:type="character" w:styleId="Referenciaintensa">
    <w:name w:val="Intense Reference"/>
    <w:basedOn w:val="Fuentedeprrafopredeter"/>
    <w:uiPriority w:val="32"/>
    <w:qFormat/>
    <w:rsid w:val="008049C8"/>
    <w:rPr>
      <w:b/>
      <w:bCs/>
      <w:smallCaps/>
      <w:color w:val="0F4761" w:themeColor="accent1" w:themeShade="BF"/>
      <w:spacing w:val="5"/>
    </w:rPr>
  </w:style>
  <w:style w:type="paragraph" w:styleId="Textoindependiente">
    <w:name w:val="Body Text"/>
    <w:basedOn w:val="Normal"/>
    <w:link w:val="TextoindependienteCar"/>
    <w:uiPriority w:val="1"/>
    <w:qFormat/>
    <w:rsid w:val="008049C8"/>
    <w:pPr>
      <w:widowControl w:val="0"/>
      <w:autoSpaceDE w:val="0"/>
      <w:autoSpaceDN w:val="0"/>
      <w:spacing w:after="0" w:line="240" w:lineRule="auto"/>
      <w:ind w:left="194"/>
    </w:pPr>
    <w:rPr>
      <w:rFonts w:ascii="Times New Roman" w:eastAsia="Times New Roman" w:hAnsi="Times New Roman"/>
      <w:sz w:val="24"/>
      <w:szCs w:val="24"/>
    </w:rPr>
  </w:style>
  <w:style w:type="character" w:customStyle="1" w:styleId="TextoindependienteCar">
    <w:name w:val="Texto independiente Car"/>
    <w:basedOn w:val="Fuentedeprrafopredeter"/>
    <w:link w:val="Textoindependiente"/>
    <w:uiPriority w:val="1"/>
    <w:rsid w:val="008049C8"/>
    <w:rPr>
      <w:rFonts w:ascii="Times New Roman" w:eastAsia="Times New Roman" w:hAnsi="Times New Roman" w:cs="Times New Roman"/>
      <w:kern w:val="0"/>
      <w:lang w:val="es-ES"/>
      <w14:ligatures w14:val="none"/>
    </w:rPr>
  </w:style>
  <w:style w:type="paragraph" w:customStyle="1" w:styleId="paragraph">
    <w:name w:val="paragraph"/>
    <w:basedOn w:val="Normal"/>
    <w:rsid w:val="008049C8"/>
    <w:pPr>
      <w:spacing w:before="100" w:beforeAutospacing="1" w:after="100" w:afterAutospacing="1" w:line="240" w:lineRule="auto"/>
    </w:pPr>
    <w:rPr>
      <w:rFonts w:ascii="Times New Roman" w:eastAsia="Times New Roman" w:hAnsi="Times New Roman"/>
      <w:sz w:val="24"/>
      <w:szCs w:val="24"/>
      <w:lang w:val="es-MX" w:eastAsia="es-MX"/>
    </w:rPr>
  </w:style>
  <w:style w:type="character" w:customStyle="1" w:styleId="normaltextrun">
    <w:name w:val="normaltextrun"/>
    <w:basedOn w:val="Fuentedeprrafopredeter"/>
    <w:rsid w:val="008049C8"/>
  </w:style>
  <w:style w:type="character" w:customStyle="1" w:styleId="eop">
    <w:name w:val="eop"/>
    <w:basedOn w:val="Fuentedeprrafopredeter"/>
    <w:rsid w:val="008049C8"/>
  </w:style>
  <w:style w:type="character" w:customStyle="1" w:styleId="cf01">
    <w:name w:val="cf01"/>
    <w:basedOn w:val="Fuentedeprrafopredeter"/>
    <w:rsid w:val="008049C8"/>
    <w:rPr>
      <w:rFonts w:ascii="Segoe UI" w:hAnsi="Segoe UI" w:cs="Segoe UI" w:hint="default"/>
      <w:color w:val="161616"/>
      <w:sz w:val="18"/>
      <w:szCs w:val="18"/>
    </w:rPr>
  </w:style>
  <w:style w:type="character" w:customStyle="1" w:styleId="PrrafodelistaCar">
    <w:name w:val="Párrafo de lista Car"/>
    <w:link w:val="Prrafodelista"/>
    <w:qFormat/>
    <w:locked/>
    <w:rsid w:val="008049C8"/>
  </w:style>
  <w:style w:type="character" w:styleId="Refdenotaalpie">
    <w:name w:val="footnote reference"/>
    <w:basedOn w:val="Fuentedeprrafopredeter"/>
    <w:uiPriority w:val="99"/>
    <w:semiHidden/>
    <w:unhideWhenUsed/>
    <w:rsid w:val="008049C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975</TotalTime>
  <Pages>9</Pages>
  <Words>3178</Words>
  <Characters>17482</Characters>
  <Application>Microsoft Office Word</Application>
  <DocSecurity>0</DocSecurity>
  <Lines>145</Lines>
  <Paragraphs>41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Fabian Vinchira Cabrera</dc:creator>
  <cp:keywords/>
  <dc:description/>
  <cp:lastModifiedBy>Fabian Vinchira Cabrera</cp:lastModifiedBy>
  <cp:revision>2</cp:revision>
  <dcterms:created xsi:type="dcterms:W3CDTF">2026-09-15T20:53:00Z</dcterms:created>
  <dcterms:modified xsi:type="dcterms:W3CDTF">2026-09-16T19:35:00Z</dcterms:modified>
</cp:coreProperties>
</file>