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B841" w14:textId="7D205651" w:rsidR="005C0710" w:rsidRPr="00526999" w:rsidRDefault="005C0710" w:rsidP="005C0710">
      <w:pPr>
        <w:jc w:val="center"/>
        <w:rPr>
          <w:rFonts w:ascii="Verdana" w:hAnsi="Verdana"/>
        </w:rPr>
      </w:pPr>
      <w:r w:rsidRPr="00526999">
        <w:rPr>
          <w:rFonts w:ascii="Verdana" w:hAnsi="Verdana"/>
          <w:b/>
          <w:bCs/>
        </w:rPr>
        <w:t>RESOLUCIÓN 132</w:t>
      </w:r>
      <w:r w:rsidR="00E03F80" w:rsidRPr="00526999">
        <w:rPr>
          <w:rFonts w:ascii="Verdana" w:hAnsi="Verdana"/>
          <w:b/>
          <w:bCs/>
        </w:rPr>
        <w:t xml:space="preserve">5 </w:t>
      </w:r>
      <w:r w:rsidRPr="00526999">
        <w:rPr>
          <w:rFonts w:ascii="Verdana" w:hAnsi="Verdana"/>
          <w:b/>
          <w:bCs/>
        </w:rPr>
        <w:t>DE 2011</w:t>
      </w:r>
    </w:p>
    <w:p w14:paraId="09A0B43E" w14:textId="77777777" w:rsidR="00526999" w:rsidRPr="00526999" w:rsidRDefault="00526999" w:rsidP="00526999">
      <w:pPr>
        <w:pStyle w:val="Sinespaciado"/>
        <w:rPr>
          <w:rFonts w:ascii="Verdana" w:hAnsi="Verdana"/>
          <w:sz w:val="20"/>
          <w:szCs w:val="20"/>
        </w:rPr>
      </w:pPr>
      <w:r w:rsidRPr="00526999">
        <w:rPr>
          <w:rFonts w:ascii="Verdana" w:hAnsi="Verdana"/>
          <w:sz w:val="20"/>
          <w:szCs w:val="20"/>
        </w:rPr>
        <w:t>Fecha de Expedición: 15 de abril de 2011</w:t>
      </w:r>
    </w:p>
    <w:p w14:paraId="752F5AE1" w14:textId="77777777" w:rsidR="00526999" w:rsidRPr="00526999" w:rsidRDefault="00526999" w:rsidP="00526999">
      <w:pPr>
        <w:pStyle w:val="Sinespaciado"/>
        <w:rPr>
          <w:rFonts w:ascii="Verdana" w:hAnsi="Verdana"/>
          <w:sz w:val="20"/>
          <w:szCs w:val="20"/>
        </w:rPr>
      </w:pPr>
      <w:r w:rsidRPr="00526999">
        <w:rPr>
          <w:rFonts w:ascii="Verdana" w:hAnsi="Verdana"/>
          <w:sz w:val="20"/>
          <w:szCs w:val="20"/>
        </w:rPr>
        <w:t xml:space="preserve">Fecha de </w:t>
      </w:r>
      <w:proofErr w:type="gramStart"/>
      <w:r w:rsidRPr="00526999">
        <w:rPr>
          <w:rFonts w:ascii="Verdana" w:hAnsi="Verdana"/>
          <w:sz w:val="20"/>
          <w:szCs w:val="20"/>
        </w:rPr>
        <w:t>entrada en vigencia</w:t>
      </w:r>
      <w:proofErr w:type="gramEnd"/>
      <w:r w:rsidRPr="00526999">
        <w:rPr>
          <w:rFonts w:ascii="Verdana" w:hAnsi="Verdana"/>
          <w:sz w:val="20"/>
          <w:szCs w:val="20"/>
        </w:rPr>
        <w:t>: 15 de abril de 2011</w:t>
      </w:r>
    </w:p>
    <w:p w14:paraId="562EE4EA" w14:textId="77777777" w:rsidR="00526999" w:rsidRDefault="00526999" w:rsidP="00526999">
      <w:pPr>
        <w:pStyle w:val="Sinespaciado"/>
        <w:rPr>
          <w:rFonts w:ascii="Verdana" w:hAnsi="Verdana"/>
          <w:sz w:val="20"/>
          <w:szCs w:val="20"/>
        </w:rPr>
      </w:pPr>
      <w:r w:rsidRPr="00526999">
        <w:rPr>
          <w:rFonts w:ascii="Verdana" w:hAnsi="Verdana"/>
          <w:sz w:val="20"/>
          <w:szCs w:val="20"/>
        </w:rPr>
        <w:t>Estado de la vigencia: Vigente</w:t>
      </w:r>
      <w:r w:rsidRPr="00526999">
        <w:rPr>
          <w:rFonts w:ascii="Verdana" w:hAnsi="Verdana"/>
          <w:sz w:val="20"/>
          <w:szCs w:val="20"/>
        </w:rPr>
        <w:tab/>
      </w:r>
    </w:p>
    <w:p w14:paraId="7CFDA1EF" w14:textId="77777777" w:rsidR="00526999" w:rsidRDefault="00526999" w:rsidP="00526999">
      <w:pPr>
        <w:pStyle w:val="Sinespaciado"/>
        <w:rPr>
          <w:rFonts w:ascii="Verdana" w:hAnsi="Verdana"/>
          <w:sz w:val="20"/>
          <w:szCs w:val="20"/>
        </w:rPr>
      </w:pPr>
    </w:p>
    <w:p w14:paraId="34BE57F5" w14:textId="6010BBB3" w:rsidR="00526999" w:rsidRPr="00526999" w:rsidRDefault="00526999" w:rsidP="00526999">
      <w:pPr>
        <w:pStyle w:val="Sinespaciado"/>
        <w:rPr>
          <w:rFonts w:ascii="Verdana" w:hAnsi="Verdana"/>
          <w:sz w:val="20"/>
          <w:szCs w:val="20"/>
        </w:rPr>
      </w:pPr>
      <w:r w:rsidRPr="00526999">
        <w:rPr>
          <w:rFonts w:ascii="Verdana" w:hAnsi="Verdana"/>
          <w:sz w:val="20"/>
          <w:szCs w:val="20"/>
        </w:rPr>
        <w:t>Fecha de publicación en Diario Oficial: 18 de junio de 2011</w:t>
      </w:r>
    </w:p>
    <w:p w14:paraId="138DFE4B" w14:textId="05413357" w:rsidR="00694FA1" w:rsidRDefault="00526999" w:rsidP="00526999">
      <w:pPr>
        <w:pStyle w:val="Sinespaciado"/>
        <w:rPr>
          <w:rFonts w:ascii="Verdana" w:hAnsi="Verdana"/>
          <w:sz w:val="20"/>
          <w:szCs w:val="20"/>
        </w:rPr>
      </w:pPr>
      <w:r w:rsidRPr="00526999">
        <w:rPr>
          <w:rFonts w:ascii="Verdana" w:hAnsi="Verdana"/>
          <w:sz w:val="20"/>
          <w:szCs w:val="20"/>
        </w:rPr>
        <w:t>Número del Diario Oficial: 48.104</w:t>
      </w:r>
    </w:p>
    <w:p w14:paraId="39F05566" w14:textId="77777777" w:rsidR="00526999" w:rsidRPr="00526999" w:rsidRDefault="00526999" w:rsidP="00526999">
      <w:pPr>
        <w:pStyle w:val="Sinespaciado"/>
        <w:rPr>
          <w:rFonts w:ascii="Verdana" w:hAnsi="Verdana"/>
          <w:sz w:val="20"/>
          <w:szCs w:val="20"/>
        </w:rPr>
      </w:pPr>
    </w:p>
    <w:p w14:paraId="26716608" w14:textId="77777777" w:rsidR="005C0710" w:rsidRPr="00526999" w:rsidRDefault="005C0710" w:rsidP="005C0710">
      <w:pPr>
        <w:pStyle w:val="Sinespaciado"/>
        <w:jc w:val="center"/>
        <w:rPr>
          <w:rFonts w:ascii="Verdana" w:hAnsi="Verdana"/>
          <w:b/>
          <w:bCs/>
        </w:rPr>
      </w:pPr>
      <w:r w:rsidRPr="00526999">
        <w:rPr>
          <w:rFonts w:ascii="Verdana" w:hAnsi="Verdana"/>
          <w:b/>
          <w:bCs/>
        </w:rPr>
        <w:t>RESOLUCIÓN 1325 DE 2011</w:t>
      </w:r>
    </w:p>
    <w:p w14:paraId="67640CA8" w14:textId="77777777" w:rsidR="005C0710" w:rsidRPr="00526999" w:rsidRDefault="005C0710" w:rsidP="005C0710">
      <w:pPr>
        <w:pStyle w:val="Sinespaciado"/>
        <w:jc w:val="center"/>
        <w:rPr>
          <w:rFonts w:ascii="Verdana" w:hAnsi="Verdana"/>
        </w:rPr>
      </w:pPr>
    </w:p>
    <w:p w14:paraId="04467B60" w14:textId="77777777" w:rsidR="005C0710" w:rsidRPr="00526999" w:rsidRDefault="005C0710" w:rsidP="005C0710">
      <w:pPr>
        <w:pStyle w:val="Sinespaciado"/>
        <w:jc w:val="center"/>
        <w:rPr>
          <w:rFonts w:ascii="Verdana" w:hAnsi="Verdana"/>
        </w:rPr>
      </w:pPr>
      <w:r w:rsidRPr="00526999">
        <w:rPr>
          <w:rFonts w:ascii="Verdana" w:hAnsi="Verdana"/>
        </w:rPr>
        <w:t>(abril 15)</w:t>
      </w:r>
    </w:p>
    <w:p w14:paraId="1EF7CC65" w14:textId="77777777" w:rsidR="005C0710" w:rsidRPr="00526999" w:rsidRDefault="005C0710" w:rsidP="005C0710">
      <w:pPr>
        <w:pStyle w:val="Sinespaciado"/>
        <w:jc w:val="center"/>
        <w:rPr>
          <w:rFonts w:ascii="Verdana" w:hAnsi="Verdana"/>
        </w:rPr>
      </w:pPr>
    </w:p>
    <w:p w14:paraId="1A65D96C" w14:textId="77777777" w:rsidR="005C0710" w:rsidRPr="00526999" w:rsidRDefault="005C0710" w:rsidP="005C0710">
      <w:pPr>
        <w:pStyle w:val="Sinespaciado"/>
        <w:jc w:val="center"/>
        <w:rPr>
          <w:rFonts w:ascii="Verdana" w:hAnsi="Verdana"/>
          <w:b/>
          <w:bCs/>
        </w:rPr>
      </w:pPr>
      <w:r w:rsidRPr="00526999">
        <w:rPr>
          <w:rFonts w:ascii="Verdana" w:hAnsi="Verdana"/>
          <w:b/>
          <w:bCs/>
        </w:rPr>
        <w:t>INSTITUTO COLOMBIANO DE BIENESTAR FAMILIAR</w:t>
      </w:r>
    </w:p>
    <w:p w14:paraId="5052B7DC" w14:textId="77777777" w:rsidR="005C0710" w:rsidRPr="00526999" w:rsidRDefault="005C0710" w:rsidP="005C0710">
      <w:pPr>
        <w:pStyle w:val="Sinespaciado"/>
        <w:jc w:val="center"/>
        <w:rPr>
          <w:rFonts w:ascii="Verdana" w:hAnsi="Verdana"/>
          <w:b/>
          <w:bCs/>
        </w:rPr>
      </w:pPr>
    </w:p>
    <w:p w14:paraId="10645289" w14:textId="77777777" w:rsidR="005C0710" w:rsidRPr="00526999" w:rsidRDefault="005C0710" w:rsidP="005C0710">
      <w:pPr>
        <w:pStyle w:val="Sinespaciado"/>
        <w:jc w:val="center"/>
        <w:rPr>
          <w:rFonts w:ascii="Verdana" w:hAnsi="Verdana"/>
          <w:b/>
          <w:bCs/>
        </w:rPr>
      </w:pPr>
      <w:r w:rsidRPr="00526999">
        <w:rPr>
          <w:rFonts w:ascii="Verdana" w:hAnsi="Verdana"/>
          <w:b/>
          <w:bCs/>
        </w:rPr>
        <w:t>CECILIA DE LA FUENTE DE LLERAS</w:t>
      </w:r>
    </w:p>
    <w:p w14:paraId="73BEFC8D" w14:textId="77777777" w:rsidR="005C0710" w:rsidRPr="00526999" w:rsidRDefault="005C0710" w:rsidP="005C0710">
      <w:pPr>
        <w:pStyle w:val="Sinespaciado"/>
        <w:jc w:val="center"/>
        <w:rPr>
          <w:rFonts w:ascii="Verdana" w:hAnsi="Verdana"/>
        </w:rPr>
      </w:pPr>
    </w:p>
    <w:p w14:paraId="00EBA291" w14:textId="77777777" w:rsidR="005C0710" w:rsidRPr="00526999" w:rsidRDefault="005C0710" w:rsidP="005C0710">
      <w:pPr>
        <w:pStyle w:val="Sinespaciado"/>
        <w:jc w:val="center"/>
        <w:rPr>
          <w:rFonts w:ascii="Verdana" w:hAnsi="Verdana"/>
        </w:rPr>
      </w:pPr>
      <w:r w:rsidRPr="00526999">
        <w:rPr>
          <w:rFonts w:ascii="Verdana" w:hAnsi="Verdana"/>
        </w:rPr>
        <w:t xml:space="preserve">Por la cual se renueva la autorización al Organismo Acreditado Asociación </w:t>
      </w:r>
      <w:proofErr w:type="spellStart"/>
      <w:r w:rsidRPr="00526999">
        <w:rPr>
          <w:rFonts w:ascii="Verdana" w:hAnsi="Verdana"/>
        </w:rPr>
        <w:t>Renaitre</w:t>
      </w:r>
      <w:proofErr w:type="spellEnd"/>
      <w:r w:rsidRPr="00526999">
        <w:rPr>
          <w:rFonts w:ascii="Verdana" w:hAnsi="Verdana"/>
        </w:rPr>
        <w:t>, de Francia, para prestar los servicios de adopción internacional.</w:t>
      </w:r>
    </w:p>
    <w:p w14:paraId="6AC8332B" w14:textId="77777777" w:rsidR="005C0710" w:rsidRPr="00526999" w:rsidRDefault="005C0710" w:rsidP="005C0710">
      <w:pPr>
        <w:pStyle w:val="Sinespaciado"/>
        <w:jc w:val="center"/>
        <w:rPr>
          <w:rFonts w:ascii="Verdana" w:hAnsi="Verdana"/>
        </w:rPr>
      </w:pPr>
    </w:p>
    <w:p w14:paraId="1D5FF60E" w14:textId="77777777" w:rsidR="005C0710" w:rsidRPr="00526999" w:rsidRDefault="005C0710" w:rsidP="005C0710">
      <w:pPr>
        <w:pStyle w:val="Sinespaciado"/>
        <w:jc w:val="center"/>
        <w:rPr>
          <w:rFonts w:ascii="Verdana" w:hAnsi="Verdana"/>
          <w:b/>
          <w:bCs/>
        </w:rPr>
      </w:pPr>
      <w:r w:rsidRPr="00526999">
        <w:rPr>
          <w:rFonts w:ascii="Verdana" w:hAnsi="Verdana"/>
          <w:b/>
          <w:bCs/>
        </w:rPr>
        <w:t>LA DIRECTORA GENERAL DEL INSTITUTO COLOMBIANO DE BIENESTAR FAMILIAR CECILIA DE LA FUENTE DE LLERAS,</w:t>
      </w:r>
    </w:p>
    <w:p w14:paraId="056F38A7" w14:textId="77777777" w:rsidR="005C0710" w:rsidRPr="00526999" w:rsidRDefault="005C0710" w:rsidP="005C0710">
      <w:pPr>
        <w:pStyle w:val="Sinespaciado"/>
        <w:jc w:val="center"/>
        <w:rPr>
          <w:rFonts w:ascii="Verdana" w:hAnsi="Verdana"/>
        </w:rPr>
      </w:pPr>
    </w:p>
    <w:p w14:paraId="16DD0FAD" w14:textId="77777777" w:rsidR="005C0710" w:rsidRPr="00526999" w:rsidRDefault="005C0710" w:rsidP="005C0710">
      <w:pPr>
        <w:pStyle w:val="Sinespaciado"/>
        <w:jc w:val="center"/>
        <w:rPr>
          <w:rFonts w:ascii="Verdana" w:hAnsi="Verdana"/>
        </w:rPr>
      </w:pPr>
      <w:r w:rsidRPr="00526999">
        <w:rPr>
          <w:rFonts w:ascii="Verdana" w:hAnsi="Verdana"/>
        </w:rPr>
        <w:t>en uso de sus facultades legales y estatutarias, en especial las conferidas en los artículos 78 de la Ley 489 de 1998 y 62 y 72 de la Ley 1098 de 2006, y el Decreto 117 de 2010, y</w:t>
      </w:r>
    </w:p>
    <w:p w14:paraId="39AF0B62" w14:textId="77777777" w:rsidR="005C0710" w:rsidRPr="00526999" w:rsidRDefault="005C0710" w:rsidP="005C0710">
      <w:pPr>
        <w:pStyle w:val="Sinespaciado"/>
        <w:jc w:val="center"/>
        <w:rPr>
          <w:rFonts w:ascii="Verdana" w:hAnsi="Verdana"/>
        </w:rPr>
      </w:pPr>
    </w:p>
    <w:p w14:paraId="23286D6F" w14:textId="0480A4FF" w:rsidR="005C0710" w:rsidRPr="00526999" w:rsidRDefault="005C0710" w:rsidP="005C0710">
      <w:pPr>
        <w:pStyle w:val="Sinespaciado"/>
        <w:jc w:val="center"/>
        <w:rPr>
          <w:rFonts w:ascii="Verdana" w:hAnsi="Verdana"/>
          <w:b/>
          <w:bCs/>
        </w:rPr>
      </w:pPr>
      <w:r w:rsidRPr="00526999">
        <w:rPr>
          <w:rFonts w:ascii="Verdana" w:hAnsi="Verdana"/>
          <w:b/>
          <w:bCs/>
        </w:rPr>
        <w:t>CONSIDERANDO:</w:t>
      </w:r>
    </w:p>
    <w:p w14:paraId="56467891" w14:textId="688C39C6" w:rsidR="001E6334" w:rsidRPr="00526999" w:rsidRDefault="001E6334" w:rsidP="005C0710">
      <w:pPr>
        <w:pStyle w:val="Sinespaciado"/>
        <w:jc w:val="center"/>
        <w:rPr>
          <w:rFonts w:ascii="Verdana" w:hAnsi="Verdana"/>
        </w:rPr>
      </w:pPr>
    </w:p>
    <w:p w14:paraId="7A84493A" w14:textId="77777777" w:rsidR="001E6334" w:rsidRPr="00526999" w:rsidRDefault="001E6334" w:rsidP="001E6334">
      <w:pPr>
        <w:pStyle w:val="Sinespaciado"/>
        <w:jc w:val="both"/>
        <w:rPr>
          <w:rFonts w:ascii="Verdana" w:hAnsi="Verdana"/>
        </w:rPr>
      </w:pPr>
      <w:r w:rsidRPr="00526999">
        <w:rPr>
          <w:rFonts w:ascii="Verdana" w:hAnsi="Verdana"/>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3FFA3F44" w14:textId="77777777" w:rsidR="001E6334" w:rsidRPr="00526999" w:rsidRDefault="001E6334" w:rsidP="001E6334">
      <w:pPr>
        <w:pStyle w:val="Sinespaciado"/>
        <w:jc w:val="both"/>
        <w:rPr>
          <w:rFonts w:ascii="Verdana" w:hAnsi="Verdana"/>
        </w:rPr>
      </w:pPr>
    </w:p>
    <w:p w14:paraId="7E59DDA7" w14:textId="77777777" w:rsidR="001E6334" w:rsidRPr="00526999" w:rsidRDefault="001E6334" w:rsidP="001E6334">
      <w:pPr>
        <w:pStyle w:val="Sinespaciado"/>
        <w:jc w:val="both"/>
        <w:rPr>
          <w:rFonts w:ascii="Verdana" w:hAnsi="Verdana"/>
        </w:rPr>
      </w:pPr>
      <w:r w:rsidRPr="00526999">
        <w:rPr>
          <w:rFonts w:ascii="Verdana" w:hAnsi="Verdana"/>
        </w:rPr>
        <w:t>Que el Código de la Infancia y la Adolescencia, Ley 1098 de 2006, dispone en los artículos 62, 72 y 78 que el Instituto Colombiano de Bienestar Familiar es la Autoridad Central en materia de adopción y que le corresponde autorizar a los Organismos Acreditados o Agencias Internacionales con este propósito.</w:t>
      </w:r>
    </w:p>
    <w:p w14:paraId="58995A95" w14:textId="77777777" w:rsidR="001E6334" w:rsidRPr="00526999" w:rsidRDefault="001E6334" w:rsidP="001E6334">
      <w:pPr>
        <w:pStyle w:val="Sinespaciado"/>
        <w:jc w:val="both"/>
        <w:rPr>
          <w:rFonts w:ascii="Verdana" w:hAnsi="Verdana"/>
        </w:rPr>
      </w:pPr>
    </w:p>
    <w:p w14:paraId="0E34FD58" w14:textId="77777777" w:rsidR="001E6334" w:rsidRPr="00526999" w:rsidRDefault="001E6334" w:rsidP="001E6334">
      <w:pPr>
        <w:pStyle w:val="Sinespaciado"/>
        <w:jc w:val="both"/>
        <w:rPr>
          <w:rFonts w:ascii="Verdana" w:hAnsi="Verdana"/>
        </w:rPr>
      </w:pPr>
      <w:r w:rsidRPr="00526999">
        <w:rPr>
          <w:rFonts w:ascii="Verdana" w:hAnsi="Verdana"/>
        </w:rPr>
        <w:t>Que el Convenio de La Haya de 1993, relativo a la Protección del Niño y a la Cooperación en Materia de Adopción Internacional, ratificado por Colombia mediante la Ley 265 de 1996, en sus artículos 11 y 12 prevé que un organismo acreditado sólo puede actuar en otro Estado si ha sido autorizado por las autoridades de ambos Estados, y dispone que es obligación de los Organismos Acreditados perseguir fines no lucrativos, ser dirigidos y administrados por personas cualificadas por su integridad moral y por su formación o experiencia para actuar en el ámbito de la adopción internacional y estar sometido al control de las autoridades competentes.</w:t>
      </w:r>
    </w:p>
    <w:p w14:paraId="21E7CC12" w14:textId="77777777" w:rsidR="001E6334" w:rsidRPr="00526999" w:rsidRDefault="001E6334" w:rsidP="001E6334">
      <w:pPr>
        <w:pStyle w:val="Sinespaciado"/>
        <w:jc w:val="both"/>
        <w:rPr>
          <w:rFonts w:ascii="Verdana" w:hAnsi="Verdana"/>
        </w:rPr>
      </w:pPr>
    </w:p>
    <w:p w14:paraId="548CA3BB" w14:textId="77777777" w:rsidR="001E6334" w:rsidRPr="00526999" w:rsidRDefault="001E6334" w:rsidP="001E6334">
      <w:pPr>
        <w:pStyle w:val="Sinespaciado"/>
        <w:jc w:val="both"/>
        <w:rPr>
          <w:rFonts w:ascii="Verdana" w:hAnsi="Verdana"/>
        </w:rPr>
      </w:pPr>
      <w:r w:rsidRPr="00526999">
        <w:rPr>
          <w:rFonts w:ascii="Verdana" w:hAnsi="Verdana"/>
        </w:rPr>
        <w:t>Que mediante Resolución número 2660 de 2009, esta Dirección General estableció los requisitos legales, técnicos y financieros[2] que deben cumplir los organismos acreditados con el fin de obtener la autorización para prestar servicios de adopción internacional, y que la Resolución número 3751 de 2010, fijó el término para cumplir tales requisitos en el caso de aquellos que se encontraban inscritos en la lista de organismos que intermedian en procesos de adopción internacional a la entrada en vigencia del Código de la Infancia y la Adolescencia.</w:t>
      </w:r>
    </w:p>
    <w:p w14:paraId="32722AEE" w14:textId="77777777" w:rsidR="001E6334" w:rsidRPr="00526999" w:rsidRDefault="001E6334" w:rsidP="001E6334">
      <w:pPr>
        <w:pStyle w:val="Sinespaciado"/>
        <w:jc w:val="both"/>
        <w:rPr>
          <w:rFonts w:ascii="Verdana" w:hAnsi="Verdana"/>
        </w:rPr>
      </w:pPr>
    </w:p>
    <w:p w14:paraId="60E5B8D0" w14:textId="77777777" w:rsidR="001E6334" w:rsidRPr="00526999" w:rsidRDefault="001E6334" w:rsidP="001E6334">
      <w:pPr>
        <w:pStyle w:val="Sinespaciado"/>
        <w:jc w:val="both"/>
        <w:rPr>
          <w:rFonts w:ascii="Verdana" w:hAnsi="Verdana"/>
        </w:rPr>
      </w:pPr>
      <w:r w:rsidRPr="00526999">
        <w:rPr>
          <w:rFonts w:ascii="Verdana" w:hAnsi="Verdana"/>
        </w:rPr>
        <w:t xml:space="preserve">Que el Organismo Acreditado Asociación </w:t>
      </w:r>
      <w:proofErr w:type="spellStart"/>
      <w:r w:rsidRPr="00526999">
        <w:rPr>
          <w:rFonts w:ascii="Verdana" w:hAnsi="Verdana"/>
        </w:rPr>
        <w:t>Renaitre</w:t>
      </w:r>
      <w:proofErr w:type="spellEnd"/>
      <w:r w:rsidRPr="00526999">
        <w:rPr>
          <w:rFonts w:ascii="Verdana" w:hAnsi="Verdana"/>
        </w:rPr>
        <w:t>, de Francia cuenta con autorización y experiencia en adopción internacional en Colombia desde el 14 de abril de 1993, según consta en certificación expedida por la Subdirección de Adopciones de la Dirección de Protección del ICBF.</w:t>
      </w:r>
    </w:p>
    <w:p w14:paraId="67EFE0EC" w14:textId="77777777" w:rsidR="001E6334" w:rsidRPr="00526999" w:rsidRDefault="001E6334" w:rsidP="001E6334">
      <w:pPr>
        <w:pStyle w:val="Sinespaciado"/>
        <w:jc w:val="both"/>
        <w:rPr>
          <w:rFonts w:ascii="Verdana" w:hAnsi="Verdana"/>
        </w:rPr>
      </w:pPr>
    </w:p>
    <w:p w14:paraId="7894A402" w14:textId="77777777" w:rsidR="001E6334" w:rsidRPr="00526999" w:rsidRDefault="001E6334" w:rsidP="001E6334">
      <w:pPr>
        <w:pStyle w:val="Sinespaciado"/>
        <w:jc w:val="both"/>
        <w:rPr>
          <w:rFonts w:ascii="Verdana" w:hAnsi="Verdana"/>
        </w:rPr>
      </w:pPr>
      <w:r w:rsidRPr="00526999">
        <w:rPr>
          <w:rFonts w:ascii="Verdana" w:hAnsi="Verdana"/>
        </w:rPr>
        <w:t xml:space="preserve">Que el Organismo Acreditado Asociación </w:t>
      </w:r>
      <w:proofErr w:type="spellStart"/>
      <w:r w:rsidRPr="00526999">
        <w:rPr>
          <w:rFonts w:ascii="Verdana" w:hAnsi="Verdana"/>
        </w:rPr>
        <w:t>Renaitre</w:t>
      </w:r>
      <w:proofErr w:type="spellEnd"/>
      <w:r w:rsidRPr="00526999">
        <w:rPr>
          <w:rFonts w:ascii="Verdana" w:hAnsi="Verdana"/>
        </w:rPr>
        <w:t>, de Francia, por medio de su Representante Legal en Colombia, presentó y acreditó en el término previsto para ello los requisitos legales, técnicos y financieros exigidos, con el fin de obtener la renovación de la autorización para prestar los servicios de adopción internacional, respecto de lo cual la Oficina Asesora Jurídica, la Oficina de Cooperación y Convenios, la Subdirección de Adopciones de la Dirección de Protección y la Dirección Financiera de la Dirección General certificaron su cumplimiento, previa revisión y verificación de los mismos.</w:t>
      </w:r>
    </w:p>
    <w:p w14:paraId="7964DE9A" w14:textId="77777777" w:rsidR="001E6334" w:rsidRPr="00526999" w:rsidRDefault="001E6334" w:rsidP="001E6334">
      <w:pPr>
        <w:pStyle w:val="Sinespaciado"/>
        <w:jc w:val="both"/>
        <w:rPr>
          <w:rFonts w:ascii="Verdana" w:hAnsi="Verdana"/>
        </w:rPr>
      </w:pPr>
    </w:p>
    <w:p w14:paraId="2DBCC025" w14:textId="77777777" w:rsidR="001E6334" w:rsidRPr="00526999" w:rsidRDefault="001E6334" w:rsidP="001E6334">
      <w:pPr>
        <w:pStyle w:val="Sinespaciado"/>
        <w:jc w:val="both"/>
        <w:rPr>
          <w:rFonts w:ascii="Verdana" w:hAnsi="Verdana"/>
        </w:rPr>
      </w:pPr>
      <w:r w:rsidRPr="00526999">
        <w:rPr>
          <w:rFonts w:ascii="Verdana" w:hAnsi="Verdana"/>
        </w:rPr>
        <w:t>Que la Dirección General del ICBF, mediante Resolución número 2660 de 2009, creó el Comité Técnico de Autorización y lo encargó de conceptuar sobre el otorgamiento, renovación, suspensión y cancelación de la autorización de los organismos acreditados y agencias internacionales que prestan servicios de adopción, el cual fue reorganizado mediante Resolución número 3566 de 2010.</w:t>
      </w:r>
    </w:p>
    <w:p w14:paraId="3D240B35" w14:textId="77777777" w:rsidR="001E6334" w:rsidRPr="00526999" w:rsidRDefault="001E6334" w:rsidP="001E6334">
      <w:pPr>
        <w:pStyle w:val="Sinespaciado"/>
        <w:jc w:val="both"/>
        <w:rPr>
          <w:rFonts w:ascii="Verdana" w:hAnsi="Verdana"/>
        </w:rPr>
      </w:pPr>
    </w:p>
    <w:p w14:paraId="2ACEB9D6" w14:textId="77777777" w:rsidR="001E6334" w:rsidRPr="00526999" w:rsidRDefault="001E6334" w:rsidP="001E6334">
      <w:pPr>
        <w:pStyle w:val="Sinespaciado"/>
        <w:jc w:val="both"/>
        <w:rPr>
          <w:rFonts w:ascii="Verdana" w:hAnsi="Verdana"/>
        </w:rPr>
      </w:pPr>
      <w:r w:rsidRPr="00526999">
        <w:rPr>
          <w:rFonts w:ascii="Verdana" w:hAnsi="Verdana"/>
        </w:rPr>
        <w:t xml:space="preserve">Que según consta en el Acta número 13 del 11 de marzo de 2011 del Comité Técnico de Autorización del ICBF, la Subdirección de Adopciones de la Dirección de Protección del ICBF, atendiendo a las certificaciones de cumplimiento de los requisitos legales, técnicos y financieros, presentó concepto Integral a consideración del Comité, el cual fue acogido por unanimidad, conceptuando favorablemente la renovación de la autorización del organismo acreditado Asociación </w:t>
      </w:r>
      <w:proofErr w:type="spellStart"/>
      <w:r w:rsidRPr="00526999">
        <w:rPr>
          <w:rFonts w:ascii="Verdana" w:hAnsi="Verdana"/>
        </w:rPr>
        <w:t>Renaitre</w:t>
      </w:r>
      <w:proofErr w:type="spellEnd"/>
      <w:r w:rsidRPr="00526999">
        <w:rPr>
          <w:rFonts w:ascii="Verdana" w:hAnsi="Verdana"/>
        </w:rPr>
        <w:t>, de Francia, para prestar los servicios de adopción internacional en Colombia.</w:t>
      </w:r>
    </w:p>
    <w:p w14:paraId="57BC0874" w14:textId="77777777" w:rsidR="001E6334" w:rsidRPr="00526999" w:rsidRDefault="001E6334" w:rsidP="001E6334">
      <w:pPr>
        <w:pStyle w:val="Sinespaciado"/>
        <w:jc w:val="both"/>
        <w:rPr>
          <w:rFonts w:ascii="Verdana" w:hAnsi="Verdana"/>
        </w:rPr>
      </w:pPr>
    </w:p>
    <w:p w14:paraId="66915EBB" w14:textId="2031F212" w:rsidR="001E6334" w:rsidRPr="00526999" w:rsidRDefault="001E6334" w:rsidP="001E6334">
      <w:pPr>
        <w:pStyle w:val="Sinespaciado"/>
        <w:jc w:val="both"/>
        <w:rPr>
          <w:rFonts w:ascii="Verdana" w:hAnsi="Verdana"/>
          <w:b/>
          <w:bCs/>
        </w:rPr>
      </w:pPr>
      <w:proofErr w:type="gramStart"/>
      <w:r w:rsidRPr="00526999">
        <w:rPr>
          <w:rFonts w:ascii="Verdana" w:hAnsi="Verdana"/>
        </w:rPr>
        <w:t>Que</w:t>
      </w:r>
      <w:proofErr w:type="gramEnd"/>
      <w:r w:rsidRPr="00526999">
        <w:rPr>
          <w:rFonts w:ascii="Verdana" w:hAnsi="Verdana"/>
        </w:rPr>
        <w:t xml:space="preserve"> en mérito de lo expuesto</w:t>
      </w:r>
      <w:r w:rsidRPr="00526999">
        <w:rPr>
          <w:rFonts w:ascii="Verdana" w:hAnsi="Verdana"/>
          <w:b/>
          <w:bCs/>
        </w:rPr>
        <w:t>,</w:t>
      </w:r>
    </w:p>
    <w:p w14:paraId="37206538" w14:textId="70D7F686" w:rsidR="001E6334" w:rsidRPr="00526999" w:rsidRDefault="001E6334" w:rsidP="001E6334">
      <w:pPr>
        <w:pStyle w:val="Sinespaciado"/>
        <w:jc w:val="both"/>
        <w:rPr>
          <w:rFonts w:ascii="Verdana" w:hAnsi="Verdana"/>
          <w:b/>
          <w:bCs/>
        </w:rPr>
      </w:pPr>
    </w:p>
    <w:p w14:paraId="7FD2FCFA" w14:textId="77777777" w:rsidR="001E6334" w:rsidRPr="00526999" w:rsidRDefault="001E6334" w:rsidP="001E6334">
      <w:pPr>
        <w:pStyle w:val="Sinespaciado"/>
        <w:jc w:val="center"/>
        <w:rPr>
          <w:rFonts w:ascii="Verdana" w:hAnsi="Verdana"/>
          <w:b/>
          <w:bCs/>
        </w:rPr>
      </w:pPr>
      <w:r w:rsidRPr="00526999">
        <w:rPr>
          <w:rFonts w:ascii="Verdana" w:hAnsi="Verdana"/>
          <w:b/>
          <w:bCs/>
        </w:rPr>
        <w:t>RESUELVE:</w:t>
      </w:r>
    </w:p>
    <w:p w14:paraId="5C3FFBAE" w14:textId="77777777" w:rsidR="001E6334" w:rsidRPr="00526999" w:rsidRDefault="001E6334" w:rsidP="001E6334">
      <w:pPr>
        <w:pStyle w:val="Sinespaciado"/>
        <w:jc w:val="both"/>
        <w:rPr>
          <w:rFonts w:ascii="Verdana" w:hAnsi="Verdana"/>
          <w:b/>
          <w:bCs/>
        </w:rPr>
      </w:pPr>
    </w:p>
    <w:p w14:paraId="28196313" w14:textId="2EDAB12C" w:rsidR="001E6334" w:rsidRPr="00526999" w:rsidRDefault="001E6334" w:rsidP="001E6334">
      <w:pPr>
        <w:pStyle w:val="Sinespaciado"/>
        <w:jc w:val="both"/>
        <w:rPr>
          <w:rFonts w:ascii="Verdana" w:hAnsi="Verdana"/>
        </w:rPr>
      </w:pPr>
      <w:r w:rsidRPr="00526999">
        <w:rPr>
          <w:rFonts w:ascii="Verdana" w:hAnsi="Verdana"/>
          <w:b/>
          <w:bCs/>
        </w:rPr>
        <w:t xml:space="preserve">ARTÍCULO 1o. </w:t>
      </w:r>
      <w:r w:rsidRPr="00526999">
        <w:rPr>
          <w:rFonts w:ascii="Verdana" w:hAnsi="Verdana"/>
          <w:b/>
        </w:rPr>
        <w:t>Renovar</w:t>
      </w:r>
      <w:r w:rsidRPr="00526999">
        <w:rPr>
          <w:rFonts w:ascii="Verdana" w:hAnsi="Verdana"/>
        </w:rPr>
        <w:t xml:space="preserve"> por el término de dos (2) años la autorización al Organismo Acreditado Asociación </w:t>
      </w:r>
      <w:proofErr w:type="spellStart"/>
      <w:r w:rsidRPr="00526999">
        <w:rPr>
          <w:rFonts w:ascii="Verdana" w:hAnsi="Verdana"/>
        </w:rPr>
        <w:t>Renaitre</w:t>
      </w:r>
      <w:proofErr w:type="spellEnd"/>
      <w:r w:rsidRPr="00526999">
        <w:rPr>
          <w:rFonts w:ascii="Verdana" w:hAnsi="Verdana"/>
        </w:rPr>
        <w:t xml:space="preserve">, de Francia, para prestar los servicios de adopción internacional en Colombia, el cual se encontraba inscrito en la lista de organismos acreditados que intermedian en procesos de adopción internacional para la </w:t>
      </w:r>
      <w:proofErr w:type="gramStart"/>
      <w:r w:rsidRPr="00526999">
        <w:rPr>
          <w:rFonts w:ascii="Verdana" w:hAnsi="Verdana"/>
        </w:rPr>
        <w:t>entrada en vigencia</w:t>
      </w:r>
      <w:proofErr w:type="gramEnd"/>
      <w:r w:rsidRPr="00526999">
        <w:rPr>
          <w:rFonts w:ascii="Verdana" w:hAnsi="Verdana"/>
        </w:rPr>
        <w:t xml:space="preserve"> de la Ley 1098 de 2006.</w:t>
      </w:r>
    </w:p>
    <w:p w14:paraId="16CBB0BD" w14:textId="1F480EA4" w:rsidR="001E6334" w:rsidRPr="00526999" w:rsidRDefault="001E6334" w:rsidP="001E6334">
      <w:pPr>
        <w:pStyle w:val="Sinespaciado"/>
        <w:jc w:val="both"/>
        <w:rPr>
          <w:rFonts w:ascii="Verdana" w:hAnsi="Verdana"/>
        </w:rPr>
      </w:pPr>
    </w:p>
    <w:p w14:paraId="3474CC33" w14:textId="7FCA87EE" w:rsidR="001E6334" w:rsidRPr="00526999" w:rsidRDefault="001E6334" w:rsidP="001E6334">
      <w:pPr>
        <w:jc w:val="both"/>
        <w:rPr>
          <w:rFonts w:ascii="Verdana" w:hAnsi="Verdana"/>
        </w:rPr>
      </w:pPr>
      <w:r w:rsidRPr="00526999">
        <w:rPr>
          <w:rFonts w:ascii="Verdana" w:hAnsi="Verdana"/>
          <w:b/>
          <w:bCs/>
        </w:rPr>
        <w:t>ARTÍCULO 2o</w:t>
      </w:r>
      <w:r w:rsidRPr="00526999">
        <w:rPr>
          <w:rFonts w:ascii="Verdana" w:hAnsi="Verdana"/>
        </w:rPr>
        <w:t>. Para efectos de determinar la viabilidad de renovar la autorización, el organismo acreditado deberá presentar, dentro de los dos (2) meses anteriores a su vencimiento, la solicitud de renovación, la cual deberá estar suscrita por el representante legal y dirigida a la Dirección General del ICBF, con la actualización, adición o modificación de los requisitos legales, técnicos-administrativos y financieros señalados en la Resolución número 3899 de 2010 del ICBF y demás normas que la modifiquen, adicionen o sustituyan.</w:t>
      </w:r>
    </w:p>
    <w:p w14:paraId="2CE99B0C" w14:textId="5F488812" w:rsidR="001E6334" w:rsidRPr="00526999" w:rsidRDefault="001E6334" w:rsidP="001E6334">
      <w:pPr>
        <w:pStyle w:val="Sinespaciado"/>
        <w:jc w:val="both"/>
        <w:rPr>
          <w:rFonts w:ascii="Verdana" w:hAnsi="Verdana"/>
        </w:rPr>
      </w:pPr>
      <w:r w:rsidRPr="00526999">
        <w:rPr>
          <w:rFonts w:ascii="Verdana" w:hAnsi="Verdana"/>
          <w:b/>
          <w:bCs/>
        </w:rPr>
        <w:t>ARTÍCULO 3o.</w:t>
      </w:r>
      <w:r w:rsidRPr="00526999">
        <w:rPr>
          <w:rFonts w:ascii="Verdana" w:hAnsi="Verdana"/>
        </w:rPr>
        <w:t xml:space="preserve"> </w:t>
      </w:r>
      <w:r w:rsidRPr="00526999">
        <w:rPr>
          <w:rFonts w:ascii="Verdana" w:hAnsi="Verdana"/>
          <w:b/>
        </w:rPr>
        <w:t>Informar</w:t>
      </w:r>
      <w:r w:rsidRPr="00526999">
        <w:rPr>
          <w:rFonts w:ascii="Verdana" w:hAnsi="Verdana"/>
        </w:rPr>
        <w:t xml:space="preserve"> al Organismo Internacional acreditado Asociación </w:t>
      </w:r>
      <w:proofErr w:type="spellStart"/>
      <w:r w:rsidRPr="00526999">
        <w:rPr>
          <w:rFonts w:ascii="Verdana" w:hAnsi="Verdana"/>
        </w:rPr>
        <w:t>Renaitre</w:t>
      </w:r>
      <w:proofErr w:type="spellEnd"/>
      <w:r w:rsidRPr="00526999">
        <w:rPr>
          <w:rFonts w:ascii="Verdana" w:hAnsi="Verdana"/>
        </w:rPr>
        <w:t>, de Francia, que debe estimular la presentación del mayor número posible de solicitudes de adopción de niños, niñas y adolescentes con características y necesidades especiales, y la adopción en las familias colombianas residentes en el exterior, exoneradas de los costos o gastos propios de la preparación y acompañamiento inicial en desarrollo del proceso de adopción, aspectos, entre otros, que serán evaluados para el otorgamiento futuro de renovación de la autorización.</w:t>
      </w:r>
    </w:p>
    <w:p w14:paraId="7C9913FF" w14:textId="17A10856" w:rsidR="001E6334" w:rsidRPr="00526999" w:rsidRDefault="001E6334" w:rsidP="001E6334">
      <w:pPr>
        <w:pStyle w:val="Sinespaciado"/>
        <w:jc w:val="both"/>
        <w:rPr>
          <w:rFonts w:ascii="Verdana" w:hAnsi="Verdana"/>
        </w:rPr>
      </w:pPr>
    </w:p>
    <w:p w14:paraId="17C997E6" w14:textId="7322D441" w:rsidR="001E6334" w:rsidRPr="00526999" w:rsidRDefault="001E6334" w:rsidP="001E6334">
      <w:pPr>
        <w:pStyle w:val="Sinespaciado"/>
        <w:jc w:val="both"/>
        <w:rPr>
          <w:rFonts w:ascii="Verdana" w:hAnsi="Verdana"/>
        </w:rPr>
      </w:pPr>
      <w:r w:rsidRPr="00526999">
        <w:rPr>
          <w:rFonts w:ascii="Verdana" w:hAnsi="Verdana"/>
          <w:b/>
          <w:bCs/>
        </w:rPr>
        <w:t>ARTÍCULO 4o. VIGENCIA.</w:t>
      </w:r>
      <w:r w:rsidRPr="00526999">
        <w:rPr>
          <w:rFonts w:ascii="Verdana" w:hAnsi="Verdana"/>
        </w:rPr>
        <w:t xml:space="preserve"> La presente resolución rige a partir de la fecha de su publicación.</w:t>
      </w:r>
    </w:p>
    <w:p w14:paraId="1A35BE5F" w14:textId="1AD506A0" w:rsidR="001E6334" w:rsidRPr="00526999" w:rsidRDefault="001E6334" w:rsidP="001E6334">
      <w:pPr>
        <w:pStyle w:val="Sinespaciado"/>
        <w:jc w:val="both"/>
        <w:rPr>
          <w:rFonts w:ascii="Verdana" w:hAnsi="Verdana"/>
        </w:rPr>
      </w:pPr>
    </w:p>
    <w:p w14:paraId="42EF1956" w14:textId="77777777" w:rsidR="001E6334" w:rsidRPr="00526999" w:rsidRDefault="001E6334" w:rsidP="001E6334">
      <w:pPr>
        <w:pStyle w:val="Sinespaciado"/>
        <w:jc w:val="center"/>
        <w:rPr>
          <w:rFonts w:ascii="Verdana" w:hAnsi="Verdana"/>
        </w:rPr>
      </w:pPr>
      <w:r w:rsidRPr="00526999">
        <w:rPr>
          <w:rFonts w:ascii="Verdana" w:hAnsi="Verdana"/>
        </w:rPr>
        <w:t>Publíquese, comuníquese y cúmplase.</w:t>
      </w:r>
    </w:p>
    <w:p w14:paraId="69ABE02A" w14:textId="77777777" w:rsidR="001E6334" w:rsidRPr="00526999" w:rsidRDefault="001E6334" w:rsidP="001E6334">
      <w:pPr>
        <w:pStyle w:val="Sinespaciado"/>
        <w:jc w:val="center"/>
        <w:rPr>
          <w:rFonts w:ascii="Verdana" w:hAnsi="Verdana"/>
        </w:rPr>
      </w:pPr>
    </w:p>
    <w:p w14:paraId="01C3A8FE" w14:textId="77777777" w:rsidR="001E6334" w:rsidRPr="00526999" w:rsidRDefault="001E6334" w:rsidP="001E6334">
      <w:pPr>
        <w:pStyle w:val="Sinespaciado"/>
        <w:jc w:val="center"/>
        <w:rPr>
          <w:rFonts w:ascii="Verdana" w:hAnsi="Verdana"/>
        </w:rPr>
      </w:pPr>
      <w:r w:rsidRPr="00526999">
        <w:rPr>
          <w:rFonts w:ascii="Verdana" w:hAnsi="Verdana"/>
        </w:rPr>
        <w:t>Dada en Bogotá, D. C., a 15 de abril de 2011.</w:t>
      </w:r>
    </w:p>
    <w:p w14:paraId="4A36C3CE" w14:textId="77777777" w:rsidR="001E6334" w:rsidRPr="00526999" w:rsidRDefault="001E6334" w:rsidP="001E6334">
      <w:pPr>
        <w:pStyle w:val="Sinespaciado"/>
        <w:jc w:val="center"/>
        <w:rPr>
          <w:rFonts w:ascii="Verdana" w:hAnsi="Verdana"/>
        </w:rPr>
      </w:pPr>
    </w:p>
    <w:p w14:paraId="3202A422" w14:textId="77777777" w:rsidR="001E6334" w:rsidRPr="00526999" w:rsidRDefault="001E6334" w:rsidP="001E6334">
      <w:pPr>
        <w:pStyle w:val="Sinespaciado"/>
        <w:jc w:val="center"/>
        <w:rPr>
          <w:rFonts w:ascii="Verdana" w:hAnsi="Verdana"/>
        </w:rPr>
      </w:pPr>
      <w:r w:rsidRPr="00526999">
        <w:rPr>
          <w:rFonts w:ascii="Verdana" w:hAnsi="Verdana"/>
        </w:rPr>
        <w:t xml:space="preserve">La </w:t>
      </w:r>
      <w:proofErr w:type="gramStart"/>
      <w:r w:rsidRPr="00526999">
        <w:rPr>
          <w:rFonts w:ascii="Verdana" w:hAnsi="Verdana"/>
        </w:rPr>
        <w:t>Directora General</w:t>
      </w:r>
      <w:proofErr w:type="gramEnd"/>
      <w:r w:rsidRPr="00526999">
        <w:rPr>
          <w:rFonts w:ascii="Verdana" w:hAnsi="Verdana"/>
        </w:rPr>
        <w:t>,</w:t>
      </w:r>
    </w:p>
    <w:p w14:paraId="2A5F8538" w14:textId="77777777" w:rsidR="001E6334" w:rsidRPr="00526999" w:rsidRDefault="001E6334" w:rsidP="001E6334">
      <w:pPr>
        <w:pStyle w:val="Sinespaciado"/>
        <w:jc w:val="center"/>
        <w:rPr>
          <w:rFonts w:ascii="Verdana" w:hAnsi="Verdana"/>
        </w:rPr>
      </w:pPr>
    </w:p>
    <w:p w14:paraId="2D867928" w14:textId="77777777" w:rsidR="001E6334" w:rsidRPr="00526999" w:rsidRDefault="001E6334" w:rsidP="001E6334">
      <w:pPr>
        <w:pStyle w:val="Sinespaciado"/>
        <w:jc w:val="center"/>
        <w:rPr>
          <w:rFonts w:ascii="Verdana" w:hAnsi="Verdana"/>
          <w:b/>
          <w:bCs/>
        </w:rPr>
      </w:pPr>
      <w:r w:rsidRPr="00526999">
        <w:rPr>
          <w:rFonts w:ascii="Verdana" w:hAnsi="Verdana"/>
          <w:b/>
          <w:bCs/>
        </w:rPr>
        <w:t>ELVIRA FORERO HERNÁNDEZ.</w:t>
      </w:r>
    </w:p>
    <w:p w14:paraId="1AE2B5C5" w14:textId="77777777" w:rsidR="001E6334" w:rsidRPr="00526999" w:rsidRDefault="001E6334" w:rsidP="001E6334">
      <w:pPr>
        <w:pStyle w:val="Sinespaciado"/>
        <w:jc w:val="center"/>
        <w:rPr>
          <w:rFonts w:ascii="Verdana" w:hAnsi="Verdana"/>
        </w:rPr>
      </w:pPr>
    </w:p>
    <w:p w14:paraId="06640FED" w14:textId="77777777" w:rsidR="001E6334" w:rsidRPr="00526999" w:rsidRDefault="001E6334" w:rsidP="001E6334">
      <w:pPr>
        <w:pStyle w:val="Sinespaciado"/>
        <w:jc w:val="center"/>
        <w:rPr>
          <w:rFonts w:ascii="Verdana" w:hAnsi="Verdana"/>
        </w:rPr>
      </w:pPr>
      <w:r w:rsidRPr="00526999">
        <w:rPr>
          <w:rFonts w:ascii="Verdana" w:hAnsi="Verdana"/>
        </w:rPr>
        <w:t>* * *</w:t>
      </w:r>
    </w:p>
    <w:p w14:paraId="47C3A3E8" w14:textId="77777777" w:rsidR="001E6334" w:rsidRPr="00526999" w:rsidRDefault="001E6334" w:rsidP="001E6334">
      <w:pPr>
        <w:pStyle w:val="Sinespaciado"/>
        <w:jc w:val="both"/>
        <w:rPr>
          <w:rFonts w:ascii="Verdana" w:hAnsi="Verdana"/>
        </w:rPr>
      </w:pPr>
    </w:p>
    <w:p w14:paraId="796BDFDE" w14:textId="6F963105" w:rsidR="001E6334" w:rsidRPr="00526999" w:rsidRDefault="001E6334" w:rsidP="007C2081">
      <w:pPr>
        <w:pStyle w:val="Sinespaciado"/>
        <w:rPr>
          <w:rFonts w:ascii="Verdana" w:hAnsi="Verdana"/>
        </w:rPr>
      </w:pPr>
      <w:r w:rsidRPr="00526999">
        <w:rPr>
          <w:rFonts w:ascii="Verdana" w:hAnsi="Verdana"/>
        </w:rPr>
        <w:t>2. Requisitos Financieros, modificados por la Resolución número 5491 de 2009.</w:t>
      </w:r>
    </w:p>
    <w:p w14:paraId="6FE3866C" w14:textId="77777777" w:rsidR="001E6334" w:rsidRPr="00526999" w:rsidRDefault="001E6334" w:rsidP="001E6334">
      <w:pPr>
        <w:pStyle w:val="Sinespaciado"/>
        <w:jc w:val="center"/>
        <w:rPr>
          <w:rFonts w:ascii="Verdana" w:hAnsi="Verdana"/>
        </w:rPr>
      </w:pPr>
    </w:p>
    <w:sectPr w:rsidR="001E6334" w:rsidRPr="0052699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B6D8F" w14:textId="77777777" w:rsidR="005F1485" w:rsidRDefault="005F1485" w:rsidP="007C2081">
      <w:pPr>
        <w:spacing w:after="0" w:line="240" w:lineRule="auto"/>
      </w:pPr>
      <w:r>
        <w:separator/>
      </w:r>
    </w:p>
  </w:endnote>
  <w:endnote w:type="continuationSeparator" w:id="0">
    <w:p w14:paraId="2B5D9117" w14:textId="77777777" w:rsidR="005F1485" w:rsidRDefault="005F1485" w:rsidP="007C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565E" w14:textId="77777777" w:rsidR="005F1485" w:rsidRDefault="005F1485" w:rsidP="007C2081">
      <w:pPr>
        <w:spacing w:after="0" w:line="240" w:lineRule="auto"/>
      </w:pPr>
      <w:r>
        <w:separator/>
      </w:r>
    </w:p>
  </w:footnote>
  <w:footnote w:type="continuationSeparator" w:id="0">
    <w:p w14:paraId="1230202C" w14:textId="77777777" w:rsidR="005F1485" w:rsidRDefault="005F1485" w:rsidP="007C20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10"/>
    <w:rsid w:val="001E6334"/>
    <w:rsid w:val="00526999"/>
    <w:rsid w:val="005C0710"/>
    <w:rsid w:val="005F1485"/>
    <w:rsid w:val="00694FA1"/>
    <w:rsid w:val="007B41A3"/>
    <w:rsid w:val="007C2081"/>
    <w:rsid w:val="009577CB"/>
    <w:rsid w:val="00E03F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1E89"/>
  <w15:chartTrackingRefBased/>
  <w15:docId w15:val="{01E351E3-CA7B-47B0-B067-8464938C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710"/>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C0710"/>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C0710"/>
    <w:pPr>
      <w:spacing w:after="0" w:line="240" w:lineRule="auto"/>
    </w:pPr>
    <w:rPr>
      <w:rFonts w:eastAsiaTheme="minorEastAsia"/>
    </w:rPr>
  </w:style>
  <w:style w:type="paragraph" w:styleId="Encabezado">
    <w:name w:val="header"/>
    <w:basedOn w:val="Normal"/>
    <w:link w:val="EncabezadoCar"/>
    <w:uiPriority w:val="99"/>
    <w:unhideWhenUsed/>
    <w:rsid w:val="007C20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2081"/>
    <w:rPr>
      <w:rFonts w:eastAsiaTheme="minorEastAsia"/>
    </w:rPr>
  </w:style>
  <w:style w:type="paragraph" w:styleId="Piedepgina">
    <w:name w:val="footer"/>
    <w:basedOn w:val="Normal"/>
    <w:link w:val="PiedepginaCar"/>
    <w:uiPriority w:val="99"/>
    <w:unhideWhenUsed/>
    <w:rsid w:val="007C20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208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CDB597-5B0C-48EC-9FBE-6014DE9B234B}"/>
</file>

<file path=customXml/itemProps2.xml><?xml version="1.0" encoding="utf-8"?>
<ds:datastoreItem xmlns:ds="http://schemas.openxmlformats.org/officeDocument/2006/customXml" ds:itemID="{4D0D7734-16B1-4BD4-9ECB-92514AFC3D25}"/>
</file>

<file path=customXml/itemProps3.xml><?xml version="1.0" encoding="utf-8"?>
<ds:datastoreItem xmlns:ds="http://schemas.openxmlformats.org/officeDocument/2006/customXml" ds:itemID="{145A1666-F2A7-4F07-9B8C-DCD227F1E9DD}"/>
</file>

<file path=docProps/app.xml><?xml version="1.0" encoding="utf-8"?>
<Properties xmlns="http://schemas.openxmlformats.org/officeDocument/2006/extended-properties" xmlns:vt="http://schemas.openxmlformats.org/officeDocument/2006/docPropsVTypes">
  <Template>Normal</Template>
  <TotalTime>3</TotalTime>
  <Pages>3</Pages>
  <Words>967</Words>
  <Characters>5321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2026-01-08T15:00:00Z</dcterms:created>
  <dcterms:modified xsi:type="dcterms:W3CDTF">2026-01-08T15:00:00Z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