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761F" w:rsidR="007E761F" w:rsidP="007E761F" w:rsidRDefault="007E761F" w14:paraId="52E600F4" w14:textId="77777777">
      <w:pPr>
        <w:jc w:val="center"/>
      </w:pPr>
      <w:r w:rsidRPr="007E761F">
        <w:rPr>
          <w:b/>
          <w:bCs/>
        </w:rPr>
        <w:t>RESOLUCIÓN 12944 DE 2016</w:t>
      </w:r>
    </w:p>
    <w:p w:rsidRPr="00A85783" w:rsidR="007E761F" w:rsidP="007E761F" w:rsidRDefault="007E761F" w14:paraId="0031AFD7" w14:textId="7830AD0F">
      <w:pPr>
        <w:pStyle w:val="Sinespaciado"/>
        <w:rPr>
          <w:rFonts w:ascii="Verdana" w:hAnsi="Verdana"/>
          <w:sz w:val="20"/>
          <w:szCs w:val="20"/>
        </w:rPr>
      </w:pPr>
      <w:bookmarkStart w:name="_Hlk220275951" w:id="0"/>
      <w:r w:rsidRPr="00A85783">
        <w:rPr>
          <w:rFonts w:ascii="Verdana" w:hAnsi="Verdana"/>
          <w:sz w:val="20"/>
          <w:szCs w:val="20"/>
        </w:rPr>
        <w:t xml:space="preserve">Fecha de Expedición: </w:t>
      </w:r>
      <w:r w:rsidRPr="007E761F">
        <w:rPr>
          <w:rFonts w:ascii="Verdana" w:hAnsi="Verdana"/>
          <w:sz w:val="20"/>
          <w:szCs w:val="20"/>
        </w:rPr>
        <w:t xml:space="preserve">2 de diciembre </w:t>
      </w:r>
      <w:r w:rsidRPr="00A85783">
        <w:rPr>
          <w:rFonts w:ascii="Verdana" w:hAnsi="Verdana"/>
          <w:sz w:val="20"/>
          <w:szCs w:val="20"/>
        </w:rPr>
        <w:t xml:space="preserve">de </w:t>
      </w:r>
      <w:r>
        <w:rPr>
          <w:rFonts w:ascii="Verdana" w:hAnsi="Verdana"/>
          <w:sz w:val="20"/>
          <w:szCs w:val="20"/>
        </w:rPr>
        <w:t>2016</w:t>
      </w:r>
    </w:p>
    <w:p w:rsidRPr="00A85783" w:rsidR="007E761F" w:rsidP="007E761F" w:rsidRDefault="007E761F" w14:paraId="0D336E53" w14:textId="2BF031F8">
      <w:pPr>
        <w:pStyle w:val="Sinespaciado"/>
        <w:rPr>
          <w:rFonts w:ascii="Verdana" w:hAnsi="Verdana"/>
          <w:sz w:val="20"/>
          <w:szCs w:val="20"/>
        </w:rPr>
      </w:pPr>
      <w:r w:rsidRPr="00A85783">
        <w:rPr>
          <w:rFonts w:ascii="Verdana" w:hAnsi="Verdana"/>
          <w:sz w:val="20"/>
          <w:szCs w:val="20"/>
        </w:rPr>
        <w:t xml:space="preserve">Fecha de entrada en vigencia: </w:t>
      </w:r>
      <w:r w:rsidRPr="007E761F">
        <w:rPr>
          <w:rFonts w:ascii="Verdana" w:hAnsi="Verdana"/>
          <w:sz w:val="20"/>
          <w:szCs w:val="20"/>
        </w:rPr>
        <w:t xml:space="preserve">2 de diciembre </w:t>
      </w:r>
      <w:r w:rsidRPr="00A85783">
        <w:rPr>
          <w:rFonts w:ascii="Verdana" w:hAnsi="Verdana"/>
          <w:sz w:val="20"/>
          <w:szCs w:val="20"/>
        </w:rPr>
        <w:t xml:space="preserve">de </w:t>
      </w:r>
      <w:r>
        <w:rPr>
          <w:rFonts w:ascii="Verdana" w:hAnsi="Verdana"/>
          <w:sz w:val="20"/>
          <w:szCs w:val="20"/>
        </w:rPr>
        <w:t>2016</w:t>
      </w:r>
    </w:p>
    <w:p w:rsidRPr="00A85783" w:rsidR="007E761F" w:rsidP="007E761F" w:rsidRDefault="007E761F" w14:paraId="091C27DF" w14:textId="77777777">
      <w:pPr>
        <w:pStyle w:val="Sinespaciado"/>
        <w:rPr>
          <w:rFonts w:ascii="Verdana" w:hAnsi="Verdana"/>
          <w:sz w:val="20"/>
          <w:szCs w:val="20"/>
        </w:rPr>
      </w:pPr>
      <w:r w:rsidRPr="00A85783">
        <w:rPr>
          <w:rFonts w:ascii="Verdana" w:hAnsi="Verdana"/>
          <w:sz w:val="20"/>
          <w:szCs w:val="20"/>
        </w:rPr>
        <w:t xml:space="preserve">Estado de la vigencia: Vigente </w:t>
      </w:r>
    </w:p>
    <w:p w:rsidR="007E761F" w:rsidP="007E761F" w:rsidRDefault="007E761F" w14:paraId="18323CF8" w14:textId="77777777">
      <w:pPr>
        <w:pStyle w:val="Sinespaciado"/>
        <w:rPr>
          <w:rFonts w:ascii="Verdana" w:hAnsi="Verdana"/>
          <w:sz w:val="20"/>
          <w:szCs w:val="20"/>
        </w:rPr>
      </w:pPr>
    </w:p>
    <w:p w:rsidRPr="00A85783" w:rsidR="007E761F" w:rsidP="007E761F" w:rsidRDefault="007E761F" w14:paraId="5A59ABB2" w14:textId="77777777">
      <w:pPr>
        <w:pStyle w:val="Sinespaciado"/>
        <w:rPr>
          <w:rFonts w:ascii="Verdana" w:hAnsi="Verdana"/>
          <w:sz w:val="20"/>
          <w:szCs w:val="20"/>
        </w:rPr>
      </w:pPr>
      <w:r w:rsidRPr="00A85783">
        <w:rPr>
          <w:rFonts w:ascii="Verdana" w:hAnsi="Verdana"/>
          <w:sz w:val="20"/>
          <w:szCs w:val="20"/>
        </w:rPr>
        <w:t>Fecha de publicación en Diario Oficial: N/A</w:t>
      </w:r>
    </w:p>
    <w:p w:rsidR="007E761F" w:rsidP="007E761F" w:rsidRDefault="007E761F" w14:paraId="3D1CA80D" w14:textId="77777777">
      <w:pPr>
        <w:pStyle w:val="Sinespaciado"/>
        <w:rPr>
          <w:rFonts w:ascii="Verdana" w:hAnsi="Verdana"/>
          <w:sz w:val="20"/>
          <w:szCs w:val="20"/>
        </w:rPr>
      </w:pPr>
      <w:r w:rsidRPr="64851974" w:rsidR="007E761F">
        <w:rPr>
          <w:rFonts w:ascii="Verdana" w:hAnsi="Verdana"/>
          <w:sz w:val="20"/>
          <w:szCs w:val="20"/>
        </w:rPr>
        <w:t>Número del Diario Oficial: N/A</w:t>
      </w:r>
    </w:p>
    <w:bookmarkEnd w:id="0"/>
    <w:p w:rsidR="64851974" w:rsidP="64851974" w:rsidRDefault="64851974" w14:paraId="2F25C19E" w14:textId="2606A30A">
      <w:pPr>
        <w:pStyle w:val="Sinespaciado"/>
        <w:rPr>
          <w:rFonts w:ascii="Verdana" w:hAnsi="Verdana"/>
          <w:sz w:val="20"/>
          <w:szCs w:val="20"/>
        </w:rPr>
      </w:pPr>
    </w:p>
    <w:p w:rsidRPr="007E761F" w:rsidR="007E761F" w:rsidP="007E761F" w:rsidRDefault="007E761F" w14:paraId="2AC2F904" w14:textId="77777777">
      <w:pPr>
        <w:jc w:val="center"/>
      </w:pPr>
      <w:r w:rsidRPr="007E761F">
        <w:rPr>
          <w:b/>
          <w:bCs/>
        </w:rPr>
        <w:t>RESOLUCIÓN 12944 DE 2016</w:t>
      </w:r>
    </w:p>
    <w:p w:rsidRPr="007E761F" w:rsidR="007E761F" w:rsidP="007E761F" w:rsidRDefault="007E761F" w14:paraId="14D7D5CA" w14:textId="09983F60">
      <w:pPr>
        <w:jc w:val="center"/>
      </w:pPr>
      <w:r w:rsidRPr="007E761F">
        <w:t>(2</w:t>
      </w:r>
      <w:r>
        <w:t xml:space="preserve"> de </w:t>
      </w:r>
      <w:r w:rsidRPr="007E761F">
        <w:t>diciembre)</w:t>
      </w:r>
    </w:p>
    <w:p w:rsidRPr="007E761F" w:rsidR="007E761F" w:rsidP="007E761F" w:rsidRDefault="007E761F" w14:paraId="57D0F314" w14:textId="77777777">
      <w:pPr>
        <w:jc w:val="center"/>
      </w:pPr>
      <w:r w:rsidRPr="007E761F">
        <w:rPr>
          <w:b/>
          <w:bCs/>
        </w:rPr>
        <w:t>INSTITUTO COLOMBIANO DE BIENESTAR FAMILIAR</w:t>
      </w:r>
    </w:p>
    <w:p w:rsidRPr="007E761F" w:rsidR="007E761F" w:rsidP="007E761F" w:rsidRDefault="007E761F" w14:paraId="060A364A" w14:textId="77777777">
      <w:pPr>
        <w:jc w:val="center"/>
      </w:pPr>
      <w:r w:rsidRPr="007E761F">
        <w:t>Por la cual se adopta la Política de Prevención del Daño Antijurídico del Instituto Colombiano de Bienestar Familiar-ICBF &lt;año 2016&gt;.</w:t>
      </w:r>
    </w:p>
    <w:p w:rsidRPr="007E761F" w:rsidR="007E761F" w:rsidP="007E761F" w:rsidRDefault="007E761F" w14:paraId="50D15733" w14:textId="77777777">
      <w:pPr>
        <w:jc w:val="center"/>
      </w:pPr>
      <w:r w:rsidRPr="007E761F">
        <w:rPr>
          <w:b/>
          <w:bCs/>
        </w:rPr>
        <w:t>LA DIRECTORA GENERAL DEL INSTITUTO COLOMBIANO DE BIENESTAR FAMILIAR CECILIA DE LA FUENTE DE LLERAS.</w:t>
      </w:r>
    </w:p>
    <w:p w:rsidRPr="007E761F" w:rsidR="007E761F" w:rsidP="007E761F" w:rsidRDefault="007E761F" w14:paraId="0A0B20B7" w14:textId="459EF65B">
      <w:pPr>
        <w:jc w:val="center"/>
      </w:pPr>
      <w:r w:rsidRPr="007E761F">
        <w:t>En ejercicio de sus facultades legales y estatutarias, en especial las conferidas en el artículo 78 de la Ley 489 de 1998, el literal b) del artículo 28 de la Ley 7 de 1979, el artículo 78 de la Ley 489 de 1998, el Decreto 1603 de 2014 y,</w:t>
      </w:r>
    </w:p>
    <w:p w:rsidRPr="007E761F" w:rsidR="007E761F" w:rsidP="007E761F" w:rsidRDefault="007E761F" w14:paraId="67F2B025" w14:textId="77777777">
      <w:pPr>
        <w:jc w:val="center"/>
      </w:pPr>
      <w:r w:rsidRPr="007E761F">
        <w:rPr>
          <w:b/>
          <w:bCs/>
        </w:rPr>
        <w:t>CONSIDERANDO:</w:t>
      </w:r>
    </w:p>
    <w:p w:rsidRPr="007E761F" w:rsidR="007E761F" w:rsidP="007E761F" w:rsidRDefault="007E761F" w14:paraId="645C66F6" w14:textId="310E88A3">
      <w:pPr>
        <w:jc w:val="both"/>
      </w:pPr>
      <w:r w:rsidRPr="007E761F">
        <w:t>Que el artículo 90 de la Constitución Política consagró que el Estado responderá patrimonialmente por los daños antijurídicos que le sean imputables, causados por la acción o la omisión de las autoridades públicas.</w:t>
      </w:r>
    </w:p>
    <w:p w:rsidRPr="007E761F" w:rsidR="007E761F" w:rsidP="007E761F" w:rsidRDefault="007E761F" w14:paraId="47E6DE4F" w14:textId="2C5C444B">
      <w:pPr>
        <w:jc w:val="both"/>
      </w:pPr>
      <w:r w:rsidRPr="007E761F">
        <w:t>Que el artículo 209 </w:t>
      </w:r>
      <w:proofErr w:type="spellStart"/>
      <w:r w:rsidRPr="007E761F">
        <w:t>Ibídem</w:t>
      </w:r>
      <w:proofErr w:type="spellEnd"/>
      <w:r w:rsidRPr="007E761F">
        <w:t>, determinó que la función administrativa está al servicio de los intereses generales y debe desarrollarse con fundamento en los principios de igualdad, moralidad, eficacia, economía, celeridad, imparcialidad y publicidad.</w:t>
      </w:r>
    </w:p>
    <w:p w:rsidRPr="007E761F" w:rsidR="007E761F" w:rsidP="007E761F" w:rsidRDefault="007E761F" w14:paraId="7EEB4899" w14:textId="759B9CBB">
      <w:pPr>
        <w:jc w:val="both"/>
      </w:pPr>
      <w:r w:rsidRPr="007E761F">
        <w:t>Que la Ley 446 de 1998, en su artículo 75, estableció que en: “</w:t>
      </w:r>
      <w:r w:rsidRPr="007E761F">
        <w:rPr>
          <w:i/>
          <w:iCs/>
        </w:rPr>
        <w:t>Las entidades y organismos de Derecho Público del orden nacional, departamental, distrital y de los municipios capital de departamento y los Entes Descentralizados de estos mismos niveles, deberán integrar un Comité de Conciliación, conformado por los funcionarios de nivel directivo que se designen y cumplirán las funciones que le señalen".</w:t>
      </w:r>
    </w:p>
    <w:p w:rsidRPr="007E761F" w:rsidR="007E761F" w:rsidP="007E761F" w:rsidRDefault="007E761F" w14:paraId="234D15DD" w14:textId="2EC5F679">
      <w:pPr>
        <w:jc w:val="both"/>
      </w:pPr>
      <w:r w:rsidRPr="007E761F">
        <w:t>El artículo 2.2.4.3.1.2.2 del Decreto 1069 de 2015 define al Comité de Defensa Judicial y Conciliación como “</w:t>
      </w:r>
      <w:r w:rsidRPr="007E761F">
        <w:rPr>
          <w:i/>
          <w:iCs/>
        </w:rPr>
        <w:t>una instancia administrativa que actúa como sede de estudio, análisis y formulación de políticas sobre prevención del daño antijurídico y defensa de los intereses de la entidad”.</w:t>
      </w:r>
    </w:p>
    <w:p w:rsidRPr="007E761F" w:rsidR="007E761F" w:rsidP="007E761F" w:rsidRDefault="007E761F" w14:paraId="5F4C718F" w14:textId="0828FD83">
      <w:pPr>
        <w:jc w:val="both"/>
      </w:pPr>
      <w:r w:rsidRPr="007E761F">
        <w:t xml:space="preserve">El artículo 2.2.4.3.1.2.5 en sus numerales 1 y 2 del precitado Decreto establece </w:t>
      </w:r>
      <w:proofErr w:type="gramStart"/>
      <w:r w:rsidRPr="007E761F">
        <w:t>que</w:t>
      </w:r>
      <w:proofErr w:type="gramEnd"/>
      <w:r w:rsidRPr="007E761F">
        <w:t xml:space="preserve"> entre las funciones de los Comités de Defensa Judicial y Conciliación de las Entidades Públicas del orden nacional, departamental, distrital, etc., están las de </w:t>
      </w:r>
      <w:r w:rsidRPr="007E761F">
        <w:rPr>
          <w:i/>
          <w:iCs/>
        </w:rPr>
        <w:t xml:space="preserve">“Formular y ejecutar políticas de prevención del daño </w:t>
      </w:r>
      <w:r w:rsidRPr="007E761F">
        <w:rPr>
          <w:i/>
          <w:iCs/>
        </w:rPr>
        <w:lastRenderedPageBreak/>
        <w:t>antijurídico"</w:t>
      </w:r>
      <w:r w:rsidRPr="007E761F">
        <w:t> y </w:t>
      </w:r>
      <w:r w:rsidRPr="007E761F">
        <w:rPr>
          <w:i/>
          <w:iCs/>
        </w:rPr>
        <w:t>“Diseñar</w:t>
      </w:r>
      <w:r w:rsidRPr="007E761F">
        <w:t> </w:t>
      </w:r>
      <w:r w:rsidRPr="007E761F">
        <w:rPr>
          <w:i/>
          <w:iCs/>
        </w:rPr>
        <w:t>las políticas generales que orientaran la defensa de los intereses de la entidad”.</w:t>
      </w:r>
    </w:p>
    <w:p w:rsidRPr="007E761F" w:rsidR="007E761F" w:rsidP="007E761F" w:rsidRDefault="007E761F" w14:paraId="12AD7696" w14:textId="0C79A8A7">
      <w:pPr>
        <w:jc w:val="both"/>
      </w:pPr>
      <w:r w:rsidRPr="007E761F">
        <w:t>Que mediante Resolución No. 785 de 2016, se reestructuró el Comité de Defensa Judicial y Conciliación del ICBF, derogándose expresamente la Resolución No. 5722 de 2012 y todas aquellas que le sean contrarias.</w:t>
      </w:r>
    </w:p>
    <w:p w:rsidRPr="007E761F" w:rsidR="007E761F" w:rsidP="007E761F" w:rsidRDefault="007E761F" w14:paraId="23AB00BB" w14:textId="77777777">
      <w:pPr>
        <w:jc w:val="both"/>
      </w:pPr>
      <w:r w:rsidRPr="007E761F">
        <w:t>Que el Comité de Defensa Judicial y Conciliación, teniendo en cuenta las acciones judiciales y extrajudiciales en las que la entidad hace parte como demandado o convocado, así como de las condenas impuestas a la entidad, que han sido estudiadas y puestas a consideración de este órgano, ha implementado políticas en materia de defensa judicial y de prevención del daño antijurídico.</w:t>
      </w:r>
    </w:p>
    <w:p w:rsidRPr="007E761F" w:rsidR="007E761F" w:rsidP="007E761F" w:rsidRDefault="007E761F" w14:paraId="7247CE29" w14:textId="77777777">
      <w:pPr>
        <w:jc w:val="both"/>
      </w:pPr>
      <w:r w:rsidRPr="007E761F">
        <w:t>Que las recomendaciones emitidas por el Comité de Defensa Judicial y Conciliación a título de prevención del daño antijurídico, han sido puestas en conocimiento de las diferentes áreas y dependencias del ICBF, en aras de evitar la ocurrencia de sus hechos generadores.</w:t>
      </w:r>
    </w:p>
    <w:p w:rsidRPr="007E761F" w:rsidR="007E761F" w:rsidP="007E761F" w:rsidRDefault="007E761F" w14:paraId="47BCFEFE" w14:textId="59B715BF">
      <w:pPr>
        <w:jc w:val="both"/>
      </w:pPr>
      <w:r w:rsidRPr="007E761F">
        <w:t>Que de conformidad con la Circular Externa No. 06 del 6 de julio de 2016 emitida por la Agencia Nacional de Defensa Jurídica del Estado se adoptó la metodología propuesta así:</w:t>
      </w:r>
    </w:p>
    <w:p w:rsidRPr="007E761F" w:rsidR="007E761F" w:rsidP="007E761F" w:rsidRDefault="007E761F" w14:paraId="388F391B" w14:textId="77777777">
      <w:pPr>
        <w:jc w:val="both"/>
      </w:pPr>
      <w:r w:rsidRPr="007E761F">
        <w:t>En el Paso No 1: IDENTIFICACION DE LA ACTIVIDAD LITIGIOSA: Se elaboró con los datos enviados por las 33 regionales los procesos donde el Instituto Colombiano de Bienestar Familiar intervino judicial y extrajudicialmente en el período comprendido entre el 1 de abril de 2015 y el 30 de abril de 2016 teniendo en cuenta el tipo de proceso, la frecuencia y el valor de las pretensiones y/o condenas.</w:t>
      </w:r>
    </w:p>
    <w:p w:rsidRPr="007E761F" w:rsidR="007E761F" w:rsidP="007E761F" w:rsidRDefault="007E761F" w14:paraId="698E8AB0" w14:textId="77777777">
      <w:pPr>
        <w:jc w:val="both"/>
      </w:pPr>
      <w:r w:rsidRPr="007E761F">
        <w:t>El cuadro a continuación refleja los resultados a nivel nacional, referente al tipo de insumo (conciliación, demanda o condena), tipo de acción (medio de control), la causa general (hechos que dieron origen), la frecuencia en el periodo trabajado y el valor reconocido.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219"/>
        <w:gridCol w:w="4379"/>
        <w:gridCol w:w="2220"/>
      </w:tblGrid>
      <w:tr w:rsidRPr="007E761F" w:rsidR="007E761F" w:rsidTr="007E761F" w14:paraId="61E628A0" w14:textId="77777777">
        <w:trPr>
          <w:tblCellSpacing w:w="15" w:type="dxa"/>
        </w:trPr>
        <w:tc>
          <w:tcPr>
            <w:tcW w:w="1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C6B5F87" w14:textId="77777777">
            <w:pPr>
              <w:jc w:val="both"/>
            </w:pPr>
            <w:r w:rsidRPr="007E761F">
              <w:rPr>
                <w:b/>
                <w:bCs/>
              </w:rPr>
              <w:t>Nombre de la entidad</w:t>
            </w:r>
          </w:p>
        </w:tc>
        <w:tc>
          <w:tcPr>
            <w:tcW w:w="25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E3C6C7F" w14:textId="77777777">
            <w:pPr>
              <w:jc w:val="both"/>
            </w:pPr>
            <w:r w:rsidRPr="007E761F">
              <w:rPr>
                <w:b/>
                <w:bCs/>
              </w:rPr>
              <w:t>INSTITUTO COLOMBIANO DE BIENESTAR FAMILIAR</w:t>
            </w:r>
          </w:p>
        </w:tc>
        <w:tc>
          <w:tcPr>
            <w:tcW w:w="1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F1B35A7" w14:textId="77777777">
            <w:pPr>
              <w:jc w:val="both"/>
            </w:pPr>
            <w:r w:rsidRPr="007E761F">
              <w:rPr>
                <w:b/>
                <w:bCs/>
              </w:rPr>
              <w:t>Nivel de litigiosidad:</w:t>
            </w:r>
          </w:p>
        </w:tc>
      </w:tr>
    </w:tbl>
    <w:p w:rsidRPr="007E761F" w:rsidR="007E761F" w:rsidP="007E761F" w:rsidRDefault="007E761F" w14:paraId="55B15D9D" w14:textId="77777777">
      <w:pPr>
        <w:jc w:val="both"/>
      </w:pPr>
      <w:r w:rsidRPr="007E761F">
        <w:rPr>
          <w:b/>
          <w:bCs/>
        </w:rPr>
        <w:t>Paso uno: identificación de la actividad litigiosa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75"/>
        <w:gridCol w:w="1865"/>
        <w:gridCol w:w="2164"/>
        <w:gridCol w:w="1410"/>
        <w:gridCol w:w="2004"/>
      </w:tblGrid>
      <w:tr w:rsidRPr="007E761F" w:rsidR="007E761F" w:rsidTr="007E761F" w14:paraId="63C8FC5B" w14:textId="77777777">
        <w:trPr>
          <w:tblCellSpacing w:w="15" w:type="dxa"/>
        </w:trPr>
        <w:tc>
          <w:tcPr>
            <w:tcW w:w="1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61218F" w14:textId="77777777">
            <w:pPr>
              <w:jc w:val="both"/>
            </w:pPr>
            <w:r w:rsidRPr="007E761F">
              <w:rPr>
                <w:b/>
                <w:bCs/>
              </w:rPr>
              <w:t>Periodo analizado</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513666" w14:textId="77777777">
            <w:pPr>
              <w:jc w:val="both"/>
            </w:pPr>
            <w:r w:rsidRPr="007E761F">
              <w:rPr>
                <w:b/>
                <w:bCs/>
              </w:rPr>
              <w:t>Desde: | 1 de abril de 2015</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BA0E3E3" w14:textId="77777777">
            <w:pPr>
              <w:jc w:val="both"/>
            </w:pPr>
            <w:r w:rsidRPr="007E761F">
              <w:rPr>
                <w:b/>
                <w:bCs/>
              </w:rPr>
              <w:t>Hasta</w:t>
            </w:r>
          </w:p>
        </w:tc>
        <w:tc>
          <w:tcPr>
            <w:tcW w:w="8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53469F" w14:textId="77777777">
            <w:pPr>
              <w:jc w:val="both"/>
            </w:pPr>
            <w:r w:rsidRPr="007E761F">
              <w:rPr>
                <w:b/>
                <w:bCs/>
              </w:rPr>
              <w:t>30 de abril de 2016</w:t>
            </w:r>
          </w:p>
        </w:tc>
      </w:tr>
      <w:tr w:rsidRPr="007E761F" w:rsidR="007E761F" w:rsidTr="007E761F" w14:paraId="631E999E"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860A8C" w14:textId="77777777">
            <w:pPr>
              <w:jc w:val="both"/>
            </w:pPr>
            <w:r w:rsidRPr="007E761F">
              <w:rPr>
                <w:b/>
                <w:bCs/>
              </w:rPr>
              <w:t xml:space="preserve">De </w:t>
            </w:r>
            <w:proofErr w:type="spellStart"/>
            <w:r w:rsidRPr="007E761F">
              <w:rPr>
                <w:b/>
                <w:bCs/>
              </w:rPr>
              <w:t>insum</w:t>
            </w:r>
            <w:proofErr w:type="spellEnd"/>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14F6E62" w14:textId="77777777">
            <w:pPr>
              <w:jc w:val="both"/>
            </w:pPr>
            <w:r w:rsidRPr="007E761F">
              <w:rPr>
                <w:b/>
                <w:bCs/>
              </w:rPr>
              <w:t>Tipo de acción</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F4A710D" w14:textId="77777777">
            <w:pPr>
              <w:jc w:val="both"/>
            </w:pPr>
            <w:r w:rsidRPr="007E761F">
              <w:rPr>
                <w:b/>
                <w:bCs/>
              </w:rPr>
              <w:t>Causa general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5DFFC8D" w14:textId="77777777">
            <w:pPr>
              <w:jc w:val="both"/>
            </w:pPr>
            <w:r w:rsidRPr="007E761F">
              <w:rPr>
                <w:b/>
                <w:bCs/>
              </w:rPr>
              <w:t>Frecuencia</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CE89EBD" w14:textId="77777777">
            <w:pPr>
              <w:jc w:val="both"/>
            </w:pPr>
            <w:r w:rsidRPr="007E761F">
              <w:rPr>
                <w:b/>
                <w:bCs/>
              </w:rPr>
              <w:t>Valor</w:t>
            </w:r>
          </w:p>
        </w:tc>
      </w:tr>
      <w:tr w:rsidRPr="007E761F" w:rsidR="007E761F" w:rsidTr="007E761F" w14:paraId="68510F4F"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7F81DE3" w14:textId="77777777">
            <w:pPr>
              <w:jc w:val="both"/>
            </w:pPr>
            <w:r w:rsidRPr="007E761F">
              <w:t>CONCILIAC</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49F5EFC"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10BDB5D" w14:textId="77777777">
            <w:pPr>
              <w:jc w:val="both"/>
            </w:pPr>
            <w:r w:rsidRPr="007E761F">
              <w:t>PRESTACION DE SERVICIOS POR FUERA DE LO CONCEBIDO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EEB5553" w14:textId="77777777">
            <w:pPr>
              <w:jc w:val="both"/>
            </w:pPr>
            <w:r w:rsidRPr="007E761F">
              <w:t>7</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535497E" w14:textId="77777777">
            <w:pPr>
              <w:jc w:val="both"/>
            </w:pPr>
            <w:r w:rsidRPr="007E761F">
              <w:t>$149.712.699</w:t>
            </w:r>
          </w:p>
        </w:tc>
      </w:tr>
      <w:tr w:rsidRPr="007E761F" w:rsidR="007E761F" w:rsidTr="007E761F" w14:paraId="327FE1D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8C52DCF" w14:textId="77777777">
            <w:pPr>
              <w:jc w:val="both"/>
            </w:pPr>
            <w:r w:rsidRPr="007E761F">
              <w:lastRenderedPageBreak/>
              <w:t>CONCILIAC</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F7B0517" w14:textId="77777777">
            <w:pPr>
              <w:jc w:val="both"/>
            </w:pPr>
            <w:r w:rsidRPr="007E761F">
              <w:t>CONTROVERSIA CONTR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D7F013E" w14:textId="77777777">
            <w:pPr>
              <w:jc w:val="both"/>
            </w:pPr>
            <w:r w:rsidRPr="007E761F">
              <w:t>INCUMPLIMIENTO CONTRACTUAL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C5FA914" w14:textId="77777777">
            <w:pPr>
              <w:jc w:val="both"/>
            </w:pPr>
            <w:r w:rsidRPr="007E761F">
              <w:t>4</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CE619FD" w14:textId="77777777">
            <w:pPr>
              <w:jc w:val="both"/>
            </w:pPr>
            <w:r w:rsidRPr="007E761F">
              <w:t>$140.322.182</w:t>
            </w:r>
          </w:p>
        </w:tc>
      </w:tr>
      <w:tr w:rsidRPr="007E761F" w:rsidR="007E761F" w:rsidTr="007E761F" w14:paraId="37D90FFB"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F06DFC5" w14:textId="77777777">
            <w:pPr>
              <w:jc w:val="both"/>
            </w:pPr>
            <w:r w:rsidRPr="007E761F">
              <w:t>CONCILIAC</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5C38864"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9546008" w14:textId="77777777">
            <w:pPr>
              <w:jc w:val="both"/>
            </w:pPr>
            <w:r w:rsidRPr="007E761F">
              <w:t>MUERTE Y/O LESIONES EN N.N.A.</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4F50EE9" w14:textId="77777777">
            <w:pPr>
              <w:jc w:val="both"/>
            </w:pPr>
            <w:r w:rsidRPr="007E761F">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849F216" w14:textId="77777777">
            <w:pPr>
              <w:jc w:val="both"/>
            </w:pPr>
            <w:r w:rsidRPr="007E761F">
              <w:t>$195.534.367</w:t>
            </w:r>
          </w:p>
        </w:tc>
      </w:tr>
      <w:tr w:rsidRPr="007E761F" w:rsidR="007E761F" w:rsidTr="007E761F" w14:paraId="68B5245A"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D46EFCB"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56A0FE5" w14:textId="77777777">
            <w:pPr>
              <w:jc w:val="both"/>
            </w:pPr>
            <w:r w:rsidRPr="007E761F">
              <w:t>ACCION DE GRUPO</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F0932B" w14:textId="77777777">
            <w:pPr>
              <w:jc w:val="both"/>
            </w:pPr>
            <w:r w:rsidRPr="007E761F">
              <w:t>PROTECCION A DERECHOS COLECTIVOS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84A9D54"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1828F02" w14:textId="77777777">
            <w:pPr>
              <w:jc w:val="both"/>
            </w:pPr>
            <w:r w:rsidRPr="007E761F">
              <w:t>$581.786.440</w:t>
            </w:r>
          </w:p>
        </w:tc>
      </w:tr>
      <w:tr w:rsidRPr="007E761F" w:rsidR="007E761F" w:rsidTr="007E761F" w14:paraId="1A496DA6"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8408EBA"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FB03CFA" w14:textId="77777777">
            <w:pPr>
              <w:jc w:val="both"/>
            </w:pPr>
            <w:r w:rsidRPr="007E761F">
              <w:t>ACCION POPULAR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72020A2" w14:textId="77777777">
            <w:pPr>
              <w:jc w:val="both"/>
            </w:pPr>
            <w:r w:rsidRPr="007E761F">
              <w:t>PROTECCION A DERECHOS COLECTIVOS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690AA36"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6DEBEC5" w14:textId="77777777">
            <w:pPr>
              <w:jc w:val="both"/>
            </w:pPr>
            <w:r w:rsidRPr="007E761F">
              <w:t>$0</w:t>
            </w:r>
          </w:p>
        </w:tc>
      </w:tr>
      <w:tr w:rsidRPr="007E761F" w:rsidR="007E761F" w:rsidTr="007E761F" w14:paraId="51550064"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E004A3B"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C2C7381" w14:textId="77777777">
            <w:pPr>
              <w:jc w:val="both"/>
            </w:pPr>
            <w:r w:rsidRPr="007E761F">
              <w:t>ACCION POPULAR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57ECF0" w14:textId="77777777">
            <w:pPr>
              <w:jc w:val="both"/>
            </w:pPr>
            <w:r w:rsidRPr="007E761F">
              <w:t>PROTECCION A DERECHOS COLECTIVOS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8297B32"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A67F5FF" w14:textId="77777777">
            <w:pPr>
              <w:jc w:val="both"/>
            </w:pPr>
            <w:r w:rsidRPr="007E761F">
              <w:t>$0</w:t>
            </w:r>
          </w:p>
        </w:tc>
      </w:tr>
      <w:tr w:rsidRPr="007E761F" w:rsidR="007E761F" w:rsidTr="007E761F" w14:paraId="693BB9F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4FCE47A"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4D60898" w14:textId="77777777">
            <w:pPr>
              <w:jc w:val="both"/>
            </w:pPr>
            <w:r w:rsidRPr="007E761F">
              <w:t>CONTROVERSIA CONTRA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21474C1" w14:textId="77777777">
            <w:pPr>
              <w:jc w:val="both"/>
            </w:pPr>
            <w:r w:rsidRPr="007E761F">
              <w:t>INCUMPLIMIENTO CONTRACTUAL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5CFD92B" w14:textId="77777777">
            <w:pPr>
              <w:jc w:val="both"/>
            </w:pPr>
            <w:r w:rsidRPr="007E761F">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1CB2449" w14:textId="77777777">
            <w:pPr>
              <w:jc w:val="both"/>
            </w:pPr>
            <w:r w:rsidRPr="007E761F">
              <w:t>$96.635.084</w:t>
            </w:r>
          </w:p>
        </w:tc>
      </w:tr>
      <w:tr w:rsidRPr="007E761F" w:rsidR="007E761F" w:rsidTr="007E761F" w14:paraId="3A123946"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3593FF3"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1F71F41" w14:textId="77777777">
            <w:pPr>
              <w:jc w:val="both"/>
            </w:pPr>
            <w:r w:rsidRPr="007E761F">
              <w:t>EJECUTIVO SINGULAR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76A927" w14:textId="77777777">
            <w:pPr>
              <w:jc w:val="both"/>
            </w:pPr>
            <w:r w:rsidRPr="007E761F">
              <w:t>INCUMPLIMIENTO CONTRACTUAL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43FAE9"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1FDA0E5" w14:textId="77777777">
            <w:pPr>
              <w:jc w:val="both"/>
            </w:pPr>
            <w:r w:rsidRPr="007E761F">
              <w:t>$23.795.794</w:t>
            </w:r>
          </w:p>
        </w:tc>
      </w:tr>
      <w:tr w:rsidRPr="007E761F" w:rsidR="007E761F" w:rsidTr="007E761F" w14:paraId="0BCE412F"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82C023A"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B5E5611"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18B2B3" w14:textId="77777777">
            <w:pPr>
              <w:jc w:val="both"/>
            </w:pPr>
            <w:r w:rsidRPr="007E761F">
              <w:t>ILEGAUDAD DEL ACTO ADMINISTRATIVO QUE CREA 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78C65DA" w14:textId="77777777">
            <w:pPr>
              <w:jc w:val="both"/>
            </w:pPr>
            <w:r w:rsidRPr="007E761F">
              <w:t>14</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2C3A89" w14:textId="77777777">
            <w:pPr>
              <w:jc w:val="both"/>
            </w:pPr>
            <w:r w:rsidRPr="007E761F">
              <w:t>$677.545.547</w:t>
            </w:r>
          </w:p>
        </w:tc>
      </w:tr>
      <w:tr w:rsidRPr="007E761F" w:rsidR="007E761F" w:rsidTr="007E761F" w14:paraId="1DDAE6F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2A77062"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C8F1DF1"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97C8530" w14:textId="77777777">
            <w:pPr>
              <w:jc w:val="both"/>
            </w:pPr>
            <w:r w:rsidRPr="007E761F">
              <w:t>CONFIGURACION DEL CONTRATO REAUDAD</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90E5CBA" w14:textId="77777777">
            <w:pPr>
              <w:jc w:val="both"/>
            </w:pPr>
            <w:r w:rsidRPr="007E761F">
              <w:t>11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70820B0" w14:textId="77777777">
            <w:pPr>
              <w:jc w:val="both"/>
            </w:pPr>
            <w:r w:rsidRPr="007E761F">
              <w:t>$787.292.298</w:t>
            </w:r>
          </w:p>
        </w:tc>
      </w:tr>
      <w:tr w:rsidRPr="007E761F" w:rsidR="007E761F" w:rsidTr="007E761F" w14:paraId="4117681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1DB6233"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85341E1"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D13183F" w14:textId="77777777">
            <w:pPr>
              <w:jc w:val="both"/>
            </w:pPr>
            <w:r w:rsidRPr="007E761F">
              <w:t>ILEGAUDAD DEL ACTO ADMINISTRATIVO QUE DECLARA LA</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0961BFA"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BC1FA8" w14:textId="77777777">
            <w:pPr>
              <w:jc w:val="both"/>
            </w:pPr>
            <w:r w:rsidRPr="007E761F">
              <w:t>$45.500.000</w:t>
            </w:r>
          </w:p>
        </w:tc>
      </w:tr>
      <w:tr w:rsidRPr="007E761F" w:rsidR="007E761F" w:rsidTr="007E761F" w14:paraId="5A707315"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A002DB7"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3E6A1A5"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1D3FA74" w14:textId="77777777">
            <w:pPr>
              <w:jc w:val="both"/>
            </w:pPr>
            <w:r w:rsidRPr="007E761F">
              <w:t>ILEGALIDAD DEL ACTO ADMINISTRATIVO QUE NO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C3C00DE" w14:textId="77777777">
            <w:pPr>
              <w:jc w:val="both"/>
            </w:pPr>
            <w:r w:rsidRPr="007E761F">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4FA1E7E" w14:textId="77777777">
            <w:pPr>
              <w:jc w:val="both"/>
            </w:pPr>
            <w:r w:rsidRPr="007E761F">
              <w:t>$177.405.502</w:t>
            </w:r>
          </w:p>
        </w:tc>
      </w:tr>
      <w:tr w:rsidRPr="007E761F" w:rsidR="007E761F" w:rsidTr="007E761F" w14:paraId="055D40BD"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FBC605"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3E87C0B"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8EB7DC0" w14:textId="77777777">
            <w:pPr>
              <w:jc w:val="both"/>
            </w:pPr>
            <w:r w:rsidRPr="007E761F">
              <w:t xml:space="preserve">ILEGALIDAD DEL ACTO </w:t>
            </w:r>
            <w:r w:rsidRPr="007E761F">
              <w:lastRenderedPageBreak/>
              <w:t>ADMINISTRATIVO QUE IMPONE</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43FABA" w14:textId="77777777">
            <w:pPr>
              <w:jc w:val="both"/>
            </w:pPr>
            <w:r w:rsidRPr="007E761F">
              <w:lastRenderedPageBreak/>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F69273" w14:textId="77777777">
            <w:pPr>
              <w:jc w:val="both"/>
            </w:pPr>
            <w:r w:rsidRPr="007E761F">
              <w:t>$675.726.702</w:t>
            </w:r>
          </w:p>
        </w:tc>
      </w:tr>
      <w:tr w:rsidRPr="007E761F" w:rsidR="007E761F" w:rsidTr="007E761F" w14:paraId="328542F2"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58948E8"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EBED99A"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AAEC34F" w14:textId="77777777">
            <w:pPr>
              <w:jc w:val="both"/>
            </w:pPr>
            <w:r w:rsidRPr="007E761F">
              <w:t>ILEGALIDAD DEL ACTO ADMINISTRATIVO QUE NO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D8789C8" w14:textId="77777777">
            <w:pPr>
              <w:jc w:val="both"/>
            </w:pPr>
            <w:r w:rsidRPr="007E761F">
              <w:t>2</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3BDC6ED" w14:textId="77777777">
            <w:pPr>
              <w:jc w:val="both"/>
            </w:pPr>
            <w:r w:rsidRPr="007E761F">
              <w:t>$12.956.164</w:t>
            </w:r>
          </w:p>
        </w:tc>
      </w:tr>
      <w:tr w:rsidRPr="007E761F" w:rsidR="007E761F" w:rsidTr="007E761F" w14:paraId="6A806025"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D661761"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9BB96F"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1259EF5" w14:textId="77777777">
            <w:pPr>
              <w:jc w:val="both"/>
            </w:pPr>
            <w:r w:rsidRPr="007E761F">
              <w:t>ILEGAUDAD DEL ACTO ADMINISTRATIVO QUE CREA 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B4FE95B"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3B8256C" w14:textId="77777777">
            <w:pPr>
              <w:jc w:val="both"/>
            </w:pPr>
            <w:r w:rsidRPr="007E761F">
              <w:t>$10.509.432</w:t>
            </w:r>
          </w:p>
        </w:tc>
      </w:tr>
      <w:tr w:rsidRPr="007E761F" w:rsidR="007E761F" w:rsidTr="007E761F" w14:paraId="2B61AEA9"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9F56952"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6D64EA0"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930FD0" w14:textId="77777777">
            <w:pPr>
              <w:jc w:val="both"/>
            </w:pPr>
            <w:r w:rsidRPr="007E761F">
              <w:t>ILEGALIDAD DEL ACTO ADMINISTRATIVO QUE NO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2D28789"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1A67EF7" w14:textId="77777777">
            <w:pPr>
              <w:jc w:val="both"/>
            </w:pPr>
            <w:r w:rsidRPr="007E761F">
              <w:t>$0</w:t>
            </w:r>
          </w:p>
        </w:tc>
      </w:tr>
      <w:tr w:rsidRPr="007E761F" w:rsidR="007E761F" w:rsidTr="007E761F" w14:paraId="381BB85D"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765692"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FE3FC54" w14:textId="77777777">
            <w:pPr>
              <w:jc w:val="both"/>
            </w:pPr>
            <w:r w:rsidRPr="007E761F">
              <w:t>ORDINARIO LABORAL</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853DB77" w14:textId="77777777">
            <w:pPr>
              <w:jc w:val="both"/>
            </w:pPr>
            <w:r w:rsidRPr="007E761F">
              <w:t>RECONOCIMIENTO DE ACREENCIAS LABORALES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4171982" w14:textId="77777777">
            <w:pPr>
              <w:jc w:val="both"/>
            </w:pPr>
            <w:r w:rsidRPr="007E761F">
              <w:t>137</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53A4952" w14:textId="77777777">
            <w:pPr>
              <w:jc w:val="both"/>
            </w:pPr>
            <w:r w:rsidRPr="007E761F">
              <w:t>$12.190.647.228</w:t>
            </w:r>
          </w:p>
        </w:tc>
      </w:tr>
      <w:tr w:rsidRPr="007E761F" w:rsidR="007E761F" w:rsidTr="007E761F" w14:paraId="7E33F06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A7C9F01"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9ECAD53" w14:textId="77777777">
            <w:pPr>
              <w:jc w:val="both"/>
            </w:pPr>
            <w:r w:rsidRPr="007E761F">
              <w:t>ORDINARIO LABORAL</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7C21953" w14:textId="77777777">
            <w:pPr>
              <w:jc w:val="both"/>
            </w:pPr>
            <w:r w:rsidRPr="007E761F">
              <w:t>CONFIGURACION DEL CONTRATO REALIDAD</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C526CA0" w14:textId="77777777">
            <w:pPr>
              <w:jc w:val="both"/>
            </w:pPr>
            <w:r w:rsidRPr="007E761F">
              <w:t>2</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11E306A" w14:textId="77777777">
            <w:pPr>
              <w:jc w:val="both"/>
            </w:pPr>
            <w:r w:rsidRPr="007E761F">
              <w:t>$476.017.693</w:t>
            </w:r>
          </w:p>
        </w:tc>
      </w:tr>
      <w:tr w:rsidRPr="007E761F" w:rsidR="007E761F" w:rsidTr="007E761F" w14:paraId="351CA01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99A8B78"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8E536C3" w14:textId="77777777">
            <w:pPr>
              <w:jc w:val="both"/>
            </w:pPr>
            <w:r w:rsidRPr="007E761F">
              <w:t>ORDINARIO LABORAL</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C72AB35" w14:textId="77777777">
            <w:pPr>
              <w:jc w:val="both"/>
            </w:pPr>
            <w:r w:rsidRPr="007E761F">
              <w:t>ILEGALIDAD DEL ACTO ADMINISTRATIVO QUE NO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1EFE53" w14:textId="77777777">
            <w:pPr>
              <w:jc w:val="both"/>
            </w:pPr>
            <w:r w:rsidRPr="007E761F">
              <w:t>2</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E0F898B" w14:textId="77777777">
            <w:pPr>
              <w:jc w:val="both"/>
            </w:pPr>
            <w:r w:rsidRPr="007E761F">
              <w:t>$25.774.000</w:t>
            </w:r>
          </w:p>
        </w:tc>
      </w:tr>
      <w:tr w:rsidRPr="007E761F" w:rsidR="007E761F" w:rsidTr="007E761F" w14:paraId="62A8B1BE"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358EB5"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FB08A1F" w14:textId="77777777">
            <w:pPr>
              <w:jc w:val="both"/>
            </w:pPr>
            <w:r w:rsidRPr="007E761F">
              <w:t>PROCESO LIQUIDATORIO</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2AFB554" w14:textId="77777777">
            <w:pPr>
              <w:jc w:val="both"/>
            </w:pPr>
            <w:r w:rsidRPr="007E761F">
              <w:t>VOCACION HEREDITARIA, BIENES VACANTES Y</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9CC5147" w14:textId="77777777">
            <w:pPr>
              <w:jc w:val="both"/>
            </w:pPr>
            <w:r w:rsidRPr="007E761F">
              <w:t>2</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E56CAA2" w14:textId="77777777">
            <w:pPr>
              <w:jc w:val="both"/>
            </w:pPr>
            <w:r w:rsidRPr="007E761F">
              <w:t>$307.757.219</w:t>
            </w:r>
          </w:p>
        </w:tc>
      </w:tr>
      <w:tr w:rsidRPr="007E761F" w:rsidR="007E761F" w:rsidTr="007E761F" w14:paraId="68589F95"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CB7C0D4"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6D7A0E"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2F03A6F" w14:textId="77777777">
            <w:pPr>
              <w:jc w:val="both"/>
            </w:pPr>
            <w:r w:rsidRPr="007E761F">
              <w:t>MUERTE Y/O LESIONES EN N.N.A.</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4FE9BE1" w14:textId="77777777">
            <w:pPr>
              <w:jc w:val="both"/>
            </w:pPr>
            <w:r w:rsidRPr="007E761F">
              <w:t>20</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6AEBB6A" w14:textId="77777777">
            <w:pPr>
              <w:jc w:val="both"/>
            </w:pPr>
            <w:r w:rsidRPr="007E761F">
              <w:t>$7.699.970.896</w:t>
            </w:r>
          </w:p>
        </w:tc>
      </w:tr>
      <w:tr w:rsidRPr="007E761F" w:rsidR="007E761F" w:rsidTr="007E761F" w14:paraId="5D373BB0"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AEEFB4F"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D2BD9EC"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653EC82" w14:textId="77777777">
            <w:pPr>
              <w:jc w:val="both"/>
            </w:pPr>
            <w:r w:rsidRPr="007E761F">
              <w:t xml:space="preserve">ILEGAUDAD DEL ACTO ADMINISTRATIVO QUE CREA O INCUMPLIMIENTO DEL DEBER DE </w:t>
            </w:r>
            <w:r w:rsidRPr="007E761F">
              <w:lastRenderedPageBreak/>
              <w:t>PROTECCION Y PRESTACION DE SERVICIOS POR FUERA DE LO CONCEBIDO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CA4EC6D" w14:textId="77777777">
            <w:pPr>
              <w:jc w:val="both"/>
            </w:pPr>
            <w:r w:rsidRPr="007E761F">
              <w:lastRenderedPageBreak/>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E0EEA17" w14:textId="77777777">
            <w:pPr>
              <w:jc w:val="both"/>
            </w:pPr>
            <w:r w:rsidRPr="007E761F">
              <w:t>$214.197.535</w:t>
            </w:r>
          </w:p>
        </w:tc>
      </w:tr>
      <w:tr w:rsidRPr="007E761F" w:rsidR="007E761F" w:rsidTr="007E761F" w14:paraId="444D836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AF9A5C8"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659B123" w14:textId="77777777">
            <w:pPr>
              <w:jc w:val="both"/>
            </w:pPr>
            <w:r w:rsidRPr="007E761F">
              <w:t>REPARACION DIRECTA</w:t>
            </w:r>
          </w:p>
        </w:tc>
        <w:tc>
          <w:tcPr>
            <w:tcW w:w="27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ED707D" w14:textId="77777777">
            <w:pPr>
              <w:jc w:val="both"/>
            </w:pPr>
            <w:r w:rsidRPr="007E761F">
              <w:t>4</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5017761" w14:textId="77777777">
            <w:pPr>
              <w:jc w:val="both"/>
            </w:pPr>
            <w:r w:rsidRPr="007E761F">
              <w:t>$1.039.290.563</w:t>
            </w:r>
          </w:p>
        </w:tc>
      </w:tr>
      <w:tr w:rsidRPr="007E761F" w:rsidR="007E761F" w:rsidTr="007E761F" w14:paraId="5EF75CB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CB6E4FA"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F7B2D80" w14:textId="77777777">
            <w:pPr>
              <w:jc w:val="both"/>
            </w:pPr>
            <w:r w:rsidRPr="007E761F">
              <w:t>REPARACION DIRECTA</w:t>
            </w:r>
          </w:p>
        </w:tc>
        <w:tc>
          <w:tcPr>
            <w:tcW w:w="27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38D69E1" w14:textId="77777777">
            <w:pPr>
              <w:jc w:val="both"/>
            </w:pPr>
            <w:r w:rsidRPr="007E761F">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323C98A" w14:textId="77777777">
            <w:pPr>
              <w:jc w:val="both"/>
            </w:pPr>
            <w:r w:rsidRPr="007E761F">
              <w:t>$33.764.828.656</w:t>
            </w:r>
          </w:p>
        </w:tc>
      </w:tr>
      <w:tr w:rsidRPr="007E761F" w:rsidR="007E761F" w:rsidTr="007E761F" w14:paraId="1DB3B918"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2ACD16A"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AEAAFCA"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866C1E2" w14:textId="77777777">
            <w:pPr>
              <w:jc w:val="both"/>
            </w:pPr>
            <w:r w:rsidRPr="007E761F">
              <w:t>DESMEJORA EN LAS CONDICIONES LABORALES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928CB5A"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D0E03C6" w14:textId="77777777">
            <w:pPr>
              <w:jc w:val="both"/>
            </w:pPr>
            <w:r w:rsidRPr="007E761F">
              <w:t>$60.442.325</w:t>
            </w:r>
          </w:p>
        </w:tc>
      </w:tr>
      <w:tr w:rsidRPr="007E761F" w:rsidR="007E761F" w:rsidTr="007E761F" w14:paraId="75262483"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2D0926E"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68E4F17"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C7D09FB" w14:textId="77777777">
            <w:pPr>
              <w:jc w:val="both"/>
            </w:pPr>
            <w:r w:rsidRPr="007E761F">
              <w:t>DAÑO ESPECIAL POR EXPEDICION DE LEY CONSTITUCIONAL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F4E036"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44A6589" w14:textId="77777777">
            <w:pPr>
              <w:jc w:val="both"/>
            </w:pPr>
            <w:r w:rsidRPr="007E761F">
              <w:t>$30.000.000</w:t>
            </w:r>
          </w:p>
        </w:tc>
      </w:tr>
      <w:tr w:rsidRPr="007E761F" w:rsidR="007E761F" w:rsidTr="007E761F" w14:paraId="75B5D5E9"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353BD6F"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E97314D"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94B38FB" w14:textId="77777777">
            <w:pPr>
              <w:jc w:val="both"/>
            </w:pPr>
            <w:r w:rsidRPr="007E761F">
              <w:t>INCUMPLIMIENTO CONTRACTUAL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5D5BF23"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4128645" w14:textId="77777777">
            <w:pPr>
              <w:jc w:val="both"/>
            </w:pPr>
            <w:r w:rsidRPr="007E761F">
              <w:t>$9.665.250</w:t>
            </w:r>
          </w:p>
        </w:tc>
      </w:tr>
      <w:tr w:rsidRPr="007E761F" w:rsidR="007E761F" w:rsidTr="007E761F" w14:paraId="79C1E91A"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BDC4B79"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D48364D"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657FD8A" w14:textId="77777777">
            <w:pPr>
              <w:jc w:val="both"/>
            </w:pPr>
            <w:r w:rsidRPr="007E761F">
              <w:t>INCUMPUMIENTO DE SENTENCIA JUDICIAL O ACUERDO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8A6819B"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6C6F56B" w14:textId="77777777">
            <w:pPr>
              <w:jc w:val="both"/>
            </w:pPr>
            <w:r w:rsidRPr="007E761F">
              <w:t>$46.928.139</w:t>
            </w:r>
          </w:p>
        </w:tc>
      </w:tr>
      <w:tr w:rsidRPr="007E761F" w:rsidR="007E761F" w:rsidTr="007E761F" w14:paraId="196BDEE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F18857B"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AC57D0E"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55B2C7F" w14:textId="77777777">
            <w:pPr>
              <w:jc w:val="both"/>
            </w:pPr>
            <w:r w:rsidRPr="007E761F">
              <w:t>DANOS CAUSADOS POR ACCIDENTE DE TRANSITO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5C6D6A2"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824DE2A" w14:textId="77777777">
            <w:pPr>
              <w:jc w:val="both"/>
            </w:pPr>
            <w:r w:rsidRPr="007E761F">
              <w:t>$683.373.812</w:t>
            </w:r>
          </w:p>
        </w:tc>
      </w:tr>
      <w:tr w:rsidRPr="007E761F" w:rsidR="007E761F" w:rsidTr="007E761F" w14:paraId="19C1567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A522D9C"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DACABA4"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441709F" w14:textId="77777777">
            <w:pPr>
              <w:jc w:val="both"/>
            </w:pPr>
            <w:r w:rsidRPr="007E761F">
              <w:t>ACCESO CARNAL O ACTO SEXUAL VIOLENTO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8A4685"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CC05674" w14:textId="77777777">
            <w:pPr>
              <w:jc w:val="both"/>
            </w:pPr>
            <w:r w:rsidRPr="007E761F">
              <w:t>$322.175.000</w:t>
            </w:r>
          </w:p>
        </w:tc>
      </w:tr>
      <w:tr w:rsidRPr="007E761F" w:rsidR="007E761F" w:rsidTr="007E761F" w14:paraId="61CF188B"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91EE128" w14:textId="77777777">
            <w:pPr>
              <w:jc w:val="both"/>
            </w:pPr>
            <w:r w:rsidRPr="007E761F">
              <w:t>DEMANDA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0B091C7" w14:textId="77777777">
            <w:pPr>
              <w:jc w:val="both"/>
            </w:pPr>
            <w:r w:rsidRPr="007E761F">
              <w:t>SUCESION</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D53564" w14:textId="77777777">
            <w:pPr>
              <w:jc w:val="both"/>
            </w:pPr>
            <w:r w:rsidRPr="007E761F">
              <w:t>VOCACION HEREDITARIA, BIENES VACANTES Y</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E6E1CB5" w14:textId="77777777">
            <w:pPr>
              <w:jc w:val="both"/>
            </w:pPr>
            <w:r w:rsidRPr="007E761F">
              <w:t>5</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15054B9" w14:textId="77777777">
            <w:pPr>
              <w:jc w:val="both"/>
            </w:pPr>
            <w:r w:rsidRPr="007E761F">
              <w:t>$191.890.800</w:t>
            </w:r>
          </w:p>
        </w:tc>
      </w:tr>
      <w:tr w:rsidRPr="007E761F" w:rsidR="007E761F" w:rsidTr="007E761F" w14:paraId="22A10B82"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0ED7671"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E5C71D" w14:textId="77777777">
            <w:pPr>
              <w:jc w:val="both"/>
            </w:pPr>
            <w:r w:rsidRPr="007E761F">
              <w:t>CONTROVERSIA CONTR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A1452E3" w14:textId="77777777">
            <w:pPr>
              <w:jc w:val="both"/>
            </w:pPr>
            <w:r w:rsidRPr="007E761F">
              <w:t>INCUMPLIMIENTO CONTRACTUAL</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8BCC6E0" w14:textId="77777777">
            <w:pPr>
              <w:jc w:val="both"/>
            </w:pPr>
            <w:r w:rsidRPr="007E761F">
              <w:t>2</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26553E" w14:textId="77777777">
            <w:pPr>
              <w:jc w:val="both"/>
            </w:pPr>
            <w:r w:rsidRPr="007E761F">
              <w:t>$224.217.668</w:t>
            </w:r>
          </w:p>
        </w:tc>
      </w:tr>
      <w:tr w:rsidRPr="007E761F" w:rsidR="007E761F" w:rsidTr="007E761F" w14:paraId="33DEAAFF"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74347DB" w14:textId="77777777">
            <w:pPr>
              <w:jc w:val="both"/>
            </w:pPr>
            <w:r w:rsidRPr="007E761F">
              <w:lastRenderedPageBreak/>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B2856EE" w14:textId="77777777">
            <w:pPr>
              <w:jc w:val="both"/>
            </w:pPr>
            <w:r w:rsidRPr="007E761F">
              <w:t>CONTROVERSIA CONTR</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59BAF0C" w14:textId="77777777">
            <w:pPr>
              <w:jc w:val="both"/>
            </w:pPr>
            <w:r w:rsidRPr="007E761F">
              <w:t>PRESTACION DE SERVICIOS POR FUERA DE LO CONCEBIDO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09716E1"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F55A66F" w14:textId="77777777">
            <w:pPr>
              <w:jc w:val="both"/>
            </w:pPr>
            <w:r w:rsidRPr="007E761F">
              <w:t>$5.476.414</w:t>
            </w:r>
          </w:p>
        </w:tc>
      </w:tr>
      <w:tr w:rsidRPr="007E761F" w:rsidR="007E761F" w:rsidTr="007E761F" w14:paraId="73C01119"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52B4BC"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FEC3755"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413AA13" w14:textId="77777777">
            <w:pPr>
              <w:jc w:val="both"/>
            </w:pPr>
            <w:r w:rsidRPr="007E761F">
              <w:t>ILEGAUDAD DEL ACTO ADMINISTRATIVO QUE CREA 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17055E0" w14:textId="77777777">
            <w:pPr>
              <w:jc w:val="both"/>
            </w:pPr>
            <w:r w:rsidRPr="007E761F">
              <w:t>51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9B23FA" w14:textId="77777777">
            <w:pPr>
              <w:jc w:val="both"/>
            </w:pPr>
            <w:r w:rsidRPr="007E761F">
              <w:t>$3.195.745.407</w:t>
            </w:r>
          </w:p>
        </w:tc>
      </w:tr>
      <w:tr w:rsidRPr="007E761F" w:rsidR="007E761F" w:rsidTr="007E761F" w14:paraId="09D7C57D"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A5CDFD9"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80453BC"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90D2D35" w14:textId="77777777">
            <w:pPr>
              <w:jc w:val="both"/>
            </w:pPr>
            <w:r w:rsidRPr="007E761F">
              <w:t>ILEGALIDAD DEL ACTO ADMINISTRATIVO QUE IMPONE</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98C4942" w14:textId="77777777">
            <w:pPr>
              <w:jc w:val="both"/>
            </w:pPr>
            <w:r w:rsidRPr="007E761F">
              <w:t>8</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5E33E3E" w14:textId="77777777">
            <w:pPr>
              <w:jc w:val="both"/>
            </w:pPr>
            <w:r w:rsidRPr="007E761F">
              <w:t>$564.394.191</w:t>
            </w:r>
          </w:p>
        </w:tc>
      </w:tr>
      <w:tr w:rsidRPr="007E761F" w:rsidR="007E761F" w:rsidTr="007E761F" w14:paraId="05F9D31E"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5C014A4"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4E4B551"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50CA0D1" w14:textId="77777777">
            <w:pPr>
              <w:jc w:val="both"/>
            </w:pPr>
            <w:r w:rsidRPr="007E761F">
              <w:t>CONFIGURACION DEL CONTRATO REALIDAD</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825B34" w14:textId="77777777">
            <w:pPr>
              <w:jc w:val="both"/>
            </w:pPr>
            <w:r w:rsidRPr="007E761F">
              <w:t>3</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3F19550" w14:textId="77777777">
            <w:pPr>
              <w:jc w:val="both"/>
            </w:pPr>
            <w:r w:rsidRPr="007E761F">
              <w:t>$130.276.929</w:t>
            </w:r>
          </w:p>
        </w:tc>
      </w:tr>
      <w:tr w:rsidRPr="007E761F" w:rsidR="007E761F" w:rsidTr="007E761F" w14:paraId="5089580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C24D597"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C22E015"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FB35BC" w14:textId="77777777">
            <w:pPr>
              <w:jc w:val="both"/>
            </w:pPr>
            <w:r w:rsidRPr="007E761F">
              <w:t>ILEGALIDAD DEL ACTO ADMINISTRATIVO QUE NO</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49384D"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401B4FF" w14:textId="77777777">
            <w:pPr>
              <w:jc w:val="both"/>
            </w:pPr>
            <w:r w:rsidRPr="007E761F">
              <w:t>$12.677.805</w:t>
            </w:r>
          </w:p>
        </w:tc>
      </w:tr>
      <w:tr w:rsidRPr="007E761F" w:rsidR="007E761F" w:rsidTr="007E761F" w14:paraId="40774D77"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001EF23"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53FE436" w14:textId="77777777">
            <w:pPr>
              <w:jc w:val="both"/>
            </w:pPr>
            <w:r w:rsidRPr="007E761F">
              <w:t>NULIDAD Y RESTABLECI</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F22C4EF" w14:textId="77777777">
            <w:pPr>
              <w:jc w:val="both"/>
            </w:pPr>
            <w:r w:rsidRPr="007E761F">
              <w:t>INCUMPUMIENTO DE NORMA JURIDICA (MADRES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3E9CC16"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B471182" w14:textId="77777777">
            <w:pPr>
              <w:jc w:val="both"/>
            </w:pPr>
            <w:r w:rsidRPr="007E761F">
              <w:t>$291.000.000</w:t>
            </w:r>
          </w:p>
        </w:tc>
      </w:tr>
      <w:tr w:rsidRPr="007E761F" w:rsidR="007E761F" w:rsidTr="007E761F" w14:paraId="2D1D7F59"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BE3B2A3"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948D9FA" w14:textId="77777777">
            <w:pPr>
              <w:jc w:val="both"/>
            </w:pPr>
            <w:r w:rsidRPr="007E761F">
              <w:t>ORDINARIO LABORAL</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ADF1F96" w14:textId="77777777">
            <w:pPr>
              <w:jc w:val="both"/>
            </w:pPr>
            <w:r w:rsidRPr="007E761F">
              <w:t>RECONOCIMIENTO DE ACREENCIAS LABORALES</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CCBC08C" w14:textId="77777777">
            <w:pPr>
              <w:jc w:val="both"/>
            </w:pPr>
            <w:r w:rsidRPr="007E761F">
              <w:t>26</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FA6627E" w14:textId="77777777">
            <w:pPr>
              <w:jc w:val="both"/>
            </w:pPr>
            <w:r w:rsidRPr="007E761F">
              <w:t>$1.978.977.741</w:t>
            </w:r>
          </w:p>
        </w:tc>
      </w:tr>
      <w:tr w:rsidRPr="007E761F" w:rsidR="007E761F" w:rsidTr="007E761F" w14:paraId="4BF70A9C"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FAB51AC"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A69133E" w14:textId="77777777">
            <w:pPr>
              <w:jc w:val="both"/>
            </w:pPr>
            <w:r w:rsidRPr="007E761F">
              <w:t>ORDINARIO LABORAL</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C14109C" w14:textId="77777777">
            <w:pPr>
              <w:jc w:val="both"/>
            </w:pPr>
            <w:r w:rsidRPr="007E761F">
              <w:t>CONFIGURACION DEL CONTRATO REALIDAD</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8CDF767" w14:textId="77777777">
            <w:pPr>
              <w:jc w:val="both"/>
            </w:pPr>
            <w:r w:rsidRPr="007E761F">
              <w:t>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099163D" w14:textId="77777777">
            <w:pPr>
              <w:jc w:val="both"/>
            </w:pPr>
            <w:r w:rsidRPr="007E761F">
              <w:t>$94.319.616</w:t>
            </w:r>
          </w:p>
        </w:tc>
      </w:tr>
      <w:tr w:rsidRPr="007E761F" w:rsidR="007E761F" w:rsidTr="007E761F" w14:paraId="7085C21A"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F5EE474" w14:textId="77777777">
            <w:pPr>
              <w:jc w:val="both"/>
            </w:pPr>
            <w:r w:rsidRPr="007E761F">
              <w:t>SENTENCIA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6F118D" w14:textId="77777777">
            <w:pPr>
              <w:jc w:val="both"/>
            </w:pPr>
            <w:r w:rsidRPr="007E761F">
              <w:t>REPARACION DIRECTA</w:t>
            </w:r>
          </w:p>
        </w:tc>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E013F23" w14:textId="77777777">
            <w:pPr>
              <w:jc w:val="both"/>
            </w:pPr>
            <w:r w:rsidRPr="007E761F">
              <w:t>MUERTE Y/O LESIONES EN N.N.A.</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E017A8" w14:textId="77777777">
            <w:pPr>
              <w:jc w:val="both"/>
            </w:pPr>
            <w:r w:rsidRPr="007E761F">
              <w:t>18</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FF837E8" w14:textId="77777777">
            <w:pPr>
              <w:jc w:val="both"/>
            </w:pPr>
            <w:r w:rsidRPr="007E761F">
              <w:t>$5.824.496.804</w:t>
            </w:r>
          </w:p>
        </w:tc>
      </w:tr>
      <w:tr w:rsidRPr="007E761F" w:rsidR="007E761F" w:rsidTr="007E761F" w14:paraId="5A9E6F8B"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746557" w14:textId="77777777">
            <w:pPr>
              <w:jc w:val="both"/>
            </w:pPr>
            <w:r w:rsidRPr="007E761F">
              <w:t>TOTAL</w:t>
            </w:r>
          </w:p>
        </w:tc>
        <w:tc>
          <w:tcPr>
            <w:tcW w:w="3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A60AB39" w14:textId="77777777">
            <w:pPr>
              <w:jc w:val="both"/>
            </w:pPr>
            <w:r w:rsidRPr="007E761F">
              <w:t> </w:t>
            </w:r>
          </w:p>
        </w:tc>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9583C5" w14:textId="77777777">
            <w:pPr>
              <w:jc w:val="both"/>
            </w:pPr>
            <w:r w:rsidRPr="007E761F">
              <w:t>351</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7ED0324" w14:textId="77777777">
            <w:pPr>
              <w:jc w:val="both"/>
            </w:pPr>
            <w:r w:rsidRPr="007E761F">
              <w:t>$72.959.263.901</w:t>
            </w:r>
          </w:p>
        </w:tc>
      </w:tr>
    </w:tbl>
    <w:p w:rsidRPr="007E761F" w:rsidR="007E761F" w:rsidP="007E761F" w:rsidRDefault="007E761F" w14:paraId="0B29FDE4" w14:textId="77777777">
      <w:pPr>
        <w:jc w:val="both"/>
      </w:pPr>
      <w:r w:rsidRPr="007E761F">
        <w:t>En el paso No 2: ANALISIS DE LAS CAUSAS PRIMARIAS: se filtraron las causas de mayor frecuencia y/o valor reconocido, las posibles causas primarias, el área generadora o a cargo, se definió si es prevenible o no la causa y la prioridad que se le dará a la Prevención del daño.</w:t>
      </w:r>
    </w:p>
    <w:p w:rsidRPr="007E761F" w:rsidR="007E761F" w:rsidP="007E761F" w:rsidRDefault="007E761F" w14:paraId="64FDD7DC" w14:textId="77777777">
      <w:pPr>
        <w:jc w:val="both"/>
      </w:pPr>
      <w:r w:rsidRPr="007E761F">
        <w:rPr>
          <w:b/>
          <w:bCs/>
        </w:rPr>
        <w:lastRenderedPageBreak/>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60"/>
        <w:gridCol w:w="1298"/>
        <w:gridCol w:w="1167"/>
        <w:gridCol w:w="924"/>
        <w:gridCol w:w="1204"/>
        <w:gridCol w:w="976"/>
        <w:gridCol w:w="1080"/>
        <w:gridCol w:w="809"/>
      </w:tblGrid>
      <w:tr w:rsidRPr="007E761F" w:rsidR="007E761F" w:rsidTr="007E761F" w14:paraId="693608F3" w14:textId="77777777">
        <w:trPr>
          <w:tblCellSpacing w:w="15" w:type="dxa"/>
        </w:trPr>
        <w:tc>
          <w:tcPr>
            <w:tcW w:w="5000" w:type="pct"/>
            <w:gridSpan w:val="8"/>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4F106C" w14:textId="77777777">
            <w:pPr>
              <w:jc w:val="both"/>
            </w:pPr>
            <w:r w:rsidRPr="007E761F">
              <w:rPr>
                <w:b/>
                <w:bCs/>
              </w:rPr>
              <w:t xml:space="preserve">Análisis de las causas primarías o </w:t>
            </w:r>
            <w:proofErr w:type="spellStart"/>
            <w:r w:rsidRPr="007E761F">
              <w:rPr>
                <w:b/>
                <w:bCs/>
              </w:rPr>
              <w:t>subcausas</w:t>
            </w:r>
            <w:proofErr w:type="spellEnd"/>
          </w:p>
        </w:tc>
      </w:tr>
      <w:tr w:rsidRPr="007E761F" w:rsidR="007E761F" w:rsidTr="007E761F" w14:paraId="72479E1E"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9024D15" w14:textId="77777777">
            <w:pPr>
              <w:jc w:val="both"/>
            </w:pPr>
            <w:r w:rsidRPr="007E761F">
              <w:rPr>
                <w:b/>
                <w:bCs/>
              </w:rPr>
              <w:t>Causa General Priorizada</w:t>
            </w:r>
          </w:p>
        </w:tc>
        <w:tc>
          <w:tcPr>
            <w:tcW w:w="1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85413AB" w14:textId="77777777">
            <w:pPr>
              <w:jc w:val="both"/>
            </w:pPr>
            <w:r w:rsidRPr="007E761F">
              <w:rPr>
                <w:b/>
                <w:bCs/>
              </w:rPr>
              <w:t>Hechos</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C835652" w14:textId="77777777">
            <w:pPr>
              <w:jc w:val="both"/>
            </w:pPr>
            <w:r w:rsidRPr="007E761F">
              <w:rPr>
                <w:b/>
                <w:bCs/>
              </w:rPr>
              <w:t xml:space="preserve">Causas Primarlas o </w:t>
            </w:r>
            <w:proofErr w:type="spellStart"/>
            <w:r w:rsidRPr="007E761F">
              <w:rPr>
                <w:b/>
                <w:bCs/>
              </w:rPr>
              <w:t>Subcausas</w:t>
            </w:r>
            <w:proofErr w:type="spellEnd"/>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5936167" w14:textId="77777777">
            <w:pPr>
              <w:jc w:val="both"/>
            </w:pPr>
            <w:r w:rsidRPr="007E761F">
              <w:rPr>
                <w:b/>
                <w:bCs/>
              </w:rPr>
              <w:t>Frecuencia</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20C8F8C" w14:textId="77777777">
            <w:pPr>
              <w:jc w:val="both"/>
            </w:pPr>
            <w:r w:rsidRPr="007E761F">
              <w:rPr>
                <w:b/>
                <w:bCs/>
              </w:rPr>
              <w:t>Valor</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6EBD39C" w14:textId="77777777">
            <w:pPr>
              <w:jc w:val="both"/>
            </w:pPr>
            <w:r w:rsidRPr="007E761F">
              <w:rPr>
                <w:b/>
                <w:bCs/>
              </w:rPr>
              <w:t>Área generadora de la conducta</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21FB4A" w14:textId="77777777">
            <w:pPr>
              <w:jc w:val="both"/>
            </w:pPr>
            <w:r w:rsidRPr="007E761F">
              <w:rPr>
                <w:b/>
                <w:bCs/>
              </w:rPr>
              <w:t>¿Prevenible?</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2B203C6" w14:textId="77777777">
            <w:pPr>
              <w:jc w:val="both"/>
            </w:pPr>
            <w:r w:rsidRPr="007E761F">
              <w:rPr>
                <w:b/>
                <w:bCs/>
              </w:rPr>
              <w:t>Prioridad</w:t>
            </w:r>
          </w:p>
        </w:tc>
      </w:tr>
      <w:tr w:rsidRPr="007E761F" w:rsidR="007E761F" w:rsidTr="007E761F" w14:paraId="0BA59C2B"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089CF4C" w14:textId="77777777">
            <w:pPr>
              <w:jc w:val="both"/>
            </w:pPr>
            <w:r w:rsidRPr="007E761F">
              <w:t xml:space="preserve">Muerte de N </w:t>
            </w:r>
            <w:proofErr w:type="spellStart"/>
            <w:r w:rsidRPr="007E761F">
              <w:t>N</w:t>
            </w:r>
            <w:proofErr w:type="spellEnd"/>
            <w:r w:rsidRPr="007E761F">
              <w:t xml:space="preserve"> A por ahogamiento en una piscina en salida pedagógica o en un depósito de agua ubicado en el hogar comunitario o sus alrededores</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1E26DC1" w14:textId="77777777">
            <w:pPr>
              <w:jc w:val="both"/>
            </w:pPr>
            <w:r w:rsidRPr="007E761F">
              <w:t xml:space="preserve">Falta de vigilancia a los N </w:t>
            </w:r>
            <w:proofErr w:type="spellStart"/>
            <w:r w:rsidRPr="007E761F">
              <w:t>N</w:t>
            </w:r>
            <w:proofErr w:type="spellEnd"/>
            <w:r w:rsidRPr="007E761F">
              <w:t xml:space="preserve"> A y capacitación en primeros auxilios</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699421A" w14:textId="77777777">
            <w:pPr>
              <w:jc w:val="both"/>
            </w:pPr>
            <w:r w:rsidRPr="007E761F">
              <w:t>3</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089DA1C" w14:textId="77777777">
            <w:pPr>
              <w:jc w:val="both"/>
            </w:pPr>
            <w:r w:rsidRPr="007E761F">
              <w:t>$267.141. 769</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81158C" w14:textId="77777777">
            <w:pPr>
              <w:jc w:val="both"/>
            </w:pPr>
            <w:r w:rsidRPr="007E761F">
              <w:t>Dirección de Primera Infancia</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A249098" w14:textId="77777777">
            <w:pPr>
              <w:jc w:val="both"/>
            </w:pPr>
            <w:r w:rsidRPr="007E761F">
              <w:t>SI</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7CC1746" w14:textId="77777777">
            <w:pPr>
              <w:jc w:val="both"/>
            </w:pPr>
            <w:r w:rsidRPr="007E761F">
              <w:t>ALTA</w:t>
            </w:r>
          </w:p>
        </w:tc>
      </w:tr>
      <w:tr w:rsidRPr="007E761F" w:rsidR="007E761F" w:rsidTr="007E761F" w14:paraId="6266D145"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B64D8E3" w14:textId="77777777">
            <w:pPr>
              <w:jc w:val="both"/>
            </w:pPr>
            <w:r w:rsidRPr="007E761F">
              <w:t>Muerte por bronco aspiración en menores con residuos de alimentos Lesiones ocasionadas dentro de un hogar comunitario, en la cual los niños o niñas sufren pérdidas funcionales, este es el caso de falanges, ojos, dedos etc. Quemaduras en niñas o niños ocasionadas por líquidos calientes u objetos calientes</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6E1704F" w14:textId="77777777">
            <w:pPr>
              <w:jc w:val="both"/>
            </w:pPr>
            <w:r w:rsidRPr="007E761F">
              <w:t>Conocimiento insuficiente por parte de las madres comunitarias en primeros auxilios y ausencia de personal especializado para brindar apoyo a las madres comunitarias</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19E3348" w14:textId="77777777">
            <w:pPr>
              <w:jc w:val="both"/>
            </w:pPr>
            <w:r w:rsidRPr="007E761F">
              <w:t>14</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D222DEC" w14:textId="77777777">
            <w:pPr>
              <w:jc w:val="both"/>
            </w:pPr>
            <w:r w:rsidRPr="007E761F">
              <w:t>5 3 774 064 034</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3486543" w14:textId="77777777">
            <w:pPr>
              <w:jc w:val="both"/>
            </w:pPr>
            <w:r w:rsidRPr="007E761F">
              <w:t>Dirección de Primera Infancia</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B61B3D3" w14:textId="77777777">
            <w:pPr>
              <w:jc w:val="both"/>
            </w:pPr>
            <w:r w:rsidRPr="007E761F">
              <w:t>SI</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E3C827D" w14:textId="77777777">
            <w:pPr>
              <w:jc w:val="both"/>
            </w:pPr>
            <w:r w:rsidRPr="007E761F">
              <w:t>ALTA</w:t>
            </w:r>
          </w:p>
        </w:tc>
      </w:tr>
      <w:tr w:rsidRPr="007E761F" w:rsidR="007E761F" w:rsidTr="007E761F" w14:paraId="6321869D"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D77386F" w14:textId="77777777">
            <w:pPr>
              <w:jc w:val="both"/>
            </w:pPr>
            <w:r w:rsidRPr="007E761F">
              <w:lastRenderedPageBreak/>
              <w:t>Muerte de niñas y niños que ingresan en alto grado de desnutrición, los cuales son entregados para medidas de protección al ICBF tras estar en observación médica (hospitales, centros de salud o EPS), pero a pesar de realizar todos los procedimientos el niño o niña fallece, por el estado de salud</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1BCB12D" w14:textId="77777777">
            <w:pPr>
              <w:jc w:val="both"/>
            </w:pPr>
            <w:r w:rsidRPr="007E761F">
              <w:t>Imposibilidad de generar efectos positivos en la salud física de N.N A con la aplicación del programa para nutrición, debidos al estado avanzado de desnutrición antes del examen</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EE5BD53" w14:textId="77777777">
            <w:pPr>
              <w:jc w:val="both"/>
            </w:pPr>
            <w:r w:rsidRPr="007E761F">
              <w:t>2</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E9CF8EB" w14:textId="77777777">
            <w:pPr>
              <w:jc w:val="both"/>
            </w:pPr>
            <w:r w:rsidRPr="007E761F">
              <w:t>$ 244.606. 424</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705F8BB" w14:textId="77777777">
            <w:pPr>
              <w:jc w:val="both"/>
            </w:pPr>
            <w:r w:rsidRPr="007E761F">
              <w:t>Dirección de Protección</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B2401F6" w14:textId="77777777">
            <w:pPr>
              <w:jc w:val="both"/>
            </w:pPr>
            <w:r w:rsidRPr="007E761F">
              <w:t>NO</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F6C2704" w14:textId="77777777">
            <w:pPr>
              <w:jc w:val="both"/>
            </w:pPr>
            <w:r w:rsidRPr="007E761F">
              <w:t>BAJA</w:t>
            </w:r>
          </w:p>
        </w:tc>
      </w:tr>
      <w:tr w:rsidRPr="007E761F" w:rsidR="007E761F" w:rsidTr="007E761F" w14:paraId="074E9871"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8361DCA" w14:textId="77777777">
            <w:pPr>
              <w:jc w:val="both"/>
            </w:pPr>
            <w:r w:rsidRPr="007E761F">
              <w:t>MUERTE Y/O LESIONES EN N.N.A.</w:t>
            </w:r>
          </w:p>
        </w:tc>
        <w:tc>
          <w:tcPr>
            <w:tcW w:w="1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F217F4F" w14:textId="77777777">
            <w:pPr>
              <w:jc w:val="both"/>
            </w:pPr>
            <w:r w:rsidRPr="007E761F">
              <w:t xml:space="preserve">Fallecimiento de un niño el cual se encontraban bajo el cuidado de la madre sustituta El niño ingresó con una enfermedad respiratoria avanzada y su estado de salud empeoró, </w:t>
            </w:r>
            <w:r w:rsidRPr="007E761F">
              <w:lastRenderedPageBreak/>
              <w:t>lamentablemente la madrugada del 12 de mayo de 2013 falleció</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31DEAFD" w14:textId="77777777">
            <w:pPr>
              <w:jc w:val="both"/>
            </w:pPr>
            <w:r w:rsidRPr="007E761F">
              <w:lastRenderedPageBreak/>
              <w:t xml:space="preserve">Imposibilidad de generar efectos positivos en la salud física del N </w:t>
            </w:r>
            <w:proofErr w:type="spellStart"/>
            <w:r w:rsidRPr="007E761F">
              <w:t>N</w:t>
            </w:r>
            <w:proofErr w:type="spellEnd"/>
            <w:r w:rsidRPr="007E761F">
              <w:t xml:space="preserve"> A. debido al estado avanzado de la enfermedad respiratoria</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CCDE53" w14:textId="77777777">
            <w:pPr>
              <w:jc w:val="both"/>
            </w:pPr>
            <w:r w:rsidRPr="007E761F">
              <w:t>1</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779FE15" w14:textId="77777777">
            <w:pPr>
              <w:jc w:val="both"/>
            </w:pPr>
            <w:r w:rsidRPr="007E761F">
              <w:t>$ 92.400. 000</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E151CA2" w14:textId="77777777">
            <w:pPr>
              <w:jc w:val="both"/>
            </w:pPr>
            <w:r w:rsidRPr="007E761F">
              <w:t>Dirección de Protección</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AF844BF" w14:textId="77777777">
            <w:pPr>
              <w:jc w:val="both"/>
            </w:pPr>
            <w:r w:rsidRPr="007E761F">
              <w:t>NO</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17241AF" w14:textId="77777777">
            <w:pPr>
              <w:jc w:val="both"/>
            </w:pPr>
            <w:r w:rsidRPr="007E761F">
              <w:t>BAJA</w:t>
            </w:r>
          </w:p>
        </w:tc>
      </w:tr>
      <w:tr w:rsidRPr="007E761F" w:rsidR="007E761F" w:rsidTr="007E761F" w14:paraId="6A822AB0"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3ACD90" w14:textId="77777777">
            <w:pPr>
              <w:jc w:val="both"/>
            </w:pPr>
            <w:r w:rsidRPr="007E761F">
              <w:t>Fallecimiento de una niña por un golpe de la cabeza, no fue posible determinar si el golpe que causó la muerte de la niña fue producto de un golpe propinado por su progenitora o si se golpeó estando en el hogar sustituto. La menor ingresó por violencia intrafamiliar con varios golpes, hematomas y un estado de salud desmejorado</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3ECF518" w14:textId="77777777">
            <w:pPr>
              <w:jc w:val="both"/>
            </w:pPr>
            <w:r w:rsidRPr="007E761F">
              <w:t>Falta de exámenes médicos de ingreso que determinaran el estado real de salud en el que ingresó la menor</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4833CDC" w14:textId="77777777">
            <w:pPr>
              <w:jc w:val="both"/>
            </w:pPr>
            <w:r w:rsidRPr="007E761F">
              <w:t>1</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9C2A508" w14:textId="77777777">
            <w:pPr>
              <w:jc w:val="both"/>
            </w:pPr>
            <w:r w:rsidRPr="007E761F">
              <w:t>$ 119.195. 500</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B41E6F8" w14:textId="77777777">
            <w:pPr>
              <w:jc w:val="both"/>
            </w:pPr>
            <w:r w:rsidRPr="007E761F">
              <w:t>Dirección de Protección</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A468160" w14:textId="77777777">
            <w:pPr>
              <w:jc w:val="both"/>
            </w:pPr>
            <w:r w:rsidRPr="007E761F">
              <w:t>SI</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DDE0C14" w14:textId="77777777">
            <w:pPr>
              <w:jc w:val="both"/>
            </w:pPr>
            <w:r w:rsidRPr="007E761F">
              <w:t>BAJA</w:t>
            </w:r>
          </w:p>
        </w:tc>
      </w:tr>
      <w:tr w:rsidRPr="007E761F" w:rsidR="007E761F" w:rsidTr="007E761F" w14:paraId="47AF2C82"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EAC9076" w14:textId="77777777">
            <w:pPr>
              <w:jc w:val="both"/>
            </w:pPr>
            <w:r w:rsidRPr="007E761F">
              <w:t>Lesiones ocasionadas en centros de modalidad internados o instituciones de sistema penal, estas son ocasionadas entre los adolescentes</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2EAF45" w14:textId="77777777">
            <w:pPr>
              <w:jc w:val="both"/>
            </w:pPr>
            <w:r w:rsidRPr="007E761F">
              <w:t>Falta de medidas de seguridad dentro de los centros e instituciones de responsabilidad penal para</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06D0F1" w14:textId="77777777">
            <w:pPr>
              <w:jc w:val="both"/>
            </w:pPr>
            <w:r w:rsidRPr="007E761F">
              <w:t>3</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78A9674" w14:textId="77777777">
            <w:pPr>
              <w:jc w:val="both"/>
            </w:pPr>
            <w:r w:rsidRPr="007E761F">
              <w:t>$ 1. 511.665.220</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ABA9F02" w14:textId="77777777">
            <w:pPr>
              <w:jc w:val="both"/>
            </w:pPr>
            <w:r w:rsidRPr="007E761F">
              <w:t>Dirección de Protección</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472D26A" w14:textId="77777777">
            <w:pPr>
              <w:jc w:val="both"/>
            </w:pPr>
            <w:r w:rsidRPr="007E761F">
              <w:t>SI</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FEF94F" w14:textId="77777777">
            <w:pPr>
              <w:jc w:val="both"/>
            </w:pPr>
            <w:r w:rsidRPr="007E761F">
              <w:t>BAJA</w:t>
            </w:r>
          </w:p>
        </w:tc>
      </w:tr>
      <w:tr w:rsidRPr="007E761F" w:rsidR="007E761F" w:rsidTr="007E761F" w14:paraId="55DDB54D"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4B44C7" w14:textId="77777777">
            <w:pPr>
              <w:jc w:val="both"/>
            </w:pPr>
            <w:r w:rsidRPr="007E761F">
              <w:t xml:space="preserve">Lesiones ocasionadas en N </w:t>
            </w:r>
            <w:proofErr w:type="spellStart"/>
            <w:r w:rsidRPr="007E761F">
              <w:t>N</w:t>
            </w:r>
            <w:proofErr w:type="spellEnd"/>
            <w:r w:rsidRPr="007E761F">
              <w:t xml:space="preserve"> A. por golpes, atendiendo a que les cayó encima un objeto que no estaba debidamente sujetado </w:t>
            </w:r>
            <w:r w:rsidRPr="007E761F">
              <w:lastRenderedPageBreak/>
              <w:t>a la pared o por una caída durante salida pedagógica</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09A600F" w14:textId="77777777">
            <w:pPr>
              <w:jc w:val="both"/>
            </w:pPr>
            <w:r w:rsidRPr="007E761F">
              <w:lastRenderedPageBreak/>
              <w:t>Falta de Seguridad física en el interior del hogar comunita</w:t>
            </w:r>
            <w:r w:rsidRPr="007E761F">
              <w:lastRenderedPageBreak/>
              <w:t>rio Sobre carga de la madre comunitaria en el cuidado de los niños y niñas</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D63EA27" w14:textId="77777777">
            <w:pPr>
              <w:jc w:val="both"/>
            </w:pPr>
            <w:r w:rsidRPr="007E761F">
              <w:lastRenderedPageBreak/>
              <w:t>3</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1AB7AD" w14:textId="77777777">
            <w:pPr>
              <w:jc w:val="both"/>
            </w:pPr>
            <w:r w:rsidRPr="007E761F">
              <w:t>S 2 035 395 692</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5055C10" w14:textId="77777777">
            <w:pPr>
              <w:jc w:val="both"/>
            </w:pPr>
            <w:r w:rsidRPr="007E761F">
              <w:t>Dirección de Primera Infancia</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9A9A12A" w14:textId="77777777">
            <w:pPr>
              <w:jc w:val="both"/>
            </w:pPr>
            <w:r w:rsidRPr="007E761F">
              <w:t>NO</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B988971" w14:textId="77777777">
            <w:pPr>
              <w:jc w:val="both"/>
            </w:pPr>
            <w:r w:rsidRPr="007E761F">
              <w:t>BAJA</w:t>
            </w:r>
          </w:p>
        </w:tc>
      </w:tr>
      <w:tr w:rsidRPr="007E761F" w:rsidR="007E761F" w:rsidTr="007E761F" w14:paraId="2D621164" w14:textId="77777777">
        <w:trPr>
          <w:tblCellSpacing w:w="15" w:type="dxa"/>
        </w:trPr>
        <w:tc>
          <w:tcPr>
            <w:tcW w:w="21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581318D" w14:textId="77777777">
            <w:pPr>
              <w:jc w:val="both"/>
            </w:pPr>
            <w:r w:rsidRPr="007E761F">
              <w:t>Lesiones causadas por un perro en el rostro de una niña en hogar comunitario</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856BB40" w14:textId="77777777">
            <w:pPr>
              <w:jc w:val="both"/>
            </w:pPr>
            <w:r w:rsidRPr="007E761F">
              <w:t>Falta de control al separar la vivienda de la madre comunitaria del lugar en el que funciona el hogar comunitario</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25A5599" w14:textId="77777777">
            <w:pPr>
              <w:jc w:val="both"/>
            </w:pPr>
            <w:r w:rsidRPr="007E761F">
              <w:t>1</w:t>
            </w:r>
          </w:p>
        </w:tc>
        <w:tc>
          <w:tcPr>
            <w:tcW w:w="1750" w:type="pct"/>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E92B623" w14:textId="77777777">
            <w:pPr>
              <w:jc w:val="both"/>
            </w:pPr>
            <w:r w:rsidRPr="007E761F">
              <w:t>$ 20.000.000</w:t>
            </w:r>
          </w:p>
        </w:tc>
      </w:tr>
      <w:tr w:rsidRPr="007E761F" w:rsidR="007E761F" w:rsidTr="007E761F" w14:paraId="0E351C49" w14:textId="77777777">
        <w:trPr>
          <w:tblCellSpacing w:w="15" w:type="dxa"/>
        </w:trPr>
        <w:tc>
          <w:tcPr>
            <w:tcW w:w="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41F768" w14:textId="77777777">
            <w:pPr>
              <w:jc w:val="both"/>
            </w:pPr>
            <w:r w:rsidRPr="007E761F">
              <w:t>RECONOCIMENTO DE ACREENCIAS LABORALES POR OBLIGACIONES SOLIDARAS</w:t>
            </w:r>
          </w:p>
        </w:tc>
        <w:tc>
          <w:tcPr>
            <w:tcW w:w="15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BBD0E99" w14:textId="77777777">
            <w:pPr>
              <w:jc w:val="both"/>
            </w:pPr>
            <w:r w:rsidRPr="007E761F">
              <w:t xml:space="preserve">Las demandantes manifiestan haber laborado en la asociación, realizando sus labores de manera personal y en horarios establecidos por el empleador por lo anterior, </w:t>
            </w:r>
            <w:r w:rsidRPr="007E761F">
              <w:lastRenderedPageBreak/>
              <w:t>las demandantes pretenden el pago de acreencias y prestaciones sociales por parte de su empleador y del ICBF en solidaridad</w:t>
            </w:r>
          </w:p>
        </w:tc>
        <w:tc>
          <w:tcPr>
            <w:tcW w:w="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EE5D7CE" w14:textId="77777777">
            <w:pPr>
              <w:jc w:val="both"/>
            </w:pPr>
            <w:r w:rsidRPr="007E761F">
              <w:lastRenderedPageBreak/>
              <w:t>El incumplimiento de las obligaciones contractuales por parte del operador en el pago de Seguridad Social a sus Trabajadores</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294B39B" w14:textId="77777777">
            <w:pPr>
              <w:jc w:val="both"/>
            </w:pPr>
            <w:r w:rsidRPr="007E761F">
              <w:t>137</w:t>
            </w:r>
          </w:p>
        </w:tc>
        <w:tc>
          <w:tcPr>
            <w:tcW w:w="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BB1CDF" w14:textId="77777777">
            <w:pPr>
              <w:jc w:val="both"/>
            </w:pPr>
            <w:r w:rsidRPr="007E761F">
              <w:t>$ 12.190.647.220</w:t>
            </w:r>
          </w:p>
        </w:tc>
        <w:tc>
          <w:tcPr>
            <w:tcW w:w="4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E4F6F80" w14:textId="77777777">
            <w:pPr>
              <w:jc w:val="both"/>
            </w:pPr>
            <w:r w:rsidRPr="007E761F">
              <w:t>Dirección de Contratación</w:t>
            </w:r>
          </w:p>
        </w:tc>
        <w:tc>
          <w:tcPr>
            <w:tcW w:w="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8756F31" w14:textId="77777777">
            <w:pPr>
              <w:jc w:val="both"/>
            </w:pPr>
            <w:r w:rsidRPr="007E761F">
              <w:t>SI</w:t>
            </w:r>
          </w:p>
        </w:tc>
        <w:tc>
          <w:tcPr>
            <w:tcW w:w="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C37A801" w14:textId="77777777">
            <w:pPr>
              <w:jc w:val="both"/>
            </w:pPr>
            <w:r w:rsidRPr="007E761F">
              <w:t>ALTA</w:t>
            </w:r>
          </w:p>
        </w:tc>
      </w:tr>
    </w:tbl>
    <w:p w:rsidRPr="007E761F" w:rsidR="007E761F" w:rsidP="007E761F" w:rsidRDefault="007E761F" w14:paraId="268AE1E8" w14:textId="77777777">
      <w:pPr>
        <w:jc w:val="both"/>
      </w:pPr>
      <w:r w:rsidRPr="007E761F">
        <w:t>En el paso No 3: PLAN DE ACCION: Una vez definida con las áreas misionales las causas generadoras del daño se determinaron cuales se pueden prevenir, se definieron unas medidas preventivas (Qué hacer), como hacerlo (Mecanismo), el período en el cual se puede lograr (Cronograma), el área encargada de la medida de prevención (</w:t>
      </w:r>
      <w:proofErr w:type="gramStart"/>
      <w:r w:rsidRPr="007E761F">
        <w:t>Responsable</w:t>
      </w:r>
      <w:proofErr w:type="gramEnd"/>
      <w:r w:rsidRPr="007E761F">
        <w:t>), los recursos que se tendrán (Con que lo va a hacer) y la forma de dar a conocer (Divulgación).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02"/>
        <w:gridCol w:w="6416"/>
      </w:tblGrid>
      <w:tr w:rsidRPr="007E761F" w:rsidR="007E761F" w:rsidTr="007E761F" w14:paraId="00CE640C" w14:textId="77777777">
        <w:trPr>
          <w:tblCellSpacing w:w="15" w:type="dxa"/>
        </w:trPr>
        <w:tc>
          <w:tcPr>
            <w:tcW w:w="13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9093C67" w14:textId="77777777">
            <w:pPr>
              <w:jc w:val="both"/>
            </w:pPr>
            <w:r w:rsidRPr="007E761F">
              <w:rPr>
                <w:b/>
                <w:bCs/>
              </w:rPr>
              <w:t>Nombre de la entidad</w:t>
            </w:r>
          </w:p>
        </w:tc>
        <w:tc>
          <w:tcPr>
            <w:tcW w:w="36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25EFAF5" w14:textId="77777777">
            <w:pPr>
              <w:jc w:val="both"/>
            </w:pPr>
            <w:r w:rsidRPr="007E761F">
              <w:rPr>
                <w:b/>
                <w:bCs/>
              </w:rPr>
              <w:t>INSTITUTO COLOMBIANO DE BIENESTAR FAMILIAR</w:t>
            </w:r>
          </w:p>
        </w:tc>
      </w:tr>
    </w:tbl>
    <w:p w:rsidRPr="007E761F" w:rsidR="007E761F" w:rsidP="007E761F" w:rsidRDefault="007E761F" w14:paraId="08E0C813" w14:textId="77777777">
      <w:pPr>
        <w:jc w:val="both"/>
      </w:pPr>
      <w:r w:rsidRPr="007E761F">
        <w:rPr>
          <w:b/>
          <w:bCs/>
        </w:rPr>
        <w:t>Paso tres: plan de acción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6"/>
        <w:gridCol w:w="1413"/>
        <w:gridCol w:w="1094"/>
        <w:gridCol w:w="2155"/>
        <w:gridCol w:w="1045"/>
        <w:gridCol w:w="1045"/>
        <w:gridCol w:w="990"/>
      </w:tblGrid>
      <w:tr w:rsidRPr="007E761F" w:rsidR="007E761F" w:rsidTr="007E761F" w14:paraId="24DB4326"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2683EB8" w14:textId="77777777">
            <w:pPr>
              <w:jc w:val="both"/>
            </w:pPr>
            <w:r w:rsidRPr="007E761F">
              <w:rPr>
                <w:b/>
                <w:bCs/>
              </w:rPr>
              <w:t>Causas primarias o secundarías</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43AF890" w14:textId="77777777">
            <w:pPr>
              <w:jc w:val="both"/>
            </w:pPr>
            <w:r w:rsidRPr="007E761F">
              <w:rPr>
                <w:b/>
                <w:bCs/>
              </w:rPr>
              <w:t>Medida ¿Qué hacer?</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55E9B18" w14:textId="77777777">
            <w:pPr>
              <w:jc w:val="both"/>
            </w:pPr>
            <w:r w:rsidRPr="007E761F">
              <w:rPr>
                <w:b/>
                <w:bCs/>
              </w:rPr>
              <w:t>Mecanismo ¿Cómo hacerlo?</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970C3BB" w14:textId="77777777">
            <w:pPr>
              <w:jc w:val="both"/>
            </w:pPr>
            <w:proofErr w:type="spellStart"/>
            <w:proofErr w:type="gramStart"/>
            <w:r w:rsidRPr="007E761F">
              <w:rPr>
                <w:b/>
                <w:bCs/>
              </w:rPr>
              <w:t>Cronograma¿</w:t>
            </w:r>
            <w:proofErr w:type="gramEnd"/>
            <w:r w:rsidRPr="007E761F">
              <w:rPr>
                <w:b/>
                <w:bCs/>
              </w:rPr>
              <w:t>Cuándohacerlo</w:t>
            </w:r>
            <w:proofErr w:type="spellEnd"/>
            <w:r w:rsidRPr="007E761F">
              <w:rPr>
                <w:b/>
                <w:bCs/>
              </w:rPr>
              <w:t>?</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11B8DF" w14:textId="77777777">
            <w:pPr>
              <w:jc w:val="both"/>
            </w:pPr>
            <w:r w:rsidRPr="007E761F">
              <w:rPr>
                <w:b/>
                <w:bCs/>
              </w:rPr>
              <w:t>Responsable ¿Quién lo va a hacer?</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EE17FC" w14:textId="77777777">
            <w:pPr>
              <w:jc w:val="both"/>
            </w:pPr>
            <w:r w:rsidRPr="007E761F">
              <w:rPr>
                <w:b/>
                <w:bCs/>
              </w:rPr>
              <w:t>Recursos ¿Con qué lo va hacer?</w:t>
            </w:r>
          </w:p>
        </w:tc>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91AD146" w14:textId="77777777">
            <w:pPr>
              <w:jc w:val="both"/>
            </w:pPr>
            <w:r w:rsidRPr="007E761F">
              <w:rPr>
                <w:b/>
                <w:bCs/>
              </w:rPr>
              <w:t>Divulgación</w:t>
            </w:r>
          </w:p>
        </w:tc>
      </w:tr>
      <w:tr w:rsidRPr="007E761F" w:rsidR="007E761F" w:rsidTr="007E761F" w14:paraId="30B67CD3"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AABCA25" w14:textId="77777777">
            <w:pPr>
              <w:jc w:val="both"/>
            </w:pPr>
            <w:r w:rsidRPr="007E761F">
              <w:t xml:space="preserve">Conocimiento insuficiente por parte de las madres comunitarias en primeros auxilios y </w:t>
            </w:r>
            <w:r w:rsidRPr="007E761F">
              <w:lastRenderedPageBreak/>
              <w:t>ausencia de personal especializado para brindar apoyo a las madres comunitarias.</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B76AFE6" w14:textId="77777777">
            <w:pPr>
              <w:jc w:val="both"/>
            </w:pPr>
            <w:r w:rsidRPr="007E761F">
              <w:lastRenderedPageBreak/>
              <w:t xml:space="preserve">Pilotear curso de primeros auxilios y Gestión del Riesgo dirigido a 50 agentes educativos en Bogotá (barrios Unidos y </w:t>
            </w:r>
            <w:r w:rsidRPr="007E761F">
              <w:lastRenderedPageBreak/>
              <w:t xml:space="preserve">Engativá) y en </w:t>
            </w:r>
            <w:proofErr w:type="spellStart"/>
            <w:r w:rsidRPr="007E761F">
              <w:t>CajicáCundinamarca</w:t>
            </w:r>
            <w:proofErr w:type="spellEnd"/>
            <w:r w:rsidRPr="007E761F">
              <w:t>.</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3470F2E" w14:textId="77777777">
            <w:pPr>
              <w:jc w:val="both"/>
            </w:pPr>
            <w:r w:rsidRPr="007E761F">
              <w:lastRenderedPageBreak/>
              <w:t xml:space="preserve">Crear un plan de capacitación para las madres comunitarias que incluya primeros auxilios y gestión </w:t>
            </w:r>
            <w:r w:rsidRPr="007E761F">
              <w:lastRenderedPageBreak/>
              <w:t>del riesgo.</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81E1EAB" w14:textId="77777777">
            <w:pPr>
              <w:jc w:val="both"/>
            </w:pPr>
            <w:r w:rsidRPr="007E761F">
              <w:lastRenderedPageBreak/>
              <w:t>A partir de la Primera semana de noviembre y hasta la segunda semana del mes de diciembre.</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8B607D" w14:textId="77777777">
            <w:pPr>
              <w:jc w:val="both"/>
            </w:pPr>
            <w:r w:rsidRPr="007E761F">
              <w:t>Dirección de Primera Infancia</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C015122" w14:textId="77777777">
            <w:pPr>
              <w:jc w:val="both"/>
            </w:pPr>
            <w:r w:rsidRPr="007E761F">
              <w:t xml:space="preserve">Mediante carta de intención que se firmará entre las dos entidades, se establece el plan </w:t>
            </w:r>
            <w:r w:rsidRPr="007E761F">
              <w:lastRenderedPageBreak/>
              <w:t>piloto, se desarrollará con recursos propios del ICBF y la entidad con quien se suscribirá el convenio.</w:t>
            </w:r>
          </w:p>
        </w:tc>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9926841" w14:textId="77777777">
            <w:pPr>
              <w:jc w:val="both"/>
            </w:pPr>
            <w:r w:rsidRPr="007E761F">
              <w:lastRenderedPageBreak/>
              <w:t>Página web del ICBF. Divulgación en comunicados de prensa. Notas en los progra</w:t>
            </w:r>
            <w:r w:rsidRPr="007E761F">
              <w:lastRenderedPageBreak/>
              <w:t>mas institucionales del ICBF (Radio y Televisión).</w:t>
            </w:r>
          </w:p>
        </w:tc>
      </w:tr>
      <w:tr w:rsidRPr="007E761F" w:rsidR="007E761F" w:rsidTr="007E761F" w14:paraId="1A3DB712" w14:textId="77777777">
        <w:trPr>
          <w:tblCellSpacing w:w="15" w:type="dxa"/>
        </w:trPr>
        <w:tc>
          <w:tcPr>
            <w:tcW w:w="22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3DF841D" w14:textId="77777777">
            <w:pPr>
              <w:jc w:val="both"/>
            </w:pPr>
            <w:r w:rsidRPr="007E761F">
              <w:lastRenderedPageBreak/>
              <w:t>Suscribir 1 convenio interadministrativo con entidades que estén en capacidad de dictar cursos de primeros auxilios que contribuyan a la mitigación del nesgo de los N.N. Abajo el cuidado del ICBF.</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0DC4818" w14:textId="77777777">
            <w:pPr>
              <w:jc w:val="both"/>
            </w:pPr>
            <w:r w:rsidRPr="007E761F">
              <w:t>A partir de la Primera semana de noviembre y hasta la segunda semana del mes de diciembre.</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DC68859" w14:textId="77777777">
            <w:pPr>
              <w:jc w:val="both"/>
            </w:pPr>
            <w:r w:rsidRPr="007E761F">
              <w:t>Dirección de Primera Infancia</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469B10B" w14:textId="77777777">
            <w:pPr>
              <w:jc w:val="both"/>
            </w:pPr>
            <w:r w:rsidRPr="007E761F">
              <w:t>Mediante carta de intención que se firmará entre las dos entidades, se establece el plan piloto, se desarrollará con recursos propios del ICBF y la entidad con quien se suscribirá el convenio</w:t>
            </w:r>
          </w:p>
        </w:tc>
        <w:tc>
          <w:tcPr>
            <w:tcW w:w="7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5B9F6CC" w14:textId="77777777">
            <w:pPr>
              <w:jc w:val="both"/>
            </w:pPr>
            <w:r w:rsidRPr="007E761F">
              <w:t>Página web del ICBF. Divulgación en comunicados de prensa. Notas en los programas institucionales del ICBF (Radio y Televisión).</w:t>
            </w:r>
          </w:p>
        </w:tc>
      </w:tr>
      <w:tr w:rsidRPr="007E761F" w:rsidR="007E761F" w:rsidTr="007E761F" w14:paraId="38549932" w14:textId="77777777">
        <w:trPr>
          <w:tblCellSpacing w:w="15" w:type="dxa"/>
        </w:trPr>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CA4E18A" w14:textId="77777777">
            <w:pPr>
              <w:jc w:val="both"/>
            </w:pPr>
            <w:r w:rsidRPr="007E761F">
              <w:lastRenderedPageBreak/>
              <w:t>Incumplimiento por parte del operador en la obligación contractual del pago de Seguridad Social a sus Trabajadores.</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C6D4738" w14:textId="77777777">
            <w:pPr>
              <w:jc w:val="both"/>
            </w:pPr>
            <w:r w:rsidRPr="007E761F">
              <w:t>REFORZAR LA OBLIGACIÓN DEL PAGO DE SEGURIDAD SOCIAL POR PARTE DE LOS OPERADORES</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7521240" w14:textId="77777777">
            <w:pPr>
              <w:jc w:val="both"/>
            </w:pPr>
            <w:r w:rsidRPr="007E761F">
              <w:t>Mesa de trabajo con las áreas involucradas en los comités técnicos operativos para realizar la verificación sobre el cumplimiento de las obligaciones de pago de seguridad social a cargo de las entidades administradoras del servicio.</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292F219" w14:textId="77777777">
            <w:pPr>
              <w:jc w:val="both"/>
            </w:pPr>
            <w:r w:rsidRPr="007E761F">
              <w:t>Diciembre de 2016</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3A5E828C" w14:textId="77777777">
            <w:pPr>
              <w:jc w:val="both"/>
            </w:pPr>
            <w:r w:rsidRPr="007E761F">
              <w:t>Dirección de Primera infancia</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C30A0D" w14:textId="77777777">
            <w:pPr>
              <w:jc w:val="both"/>
            </w:pPr>
            <w:r w:rsidRPr="007E761F">
              <w:t>Recursos administrativos</w:t>
            </w:r>
          </w:p>
        </w:tc>
        <w:tc>
          <w:tcPr>
            <w:tcW w:w="7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36582B8" w14:textId="77777777">
            <w:pPr>
              <w:jc w:val="both"/>
            </w:pPr>
            <w:r w:rsidRPr="007E761F">
              <w:t>Convocatoria mediante correo electrónico institucional.</w:t>
            </w:r>
          </w:p>
        </w:tc>
      </w:tr>
      <w:tr w:rsidRPr="007E761F" w:rsidR="007E761F" w:rsidTr="007E761F" w14:paraId="75D96388" w14:textId="77777777">
        <w:trPr>
          <w:tblCellSpacing w:w="15" w:type="dxa"/>
        </w:trPr>
        <w:tc>
          <w:tcPr>
            <w:tcW w:w="220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085F087" w14:textId="77777777">
            <w:pPr>
              <w:jc w:val="both"/>
            </w:pPr>
            <w:r w:rsidRPr="007E761F">
              <w:t>Minuta modelo contrato de aporte donde se incluya cláusula de indemnidad y obligación del pago de Seguridad social.</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D692AF5" w14:textId="77777777">
            <w:pPr>
              <w:jc w:val="both"/>
            </w:pPr>
            <w:r w:rsidRPr="007E761F">
              <w:t>Noviembre de 2016</w:t>
            </w:r>
          </w:p>
        </w:tc>
        <w:tc>
          <w:tcPr>
            <w:tcW w:w="6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6A1D085" w14:textId="77777777">
            <w:pPr>
              <w:jc w:val="both"/>
            </w:pPr>
            <w:r w:rsidRPr="007E761F">
              <w:t>Dirección de Contratación y Dirección de Primera infancia</w:t>
            </w:r>
          </w:p>
        </w:tc>
        <w:tc>
          <w:tcPr>
            <w:tcW w:w="8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8C95E27" w14:textId="77777777">
            <w:pPr>
              <w:jc w:val="both"/>
            </w:pPr>
            <w:r w:rsidRPr="007E761F">
              <w:t>Recursos administrativos</w:t>
            </w:r>
          </w:p>
        </w:tc>
        <w:tc>
          <w:tcPr>
            <w:tcW w:w="7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2DBDDC" w14:textId="77777777">
            <w:pPr>
              <w:jc w:val="both"/>
            </w:pPr>
            <w:r w:rsidRPr="007E761F">
              <w:t>Memorandos o instructivos.</w:t>
            </w:r>
          </w:p>
        </w:tc>
      </w:tr>
    </w:tbl>
    <w:p w:rsidRPr="007E761F" w:rsidR="007E761F" w:rsidP="007E761F" w:rsidRDefault="007E761F" w14:paraId="2FCC449B" w14:textId="77777777">
      <w:pPr>
        <w:jc w:val="both"/>
      </w:pPr>
      <w:r w:rsidRPr="007E761F">
        <w:t xml:space="preserve">Paso No 4: SEGUIMIENTO Y EJECUCIÓN: Se concluye en </w:t>
      </w:r>
      <w:proofErr w:type="gramStart"/>
      <w:r w:rsidRPr="007E761F">
        <w:t>éste</w:t>
      </w:r>
      <w:proofErr w:type="gramEnd"/>
      <w:r w:rsidRPr="007E761F">
        <w:t xml:space="preserve"> paso las causas primarias o segundarias que se </w:t>
      </w:r>
      <w:proofErr w:type="gramStart"/>
      <w:r w:rsidRPr="007E761F">
        <w:t>trabajaran</w:t>
      </w:r>
      <w:proofErr w:type="gramEnd"/>
      <w:r w:rsidRPr="007E761F">
        <w:t xml:space="preserve"> con el fin de prevenir y mitigar el daño antijurídico, así como los indicadores que demostrarán la gestión, el resultado y el impacto.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65"/>
        <w:gridCol w:w="6853"/>
      </w:tblGrid>
      <w:tr w:rsidRPr="007E761F" w:rsidR="007E761F" w:rsidTr="007E761F" w14:paraId="07309B85"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A70BB42" w14:textId="77777777">
            <w:pPr>
              <w:jc w:val="both"/>
            </w:pPr>
            <w:r w:rsidRPr="007E761F">
              <w:rPr>
                <w:b/>
                <w:bCs/>
              </w:rPr>
              <w:lastRenderedPageBreak/>
              <w:t>Nombre de la entidad</w:t>
            </w:r>
          </w:p>
        </w:tc>
        <w:tc>
          <w:tcPr>
            <w:tcW w:w="39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1CCC1B8" w14:textId="77777777">
            <w:pPr>
              <w:jc w:val="both"/>
            </w:pPr>
            <w:r w:rsidRPr="007E761F">
              <w:rPr>
                <w:b/>
                <w:bCs/>
              </w:rPr>
              <w:t> INSTITUTO COLOMBIANO DE BIENESTAR FAMILIAR</w:t>
            </w:r>
          </w:p>
        </w:tc>
      </w:tr>
    </w:tbl>
    <w:p w:rsidRPr="007E761F" w:rsidR="007E761F" w:rsidP="007E761F" w:rsidRDefault="007E761F" w14:paraId="6ECAF177" w14:textId="77777777">
      <w:pPr>
        <w:jc w:val="both"/>
      </w:pPr>
      <w:r w:rsidRPr="007E761F">
        <w:rPr>
          <w:b/>
          <w:bCs/>
        </w:rPr>
        <w:t>Paso cuatro: seguimiento y evaluación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98"/>
        <w:gridCol w:w="1852"/>
        <w:gridCol w:w="1528"/>
        <w:gridCol w:w="2158"/>
        <w:gridCol w:w="1282"/>
      </w:tblGrid>
      <w:tr w:rsidRPr="007E761F" w:rsidR="007E761F" w:rsidTr="007E761F" w14:paraId="25453956" w14:textId="77777777">
        <w:trPr>
          <w:tblCellSpacing w:w="15" w:type="dxa"/>
        </w:trPr>
        <w:tc>
          <w:tcPr>
            <w:tcW w:w="22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A9E4C40" w14:textId="77777777">
            <w:pPr>
              <w:jc w:val="both"/>
            </w:pPr>
            <w:r w:rsidRPr="007E761F">
              <w:rPr>
                <w:b/>
                <w:bCs/>
              </w:rPr>
              <w:t>Insumos del plan de acción</w:t>
            </w:r>
          </w:p>
        </w:tc>
        <w:tc>
          <w:tcPr>
            <w:tcW w:w="2750" w:type="pct"/>
            <w:gridSpan w:val="4"/>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5E0345A" w14:textId="77777777">
            <w:pPr>
              <w:jc w:val="both"/>
            </w:pPr>
            <w:r w:rsidRPr="007E761F">
              <w:rPr>
                <w:b/>
                <w:bCs/>
              </w:rPr>
              <w:t>Evaluación</w:t>
            </w:r>
          </w:p>
        </w:tc>
      </w:tr>
      <w:tr w:rsidRPr="007E761F" w:rsidR="007E761F" w:rsidTr="007E761F" w14:paraId="76525D6E"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BB56D82" w14:textId="77777777">
            <w:pPr>
              <w:jc w:val="both"/>
            </w:pPr>
            <w:r w:rsidRPr="007E761F">
              <w:rPr>
                <w:b/>
                <w:bCs/>
              </w:rPr>
              <w:t>Causa primarlas o segundarias</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A370931" w14:textId="77777777">
            <w:pPr>
              <w:jc w:val="both"/>
            </w:pPr>
            <w:r w:rsidRPr="007E761F">
              <w:rPr>
                <w:b/>
                <w:bCs/>
              </w:rPr>
              <w:t>Mecanismo</w:t>
            </w:r>
          </w:p>
        </w:tc>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C68651C" w14:textId="77777777">
            <w:pPr>
              <w:jc w:val="both"/>
            </w:pPr>
            <w:r w:rsidRPr="007E761F">
              <w:rPr>
                <w:b/>
                <w:bCs/>
              </w:rPr>
              <w:t>Indicador de Gestión - Sugerido ANDJE</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BFBA183" w14:textId="77777777">
            <w:pPr>
              <w:jc w:val="both"/>
            </w:pPr>
            <w:r w:rsidRPr="007E761F">
              <w:rPr>
                <w:b/>
                <w:bCs/>
              </w:rPr>
              <w:t>Indicador de Resultado</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F6FFD3A" w14:textId="77777777">
            <w:pPr>
              <w:jc w:val="both"/>
            </w:pPr>
            <w:r w:rsidRPr="007E761F">
              <w:rPr>
                <w:b/>
                <w:bCs/>
              </w:rPr>
              <w:t>Indicador de Impacto - Sugerido ANDJE</w:t>
            </w:r>
          </w:p>
        </w:tc>
      </w:tr>
      <w:tr w:rsidRPr="007E761F" w:rsidR="007E761F" w:rsidTr="007E761F" w14:paraId="6D0B2A66"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0D72A1D" w14:textId="77777777">
            <w:pPr>
              <w:jc w:val="both"/>
            </w:pPr>
            <w:r w:rsidRPr="007E761F">
              <w:t>Conocimiento insuficiente por parte de las madres comunitarias en primeros auxilios y ausencia de personal especializado para brindar apoyo a las madres comunitarias.</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9777CC4" w14:textId="77777777">
            <w:pPr>
              <w:jc w:val="both"/>
            </w:pPr>
            <w:r w:rsidRPr="007E761F">
              <w:t>Crear un plan de capacitación para las madres comunitarias que incluya primeros auxilios y gestión del riesgo.</w:t>
            </w:r>
          </w:p>
        </w:tc>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7FA4A10" w14:textId="77777777">
            <w:pPr>
              <w:jc w:val="both"/>
            </w:pPr>
            <w:r w:rsidRPr="007E761F">
              <w:t>Número de agentes educativos capacitados en primeros auxilios.</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7F82001" w14:textId="77777777">
            <w:pPr>
              <w:jc w:val="both"/>
            </w:pPr>
            <w:r w:rsidRPr="007E761F">
              <w:t xml:space="preserve">Curso de </w:t>
            </w:r>
            <w:proofErr w:type="spellStart"/>
            <w:r w:rsidRPr="007E761F">
              <w:t>primerosauxilios</w:t>
            </w:r>
            <w:proofErr w:type="spellEnd"/>
            <w:r w:rsidRPr="007E761F">
              <w:t xml:space="preserve"> diseñado y ejecutado</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14F09830" w14:textId="77777777">
            <w:pPr>
              <w:jc w:val="both"/>
            </w:pPr>
            <w:proofErr w:type="gramStart"/>
            <w:r w:rsidRPr="007E761F">
              <w:t>Total</w:t>
            </w:r>
            <w:proofErr w:type="gramEnd"/>
            <w:r w:rsidRPr="007E761F">
              <w:t xml:space="preserve"> de condenas impuestas al ICBF por falta de pago de los aportes de seguridad social.</w:t>
            </w:r>
          </w:p>
        </w:tc>
      </w:tr>
      <w:tr w:rsidRPr="007E761F" w:rsidR="007E761F" w:rsidTr="007E761F" w14:paraId="4487C069" w14:textId="77777777">
        <w:trPr>
          <w:tblCellSpacing w:w="15" w:type="dxa"/>
        </w:trPr>
        <w:tc>
          <w:tcPr>
            <w:tcW w:w="22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0667766" w14:textId="77777777">
            <w:pPr>
              <w:jc w:val="both"/>
            </w:pPr>
            <w:r w:rsidRPr="007E761F">
              <w:t>Suscribir 1 convenio interadministrativo con entidades que estén en capacidad de dictar cursos de primeros auxilios que contribuyan a la mitigación del riesgo de los N.N, A bajo el cuidado del ICBF</w:t>
            </w:r>
          </w:p>
        </w:tc>
        <w:tc>
          <w:tcPr>
            <w:tcW w:w="2750"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5FF7712" w14:textId="77777777">
            <w:pPr>
              <w:jc w:val="both"/>
            </w:pPr>
            <w:r w:rsidRPr="007E761F">
              <w:t>Convenio interadministrativo suscrito para dictar la capacitación de las madres comunitarias *</w:t>
            </w:r>
          </w:p>
        </w:tc>
      </w:tr>
      <w:tr w:rsidRPr="007E761F" w:rsidR="007E761F" w:rsidTr="007E761F" w14:paraId="4838CC1E" w14:textId="77777777">
        <w:trPr>
          <w:tblCellSpacing w:w="15" w:type="dxa"/>
        </w:trPr>
        <w:tc>
          <w:tcPr>
            <w:tcW w:w="11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26ED51F0" w14:textId="77777777">
            <w:pPr>
              <w:jc w:val="both"/>
            </w:pPr>
            <w:r w:rsidRPr="007E761F">
              <w:t xml:space="preserve">El Incumplimiento por parte del operador en la obligación contractual del pago de Seguridad Social </w:t>
            </w:r>
            <w:r w:rsidRPr="007E761F">
              <w:lastRenderedPageBreak/>
              <w:t>de sus Trabajadores.</w:t>
            </w:r>
          </w:p>
        </w:tc>
        <w:tc>
          <w:tcPr>
            <w:tcW w:w="12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796D3D33" w14:textId="77777777">
            <w:pPr>
              <w:jc w:val="both"/>
            </w:pPr>
            <w:r w:rsidRPr="007E761F">
              <w:lastRenderedPageBreak/>
              <w:t xml:space="preserve">Mesa de trabajo con las áreas involucradas en los comités técnicos operativos para realizar la verificación sobre el cumplimiento </w:t>
            </w:r>
            <w:r w:rsidRPr="007E761F">
              <w:lastRenderedPageBreak/>
              <w:t>de las obligaciones de pago de seguridad social a cargo de las entidades administradoras del servicio.</w:t>
            </w:r>
          </w:p>
        </w:tc>
        <w:tc>
          <w:tcPr>
            <w:tcW w:w="115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6ED1C5A3" w14:textId="77777777">
            <w:pPr>
              <w:jc w:val="both"/>
            </w:pPr>
            <w:r w:rsidRPr="007E761F">
              <w:lastRenderedPageBreak/>
              <w:t># Mesas de trabajo realizadas/ # de mesas de trabajo programadas</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0097DEA7" w14:textId="77777777">
            <w:pPr>
              <w:jc w:val="both"/>
            </w:pPr>
            <w:r w:rsidRPr="007E761F">
              <w:t xml:space="preserve"># de contratos de aporte suscritos con el modelo de </w:t>
            </w:r>
            <w:proofErr w:type="spellStart"/>
            <w:r w:rsidRPr="007E761F">
              <w:t>minutaaprobado</w:t>
            </w:r>
            <w:proofErr w:type="spellEnd"/>
            <w:r w:rsidRPr="007E761F">
              <w:t>/# total de contratos de aporte suscritos</w:t>
            </w:r>
          </w:p>
        </w:tc>
        <w:tc>
          <w:tcPr>
            <w:tcW w:w="800" w:type="pct"/>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D455773" w14:textId="77777777">
            <w:pPr>
              <w:jc w:val="both"/>
            </w:pPr>
            <w:proofErr w:type="gramStart"/>
            <w:r w:rsidRPr="007E761F">
              <w:t>Total</w:t>
            </w:r>
            <w:proofErr w:type="gramEnd"/>
            <w:r w:rsidRPr="007E761F">
              <w:t xml:space="preserve"> de condenas impuestas al ICBF por falta de pago de los aportes de </w:t>
            </w:r>
            <w:r w:rsidRPr="007E761F">
              <w:lastRenderedPageBreak/>
              <w:t>seguridad social.</w:t>
            </w:r>
          </w:p>
        </w:tc>
      </w:tr>
      <w:tr w:rsidRPr="007E761F" w:rsidR="007E761F" w:rsidTr="007E761F" w14:paraId="25FA6260" w14:textId="77777777">
        <w:trPr>
          <w:tblCellSpacing w:w="15" w:type="dxa"/>
        </w:trPr>
        <w:tc>
          <w:tcPr>
            <w:tcW w:w="2250"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45FB6B12" w14:textId="77777777">
            <w:pPr>
              <w:jc w:val="both"/>
            </w:pPr>
            <w:r w:rsidRPr="007E761F">
              <w:lastRenderedPageBreak/>
              <w:t>Minuta modelo contrato de aporte donde se incluya cláusula de indemnidad y obligación del pago de seguridad social</w:t>
            </w:r>
          </w:p>
        </w:tc>
        <w:tc>
          <w:tcPr>
            <w:tcW w:w="2750" w:type="pct"/>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hideMark/>
          </w:tcPr>
          <w:p w:rsidRPr="007E761F" w:rsidR="007E761F" w:rsidP="007E761F" w:rsidRDefault="007E761F" w14:paraId="59477904" w14:textId="77777777">
            <w:pPr>
              <w:jc w:val="both"/>
            </w:pPr>
            <w:r w:rsidRPr="007E761F">
              <w:t>Minuta contractual elaborada</w:t>
            </w:r>
          </w:p>
        </w:tc>
      </w:tr>
    </w:tbl>
    <w:p w:rsidRPr="007E761F" w:rsidR="007E761F" w:rsidP="007E761F" w:rsidRDefault="007E761F" w14:paraId="119CC123" w14:textId="77777777">
      <w:pPr>
        <w:jc w:val="both"/>
      </w:pPr>
      <w:r w:rsidRPr="007E761F">
        <w:t>*EI indicador de gestión no obedece a crear el plan de capacitación, sino al contrario a mostrar el número de madres capacitadas.</w:t>
      </w:r>
    </w:p>
    <w:p w:rsidRPr="007E761F" w:rsidR="007E761F" w:rsidP="007E761F" w:rsidRDefault="007E761F" w14:paraId="45AA2166" w14:textId="77777777">
      <w:pPr>
        <w:jc w:val="both"/>
      </w:pPr>
      <w:r w:rsidRPr="007E761F">
        <w:t>*EI plan de capacitación se desarrolla desde los estudios previos para poder suscribir el convenio.</w:t>
      </w:r>
    </w:p>
    <w:p w:rsidRPr="007E761F" w:rsidR="007E761F" w:rsidP="007E761F" w:rsidRDefault="007E761F" w14:paraId="2AD01D0C" w14:textId="77777777">
      <w:pPr>
        <w:jc w:val="both"/>
      </w:pPr>
      <w:r w:rsidRPr="007E761F">
        <w:t>Que en aras de unificar las recomendaciones y directrices impartidas por el Comité de Defensa Judicial y Conciliación a título de prevención de daño antijurídico y la defensa judicial, con el fin de mitigar los hechos generadores del daño con el conocimiento de todas las áreas, se ve la necesidad de implementar las Políticas de Gestión Jurídica, Prevención del Daño Antijurídico y Defensa Judicial del ICBF.</w:t>
      </w:r>
    </w:p>
    <w:p w:rsidRPr="007E761F" w:rsidR="007E761F" w:rsidP="007E761F" w:rsidRDefault="007E761F" w14:paraId="0CF72AC8" w14:textId="77777777">
      <w:pPr>
        <w:jc w:val="both"/>
      </w:pPr>
      <w:proofErr w:type="gramStart"/>
      <w:r w:rsidRPr="007E761F">
        <w:t>Que</w:t>
      </w:r>
      <w:proofErr w:type="gramEnd"/>
      <w:r w:rsidRPr="007E761F">
        <w:t xml:space="preserve"> en mérito de lo expuesto,</w:t>
      </w:r>
    </w:p>
    <w:p w:rsidRPr="007E761F" w:rsidR="007E761F" w:rsidP="007E761F" w:rsidRDefault="007E761F" w14:paraId="0130F0D5" w14:textId="77777777">
      <w:pPr>
        <w:jc w:val="center"/>
      </w:pPr>
      <w:r w:rsidRPr="007E761F">
        <w:rPr>
          <w:b/>
          <w:bCs/>
        </w:rPr>
        <w:t>RESUELVE:</w:t>
      </w:r>
    </w:p>
    <w:p w:rsidRPr="007E761F" w:rsidR="007E761F" w:rsidP="007E761F" w:rsidRDefault="007E761F" w14:paraId="4D93DB5E" w14:textId="77777777">
      <w:pPr>
        <w:jc w:val="both"/>
      </w:pPr>
      <w:bookmarkStart w:name="1" w:id="1"/>
      <w:r w:rsidRPr="007E761F">
        <w:t>ARTÍCULO PRIMERO.</w:t>
      </w:r>
      <w:bookmarkEnd w:id="1"/>
      <w:r w:rsidRPr="007E761F">
        <w:rPr>
          <w:b/>
          <w:bCs/>
        </w:rPr>
        <w:t> </w:t>
      </w:r>
      <w:r w:rsidRPr="007E761F">
        <w:t>Adoptar como Política de Prevención del Daño Antijurídico del Instituto Colombiano de Bienestar Familiar- ICBF, el documento denominado </w:t>
      </w:r>
      <w:r w:rsidRPr="007E761F">
        <w:rPr>
          <w:b/>
          <w:bCs/>
        </w:rPr>
        <w:t>“POLITICA DE PREVENCIÓN DEL DAÑO ANTIJURIDICO DEL ICBF - 2016”, </w:t>
      </w:r>
      <w:r w:rsidRPr="007E761F">
        <w:t>el cual hace parte integral del presente acto administrativo.</w:t>
      </w:r>
    </w:p>
    <w:p w:rsidRPr="007E761F" w:rsidR="007E761F" w:rsidP="007E761F" w:rsidRDefault="007E761F" w14:paraId="3C5383A2" w14:textId="77777777">
      <w:pPr>
        <w:jc w:val="both"/>
      </w:pPr>
      <w:r w:rsidRPr="007E761F">
        <w:rPr>
          <w:b/>
          <w:bCs/>
        </w:rPr>
        <w:t>I. </w:t>
      </w:r>
      <w:r w:rsidRPr="007E761F">
        <w:rPr>
          <w:b/>
          <w:bCs/>
          <w:u w:val="single"/>
        </w:rPr>
        <w:t>POLITICA PARA LA PREVENCIÓN DE MUERTE Y/O LESIONES DE NIÑOS,</w:t>
      </w:r>
      <w:r w:rsidRPr="007E761F">
        <w:t> </w:t>
      </w:r>
      <w:r w:rsidRPr="007E761F">
        <w:rPr>
          <w:b/>
          <w:bCs/>
          <w:u w:val="single"/>
        </w:rPr>
        <w:t>NIÑAS Y ADOLESCENTES (Medio de Control de Reparación Directa)</w:t>
      </w:r>
    </w:p>
    <w:p w:rsidRPr="007E761F" w:rsidR="007E761F" w:rsidP="007E761F" w:rsidRDefault="007E761F" w14:paraId="6AEDC507" w14:textId="77777777">
      <w:pPr>
        <w:jc w:val="both"/>
      </w:pPr>
      <w:r w:rsidRPr="007E761F">
        <w:rPr>
          <w:b/>
          <w:bCs/>
        </w:rPr>
        <w:t>a. Identificación del problema a resolver</w:t>
      </w:r>
    </w:p>
    <w:p w:rsidRPr="007E761F" w:rsidR="007E761F" w:rsidP="007E761F" w:rsidRDefault="007E761F" w14:paraId="3EAC7BF4" w14:textId="77777777">
      <w:pPr>
        <w:jc w:val="both"/>
      </w:pPr>
      <w:r w:rsidRPr="007E761F">
        <w:t>Este escrito se orienta a resolver el gran problema que significa, para el </w:t>
      </w:r>
      <w:r w:rsidRPr="007E761F">
        <w:rPr>
          <w:b/>
          <w:bCs/>
        </w:rPr>
        <w:t>INSTITUTO COLOMBIANO DE BIENESTAR FAMILIAR, </w:t>
      </w:r>
      <w:r w:rsidRPr="007E761F">
        <w:t>el pago por concepto de indemnizaciones, por la presentación de eventos de lesiones y muerte de niños, niñas y adolescentes, que se encuentran bajo su protección en Hogares, Infantiles y comunitarios, y Centros operados por terceros, en virtud de la celebración de contratos de aporte.</w:t>
      </w:r>
    </w:p>
    <w:p w:rsidRPr="007E761F" w:rsidR="007E761F" w:rsidP="007E761F" w:rsidRDefault="007E761F" w14:paraId="7A1C1462" w14:textId="77777777">
      <w:pPr>
        <w:jc w:val="both"/>
      </w:pPr>
      <w:r w:rsidRPr="007E761F">
        <w:rPr>
          <w:b/>
          <w:bCs/>
        </w:rPr>
        <w:lastRenderedPageBreak/>
        <w:t>b. Listado de las causas generadoras de la problemática a resolver</w:t>
      </w:r>
    </w:p>
    <w:p w:rsidRPr="007E761F" w:rsidR="007E761F" w:rsidP="007E761F" w:rsidRDefault="007E761F" w14:paraId="2246DE27" w14:textId="77777777">
      <w:pPr>
        <w:jc w:val="both"/>
      </w:pPr>
      <w:r w:rsidRPr="007E761F">
        <w:t>Analizados los hechos por los cuales el ICBF se ha visto obligado al pago de condenas y/o solicitudes de conciliación, ocurridas a los menores bajo sus protecciones relativas a muerte y lesiones ocurridas en los Hogares Infantiles y comunitarias y Centros para atender a menores del SRPA se encuentran en orden de mayor recurrencia, las siguientes:</w:t>
      </w:r>
    </w:p>
    <w:p w:rsidRPr="007E761F" w:rsidR="007E761F" w:rsidP="007E761F" w:rsidRDefault="007E761F" w14:paraId="13C53D09" w14:textId="77777777">
      <w:pPr>
        <w:jc w:val="both"/>
      </w:pPr>
      <w:r w:rsidRPr="007E761F">
        <w:t>1. Lesiones presentadas en el desarrollo de actividades cotidianas dentro del Hogar Infantil o Comunitario de Bienestar.</w:t>
      </w:r>
    </w:p>
    <w:p w:rsidRPr="007E761F" w:rsidR="007E761F" w:rsidP="007E761F" w:rsidRDefault="007E761F" w14:paraId="10C344F5" w14:textId="77777777">
      <w:pPr>
        <w:jc w:val="both"/>
      </w:pPr>
      <w:r w:rsidRPr="007E761F">
        <w:t>2. Muertes por bronco aspiración en menores con residuos de alimentos.</w:t>
      </w:r>
    </w:p>
    <w:p w:rsidRPr="007E761F" w:rsidR="007E761F" w:rsidP="007E761F" w:rsidRDefault="007E761F" w14:paraId="2E3937CF" w14:textId="77777777">
      <w:pPr>
        <w:jc w:val="both"/>
      </w:pPr>
      <w:r w:rsidRPr="007E761F">
        <w:t>3. Quemaduras en niños ocasionadas por objetos o líquidos calientes.</w:t>
      </w:r>
    </w:p>
    <w:p w:rsidRPr="007E761F" w:rsidR="007E761F" w:rsidP="007E761F" w:rsidRDefault="007E761F" w14:paraId="641EBAA4" w14:textId="77777777">
      <w:pPr>
        <w:jc w:val="both"/>
      </w:pPr>
      <w:r w:rsidRPr="007E761F">
        <w:rPr>
          <w:b/>
          <w:bCs/>
        </w:rPr>
        <w:t>c. Identificación de las causas primarias prevenibles</w:t>
      </w:r>
    </w:p>
    <w:p w:rsidRPr="007E761F" w:rsidR="007E761F" w:rsidP="007E761F" w:rsidRDefault="007E761F" w14:paraId="09EB197F" w14:textId="77777777">
      <w:pPr>
        <w:jc w:val="both"/>
      </w:pPr>
      <w:r w:rsidRPr="007E761F">
        <w:t>a) Una evidente falta de capacitación en primeros auxilios a las Madres</w:t>
      </w:r>
    </w:p>
    <w:p w:rsidRPr="007E761F" w:rsidR="007E761F" w:rsidP="007E761F" w:rsidRDefault="007E761F" w14:paraId="1B3DD08A" w14:textId="77777777">
      <w:pPr>
        <w:jc w:val="both"/>
      </w:pPr>
      <w:r w:rsidRPr="007E761F">
        <w:t>b) Falta de vigilancia a los niños, niñas y adolescentes.</w:t>
      </w:r>
    </w:p>
    <w:p w:rsidRPr="007E761F" w:rsidR="007E761F" w:rsidP="007E761F" w:rsidRDefault="007E761F" w14:paraId="2D7608D6" w14:textId="77777777">
      <w:pPr>
        <w:jc w:val="both"/>
      </w:pPr>
      <w:r w:rsidRPr="007E761F">
        <w:rPr>
          <w:b/>
          <w:bCs/>
        </w:rPr>
        <w:t>d. Política de Prevención.</w:t>
      </w:r>
    </w:p>
    <w:p w:rsidRPr="007E761F" w:rsidR="007E761F" w:rsidP="007E761F" w:rsidRDefault="007E761F" w14:paraId="243DD741" w14:textId="77777777">
      <w:pPr>
        <w:jc w:val="both"/>
      </w:pPr>
      <w:r w:rsidRPr="007E761F">
        <w:t>Para evitar la ocurrencia de los hechos generadores de reclamaciones al </w:t>
      </w:r>
      <w:r w:rsidRPr="007E761F">
        <w:rPr>
          <w:b/>
          <w:bCs/>
        </w:rPr>
        <w:t>INSTITUTO COLOMBIANO DE BIENESTAR FAMILIAR </w:t>
      </w:r>
      <w:r w:rsidRPr="007E761F">
        <w:t>en virtud de lesiones y muertes o de otros daños a menores que están bajo su protección, es preciso atacar las causas que originan tales hechos, mediante la elaboración de estrategias, en las que está incluida pilotear un curso de primeros auxilios y gestión del riesgo dirigido a las madres comunitarias, el cual iniciará con un curso a 50 agentes educativos en Bogotá en las localidades de Engativá y Barrios unidos y en el Municipio de Cajicá ( Cundinamarca), el cual se realizará en lo restante del año 2016 con la Dirección de Primera Infancia y con la suscripción de un convenio interadministrativo que tenga como objeto dicha capacitación.</w:t>
      </w:r>
    </w:p>
    <w:p w:rsidRPr="007E761F" w:rsidR="007E761F" w:rsidP="007E761F" w:rsidRDefault="007E761F" w14:paraId="7377A676" w14:textId="77777777">
      <w:pPr>
        <w:jc w:val="both"/>
      </w:pPr>
      <w:r w:rsidRPr="007E761F">
        <w:rPr>
          <w:b/>
          <w:bCs/>
          <w:u w:val="single"/>
        </w:rPr>
        <w:t>II. POLITICA PARA LA PREVENCIÓN EN TEMAS DE SOLIDARIDAD LABORAL:</w:t>
      </w:r>
    </w:p>
    <w:p w:rsidRPr="007E761F" w:rsidR="007E761F" w:rsidP="007E761F" w:rsidRDefault="007E761F" w14:paraId="5039F281" w14:textId="77777777">
      <w:pPr>
        <w:jc w:val="both"/>
      </w:pPr>
      <w:r w:rsidRPr="007E761F">
        <w:rPr>
          <w:b/>
          <w:bCs/>
        </w:rPr>
        <w:t>a. Identificación del Problema a resolver:</w:t>
      </w:r>
    </w:p>
    <w:p w:rsidRPr="007E761F" w:rsidR="007E761F" w:rsidP="007E761F" w:rsidRDefault="007E761F" w14:paraId="5A191F98" w14:textId="77777777">
      <w:pPr>
        <w:jc w:val="both"/>
      </w:pPr>
      <w:r w:rsidRPr="007E761F">
        <w:t>Obedece al incumplimiento de las obligaciones contractuales del pago de seguridad social por parte del operador a sus trabajadores. (Contrato de aporte)</w:t>
      </w:r>
    </w:p>
    <w:p w:rsidRPr="007E761F" w:rsidR="007E761F" w:rsidP="007E761F" w:rsidRDefault="007E761F" w14:paraId="10DDF72B" w14:textId="77777777">
      <w:pPr>
        <w:jc w:val="both"/>
      </w:pPr>
      <w:r w:rsidRPr="007E761F">
        <w:rPr>
          <w:b/>
          <w:bCs/>
          <w:i/>
          <w:iCs/>
          <w:u w:val="single"/>
        </w:rPr>
        <w:t>b. HECHOS GENERADORES:</w:t>
      </w:r>
    </w:p>
    <w:p w:rsidRPr="007E761F" w:rsidR="007E761F" w:rsidP="007E761F" w:rsidRDefault="007E761F" w14:paraId="2E5FE425" w14:textId="77777777">
      <w:pPr>
        <w:jc w:val="both"/>
      </w:pPr>
      <w:r w:rsidRPr="007E761F">
        <w:t>Son hechos generadores las reiteradas demandas presentadas, por el presunto incumplimiento en el pago de prestaciones sociales a los contratistas por los operadores con los cuales el ICBF ha celebrado contrato de aporte.</w:t>
      </w:r>
    </w:p>
    <w:p w:rsidRPr="007E761F" w:rsidR="007E761F" w:rsidP="007E761F" w:rsidRDefault="007E761F" w14:paraId="2FC029C6" w14:textId="77777777">
      <w:pPr>
        <w:jc w:val="both"/>
      </w:pPr>
      <w:r w:rsidRPr="007E761F">
        <w:t>La solidaridad laboral, se encuentra contemplada en el Código Sustantivo del Trabajo, así:</w:t>
      </w:r>
    </w:p>
    <w:p w:rsidRPr="007E761F" w:rsidR="007E761F" w:rsidP="007E761F" w:rsidRDefault="007E761F" w14:paraId="7A0F4B98" w14:textId="54825822">
      <w:pPr>
        <w:jc w:val="both"/>
      </w:pPr>
      <w:r w:rsidRPr="007E761F">
        <w:rPr>
          <w:i/>
          <w:iCs/>
        </w:rPr>
        <w:lastRenderedPageBreak/>
        <w:t>“ARTICULO 34. CONTRATISTAS INDEPENDIENTES. 1o) Son contratistas independientes y, por tanto, verdaderos patronos y no representantes ni intermediarios, las personas naturales o jurídicas que contraten la ejecución de una o varias </w:t>
      </w:r>
      <w:r w:rsidRPr="007E761F">
        <w:rPr>
          <w:i/>
          <w:iCs/>
          <w:u w:val="single"/>
        </w:rPr>
        <w:t>obras o la prestación de servicios en beneficios de terceros,</w:t>
      </w:r>
      <w:r w:rsidRPr="007E761F">
        <w:rPr>
          <w:i/>
          <w:iCs/>
        </w:rPr>
        <w:t> por un </w:t>
      </w:r>
      <w:r w:rsidRPr="007E761F">
        <w:rPr>
          <w:i/>
          <w:iCs/>
          <w:u w:val="single"/>
        </w:rPr>
        <w:t>precio</w:t>
      </w:r>
      <w:r w:rsidRPr="007E761F">
        <w:rPr>
          <w:i/>
          <w:iCs/>
        </w:rPr>
        <w:t> </w:t>
      </w:r>
      <w:r w:rsidRPr="007E761F">
        <w:rPr>
          <w:i/>
          <w:iCs/>
          <w:u w:val="single"/>
        </w:rPr>
        <w:t>determinado, asumiendo todos los riesgos, para realizarlos con sus propios medios y con libertad y autonomía técnica y directiva. Pero el beneficiario del trabajo o dueño de la obra, a menos que se trate de labores extrañas a las actividades normales de su</w:t>
      </w:r>
      <w:r w:rsidRPr="007E761F">
        <w:rPr>
          <w:i/>
          <w:iCs/>
        </w:rPr>
        <w:t> </w:t>
      </w:r>
      <w:r w:rsidRPr="007E761F">
        <w:rPr>
          <w:i/>
          <w:iCs/>
          <w:u w:val="single"/>
        </w:rPr>
        <w:t>empresa o negocio, será solidariamente responsable con el contratista por el valor de</w:t>
      </w:r>
      <w:r w:rsidRPr="007E761F">
        <w:rPr>
          <w:i/>
          <w:iCs/>
        </w:rPr>
        <w:t> </w:t>
      </w:r>
      <w:r w:rsidRPr="007E761F">
        <w:rPr>
          <w:i/>
          <w:iCs/>
          <w:u w:val="single"/>
        </w:rPr>
        <w:t>los salarios y de las prestaciones e indemnizaciones a que tengan derecho los trabajadores,</w:t>
      </w:r>
      <w:r w:rsidRPr="007E761F">
        <w:rPr>
          <w:i/>
          <w:iCs/>
        </w:rPr>
        <w:t> solidaridad que no obsta para que el beneficiario estipule con el contratista las garantías del caso o para que repita contra él lo pagado a esos trabajadores".</w:t>
      </w:r>
    </w:p>
    <w:p w:rsidRPr="007E761F" w:rsidR="007E761F" w:rsidP="007E761F" w:rsidRDefault="007E761F" w14:paraId="37D40F0A" w14:textId="77777777">
      <w:pPr>
        <w:jc w:val="both"/>
      </w:pPr>
      <w:r w:rsidRPr="007E761F">
        <w:rPr>
          <w:i/>
          <w:iCs/>
        </w:rPr>
        <w:t>"2o) El beneficiario del trabajo o dueño de la obra, también será solidariamente responsable, en las condiciones fijadas en el inciso anterior, de las obligaciones de los subcontratistas frente a sus trabajadores, aún en el caso de que los contratistas no estén autorizados para contratar los servicios de subcontratistas". (Subrayado fuera de texto).</w:t>
      </w:r>
    </w:p>
    <w:p w:rsidRPr="007E761F" w:rsidR="007E761F" w:rsidP="007E761F" w:rsidRDefault="007E761F" w14:paraId="5D51C02F" w14:textId="77777777">
      <w:pPr>
        <w:jc w:val="both"/>
      </w:pPr>
      <w:r w:rsidRPr="007E761F">
        <w:t>Como características de la relación contratista independiente y trabajador, conforme a la norma en mención, pueden extraerse las siguientes:</w:t>
      </w:r>
    </w:p>
    <w:p w:rsidRPr="007E761F" w:rsidR="007E761F" w:rsidP="007E761F" w:rsidRDefault="007E761F" w14:paraId="2446A4D7" w14:textId="77777777">
      <w:pPr>
        <w:jc w:val="both"/>
      </w:pPr>
      <w:r w:rsidRPr="007E761F">
        <w:t>1. Entre ambos sujetos debe mediar una relación laboral. Es decir, tal relación debe estar permeada por los requisitos establecidos por el artículo 23 del C.S.T.</w:t>
      </w:r>
    </w:p>
    <w:p w:rsidRPr="007E761F" w:rsidR="007E761F" w:rsidP="007E761F" w:rsidRDefault="007E761F" w14:paraId="452E96CF" w14:textId="77777777">
      <w:pPr>
        <w:jc w:val="both"/>
      </w:pPr>
      <w:r w:rsidRPr="007E761F">
        <w:t>2. Entre ambos sujetos debe mediar un contrato (escrito, consensual o fáctico) de obra o de prestación de servicios.</w:t>
      </w:r>
    </w:p>
    <w:p w:rsidRPr="007E761F" w:rsidR="007E761F" w:rsidP="007E761F" w:rsidRDefault="007E761F" w14:paraId="275C60B6" w14:textId="77777777">
      <w:pPr>
        <w:jc w:val="both"/>
      </w:pPr>
      <w:r w:rsidRPr="007E761F">
        <w:t>3. La obra o prestación del servicio es a favor de un tercero (beneficiario de la obra o de la prestación).</w:t>
      </w:r>
    </w:p>
    <w:p w:rsidRPr="007E761F" w:rsidR="007E761F" w:rsidP="007E761F" w:rsidRDefault="007E761F" w14:paraId="1DF6F3F8" w14:textId="77777777">
      <w:pPr>
        <w:jc w:val="both"/>
      </w:pPr>
      <w:r w:rsidRPr="007E761F">
        <w:t>4. Existe un precio determinado por la obra o el servicio prestado.</w:t>
      </w:r>
    </w:p>
    <w:p w:rsidRPr="007E761F" w:rsidR="007E761F" w:rsidP="007E761F" w:rsidRDefault="007E761F" w14:paraId="25FA405F" w14:textId="77777777">
      <w:pPr>
        <w:jc w:val="both"/>
      </w:pPr>
      <w:r w:rsidRPr="007E761F">
        <w:t>En relación con lo anterior, las condenas por solidaridad serían violatorias de los derechos fundamentales y desconocen preceptos constitucionales relativos al Sistema Nacional de Bienestar Familiar.</w:t>
      </w:r>
    </w:p>
    <w:p w:rsidRPr="007E761F" w:rsidR="007E761F" w:rsidP="007E761F" w:rsidRDefault="007E761F" w14:paraId="0C8436BC" w14:textId="4FD56660">
      <w:pPr>
        <w:jc w:val="both"/>
      </w:pPr>
      <w:r w:rsidRPr="007E761F">
        <w:t>El Estado Colombiano organizó administrativamente el Sistema Nacional de Bienestar Familiar, creado desde la Ley 7 de 1979</w:t>
      </w:r>
      <w:r w:rsidRPr="007E761F">
        <w:rPr>
          <w:b/>
          <w:bCs/>
          <w:vertAlign w:val="superscript"/>
        </w:rPr>
        <w:t>[1]</w:t>
      </w:r>
      <w:r w:rsidRPr="007E761F">
        <w:t> actualmente regulado por la Ley 1098 de 2006,</w:t>
      </w:r>
      <w:r w:rsidRPr="007E761F">
        <w:rPr>
          <w:b/>
          <w:bCs/>
          <w:vertAlign w:val="superscript"/>
        </w:rPr>
        <w:t>[2]</w:t>
      </w:r>
      <w:r w:rsidRPr="007E761F">
        <w:t> arts. 201 a 214.</w:t>
      </w:r>
    </w:p>
    <w:p w:rsidRPr="007E761F" w:rsidR="007E761F" w:rsidP="007E761F" w:rsidRDefault="007E761F" w14:paraId="473482F1" w14:textId="5EFF0056">
      <w:pPr>
        <w:jc w:val="both"/>
      </w:pPr>
      <w:r w:rsidRPr="007E761F">
        <w:t>El Sistema tiene por objeto las políticas públicas de infancia y adolescencia, que se entienden como </w:t>
      </w:r>
      <w:r w:rsidRPr="007E761F">
        <w:rPr>
          <w:i/>
          <w:iCs/>
        </w:rPr>
        <w:t>“el conjunto de acciones que adelanta el Estado, con la participación de la sociedad y de la familia, para garantizarla protección integral de los niños, las niñas y los adolescentes” (artículo. 201).</w:t>
      </w:r>
    </w:p>
    <w:p w:rsidRPr="007E761F" w:rsidR="007E761F" w:rsidP="007E761F" w:rsidRDefault="007E761F" w14:paraId="44903DAE" w14:textId="67192912">
      <w:pPr>
        <w:jc w:val="both"/>
      </w:pPr>
      <w:r w:rsidRPr="007E761F">
        <w:t xml:space="preserve">De dicho Sistema, hacen parte todas las entidades territoriales en los niveles local, departamental y nacional, los entes de control y el Ministerio Público y la </w:t>
      </w:r>
      <w:r w:rsidRPr="007E761F">
        <w:lastRenderedPageBreak/>
        <w:t>sociedad como tal, como dispone el artículo 214 de la Ley 1098 de 2006, </w:t>
      </w:r>
      <w:r w:rsidRPr="007E761F">
        <w:rPr>
          <w:i/>
          <w:iCs/>
        </w:rPr>
        <w:t>"en desarrollo del principio de corresponsabilidad, las organizaciones sociales especializadas, como las veedurías ciudadanas, o cualquier otra forma de organización de la ciudadanía, participarán en el seguimiento y vigilancia de las políticas públicas y de las acciones y decisiones de las autoridades competentes".</w:t>
      </w:r>
    </w:p>
    <w:p w:rsidRPr="007E761F" w:rsidR="007E761F" w:rsidP="007E761F" w:rsidRDefault="007E761F" w14:paraId="6C9B05CA" w14:textId="77777777">
      <w:pPr>
        <w:jc w:val="both"/>
      </w:pPr>
      <w:r w:rsidRPr="007E761F">
        <w:t>Si el objeto fuese prever una garantía para el pago de la acreencia laboral a favor del trabajador, </w:t>
      </w:r>
      <w:r w:rsidRPr="007E761F">
        <w:rPr>
          <w:b/>
          <w:bCs/>
        </w:rPr>
        <w:t>se lograría lo mismo sin violar los derechos del ICBF y arriesgar el patrimonio público, </w:t>
      </w:r>
      <w:r w:rsidRPr="007E761F">
        <w:t>por ejemplo, </w:t>
      </w:r>
      <w:r w:rsidRPr="007E761F">
        <w:rPr>
          <w:b/>
          <w:bCs/>
        </w:rPr>
        <w:t>disponiendo responsabilidad subsidiaria más no solidaria.</w:t>
      </w:r>
    </w:p>
    <w:p w:rsidRPr="007E761F" w:rsidR="007E761F" w:rsidP="007E761F" w:rsidRDefault="007E761F" w14:paraId="1239FE76" w14:textId="77777777">
      <w:pPr>
        <w:jc w:val="both"/>
      </w:pPr>
      <w:r w:rsidRPr="007E761F">
        <w:t>Por otra parte, la relación entre el contratista independiente y el beneficiario de la obra o de la prestación del servicio está caracterizada, según la norma, por lo siguiente:</w:t>
      </w:r>
    </w:p>
    <w:p w:rsidRPr="007E761F" w:rsidR="007E761F" w:rsidP="007E761F" w:rsidRDefault="007E761F" w14:paraId="55E3B3E2" w14:textId="77777777">
      <w:pPr>
        <w:jc w:val="both"/>
      </w:pPr>
      <w:r w:rsidRPr="007E761F">
        <w:t>1. El contratista independiente asume todos los riesgos.</w:t>
      </w:r>
    </w:p>
    <w:p w:rsidRPr="007E761F" w:rsidR="007E761F" w:rsidP="007E761F" w:rsidRDefault="007E761F" w14:paraId="1B78B5BA" w14:textId="77777777">
      <w:pPr>
        <w:jc w:val="both"/>
      </w:pPr>
      <w:r w:rsidRPr="007E761F">
        <w:t>2. El contratista independiente realiza la obra o presta el servicio con sus propios medios, y con libertad y autonomía técnica y directiva.</w:t>
      </w:r>
    </w:p>
    <w:p w:rsidRPr="007E761F" w:rsidR="007E761F" w:rsidP="007E761F" w:rsidRDefault="007E761F" w14:paraId="00E06522" w14:textId="77777777">
      <w:pPr>
        <w:jc w:val="both"/>
      </w:pPr>
      <w:r w:rsidRPr="007E761F">
        <w:t>3. Entre ambos sujetos debe mediar un contrato de obra o de prestación de servicios, el cual será ejecutado por un tercero (trabajador).</w:t>
      </w:r>
    </w:p>
    <w:p w:rsidRPr="007E761F" w:rsidR="007E761F" w:rsidP="007E761F" w:rsidRDefault="007E761F" w14:paraId="3B94848C" w14:textId="0FC5A98E">
      <w:pPr>
        <w:jc w:val="both"/>
      </w:pPr>
      <w:r w:rsidRPr="007E761F">
        <w:t>4. Cuando se dice fáctico, se hace referencia al contrato establecido en el numeral 2 del artículo 23 del Código Sustantivo del Trabajo, es decir, lo que doctrinaria y jurisprudencialmente se conoce como contrato realidad.</w:t>
      </w:r>
    </w:p>
    <w:p w:rsidRPr="007E761F" w:rsidR="007E761F" w:rsidP="007E761F" w:rsidRDefault="007E761F" w14:paraId="4BADB55E" w14:textId="77777777">
      <w:pPr>
        <w:jc w:val="both"/>
      </w:pPr>
      <w:r w:rsidRPr="007E761F">
        <w:t>Ahora, como se puede advertir, el trabajador contratado para la obra o la prestación del servicio y el beneficiario de la obra o de la prestación del servicio, en manera alguna se encuentran vinculados por una relación jurídica. Sin embargo, existe un nexo causal entre los dos, el cual es la naturaleza de la obra o prestación y su pertenencia a las actividades normales o corrientes del beneficiario de tales actos</w:t>
      </w:r>
    </w:p>
    <w:p w:rsidRPr="007E761F" w:rsidR="007E761F" w:rsidP="007E761F" w:rsidRDefault="007E761F" w14:paraId="6213B987" w14:textId="77777777">
      <w:pPr>
        <w:jc w:val="both"/>
      </w:pPr>
      <w:r w:rsidRPr="007E761F">
        <w:rPr>
          <w:b/>
          <w:bCs/>
        </w:rPr>
        <w:t>El contrato de aporte. Naturaleza y características</w:t>
      </w:r>
    </w:p>
    <w:p w:rsidRPr="007E761F" w:rsidR="007E761F" w:rsidP="007E761F" w:rsidRDefault="007E761F" w14:paraId="29C15CD7" w14:textId="77777777">
      <w:pPr>
        <w:jc w:val="both"/>
      </w:pPr>
      <w:r w:rsidRPr="007E761F">
        <w:t>Entre los contratos que la ley le autoriza celebrar al ICBF se encuentra el denominado </w:t>
      </w:r>
      <w:r w:rsidRPr="007E761F">
        <w:rPr>
          <w:i/>
          <w:iCs/>
        </w:rPr>
        <w:t>contrato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pero de acuerdo con las normas y el control del Instituto Colombiano de Bienestar Familiar..</w:t>
      </w:r>
    </w:p>
    <w:p w:rsidRPr="007E761F" w:rsidR="007E761F" w:rsidP="007E761F" w:rsidRDefault="007E761F" w14:paraId="7A13740D" w14:textId="5D5B898B">
      <w:pPr>
        <w:jc w:val="both"/>
      </w:pPr>
      <w:r w:rsidRPr="007E761F">
        <w:t>Contrato que, conforme a lo establecido en el artículo 2.4.3.2.5 del Decreto 1084 de 2015, tiene una naturaleza eminentemente administrativa. Así mismo, el artículo 2.4.3.2.8 </w:t>
      </w:r>
      <w:proofErr w:type="spellStart"/>
      <w:r w:rsidRPr="007E761F">
        <w:rPr>
          <w:i/>
          <w:iCs/>
        </w:rPr>
        <w:t>ibídem</w:t>
      </w:r>
      <w:proofErr w:type="spellEnd"/>
      <w:r w:rsidRPr="007E761F">
        <w:t> consagra que tales contratos </w:t>
      </w:r>
      <w:r w:rsidRPr="007E761F">
        <w:rPr>
          <w:i/>
          <w:iCs/>
        </w:rPr>
        <w:t>deben ceñirse en su celebración, desarrollo, cumplimiento e interpretación, a la naturaleza y a las modalidades del servicio de bienestar familiar.</w:t>
      </w:r>
    </w:p>
    <w:p w:rsidRPr="007E761F" w:rsidR="007E761F" w:rsidP="007E761F" w:rsidRDefault="007E761F" w14:paraId="57580FA8" w14:textId="18AE39B3">
      <w:pPr>
        <w:jc w:val="both"/>
      </w:pPr>
      <w:r w:rsidRPr="007E761F">
        <w:rPr>
          <w:b/>
          <w:bCs/>
        </w:rPr>
        <w:lastRenderedPageBreak/>
        <w:t>Inaplicabilidad del artículo </w:t>
      </w:r>
      <w:r w:rsidRPr="007E761F">
        <w:t>34</w:t>
      </w:r>
      <w:r w:rsidRPr="007E761F">
        <w:rPr>
          <w:b/>
          <w:bCs/>
        </w:rPr>
        <w:t> del Código Sustantivo del Trabajo por inexistencia de conexidad material entre el contrato de aporte y el artículo 34 del Código Sustantivo del Trabajo.</w:t>
      </w:r>
    </w:p>
    <w:p w:rsidRPr="007E761F" w:rsidR="007E761F" w:rsidP="007E761F" w:rsidRDefault="007E761F" w14:paraId="685D8076" w14:textId="37B1997B">
      <w:pPr>
        <w:jc w:val="both"/>
      </w:pPr>
      <w:r w:rsidRPr="007E761F">
        <w:t>Al realizar una comparación entre las características de las relaciones mencionadas en el artículo 34 del C.S.T. y las de las relaciones entre el ICBF y el contratista a través de un contrato de aporte, el contratista independiente realiza la obra o presta el servicio con sus propios medios y con libertad y autonomía técnica y directiva.</w:t>
      </w:r>
    </w:p>
    <w:p w:rsidRPr="007E761F" w:rsidR="007E761F" w:rsidP="007E761F" w:rsidRDefault="007E761F" w14:paraId="6616264D" w14:textId="47B65C50">
      <w:pPr>
        <w:jc w:val="both"/>
      </w:pPr>
      <w:r w:rsidRPr="007E761F">
        <w:t>- Establece el artículo 2.4.3.2.9 del Decreto 1084 de 2015:</w:t>
      </w:r>
    </w:p>
    <w:p w:rsidRPr="007E761F" w:rsidR="007E761F" w:rsidP="007E761F" w:rsidRDefault="007E761F" w14:paraId="7AC84657" w14:textId="220056EE">
      <w:pPr>
        <w:jc w:val="both"/>
      </w:pPr>
      <w:r w:rsidRPr="007E761F">
        <w:rPr>
          <w:i/>
          <w:iCs/>
        </w:rPr>
        <w:t>Artículo 2.4.3.2.9. Por la naturaleza especial del Servicio de Bienestar Familiar, el ICBF podrá celebrar contratos de aporte, entendiéndose por tal, cuando el instituto se obliga a proveer a una institución de utilidad pública o social de los bienes (edificios, dineros, etc.) indispensables para la prestación total o parcial del servicio, actividad que se cumple bajo la exclusiva responsabilidad de la institución, con personal de su dependencia, </w:t>
      </w:r>
      <w:r w:rsidRPr="007E761F">
        <w:rPr>
          <w:i/>
          <w:iCs/>
          <w:u w:val="single"/>
        </w:rPr>
        <w:t>pero de acuerdo con las normas y el control del Instituto Colombiano de Bienestar Familiar,</w:t>
      </w:r>
      <w:r w:rsidRPr="007E761F">
        <w:rPr>
          <w:i/>
          <w:iCs/>
        </w:rPr>
        <w:t> su vigencia será anual, pero podrá prorrogarse de año en año. (Subrayado fuera de texto)</w:t>
      </w:r>
    </w:p>
    <w:p w:rsidRPr="007E761F" w:rsidR="007E761F" w:rsidP="007E761F" w:rsidRDefault="007E761F" w14:paraId="703F66CC" w14:textId="77777777">
      <w:pPr>
        <w:jc w:val="both"/>
      </w:pPr>
      <w:r w:rsidRPr="007E761F">
        <w:t>· Tal como lo dispone el aparte subrayado, el contratista del ICBF está sujeto a las normas, reglamentos o lineamientos que para tal efecto emita la entidad. No existe, por parte del contratista, autonomía o libertad alguna en el aspecto técnico.</w:t>
      </w:r>
    </w:p>
    <w:p w:rsidRPr="007E761F" w:rsidR="007E761F" w:rsidP="007E761F" w:rsidRDefault="007E761F" w14:paraId="4B578F3A" w14:textId="77777777">
      <w:pPr>
        <w:jc w:val="both"/>
      </w:pPr>
      <w:r w:rsidRPr="007E761F">
        <w:t>· Es el ICBF quien, conforme a la ley, debe regular la conducta y actividades del contratista, y éste tiene la obligación de acatar y seguir las directrices técnicas. Por tal motivo no es autónomo y carece de libertad o autonomía. Prueba de ello son los múltiples lineamientos técnicos que ha emitido el ICBF en aras de regular la actividad de los hogares infantiles.</w:t>
      </w:r>
    </w:p>
    <w:p w:rsidRPr="007E761F" w:rsidR="007E761F" w:rsidP="007E761F" w:rsidRDefault="007E761F" w14:paraId="791E8C4B" w14:textId="77777777">
      <w:pPr>
        <w:jc w:val="both"/>
      </w:pPr>
      <w:r w:rsidRPr="007E761F">
        <w:t>· Así mismo, tal como ya se mencionó, el ICBF, a través de un aporte, le proporciona al contratista, el cual es una entidad sin ánimo de lucro, los recursos necesarios para cubrir todos los gastos en los cuales deba incurrir para el desarrollo del programa. De tal forma que los medios para la prestación del servicio son provistos por el ICBF.</w:t>
      </w:r>
    </w:p>
    <w:p w:rsidRPr="007E761F" w:rsidR="007E761F" w:rsidP="007E761F" w:rsidRDefault="007E761F" w14:paraId="23F90C7D" w14:textId="77777777">
      <w:pPr>
        <w:jc w:val="both"/>
      </w:pPr>
      <w:r w:rsidRPr="007E761F">
        <w:t>· Contrato de obra o de prestación de servicios, el cual será ejecutado por un tercero (trabajador)</w:t>
      </w:r>
    </w:p>
    <w:p w:rsidRPr="007E761F" w:rsidR="007E761F" w:rsidP="007E761F" w:rsidRDefault="007E761F" w14:paraId="2460D8F9" w14:textId="77777777">
      <w:pPr>
        <w:jc w:val="both"/>
      </w:pPr>
      <w:r w:rsidRPr="007E761F">
        <w:t xml:space="preserve">· De igual forma, el contrato que relaciona al ICBF y al contratista se da por medio de un contrato de aporte, no de obra ni de prestación de servicios. Y, como se ha mencionado reiteradamente, aquel tiene una naturaleza y características especiales, por lo que no puede confundirse con </w:t>
      </w:r>
      <w:proofErr w:type="gramStart"/>
      <w:r w:rsidRPr="007E761F">
        <w:t>éstos</w:t>
      </w:r>
      <w:proofErr w:type="gramEnd"/>
      <w:r w:rsidRPr="007E761F">
        <w:t xml:space="preserve"> dos.</w:t>
      </w:r>
    </w:p>
    <w:p w:rsidRPr="007E761F" w:rsidR="007E761F" w:rsidP="007E761F" w:rsidRDefault="007E761F" w14:paraId="32709FD3" w14:textId="77777777">
      <w:pPr>
        <w:jc w:val="both"/>
      </w:pPr>
      <w:r w:rsidRPr="007E761F">
        <w:rPr>
          <w:b/>
          <w:bCs/>
        </w:rPr>
        <w:t>Precio determinado por la obra o el servicio prestado</w:t>
      </w:r>
    </w:p>
    <w:p w:rsidRPr="007E761F" w:rsidR="007E761F" w:rsidP="007E761F" w:rsidRDefault="007E761F" w14:paraId="25B0338D" w14:textId="77777777">
      <w:pPr>
        <w:jc w:val="both"/>
      </w:pPr>
      <w:r w:rsidRPr="007E761F">
        <w:lastRenderedPageBreak/>
        <w:t>No existe un precio. El ICBF contribuye con el desarrollo del programa mediante un aporte, el cual está integrado por diferentes factores o emolumentos, situación que es acorde con la naturaleza de dicho contrato.</w:t>
      </w:r>
    </w:p>
    <w:p w:rsidRPr="007E761F" w:rsidR="007E761F" w:rsidP="007E761F" w:rsidRDefault="007E761F" w14:paraId="73B67027" w14:textId="77777777">
      <w:pPr>
        <w:jc w:val="both"/>
      </w:pPr>
      <w:r w:rsidRPr="007E761F">
        <w:t>Finalmente, el contrato de aporte no es para beneficio del ICBF, sino que los sujetos beneficiados directamente son los niños, niñas y adolescentes.</w:t>
      </w:r>
    </w:p>
    <w:p w:rsidRPr="007E761F" w:rsidR="007E761F" w:rsidP="007E761F" w:rsidRDefault="007E761F" w14:paraId="38F97065" w14:textId="77777777">
      <w:pPr>
        <w:jc w:val="both"/>
      </w:pPr>
      <w:r w:rsidRPr="007E761F">
        <w:rPr>
          <w:b/>
          <w:bCs/>
          <w:u w:val="single"/>
        </w:rPr>
        <w:t>Política de Prevención</w:t>
      </w:r>
      <w:r w:rsidRPr="007E761F">
        <w:rPr>
          <w:u w:val="single"/>
        </w:rPr>
        <w:t>:</w:t>
      </w:r>
    </w:p>
    <w:p w:rsidRPr="007E761F" w:rsidR="007E761F" w:rsidP="007E761F" w:rsidRDefault="007E761F" w14:paraId="54599FA4" w14:textId="77777777">
      <w:pPr>
        <w:jc w:val="both"/>
      </w:pPr>
      <w:r w:rsidRPr="007E761F">
        <w:t>Para evitar la ocurrencia de los hechos generadores de reclamaciones al INSTITUTO COLOMBIANO DE BIENESTAR FAMILIAR en virtud del reconocimiento de acreencias laborales por obligaciones solidarias debido al incumplimiento por parte del operador en el pago de las acreencias y prestaciones sociales se estableció como estrategia reforzar la obligación del pago de seguridad social mediante una minuta modelo del contrato de aporte donde se incluya la cláusula de indemnidad y la obligación del pago de seguridad social, así como realizar mesas de trabajo con las áreas involucradas en los comités técnicos operativos para realizar la verificación sobre el cumplimiento de las obligaciones de pago de seguridad social a cargo de las entidades prestadoras del servicio.</w:t>
      </w:r>
    </w:p>
    <w:p w:rsidRPr="007E761F" w:rsidR="007E761F" w:rsidP="007E761F" w:rsidRDefault="007E761F" w14:paraId="0D4E4553" w14:textId="77777777">
      <w:pPr>
        <w:jc w:val="both"/>
      </w:pPr>
      <w:bookmarkStart w:name="2" w:id="2"/>
      <w:r w:rsidRPr="007E761F">
        <w:t>ARTÍCULO SEGUNDO.</w:t>
      </w:r>
      <w:bookmarkEnd w:id="2"/>
      <w:r w:rsidRPr="007E761F">
        <w:rPr>
          <w:b/>
          <w:bCs/>
        </w:rPr>
        <w:t> </w:t>
      </w:r>
      <w:r w:rsidRPr="007E761F">
        <w:t>Con el propósito de asegurar su efectividad y conocimiento por parte de sus destinatarios, la presente Resolución y el documento denominado “</w:t>
      </w:r>
      <w:r w:rsidRPr="007E761F">
        <w:rPr>
          <w:b/>
          <w:bCs/>
          <w:i/>
          <w:iCs/>
        </w:rPr>
        <w:t>POLÍTICA DE PREVENCIÓN DEL DAÑO ANTIJURÍDICO DEL ICBF”</w:t>
      </w:r>
      <w:r w:rsidRPr="007E761F">
        <w:t> serán publicados en la página web del Instituto Colombiano de Bienestar Familiar - ICBF.</w:t>
      </w:r>
    </w:p>
    <w:p w:rsidRPr="007E761F" w:rsidR="007E761F" w:rsidP="007E761F" w:rsidRDefault="007E761F" w14:paraId="0EC64677" w14:textId="77777777">
      <w:pPr>
        <w:jc w:val="both"/>
      </w:pPr>
      <w:bookmarkStart w:name="3" w:id="3"/>
      <w:r w:rsidRPr="007E761F">
        <w:t>ARTÍCULO TERCERO.</w:t>
      </w:r>
      <w:bookmarkEnd w:id="3"/>
      <w:r w:rsidRPr="007E761F">
        <w:rPr>
          <w:b/>
          <w:bCs/>
        </w:rPr>
        <w:t> </w:t>
      </w:r>
      <w:r w:rsidRPr="007E761F">
        <w:t>La Política de Prevención del Daño Antijurídico, se evaluará y ajustará periódicamente por parte del Comité de Defensa Judicial y Conciliación del ICBF, de manera que se identifiquen los hechos generadores del daño antijurídico. Para ello, cada área misional del ICBF, deberá proponer una medida administrativa en la que se establezca, como mínimo:</w:t>
      </w:r>
    </w:p>
    <w:p w:rsidRPr="007E761F" w:rsidR="007E761F" w:rsidP="007E761F" w:rsidRDefault="007E761F" w14:paraId="6789F761" w14:textId="77777777">
      <w:pPr>
        <w:jc w:val="both"/>
      </w:pPr>
      <w:r w:rsidRPr="007E761F">
        <w:t>- Las medidas necesarias para la solución del problema.</w:t>
      </w:r>
    </w:p>
    <w:p w:rsidRPr="007E761F" w:rsidR="007E761F" w:rsidP="007E761F" w:rsidRDefault="007E761F" w14:paraId="32E42E43" w14:textId="77777777">
      <w:pPr>
        <w:jc w:val="both"/>
      </w:pPr>
      <w:r w:rsidRPr="007E761F">
        <w:t>- El mecanismo en el que se implementaran dichas medidas.</w:t>
      </w:r>
    </w:p>
    <w:p w:rsidRPr="007E761F" w:rsidR="007E761F" w:rsidP="007E761F" w:rsidRDefault="007E761F" w14:paraId="76CF9B00" w14:textId="77777777">
      <w:pPr>
        <w:jc w:val="both"/>
      </w:pPr>
      <w:r w:rsidRPr="007E761F">
        <w:t>- El presupuesto de los recursos que serán necesarios para llevar a cabo la estrategia con éxito.</w:t>
      </w:r>
    </w:p>
    <w:p w:rsidRPr="007E761F" w:rsidR="007E761F" w:rsidP="007E761F" w:rsidRDefault="007E761F" w14:paraId="157A46F7" w14:textId="77777777">
      <w:pPr>
        <w:jc w:val="both"/>
      </w:pPr>
      <w:r w:rsidRPr="007E761F">
        <w:t>- El área responsable de la implementación de la estrategia.</w:t>
      </w:r>
    </w:p>
    <w:p w:rsidRPr="007E761F" w:rsidR="007E761F" w:rsidP="007E761F" w:rsidRDefault="007E761F" w14:paraId="0F011DDE" w14:textId="77777777">
      <w:pPr>
        <w:jc w:val="both"/>
      </w:pPr>
      <w:r w:rsidRPr="007E761F">
        <w:t>- Los roles que deberán desempeñar las áreas responsables de la implementación de la medida.</w:t>
      </w:r>
    </w:p>
    <w:p w:rsidRPr="007E761F" w:rsidR="007E761F" w:rsidP="007E761F" w:rsidRDefault="007E761F" w14:paraId="38E3809A" w14:textId="77777777">
      <w:pPr>
        <w:jc w:val="both"/>
      </w:pPr>
      <w:bookmarkStart w:name="4" w:id="4"/>
      <w:r w:rsidRPr="007E761F">
        <w:t>ARTÍCULO CUARTO.</w:t>
      </w:r>
      <w:bookmarkEnd w:id="4"/>
      <w:r w:rsidRPr="007E761F">
        <w:rPr>
          <w:b/>
          <w:bCs/>
        </w:rPr>
        <w:t> </w:t>
      </w:r>
      <w:r w:rsidRPr="007E761F">
        <w:t>Con el fin de disminuir las causas, falencias, omisiones o acciones generadoras del daño antijurídico, las áreas misionales atenderán las recomendaciones emitidas por el Comité de Defensa Judicial y Conciliación del ICBF.</w:t>
      </w:r>
    </w:p>
    <w:p w:rsidRPr="007E761F" w:rsidR="007E761F" w:rsidP="007E761F" w:rsidRDefault="007E761F" w14:paraId="0AC95B35" w14:textId="77777777">
      <w:pPr>
        <w:jc w:val="both"/>
      </w:pPr>
      <w:bookmarkStart w:name="5" w:id="5"/>
      <w:r w:rsidRPr="007E761F">
        <w:lastRenderedPageBreak/>
        <w:t>ARTÍCULO QUINTO.</w:t>
      </w:r>
      <w:bookmarkEnd w:id="5"/>
      <w:r w:rsidRPr="007E761F">
        <w:rPr>
          <w:b/>
          <w:bCs/>
        </w:rPr>
        <w:t> </w:t>
      </w:r>
      <w:r w:rsidRPr="007E761F">
        <w:t>La presente resolución rige a partir de la fecha de su publicación.</w:t>
      </w:r>
    </w:p>
    <w:p w:rsidRPr="007E761F" w:rsidR="007E761F" w:rsidP="007E761F" w:rsidRDefault="007E761F" w14:paraId="69BCA9C3" w14:textId="77777777">
      <w:pPr>
        <w:jc w:val="center"/>
      </w:pPr>
      <w:r w:rsidRPr="007E761F">
        <w:t>COMUNIQUESE Y CÚMPLASE</w:t>
      </w:r>
    </w:p>
    <w:p w:rsidRPr="007E761F" w:rsidR="007E761F" w:rsidP="007E761F" w:rsidRDefault="007E761F" w14:paraId="05C98FCF" w14:textId="6B39E52C">
      <w:pPr>
        <w:jc w:val="center"/>
      </w:pPr>
      <w:r w:rsidRPr="007E761F">
        <w:t>Dada en Bogotá, D.C.</w:t>
      </w:r>
      <w:r>
        <w:t xml:space="preserve"> </w:t>
      </w:r>
      <w:proofErr w:type="gramStart"/>
      <w:r>
        <w:t>a los 2 de diciembre de 2016</w:t>
      </w:r>
      <w:proofErr w:type="gramEnd"/>
    </w:p>
    <w:p w:rsidRPr="007E761F" w:rsidR="007E761F" w:rsidP="007E761F" w:rsidRDefault="007E761F" w14:paraId="209EB63E" w14:textId="77777777">
      <w:pPr>
        <w:jc w:val="center"/>
      </w:pPr>
      <w:r w:rsidRPr="007E761F">
        <w:rPr>
          <w:b/>
          <w:bCs/>
        </w:rPr>
        <w:t>CRISTINA PLAZAS MICHELSEN</w:t>
      </w:r>
    </w:p>
    <w:p w:rsidRPr="007E761F" w:rsidR="007E761F" w:rsidP="007E761F" w:rsidRDefault="007E761F" w14:paraId="03C22B4A" w14:textId="77777777">
      <w:pPr>
        <w:jc w:val="center"/>
      </w:pPr>
      <w:r w:rsidRPr="007E761F">
        <w:t>Directora General</w:t>
      </w:r>
    </w:p>
    <w:p w:rsidR="00222DB5" w:rsidP="007E761F" w:rsidRDefault="00222DB5" w14:paraId="2BB9020B" w14:textId="77777777">
      <w:pPr>
        <w:jc w:val="center"/>
      </w:pPr>
      <w:bookmarkStart w:name="NF1" w:id="6"/>
    </w:p>
    <w:p w:rsidRPr="007E761F" w:rsidR="007E761F" w:rsidP="007E761F" w:rsidRDefault="007E761F" w14:paraId="5C04EA91" w14:textId="2A9831BE">
      <w:pPr>
        <w:jc w:val="center"/>
      </w:pPr>
      <w:r w:rsidRPr="007E761F">
        <w:rPr>
          <w:b/>
          <w:bCs/>
        </w:rPr>
        <w:t>1</w:t>
      </w:r>
      <w:bookmarkEnd w:id="6"/>
      <w:r w:rsidRPr="007E761F">
        <w:t>. “Por la cual se dictan normas para la protección de la niñez, se establece el Sistema Nacional de Bienestar Familiar, se reorganiza el Instituto Colombiano de Bienestar Familiar y se dictan otras disposiciones",</w:t>
      </w:r>
      <w:r w:rsidRPr="007E761F">
        <w:rPr>
          <w:i/>
          <w:iCs/>
        </w:rPr>
        <w:t> Título III </w:t>
      </w:r>
      <w:r w:rsidRPr="007E761F">
        <w:t>"Del Sistema Nacional de Bienestar Familiar”, arts. 12 a 18</w:t>
      </w:r>
      <w:r w:rsidRPr="007E761F">
        <w:rPr>
          <w:i/>
          <w:iCs/>
        </w:rPr>
        <w:t>.</w:t>
      </w:r>
    </w:p>
    <w:p w:rsidRPr="007E761F" w:rsidR="007E761F" w:rsidP="007E761F" w:rsidRDefault="007E761F" w14:paraId="43A7B0F7" w14:textId="77777777">
      <w:pPr>
        <w:jc w:val="center"/>
      </w:pPr>
      <w:bookmarkStart w:name="NF2" w:id="7"/>
      <w:r w:rsidRPr="007E761F">
        <w:rPr>
          <w:b/>
          <w:bCs/>
        </w:rPr>
        <w:t>2</w:t>
      </w:r>
      <w:bookmarkEnd w:id="7"/>
      <w:r w:rsidRPr="007E761F">
        <w:t>. “Por la cual se expide el Código de la Infancia y la Adolescencia”, Libro III “Sistema Nacional De Bienestar Familiar, Políticas Públicas e Inspección, Vigilancia y Control".</w:t>
      </w:r>
    </w:p>
    <w:p w:rsidR="00072B41" w:rsidP="007E761F" w:rsidRDefault="00072B41" w14:paraId="3C5AD7C2" w14:textId="77777777">
      <w:pPr>
        <w:jc w:val="center"/>
      </w:pPr>
    </w:p>
    <w:sectPr w:rsidR="00072B41">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FC"/>
    <w:rsid w:val="00072B41"/>
    <w:rsid w:val="00130BFC"/>
    <w:rsid w:val="00222DB5"/>
    <w:rsid w:val="007E761F"/>
    <w:rsid w:val="009F578D"/>
    <w:rsid w:val="648519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AAB2"/>
  <w15:chartTrackingRefBased/>
  <w15:docId w15:val="{F3F6E17C-3D57-46E8-A456-BD9B60AE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Hipervnculo">
    <w:name w:val="Hyperlink"/>
    <w:basedOn w:val="Fuentedeprrafopredeter"/>
    <w:uiPriority w:val="99"/>
    <w:unhideWhenUsed/>
    <w:rsid w:val="007E761F"/>
    <w:rPr>
      <w:color w:val="0563C1" w:themeColor="hyperlink"/>
      <w:u w:val="single"/>
    </w:rPr>
  </w:style>
  <w:style w:type="character" w:styleId="Mencinsinresolver">
    <w:name w:val="Unresolved Mention"/>
    <w:basedOn w:val="Fuentedeprrafopredeter"/>
    <w:uiPriority w:val="99"/>
    <w:semiHidden/>
    <w:unhideWhenUsed/>
    <w:rsid w:val="007E761F"/>
    <w:rPr>
      <w:color w:val="605E5C"/>
      <w:shd w:val="clear" w:color="auto" w:fill="E1DFDD"/>
    </w:rPr>
  </w:style>
  <w:style w:type="paragraph" w:styleId="Sinespaciado">
    <w:name w:val="No Spacing"/>
    <w:uiPriority w:val="1"/>
    <w:qFormat/>
    <w:rsid w:val="007E761F"/>
    <w:pPr>
      <w:spacing w:after="0" w:line="240" w:lineRule="auto"/>
    </w:pPr>
    <w:rPr>
      <w:rFonts w:asciiTheme="minorHAnsi" w:hAnsiTheme="minorHAns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4131">
      <w:bodyDiv w:val="1"/>
      <w:marLeft w:val="0"/>
      <w:marRight w:val="0"/>
      <w:marTop w:val="0"/>
      <w:marBottom w:val="0"/>
      <w:divBdr>
        <w:top w:val="none" w:sz="0" w:space="0" w:color="auto"/>
        <w:left w:val="none" w:sz="0" w:space="0" w:color="auto"/>
        <w:bottom w:val="none" w:sz="0" w:space="0" w:color="auto"/>
        <w:right w:val="none" w:sz="0" w:space="0" w:color="auto"/>
      </w:divBdr>
    </w:div>
    <w:div w:id="199559927">
      <w:bodyDiv w:val="1"/>
      <w:marLeft w:val="0"/>
      <w:marRight w:val="0"/>
      <w:marTop w:val="0"/>
      <w:marBottom w:val="0"/>
      <w:divBdr>
        <w:top w:val="none" w:sz="0" w:space="0" w:color="auto"/>
        <w:left w:val="none" w:sz="0" w:space="0" w:color="auto"/>
        <w:bottom w:val="none" w:sz="0" w:space="0" w:color="auto"/>
        <w:right w:val="none" w:sz="0" w:space="0" w:color="auto"/>
      </w:divBdr>
    </w:div>
    <w:div w:id="452679722">
      <w:bodyDiv w:val="1"/>
      <w:marLeft w:val="0"/>
      <w:marRight w:val="0"/>
      <w:marTop w:val="0"/>
      <w:marBottom w:val="0"/>
      <w:divBdr>
        <w:top w:val="none" w:sz="0" w:space="0" w:color="auto"/>
        <w:left w:val="none" w:sz="0" w:space="0" w:color="auto"/>
        <w:bottom w:val="none" w:sz="0" w:space="0" w:color="auto"/>
        <w:right w:val="none" w:sz="0" w:space="0" w:color="auto"/>
      </w:divBdr>
    </w:div>
    <w:div w:id="1253122545">
      <w:bodyDiv w:val="1"/>
      <w:marLeft w:val="0"/>
      <w:marRight w:val="0"/>
      <w:marTop w:val="0"/>
      <w:marBottom w:val="0"/>
      <w:divBdr>
        <w:top w:val="none" w:sz="0" w:space="0" w:color="auto"/>
        <w:left w:val="none" w:sz="0" w:space="0" w:color="auto"/>
        <w:bottom w:val="none" w:sz="0" w:space="0" w:color="auto"/>
        <w:right w:val="none" w:sz="0" w:space="0" w:color="auto"/>
      </w:divBdr>
    </w:div>
    <w:div w:id="1468737317">
      <w:bodyDiv w:val="1"/>
      <w:marLeft w:val="0"/>
      <w:marRight w:val="0"/>
      <w:marTop w:val="0"/>
      <w:marBottom w:val="0"/>
      <w:divBdr>
        <w:top w:val="none" w:sz="0" w:space="0" w:color="auto"/>
        <w:left w:val="none" w:sz="0" w:space="0" w:color="auto"/>
        <w:bottom w:val="none" w:sz="0" w:space="0" w:color="auto"/>
        <w:right w:val="none" w:sz="0" w:space="0" w:color="auto"/>
      </w:divBdr>
    </w:div>
    <w:div w:id="147117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80095-8EAA-4B73-BCC2-C080010311B0}"/>
</file>

<file path=customXml/itemProps2.xml><?xml version="1.0" encoding="utf-8"?>
<ds:datastoreItem xmlns:ds="http://schemas.openxmlformats.org/officeDocument/2006/customXml" ds:itemID="{A649FAAA-093C-4D9A-A3A0-246596874D95}"/>
</file>

<file path=customXml/itemProps3.xml><?xml version="1.0" encoding="utf-8"?>
<ds:datastoreItem xmlns:ds="http://schemas.openxmlformats.org/officeDocument/2006/customXml" ds:itemID="{FE12DE99-40A6-42B0-A65C-5B101E191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2026-02-22T20:41:00Z</dcterms:created>
  <dcterms:modified xsi:type="dcterms:W3CDTF">2026-03-18T20:43:40Z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