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13663" w14:textId="77777777" w:rsidR="003B72D3" w:rsidRPr="00D1211B" w:rsidRDefault="003B72D3" w:rsidP="00413450">
      <w:pPr>
        <w:spacing w:after="0" w:line="240" w:lineRule="auto"/>
        <w:ind w:left="-284" w:right="-428"/>
        <w:jc w:val="center"/>
        <w:rPr>
          <w:rFonts w:ascii="Verdana" w:hAnsi="Verdana" w:cs="Arial"/>
          <w:b/>
          <w:bCs/>
          <w:color w:val="FF0000"/>
        </w:rPr>
      </w:pPr>
    </w:p>
    <w:p w14:paraId="4B214B68" w14:textId="77777777" w:rsidR="007D5E0C" w:rsidRDefault="007D5E0C" w:rsidP="007D5E0C">
      <w:pPr>
        <w:pStyle w:val="Encabezado"/>
        <w:tabs>
          <w:tab w:val="clear" w:pos="4252"/>
          <w:tab w:val="clear" w:pos="8504"/>
          <w:tab w:val="left" w:pos="8239"/>
        </w:tabs>
        <w:ind w:right="-568"/>
        <w:jc w:val="center"/>
        <w:rPr>
          <w:rFonts w:ascii="Verdana" w:hAnsi="Verdana" w:cs="Arial"/>
          <w:b/>
        </w:rPr>
      </w:pPr>
    </w:p>
    <w:p w14:paraId="2DEC1CB5" w14:textId="77777777" w:rsidR="007D5E0C" w:rsidRDefault="007D5E0C" w:rsidP="007D5E0C">
      <w:pPr>
        <w:pStyle w:val="Encabezado"/>
        <w:tabs>
          <w:tab w:val="clear" w:pos="4252"/>
          <w:tab w:val="clear" w:pos="8504"/>
          <w:tab w:val="left" w:pos="8239"/>
        </w:tabs>
        <w:ind w:right="-568"/>
        <w:jc w:val="center"/>
        <w:rPr>
          <w:rFonts w:ascii="Verdana" w:hAnsi="Verdana" w:cs="Arial"/>
          <w:b/>
        </w:rPr>
      </w:pPr>
      <w:r w:rsidRPr="00D82FBE">
        <w:rPr>
          <w:rFonts w:ascii="Verdana" w:hAnsi="Verdana" w:cs="Arial"/>
          <w:b/>
        </w:rPr>
        <w:t xml:space="preserve">RESOLUCIÓN </w:t>
      </w:r>
      <w:r>
        <w:rPr>
          <w:rFonts w:ascii="Verdana" w:hAnsi="Verdana" w:cs="Arial"/>
          <w:b/>
        </w:rPr>
        <w:t>1268 DE 2024</w:t>
      </w:r>
    </w:p>
    <w:p w14:paraId="6C869689" w14:textId="103E4CEA" w:rsidR="007D5E0C" w:rsidRPr="00781004" w:rsidRDefault="007D5E0C" w:rsidP="007D5E0C">
      <w:pPr>
        <w:pStyle w:val="Sinespaciado1"/>
        <w:rPr>
          <w:rFonts w:ascii="Verdana" w:hAnsi="Verdana"/>
          <w:sz w:val="20"/>
          <w:szCs w:val="20"/>
        </w:rPr>
      </w:pPr>
      <w:r w:rsidRPr="00781004">
        <w:rPr>
          <w:rFonts w:ascii="Verdana" w:hAnsi="Verdana"/>
          <w:sz w:val="20"/>
          <w:szCs w:val="20"/>
        </w:rPr>
        <w:t xml:space="preserve">Fecha de Expedición: </w:t>
      </w:r>
      <w:r>
        <w:rPr>
          <w:rFonts w:ascii="Verdana" w:hAnsi="Verdana"/>
          <w:sz w:val="20"/>
          <w:szCs w:val="20"/>
        </w:rPr>
        <w:t>20 de marzo</w:t>
      </w:r>
      <w:r>
        <w:rPr>
          <w:rFonts w:ascii="Verdana" w:hAnsi="Verdana"/>
          <w:sz w:val="20"/>
          <w:szCs w:val="20"/>
        </w:rPr>
        <w:t xml:space="preserve"> </w:t>
      </w:r>
      <w:r w:rsidRPr="00781004">
        <w:rPr>
          <w:rFonts w:ascii="Verdana" w:hAnsi="Verdana"/>
          <w:sz w:val="20"/>
          <w:szCs w:val="20"/>
        </w:rPr>
        <w:t>de 2026</w:t>
      </w:r>
    </w:p>
    <w:p w14:paraId="0249EA67" w14:textId="1393F500" w:rsidR="007D5E0C" w:rsidRPr="00781004" w:rsidRDefault="007D5E0C" w:rsidP="007D5E0C">
      <w:pPr>
        <w:pStyle w:val="Sinespaciado1"/>
        <w:rPr>
          <w:rFonts w:ascii="Verdana" w:hAnsi="Verdana"/>
          <w:sz w:val="20"/>
          <w:szCs w:val="20"/>
        </w:rPr>
      </w:pPr>
      <w:r w:rsidRPr="00781004">
        <w:rPr>
          <w:rFonts w:ascii="Verdana" w:hAnsi="Verdana"/>
          <w:sz w:val="20"/>
          <w:szCs w:val="20"/>
        </w:rPr>
        <w:t xml:space="preserve">Fecha de </w:t>
      </w:r>
      <w:proofErr w:type="gramStart"/>
      <w:r w:rsidRPr="00781004">
        <w:rPr>
          <w:rFonts w:ascii="Verdana" w:hAnsi="Verdana"/>
          <w:sz w:val="20"/>
          <w:szCs w:val="20"/>
        </w:rPr>
        <w:t>entrada en vigencia</w:t>
      </w:r>
      <w:proofErr w:type="gramEnd"/>
      <w:r w:rsidRPr="00781004">
        <w:rPr>
          <w:rFonts w:ascii="Verdana" w:hAnsi="Verdana"/>
          <w:sz w:val="20"/>
          <w:szCs w:val="20"/>
        </w:rPr>
        <w:t xml:space="preserve">: </w:t>
      </w:r>
      <w:r>
        <w:rPr>
          <w:rFonts w:ascii="Verdana" w:hAnsi="Verdana"/>
          <w:sz w:val="20"/>
          <w:szCs w:val="20"/>
        </w:rPr>
        <w:t xml:space="preserve">20 de marzo </w:t>
      </w:r>
      <w:r w:rsidRPr="00781004">
        <w:rPr>
          <w:rFonts w:ascii="Verdana" w:hAnsi="Verdana"/>
          <w:sz w:val="20"/>
          <w:szCs w:val="20"/>
        </w:rPr>
        <w:t>de 2026</w:t>
      </w:r>
    </w:p>
    <w:p w14:paraId="68B222CB" w14:textId="77777777" w:rsidR="007D5E0C" w:rsidRPr="00781004" w:rsidRDefault="007D5E0C" w:rsidP="007D5E0C">
      <w:pPr>
        <w:pStyle w:val="Sinespaciado1"/>
        <w:rPr>
          <w:rFonts w:ascii="Verdana" w:hAnsi="Verdana"/>
          <w:sz w:val="20"/>
          <w:szCs w:val="20"/>
        </w:rPr>
      </w:pPr>
      <w:r w:rsidRPr="00781004">
        <w:rPr>
          <w:rFonts w:ascii="Verdana" w:hAnsi="Verdana"/>
          <w:sz w:val="20"/>
          <w:szCs w:val="20"/>
        </w:rPr>
        <w:t>Estado de la vigencia: Vigente</w:t>
      </w:r>
    </w:p>
    <w:p w14:paraId="14EDBA7D" w14:textId="77777777" w:rsidR="007D5E0C" w:rsidRPr="00781004" w:rsidRDefault="007D5E0C" w:rsidP="007D5E0C">
      <w:pPr>
        <w:pStyle w:val="Sinespaciado1"/>
        <w:rPr>
          <w:rFonts w:ascii="Verdana" w:hAnsi="Verdana"/>
          <w:sz w:val="20"/>
          <w:szCs w:val="20"/>
        </w:rPr>
      </w:pPr>
    </w:p>
    <w:p w14:paraId="7F1817BC" w14:textId="77777777" w:rsidR="007D5E0C" w:rsidRPr="00781004" w:rsidRDefault="007D5E0C" w:rsidP="007D5E0C">
      <w:pPr>
        <w:pStyle w:val="Sinespaciado1"/>
        <w:spacing w:line="259" w:lineRule="auto"/>
        <w:rPr>
          <w:rFonts w:ascii="Verdana" w:hAnsi="Verdana"/>
          <w:sz w:val="20"/>
          <w:szCs w:val="20"/>
        </w:rPr>
      </w:pPr>
      <w:r w:rsidRPr="70D00E67">
        <w:rPr>
          <w:rFonts w:ascii="Verdana" w:hAnsi="Verdana"/>
          <w:sz w:val="20"/>
          <w:szCs w:val="20"/>
        </w:rPr>
        <w:t xml:space="preserve">Fecha de publicación en Diario Oficial: </w:t>
      </w:r>
      <w:r>
        <w:rPr>
          <w:rFonts w:ascii="Verdana" w:hAnsi="Verdana"/>
          <w:sz w:val="20"/>
          <w:szCs w:val="20"/>
        </w:rPr>
        <w:t>N/A</w:t>
      </w:r>
    </w:p>
    <w:p w14:paraId="5A538EB1" w14:textId="77777777" w:rsidR="007D5E0C" w:rsidRDefault="007D5E0C" w:rsidP="007D5E0C">
      <w:pPr>
        <w:pStyle w:val="Sinespaciado1"/>
        <w:rPr>
          <w:rFonts w:ascii="Verdana" w:hAnsi="Verdana"/>
          <w:sz w:val="20"/>
          <w:szCs w:val="20"/>
        </w:rPr>
      </w:pPr>
      <w:r w:rsidRPr="70D00E67">
        <w:rPr>
          <w:rFonts w:ascii="Verdana" w:hAnsi="Verdana"/>
          <w:sz w:val="20"/>
          <w:szCs w:val="20"/>
        </w:rPr>
        <w:t xml:space="preserve">Número del Diario Oficial: </w:t>
      </w:r>
      <w:r>
        <w:rPr>
          <w:rFonts w:ascii="Verdana" w:hAnsi="Verdana"/>
          <w:sz w:val="20"/>
          <w:szCs w:val="20"/>
        </w:rPr>
        <w:t>N/A</w:t>
      </w:r>
    </w:p>
    <w:p w14:paraId="3AF8145A" w14:textId="77777777" w:rsidR="007D5E0C" w:rsidRDefault="007D5E0C" w:rsidP="007D5E0C">
      <w:pPr>
        <w:pStyle w:val="Sinespaciado1"/>
        <w:rPr>
          <w:rFonts w:ascii="Verdana" w:hAnsi="Verdana"/>
          <w:sz w:val="20"/>
          <w:szCs w:val="20"/>
        </w:rPr>
      </w:pPr>
    </w:p>
    <w:p w14:paraId="388CF346" w14:textId="785861BC" w:rsidR="007D5E0C" w:rsidRDefault="007D5E0C" w:rsidP="007D5E0C">
      <w:pPr>
        <w:pStyle w:val="Sinespaciado1"/>
        <w:rPr>
          <w:rFonts w:ascii="Verdana" w:hAnsi="Verdana"/>
          <w:sz w:val="20"/>
          <w:szCs w:val="20"/>
        </w:rPr>
      </w:pPr>
      <w:r>
        <w:rPr>
          <w:rFonts w:ascii="Verdana" w:hAnsi="Verdana"/>
          <w:sz w:val="20"/>
          <w:szCs w:val="20"/>
        </w:rPr>
        <w:t>Nota: Esta resolución deroga la Resolución 300 de 2024</w:t>
      </w:r>
    </w:p>
    <w:p w14:paraId="18C50E5A" w14:textId="77777777" w:rsidR="007D5E0C" w:rsidRDefault="007D5E0C" w:rsidP="007D5E0C">
      <w:pPr>
        <w:pStyle w:val="Encabezado"/>
        <w:tabs>
          <w:tab w:val="clear" w:pos="4252"/>
          <w:tab w:val="clear" w:pos="8504"/>
          <w:tab w:val="left" w:pos="8239"/>
        </w:tabs>
        <w:ind w:right="-568"/>
        <w:jc w:val="center"/>
        <w:rPr>
          <w:rFonts w:ascii="Verdana" w:hAnsi="Verdana" w:cs="Arial"/>
          <w:b/>
        </w:rPr>
      </w:pPr>
    </w:p>
    <w:p w14:paraId="571E670E" w14:textId="5AA576A2" w:rsidR="007D5E0C" w:rsidRDefault="007D5E0C" w:rsidP="007D5E0C">
      <w:pPr>
        <w:pStyle w:val="Encabezado"/>
        <w:tabs>
          <w:tab w:val="clear" w:pos="4252"/>
          <w:tab w:val="clear" w:pos="8504"/>
          <w:tab w:val="left" w:pos="8239"/>
        </w:tabs>
        <w:ind w:right="-568"/>
        <w:jc w:val="center"/>
        <w:rPr>
          <w:rFonts w:ascii="Verdana" w:hAnsi="Verdana" w:cs="Arial"/>
          <w:b/>
        </w:rPr>
      </w:pPr>
      <w:r w:rsidRPr="00D82FBE">
        <w:rPr>
          <w:rFonts w:ascii="Verdana" w:hAnsi="Verdana" w:cs="Arial"/>
          <w:b/>
        </w:rPr>
        <w:t xml:space="preserve">RESOLUCIÓN </w:t>
      </w:r>
      <w:r>
        <w:rPr>
          <w:rFonts w:ascii="Verdana" w:hAnsi="Verdana" w:cs="Arial"/>
          <w:b/>
        </w:rPr>
        <w:t>1268 DE 2024</w:t>
      </w:r>
    </w:p>
    <w:p w14:paraId="35CD47EC" w14:textId="4E242E2A" w:rsidR="007D5E0C" w:rsidRPr="007D5E0C" w:rsidRDefault="007D5E0C" w:rsidP="007D5E0C">
      <w:pPr>
        <w:pStyle w:val="Encabezado"/>
        <w:tabs>
          <w:tab w:val="clear" w:pos="4252"/>
          <w:tab w:val="clear" w:pos="8504"/>
          <w:tab w:val="left" w:pos="8239"/>
        </w:tabs>
        <w:ind w:right="-568"/>
        <w:jc w:val="center"/>
        <w:rPr>
          <w:rFonts w:ascii="Verdana" w:hAnsi="Verdana" w:cs="Arial"/>
          <w:bCs/>
        </w:rPr>
      </w:pPr>
      <w:r w:rsidRPr="007D5E0C">
        <w:rPr>
          <w:rFonts w:ascii="Verdana" w:hAnsi="Verdana" w:cs="Arial"/>
          <w:bCs/>
        </w:rPr>
        <w:t>(20 de marzo)</w:t>
      </w:r>
    </w:p>
    <w:p w14:paraId="44645DC6" w14:textId="77777777" w:rsidR="007D5E0C" w:rsidRPr="007D5E0C" w:rsidRDefault="007D5E0C" w:rsidP="007D5E0C">
      <w:pPr>
        <w:pStyle w:val="Encabezado"/>
        <w:tabs>
          <w:tab w:val="clear" w:pos="8504"/>
        </w:tabs>
        <w:spacing w:line="240" w:lineRule="auto"/>
        <w:ind w:right="-234"/>
        <w:contextualSpacing/>
        <w:jc w:val="center"/>
        <w:rPr>
          <w:rFonts w:ascii="Verdana" w:hAnsi="Verdana" w:cs="Arial"/>
          <w:bCs/>
          <w:i/>
          <w:iCs/>
        </w:rPr>
      </w:pPr>
      <w:r w:rsidRPr="007D5E0C">
        <w:rPr>
          <w:rFonts w:ascii="Verdana" w:hAnsi="Verdana" w:cs="Arial"/>
          <w:bCs/>
          <w:i/>
          <w:iCs/>
        </w:rPr>
        <w:t>“</w:t>
      </w:r>
      <w:r w:rsidRPr="007D5E0C">
        <w:rPr>
          <w:rFonts w:ascii="Verdana" w:hAnsi="Verdana" w:cs="Arial"/>
          <w:bCs/>
        </w:rPr>
        <w:t>Por medio de la cual se deroga la Resolución 0300 del 01 de febrero de 2024</w:t>
      </w:r>
      <w:r w:rsidRPr="007D5E0C">
        <w:rPr>
          <w:rFonts w:ascii="Verdana" w:hAnsi="Verdana" w:cs="Arial"/>
          <w:bCs/>
          <w:i/>
          <w:iCs/>
        </w:rPr>
        <w:t>”</w:t>
      </w:r>
    </w:p>
    <w:p w14:paraId="7AB28F72" w14:textId="77777777" w:rsidR="007D5E0C" w:rsidRDefault="007D5E0C" w:rsidP="00482CD5">
      <w:pPr>
        <w:spacing w:after="0" w:line="240" w:lineRule="auto"/>
        <w:ind w:left="-284" w:right="-234"/>
        <w:jc w:val="center"/>
        <w:rPr>
          <w:rFonts w:ascii="Verdana" w:hAnsi="Verdana" w:cs="Arial"/>
          <w:b/>
          <w:bCs/>
        </w:rPr>
      </w:pPr>
    </w:p>
    <w:p w14:paraId="5A6A7CD7" w14:textId="2F361368" w:rsidR="00FE0479" w:rsidRPr="00F66086" w:rsidRDefault="007F1335" w:rsidP="00482CD5">
      <w:pPr>
        <w:spacing w:after="0" w:line="240" w:lineRule="auto"/>
        <w:ind w:left="-284" w:right="-234"/>
        <w:jc w:val="center"/>
        <w:rPr>
          <w:rFonts w:ascii="Verdana" w:hAnsi="Verdana" w:cs="Arial"/>
          <w:b/>
          <w:bCs/>
        </w:rPr>
      </w:pPr>
      <w:r>
        <w:rPr>
          <w:rFonts w:ascii="Verdana" w:hAnsi="Verdana" w:cs="Arial"/>
          <w:b/>
          <w:bCs/>
        </w:rPr>
        <w:t>LA</w:t>
      </w:r>
      <w:r w:rsidR="00E97BFF" w:rsidRPr="00F66086">
        <w:rPr>
          <w:rFonts w:ascii="Verdana" w:hAnsi="Verdana" w:cs="Arial"/>
          <w:b/>
          <w:bCs/>
        </w:rPr>
        <w:t xml:space="preserve"> </w:t>
      </w:r>
      <w:r>
        <w:rPr>
          <w:rFonts w:ascii="Verdana" w:hAnsi="Verdana" w:cs="Arial"/>
          <w:b/>
          <w:bCs/>
        </w:rPr>
        <w:t>DIRECTORA GENERAL</w:t>
      </w:r>
      <w:r w:rsidR="008B602C">
        <w:rPr>
          <w:rFonts w:ascii="Verdana" w:hAnsi="Verdana" w:cs="Arial"/>
          <w:b/>
          <w:bCs/>
        </w:rPr>
        <w:t xml:space="preserve"> </w:t>
      </w:r>
      <w:r w:rsidR="00FE0479" w:rsidRPr="00F66086">
        <w:rPr>
          <w:rFonts w:ascii="Verdana" w:hAnsi="Verdana" w:cs="Arial"/>
          <w:b/>
          <w:bCs/>
        </w:rPr>
        <w:t>DEL INSTITUTO COLOMBIANO DE</w:t>
      </w:r>
      <w:r w:rsidR="00413450" w:rsidRPr="00F66086">
        <w:rPr>
          <w:rFonts w:ascii="Verdana" w:hAnsi="Verdana" w:cs="Arial"/>
          <w:b/>
          <w:bCs/>
        </w:rPr>
        <w:t xml:space="preserve"> </w:t>
      </w:r>
      <w:r w:rsidR="00FE0479" w:rsidRPr="00F66086">
        <w:rPr>
          <w:rFonts w:ascii="Verdana" w:hAnsi="Verdana" w:cs="Arial"/>
          <w:b/>
          <w:bCs/>
        </w:rPr>
        <w:t>BIENESTAR FAMILIAR CECILIA DE LA FUENTE DE LLERAS</w:t>
      </w:r>
      <w:r w:rsidR="0057398C" w:rsidRPr="00F66086">
        <w:rPr>
          <w:rFonts w:ascii="Verdana" w:hAnsi="Verdana" w:cs="Arial"/>
          <w:b/>
          <w:bCs/>
        </w:rPr>
        <w:t xml:space="preserve"> - ICBF</w:t>
      </w:r>
    </w:p>
    <w:p w14:paraId="13F2168A" w14:textId="77777777" w:rsidR="0057398C" w:rsidRPr="00F66086" w:rsidRDefault="0057398C" w:rsidP="00482CD5">
      <w:pPr>
        <w:spacing w:after="0" w:line="240" w:lineRule="auto"/>
        <w:ind w:right="-234"/>
        <w:jc w:val="center"/>
        <w:rPr>
          <w:rFonts w:ascii="Verdana" w:hAnsi="Verdana" w:cs="Arial"/>
        </w:rPr>
      </w:pPr>
    </w:p>
    <w:p w14:paraId="795D0568" w14:textId="4CD9E70B" w:rsidR="004D052E" w:rsidRPr="00F66086" w:rsidRDefault="00FE0479" w:rsidP="00482CD5">
      <w:pPr>
        <w:spacing w:after="0" w:line="240" w:lineRule="auto"/>
        <w:ind w:right="-234"/>
        <w:jc w:val="center"/>
        <w:rPr>
          <w:rFonts w:ascii="Verdana" w:hAnsi="Verdana" w:cs="Arial"/>
        </w:rPr>
      </w:pPr>
      <w:r w:rsidRPr="00F66086">
        <w:rPr>
          <w:rFonts w:ascii="Verdana" w:hAnsi="Verdana" w:cs="Arial"/>
        </w:rPr>
        <w:t>En uso de sus facultades legales</w:t>
      </w:r>
      <w:r w:rsidR="004D052E" w:rsidRPr="00F66086">
        <w:rPr>
          <w:rFonts w:ascii="Verdana" w:hAnsi="Verdana" w:cs="Arial"/>
        </w:rPr>
        <w:t xml:space="preserve"> y</w:t>
      </w:r>
      <w:r w:rsidRPr="00F66086">
        <w:rPr>
          <w:rFonts w:ascii="Verdana" w:hAnsi="Verdana" w:cs="Arial"/>
        </w:rPr>
        <w:t xml:space="preserve"> en especial las conferidas </w:t>
      </w:r>
      <w:r w:rsidR="00965BF0" w:rsidRPr="00F66086">
        <w:rPr>
          <w:rFonts w:ascii="Verdana" w:hAnsi="Verdana" w:cs="Arial"/>
        </w:rPr>
        <w:t>en la Ley</w:t>
      </w:r>
      <w:r w:rsidR="004D052E" w:rsidRPr="00F66086">
        <w:rPr>
          <w:rFonts w:ascii="Verdana" w:hAnsi="Verdana" w:cs="Arial"/>
        </w:rPr>
        <w:t xml:space="preserve"> 7 de 1979</w:t>
      </w:r>
      <w:r w:rsidR="00F839CC" w:rsidRPr="00F66086">
        <w:rPr>
          <w:rFonts w:ascii="Verdana" w:hAnsi="Verdana" w:cs="Arial"/>
        </w:rPr>
        <w:t xml:space="preserve">, </w:t>
      </w:r>
      <w:r w:rsidR="0057398C" w:rsidRPr="00F66086">
        <w:rPr>
          <w:rFonts w:ascii="Verdana" w:hAnsi="Verdana" w:cs="Arial"/>
        </w:rPr>
        <w:t xml:space="preserve">Ley 489 de 1998, </w:t>
      </w:r>
      <w:r w:rsidR="00F839CC" w:rsidRPr="00F66086">
        <w:rPr>
          <w:rFonts w:ascii="Verdana" w:hAnsi="Verdana" w:cs="Arial"/>
        </w:rPr>
        <w:t>Ley 1098 de 2006</w:t>
      </w:r>
      <w:r w:rsidR="0057398C" w:rsidRPr="00F66086">
        <w:rPr>
          <w:rFonts w:ascii="Verdana" w:hAnsi="Verdana" w:cs="Arial"/>
        </w:rPr>
        <w:t xml:space="preserve">, el </w:t>
      </w:r>
      <w:r w:rsidR="00C06E94" w:rsidRPr="00F66086">
        <w:rPr>
          <w:rFonts w:ascii="Verdana" w:hAnsi="Verdana" w:cs="Arial"/>
        </w:rPr>
        <w:t>Decreto 1084 de 2015</w:t>
      </w:r>
      <w:r w:rsidR="003217D3" w:rsidRPr="00F66086">
        <w:rPr>
          <w:rFonts w:ascii="Verdana" w:hAnsi="Verdana" w:cs="Arial"/>
        </w:rPr>
        <w:t xml:space="preserve"> y la</w:t>
      </w:r>
      <w:r w:rsidR="00C06E94" w:rsidRPr="00F66086">
        <w:rPr>
          <w:rFonts w:ascii="Verdana" w:hAnsi="Verdana" w:cs="Arial"/>
        </w:rPr>
        <w:t xml:space="preserve"> Resolución 3899 de 2010</w:t>
      </w:r>
      <w:r w:rsidR="003217D3" w:rsidRPr="00F66086">
        <w:rPr>
          <w:rFonts w:ascii="Verdana" w:hAnsi="Verdana" w:cs="Arial"/>
        </w:rPr>
        <w:t xml:space="preserve"> con sus modificaciones</w:t>
      </w:r>
      <w:r w:rsidR="00E27EDA" w:rsidRPr="00F66086">
        <w:rPr>
          <w:rFonts w:ascii="Verdana" w:hAnsi="Verdana" w:cs="Arial"/>
        </w:rPr>
        <w:t xml:space="preserve"> y, </w:t>
      </w:r>
    </w:p>
    <w:p w14:paraId="64ABE072" w14:textId="77777777" w:rsidR="004D052E" w:rsidRPr="00F66086" w:rsidRDefault="004D052E" w:rsidP="00482CD5">
      <w:pPr>
        <w:spacing w:after="0" w:line="240" w:lineRule="auto"/>
        <w:ind w:right="-234"/>
        <w:jc w:val="center"/>
        <w:rPr>
          <w:rFonts w:ascii="Verdana" w:hAnsi="Verdana" w:cs="Arial"/>
        </w:rPr>
      </w:pPr>
    </w:p>
    <w:p w14:paraId="1118479F" w14:textId="26A30494" w:rsidR="00DD4114" w:rsidRPr="00F66086" w:rsidRDefault="0079082D" w:rsidP="00482CD5">
      <w:pPr>
        <w:pStyle w:val="Textoindependiente"/>
        <w:spacing w:after="0" w:line="240" w:lineRule="auto"/>
        <w:ind w:right="-234"/>
        <w:jc w:val="center"/>
        <w:rPr>
          <w:rFonts w:ascii="Verdana" w:hAnsi="Verdana" w:cs="Arial"/>
          <w:b/>
          <w:bCs/>
        </w:rPr>
      </w:pPr>
      <w:r w:rsidRPr="00F66086">
        <w:rPr>
          <w:rFonts w:ascii="Verdana" w:hAnsi="Verdana" w:cs="Arial"/>
          <w:b/>
          <w:bCs/>
          <w:lang w:val="es-CO"/>
        </w:rPr>
        <w:t xml:space="preserve">        </w:t>
      </w:r>
      <w:r w:rsidR="00DD4114" w:rsidRPr="00F66086">
        <w:rPr>
          <w:rFonts w:ascii="Verdana" w:hAnsi="Verdana" w:cs="Arial"/>
          <w:b/>
          <w:bCs/>
        </w:rPr>
        <w:t>CONSIDERANDO</w:t>
      </w:r>
    </w:p>
    <w:p w14:paraId="4E758A86" w14:textId="77777777" w:rsidR="000B619C" w:rsidRPr="00F66086" w:rsidRDefault="000B619C" w:rsidP="00482CD5">
      <w:pPr>
        <w:pStyle w:val="Textoindependiente"/>
        <w:spacing w:after="0" w:line="240" w:lineRule="auto"/>
        <w:ind w:right="-234"/>
        <w:jc w:val="center"/>
        <w:rPr>
          <w:rFonts w:ascii="Verdana" w:hAnsi="Verdana" w:cs="Arial"/>
          <w:b/>
          <w:bCs/>
        </w:rPr>
      </w:pPr>
    </w:p>
    <w:p w14:paraId="3211FEEB" w14:textId="3242F23C" w:rsidR="000B619C" w:rsidRPr="00F66086" w:rsidRDefault="000B619C" w:rsidP="00482CD5">
      <w:pPr>
        <w:pStyle w:val="Textoindependiente"/>
        <w:spacing w:after="0" w:line="240" w:lineRule="auto"/>
        <w:ind w:right="-234"/>
        <w:jc w:val="both"/>
        <w:rPr>
          <w:rFonts w:ascii="Verdana" w:hAnsi="Verdana" w:cs="Arial"/>
          <w:b/>
          <w:bCs/>
          <w:lang w:val="es-CO"/>
        </w:rPr>
      </w:pPr>
      <w:r w:rsidRPr="00F66086">
        <w:rPr>
          <w:rFonts w:ascii="Verdana" w:hAnsi="Verdana"/>
        </w:rPr>
        <w:t>Que el artículo 209 de la Constitución Política establece que la función administrativa debe estar al servicio de los intereses generales y se desarrolla con fundamento en los principios de igualdad, moralidad, eficiencia, economía, celeridad, imparcialidad y publicidad</w:t>
      </w:r>
      <w:r w:rsidR="0013487A" w:rsidRPr="00F66086">
        <w:rPr>
          <w:rFonts w:ascii="Verdana" w:hAnsi="Verdana"/>
          <w:lang w:val="es-CO"/>
        </w:rPr>
        <w:t>.</w:t>
      </w:r>
    </w:p>
    <w:p w14:paraId="5E8672A9" w14:textId="77777777" w:rsidR="00C06E94" w:rsidRPr="00F66086" w:rsidRDefault="00C06E94" w:rsidP="00482CD5">
      <w:pPr>
        <w:pStyle w:val="Textoindependiente"/>
        <w:spacing w:after="0" w:line="240" w:lineRule="auto"/>
        <w:ind w:right="-234"/>
        <w:jc w:val="both"/>
        <w:rPr>
          <w:rFonts w:ascii="Verdana" w:hAnsi="Verdana" w:cs="Arial"/>
          <w:b/>
          <w:bCs/>
        </w:rPr>
      </w:pPr>
    </w:p>
    <w:p w14:paraId="20386BB0" w14:textId="77777777" w:rsidR="000B619C" w:rsidRPr="00F66086" w:rsidRDefault="000B619C" w:rsidP="00482CD5">
      <w:pPr>
        <w:pStyle w:val="Textoindependiente"/>
        <w:spacing w:after="0" w:line="240" w:lineRule="auto"/>
        <w:ind w:right="-234"/>
        <w:jc w:val="both"/>
        <w:rPr>
          <w:rFonts w:ascii="Verdana" w:hAnsi="Verdana"/>
        </w:rPr>
      </w:pPr>
      <w:r w:rsidRPr="00F66086">
        <w:rPr>
          <w:rFonts w:ascii="Verdana" w:hAnsi="Verdana"/>
          <w:lang w:val="es-CO"/>
        </w:rPr>
        <w:t xml:space="preserve">Que la </w:t>
      </w:r>
      <w:r w:rsidRPr="00F66086">
        <w:rPr>
          <w:rFonts w:ascii="Verdana" w:hAnsi="Verdana"/>
        </w:rPr>
        <w:t xml:space="preserve">Ley 7ª de 1979 creó el Sistema Nacional de Bienestar Familiar a través del cual se presta el </w:t>
      </w:r>
      <w:r w:rsidRPr="00F66086">
        <w:rPr>
          <w:rFonts w:ascii="Verdana" w:hAnsi="Verdana"/>
          <w:lang w:val="es-CO"/>
        </w:rPr>
        <w:t>S</w:t>
      </w:r>
      <w:proofErr w:type="spellStart"/>
      <w:r w:rsidRPr="00F66086">
        <w:rPr>
          <w:rFonts w:ascii="Verdana" w:hAnsi="Verdana"/>
        </w:rPr>
        <w:t>ervicio</w:t>
      </w:r>
      <w:proofErr w:type="spellEnd"/>
      <w:r w:rsidRPr="00F66086">
        <w:rPr>
          <w:rFonts w:ascii="Verdana" w:hAnsi="Verdana"/>
        </w:rPr>
        <w:t xml:space="preserve"> </w:t>
      </w:r>
      <w:r w:rsidRPr="00F66086">
        <w:rPr>
          <w:rFonts w:ascii="Verdana" w:hAnsi="Verdana"/>
          <w:lang w:val="es-CO"/>
        </w:rPr>
        <w:t>P</w:t>
      </w:r>
      <w:proofErr w:type="spellStart"/>
      <w:r w:rsidRPr="00F66086">
        <w:rPr>
          <w:rFonts w:ascii="Verdana" w:hAnsi="Verdana"/>
        </w:rPr>
        <w:t>úblico</w:t>
      </w:r>
      <w:proofErr w:type="spellEnd"/>
      <w:r w:rsidRPr="00F66086">
        <w:rPr>
          <w:rFonts w:ascii="Verdana" w:hAnsi="Verdana"/>
        </w:rPr>
        <w:t xml:space="preserve"> de </w:t>
      </w:r>
      <w:r w:rsidRPr="00F66086">
        <w:rPr>
          <w:rFonts w:ascii="Verdana" w:hAnsi="Verdana"/>
          <w:lang w:val="es-CO"/>
        </w:rPr>
        <w:t>B</w:t>
      </w:r>
      <w:proofErr w:type="spellStart"/>
      <w:r w:rsidRPr="00F66086">
        <w:rPr>
          <w:rFonts w:ascii="Verdana" w:hAnsi="Verdana"/>
        </w:rPr>
        <w:t>ienestar</w:t>
      </w:r>
      <w:proofErr w:type="spellEnd"/>
      <w:r w:rsidRPr="00F66086">
        <w:rPr>
          <w:rFonts w:ascii="Verdana" w:hAnsi="Verdana"/>
        </w:rPr>
        <w:t xml:space="preserve"> </w:t>
      </w:r>
      <w:r w:rsidRPr="00F66086">
        <w:rPr>
          <w:rFonts w:ascii="Verdana" w:hAnsi="Verdana"/>
          <w:lang w:val="es-CO"/>
        </w:rPr>
        <w:t>F</w:t>
      </w:r>
      <w:proofErr w:type="spellStart"/>
      <w:r w:rsidRPr="00F66086">
        <w:rPr>
          <w:rFonts w:ascii="Verdana" w:hAnsi="Verdana"/>
        </w:rPr>
        <w:t>amiliar</w:t>
      </w:r>
      <w:proofErr w:type="spellEnd"/>
      <w:r w:rsidRPr="00F66086">
        <w:rPr>
          <w:rFonts w:ascii="Verdana" w:hAnsi="Verdana"/>
        </w:rPr>
        <w:t xml:space="preserve"> a cargo del Estado</w:t>
      </w:r>
      <w:r w:rsidRPr="00F66086">
        <w:rPr>
          <w:rFonts w:ascii="Verdana" w:hAnsi="Verdana"/>
          <w:lang w:val="es-CO"/>
        </w:rPr>
        <w:t xml:space="preserve">, estableciendo como </w:t>
      </w:r>
      <w:r w:rsidRPr="00F66086">
        <w:rPr>
          <w:rFonts w:ascii="Verdana" w:hAnsi="Verdana"/>
        </w:rPr>
        <w:t xml:space="preserve">fines del Sistema </w:t>
      </w:r>
      <w:r w:rsidRPr="00F66086">
        <w:rPr>
          <w:rFonts w:ascii="Verdana" w:hAnsi="Verdana"/>
          <w:lang w:val="es-CO"/>
        </w:rPr>
        <w:t>p</w:t>
      </w:r>
      <w:proofErr w:type="spellStart"/>
      <w:r w:rsidRPr="00F66086">
        <w:rPr>
          <w:rFonts w:ascii="Verdana" w:hAnsi="Verdana"/>
        </w:rPr>
        <w:t>romover</w:t>
      </w:r>
      <w:proofErr w:type="spellEnd"/>
      <w:r w:rsidRPr="00F66086">
        <w:rPr>
          <w:rFonts w:ascii="Verdana" w:hAnsi="Verdana"/>
        </w:rPr>
        <w:t xml:space="preserve"> la integración y realización armónica de la familia</w:t>
      </w:r>
      <w:r w:rsidRPr="00F66086">
        <w:rPr>
          <w:rFonts w:ascii="Verdana" w:hAnsi="Verdana"/>
          <w:lang w:val="es-CO"/>
        </w:rPr>
        <w:t>, p</w:t>
      </w:r>
      <w:proofErr w:type="spellStart"/>
      <w:r w:rsidRPr="00F66086">
        <w:rPr>
          <w:rFonts w:ascii="Verdana" w:hAnsi="Verdana"/>
        </w:rPr>
        <w:t>roteger</w:t>
      </w:r>
      <w:proofErr w:type="spellEnd"/>
      <w:r w:rsidRPr="00F66086">
        <w:rPr>
          <w:rFonts w:ascii="Verdana" w:hAnsi="Verdana"/>
        </w:rPr>
        <w:t xml:space="preserve"> al menor y garantizar los derechos de la niñez y </w:t>
      </w:r>
      <w:r w:rsidRPr="00F66086">
        <w:rPr>
          <w:rFonts w:ascii="Verdana" w:hAnsi="Verdana"/>
          <w:lang w:val="es-CO"/>
        </w:rPr>
        <w:t>v</w:t>
      </w:r>
      <w:proofErr w:type="spellStart"/>
      <w:r w:rsidRPr="00F66086">
        <w:rPr>
          <w:rFonts w:ascii="Verdana" w:hAnsi="Verdana"/>
        </w:rPr>
        <w:t>incular</w:t>
      </w:r>
      <w:proofErr w:type="spellEnd"/>
      <w:r w:rsidRPr="00F66086">
        <w:rPr>
          <w:rFonts w:ascii="Verdana" w:hAnsi="Verdana"/>
        </w:rPr>
        <w:t xml:space="preserve"> el mayor número de personas y coordinar las entidades estatales competentes en el manejo de los problemas de la familia y del menor, al propósito de elevar el nivel de vida de nuestra sociedad. </w:t>
      </w:r>
    </w:p>
    <w:p w14:paraId="128D4315" w14:textId="77777777" w:rsidR="000B619C" w:rsidRPr="00F66086" w:rsidRDefault="000B619C" w:rsidP="00482CD5">
      <w:pPr>
        <w:pStyle w:val="Textoindependiente"/>
        <w:spacing w:after="0" w:line="240" w:lineRule="auto"/>
        <w:ind w:right="-234"/>
        <w:jc w:val="both"/>
        <w:rPr>
          <w:rFonts w:ascii="Verdana" w:hAnsi="Verdana"/>
        </w:rPr>
      </w:pPr>
    </w:p>
    <w:p w14:paraId="27FBA3AB" w14:textId="05B8F5C0" w:rsidR="00C06E94" w:rsidRPr="00F66086" w:rsidRDefault="000B619C" w:rsidP="00482CD5">
      <w:pPr>
        <w:pStyle w:val="Textoindependiente"/>
        <w:spacing w:after="0" w:line="240" w:lineRule="auto"/>
        <w:ind w:right="-234"/>
        <w:jc w:val="both"/>
        <w:rPr>
          <w:rFonts w:ascii="Verdana" w:hAnsi="Verdana"/>
          <w:lang w:val="es-CO"/>
        </w:rPr>
      </w:pPr>
      <w:r w:rsidRPr="00F66086">
        <w:rPr>
          <w:rFonts w:ascii="Verdana" w:hAnsi="Verdana"/>
          <w:lang w:val="es-CO"/>
        </w:rPr>
        <w:t xml:space="preserve">Que el artículo </w:t>
      </w:r>
      <w:r w:rsidRPr="00F66086">
        <w:rPr>
          <w:rFonts w:ascii="Verdana" w:hAnsi="Verdana"/>
        </w:rPr>
        <w:t>21</w:t>
      </w:r>
      <w:r w:rsidRPr="00F66086">
        <w:rPr>
          <w:rFonts w:ascii="Verdana" w:hAnsi="Verdana"/>
          <w:lang w:val="es-CO"/>
        </w:rPr>
        <w:t xml:space="preserve"> de la mencionada Ley,</w:t>
      </w:r>
      <w:r w:rsidRPr="00F66086">
        <w:rPr>
          <w:rFonts w:ascii="Verdana" w:hAnsi="Verdana"/>
        </w:rPr>
        <w:t xml:space="preserve"> señaló las funciones asignadas al ICBF, entre estas: “8. Otorgar, suspender y cancelar licencias </w:t>
      </w:r>
      <w:r w:rsidR="00270F68">
        <w:rPr>
          <w:rFonts w:ascii="Verdana" w:hAnsi="Verdana"/>
          <w:lang w:val="es-CO"/>
        </w:rPr>
        <w:t xml:space="preserve">de </w:t>
      </w:r>
      <w:r w:rsidRPr="00F66086">
        <w:rPr>
          <w:rFonts w:ascii="Verdana" w:hAnsi="Verdana"/>
        </w:rPr>
        <w:t>funcionamiento para establecimientos públicos o privados de protección al menor y a la familia y a instituciones que desarrollen programas de adopción</w:t>
      </w:r>
      <w:r w:rsidR="0013487A" w:rsidRPr="00F66086">
        <w:rPr>
          <w:rFonts w:ascii="Verdana" w:hAnsi="Verdana"/>
          <w:lang w:val="es-CO"/>
        </w:rPr>
        <w:t>”</w:t>
      </w:r>
      <w:r w:rsidRPr="00F66086">
        <w:rPr>
          <w:rFonts w:ascii="Verdana" w:hAnsi="Verdana"/>
          <w:lang w:val="es-CO"/>
        </w:rPr>
        <w:t>.</w:t>
      </w:r>
    </w:p>
    <w:p w14:paraId="02F0F9DE" w14:textId="77777777" w:rsidR="000B619C" w:rsidRPr="00F66086" w:rsidRDefault="000B619C" w:rsidP="00482CD5">
      <w:pPr>
        <w:pStyle w:val="Textoindependiente"/>
        <w:spacing w:after="0" w:line="240" w:lineRule="auto"/>
        <w:ind w:right="-234"/>
        <w:jc w:val="both"/>
        <w:rPr>
          <w:rFonts w:ascii="Verdana" w:hAnsi="Verdana" w:cs="Arial"/>
          <w:lang w:val="es-ES"/>
        </w:rPr>
      </w:pPr>
    </w:p>
    <w:p w14:paraId="5099D3DE" w14:textId="2B361C25" w:rsidR="00464F0A" w:rsidRPr="00F66086" w:rsidRDefault="00464F0A" w:rsidP="00482CD5">
      <w:pPr>
        <w:pStyle w:val="Textoindependiente"/>
        <w:spacing w:after="0" w:line="240" w:lineRule="auto"/>
        <w:ind w:right="-234"/>
        <w:jc w:val="both"/>
        <w:rPr>
          <w:rFonts w:ascii="Verdana" w:hAnsi="Verdana"/>
          <w:lang w:val="es-CO"/>
        </w:rPr>
      </w:pPr>
      <w:r w:rsidRPr="00F66086">
        <w:rPr>
          <w:rFonts w:ascii="Verdana" w:hAnsi="Verdana" w:cs="Arial"/>
          <w:lang w:val="es-ES"/>
        </w:rPr>
        <w:t xml:space="preserve">Que de acuerdo con lo </w:t>
      </w:r>
      <w:r w:rsidR="002B2299" w:rsidRPr="00F66086">
        <w:rPr>
          <w:rFonts w:ascii="Verdana" w:hAnsi="Verdana" w:cs="Arial"/>
          <w:lang w:val="es-ES"/>
        </w:rPr>
        <w:t>normado</w:t>
      </w:r>
      <w:r w:rsidRPr="00F66086">
        <w:rPr>
          <w:rFonts w:ascii="Verdana" w:hAnsi="Verdana" w:cs="Arial"/>
          <w:lang w:val="es-ES"/>
        </w:rPr>
        <w:t xml:space="preserve"> en los artículos 8 y </w:t>
      </w:r>
      <w:r w:rsidR="000B619C" w:rsidRPr="00F66086">
        <w:rPr>
          <w:rFonts w:ascii="Verdana" w:hAnsi="Verdana" w:cs="Arial"/>
          <w:lang w:val="es-ES"/>
        </w:rPr>
        <w:t xml:space="preserve">27 </w:t>
      </w:r>
      <w:r w:rsidRPr="00F66086">
        <w:rPr>
          <w:rFonts w:ascii="Verdana" w:hAnsi="Verdana" w:cs="Arial"/>
          <w:lang w:val="es-ES"/>
        </w:rPr>
        <w:t xml:space="preserve">del Decreto 2388 de 1979, </w:t>
      </w:r>
      <w:r w:rsidR="000B619C" w:rsidRPr="00F66086">
        <w:rPr>
          <w:rFonts w:ascii="Verdana" w:hAnsi="Verdana"/>
        </w:rPr>
        <w:t>todos los organismos, instituciones o entidades de carácter público o privado que habitualmente realicen actividades relacionadas con la protección preventiva y especial de niños, niñas y adolescentes, la garantía de sus derechos y la realización e integración armónica de la familia, deben ceñirse a las normas del Sistema Nacional de Bienestar Familiar</w:t>
      </w:r>
      <w:r w:rsidR="000B619C" w:rsidRPr="00F66086">
        <w:rPr>
          <w:rFonts w:ascii="Verdana" w:hAnsi="Verdana"/>
          <w:lang w:val="es-CO"/>
        </w:rPr>
        <w:t>.</w:t>
      </w:r>
    </w:p>
    <w:p w14:paraId="195DFBAE" w14:textId="77777777" w:rsidR="000D136D" w:rsidRPr="00F66086" w:rsidRDefault="000D136D" w:rsidP="00482CD5">
      <w:pPr>
        <w:pStyle w:val="Textoindependiente"/>
        <w:spacing w:after="0" w:line="240" w:lineRule="auto"/>
        <w:ind w:right="-234"/>
        <w:jc w:val="both"/>
        <w:rPr>
          <w:rFonts w:ascii="Verdana" w:hAnsi="Verdana"/>
          <w:lang w:val="es-CO"/>
        </w:rPr>
      </w:pPr>
    </w:p>
    <w:p w14:paraId="61FEE1E2" w14:textId="5F6443AA" w:rsidR="00FA4245" w:rsidRPr="00F66086" w:rsidRDefault="000D136D" w:rsidP="00482CD5">
      <w:pPr>
        <w:spacing w:after="0" w:line="240" w:lineRule="auto"/>
        <w:ind w:right="-234"/>
        <w:jc w:val="both"/>
        <w:rPr>
          <w:rFonts w:ascii="Verdana" w:hAnsi="Verdana" w:cs="Arial"/>
        </w:rPr>
      </w:pPr>
      <w:r w:rsidRPr="00D441B5">
        <w:rPr>
          <w:rFonts w:ascii="Verdana" w:eastAsia="Times New Roman" w:hAnsi="Verdana" w:cs="Arial"/>
          <w:lang w:val="es-CO" w:eastAsia="es-CO"/>
        </w:rPr>
        <w:t>Que la Ley 489 de 1998 en su a</w:t>
      </w:r>
      <w:r w:rsidRPr="000D136D">
        <w:rPr>
          <w:rFonts w:ascii="Verdana" w:eastAsia="Times New Roman" w:hAnsi="Verdana" w:cs="Arial"/>
          <w:lang w:val="es-CO" w:eastAsia="es-CO"/>
        </w:rPr>
        <w:t xml:space="preserve">rtículo </w:t>
      </w:r>
      <w:r w:rsidR="00FA4245" w:rsidRPr="00D441B5">
        <w:rPr>
          <w:rFonts w:ascii="Verdana" w:eastAsia="Times New Roman" w:hAnsi="Verdana" w:cs="Arial"/>
          <w:lang w:val="es-CO" w:eastAsia="es-CO"/>
        </w:rPr>
        <w:t>9 estableció que l</w:t>
      </w:r>
      <w:proofErr w:type="spellStart"/>
      <w:r w:rsidR="00FA4245" w:rsidRPr="00D441B5">
        <w:rPr>
          <w:rFonts w:ascii="Verdana" w:hAnsi="Verdana" w:cs="Arial"/>
        </w:rPr>
        <w:t>as</w:t>
      </w:r>
      <w:proofErr w:type="spellEnd"/>
      <w:r w:rsidR="00FA4245" w:rsidRPr="00D441B5">
        <w:rPr>
          <w:rFonts w:ascii="Verdana" w:hAnsi="Verdana" w:cs="Arial"/>
        </w:rPr>
        <w:t xml:space="preserve"> autoridades administrativas, en virtud de lo dispuesto en la Constitución Política y de</w:t>
      </w:r>
      <w:r w:rsidR="00FA4245" w:rsidRPr="00F66086">
        <w:rPr>
          <w:rFonts w:ascii="Verdana" w:hAnsi="Verdana" w:cs="Arial"/>
        </w:rPr>
        <w:t xml:space="preserve"> conformidad con la presente ley, podrán mediante acto de delegación, transferir </w:t>
      </w:r>
      <w:r w:rsidR="00FA4245" w:rsidRPr="00F66086">
        <w:rPr>
          <w:rFonts w:ascii="Verdana" w:hAnsi="Verdana" w:cs="Arial"/>
        </w:rPr>
        <w:lastRenderedPageBreak/>
        <w:t>el ejercicio de funciones a sus colaboradores o a otras autoridades, con funciones afines o complementarias</w:t>
      </w:r>
      <w:r w:rsidR="00AB1268">
        <w:rPr>
          <w:rFonts w:ascii="Verdana" w:hAnsi="Verdana" w:cs="Arial"/>
        </w:rPr>
        <w:t>.</w:t>
      </w:r>
    </w:p>
    <w:p w14:paraId="685DDE66" w14:textId="77777777" w:rsidR="00FA4245" w:rsidRPr="00F66086" w:rsidRDefault="00FA4245" w:rsidP="00482CD5">
      <w:pPr>
        <w:spacing w:after="0" w:line="240" w:lineRule="auto"/>
        <w:ind w:right="-234"/>
        <w:jc w:val="both"/>
        <w:rPr>
          <w:rFonts w:ascii="Verdana" w:hAnsi="Verdana" w:cs="Arial"/>
        </w:rPr>
      </w:pPr>
    </w:p>
    <w:p w14:paraId="0500D899" w14:textId="77777777" w:rsidR="005C209A" w:rsidRPr="00F66086" w:rsidRDefault="00FA4245" w:rsidP="00482CD5">
      <w:pPr>
        <w:spacing w:after="0" w:line="240" w:lineRule="auto"/>
        <w:ind w:right="-234"/>
        <w:jc w:val="both"/>
        <w:rPr>
          <w:rFonts w:ascii="Verdana" w:eastAsia="Times New Roman" w:hAnsi="Verdana" w:cs="Arial"/>
          <w:lang w:val="es-CO" w:eastAsia="es-CO"/>
        </w:rPr>
      </w:pPr>
      <w:r w:rsidRPr="00F66086">
        <w:rPr>
          <w:rFonts w:ascii="Verdana" w:hAnsi="Verdana" w:cs="Arial"/>
        </w:rPr>
        <w:t xml:space="preserve">Que el artículo 10 de la misma normatividad indicó </w:t>
      </w:r>
      <w:r w:rsidRPr="00F66086">
        <w:rPr>
          <w:rFonts w:ascii="Verdana" w:eastAsia="Times New Roman" w:hAnsi="Verdana" w:cs="Arial"/>
          <w:lang w:val="es-CO" w:eastAsia="es-CO"/>
        </w:rPr>
        <w:t>los requisitos de la delegación, el cual debe ser por siempre por</w:t>
      </w:r>
      <w:r w:rsidR="000D136D" w:rsidRPr="000D136D">
        <w:rPr>
          <w:rFonts w:ascii="Verdana" w:eastAsia="Times New Roman" w:hAnsi="Verdana" w:cs="Arial"/>
          <w:lang w:val="es-CO" w:eastAsia="es-CO"/>
        </w:rPr>
        <w:t xml:space="preserve"> escrito, </w:t>
      </w:r>
      <w:r w:rsidRPr="00F66086">
        <w:rPr>
          <w:rFonts w:ascii="Verdana" w:eastAsia="Times New Roman" w:hAnsi="Verdana" w:cs="Arial"/>
          <w:lang w:val="es-CO" w:eastAsia="es-CO"/>
        </w:rPr>
        <w:t xml:space="preserve">determinando </w:t>
      </w:r>
      <w:r w:rsidR="000D136D" w:rsidRPr="000D136D">
        <w:rPr>
          <w:rFonts w:ascii="Verdana" w:eastAsia="Times New Roman" w:hAnsi="Verdana" w:cs="Arial"/>
          <w:lang w:val="es-CO" w:eastAsia="es-CO"/>
        </w:rPr>
        <w:t>la autoridad delegataria y las funciones o asuntos específicos cuya atención y decisión se transfieren.</w:t>
      </w:r>
    </w:p>
    <w:p w14:paraId="749DF66A" w14:textId="77777777" w:rsidR="005C209A" w:rsidRPr="00F66086" w:rsidRDefault="005C209A" w:rsidP="00482CD5">
      <w:pPr>
        <w:spacing w:after="0" w:line="240" w:lineRule="auto"/>
        <w:ind w:right="-234"/>
        <w:jc w:val="both"/>
        <w:rPr>
          <w:rFonts w:ascii="Verdana" w:eastAsia="Times New Roman" w:hAnsi="Verdana" w:cs="Arial"/>
          <w:lang w:val="es-CO" w:eastAsia="es-CO"/>
        </w:rPr>
      </w:pPr>
    </w:p>
    <w:p w14:paraId="3830E137" w14:textId="77777777" w:rsidR="00B0227B" w:rsidRDefault="005C209A" w:rsidP="00482CD5">
      <w:pPr>
        <w:pStyle w:val="NormalWeb"/>
        <w:spacing w:after="0" w:line="240" w:lineRule="auto"/>
        <w:ind w:right="-234"/>
        <w:jc w:val="both"/>
        <w:rPr>
          <w:rFonts w:ascii="Verdana" w:eastAsia="Times New Roman" w:hAnsi="Verdana" w:cs="Arial"/>
          <w:sz w:val="22"/>
          <w:szCs w:val="22"/>
          <w:lang w:val="es-CO" w:eastAsia="es-CO"/>
        </w:rPr>
      </w:pPr>
      <w:r w:rsidRPr="00F66086">
        <w:rPr>
          <w:rFonts w:ascii="Verdana" w:hAnsi="Verdana" w:cs="Arial"/>
          <w:sz w:val="22"/>
          <w:szCs w:val="22"/>
        </w:rPr>
        <w:t>Que el a</w:t>
      </w:r>
      <w:proofErr w:type="spellStart"/>
      <w:r w:rsidRPr="00F66086">
        <w:rPr>
          <w:rFonts w:ascii="Verdana" w:eastAsia="Times New Roman" w:hAnsi="Verdana" w:cs="Arial"/>
          <w:sz w:val="22"/>
          <w:szCs w:val="22"/>
          <w:lang w:val="es-CO" w:eastAsia="es-CO"/>
        </w:rPr>
        <w:t>rtículo</w:t>
      </w:r>
      <w:proofErr w:type="spellEnd"/>
      <w:r w:rsidRPr="00F66086">
        <w:rPr>
          <w:rFonts w:ascii="Verdana" w:eastAsia="Times New Roman" w:hAnsi="Verdana" w:cs="Arial"/>
          <w:sz w:val="22"/>
          <w:szCs w:val="22"/>
          <w:lang w:val="es-CO" w:eastAsia="es-CO"/>
        </w:rPr>
        <w:t xml:space="preserve"> 12 de la Ley 489 de 1998, indicó que l</w:t>
      </w:r>
      <w:r w:rsidRPr="005C209A">
        <w:rPr>
          <w:rFonts w:ascii="Verdana" w:eastAsia="Times New Roman" w:hAnsi="Verdana" w:cs="Arial"/>
          <w:sz w:val="22"/>
          <w:szCs w:val="22"/>
          <w:lang w:val="es-CO" w:eastAsia="es-CO"/>
        </w:rPr>
        <w:t>a delegación exime de responsabilidad al delegante, la cual corresponderá exclusivamente al delegatario, sin perjuicio de que en virtud de lo dispuesto en el artículo 211 de la Constitución Política, la autoridad delegante pueda en cualquier tiempo reasumir la competencia y revisar los actos expedidos por el delegatario, con sujeción a las disposiciones del Código Contencioso Administrativo.</w:t>
      </w:r>
    </w:p>
    <w:p w14:paraId="5C30D24E" w14:textId="77777777" w:rsidR="000D136D" w:rsidRDefault="000D136D" w:rsidP="00482CD5">
      <w:pPr>
        <w:pStyle w:val="Textoindependiente"/>
        <w:spacing w:after="0" w:line="240" w:lineRule="auto"/>
        <w:ind w:right="-234"/>
        <w:jc w:val="both"/>
        <w:rPr>
          <w:rFonts w:ascii="Verdana" w:hAnsi="Verdana" w:cs="Arial"/>
          <w:lang w:val="es-ES"/>
        </w:rPr>
      </w:pPr>
      <w:bookmarkStart w:id="0" w:name="ver_1832996"/>
      <w:bookmarkStart w:id="1" w:name="ver_1832997"/>
      <w:bookmarkEnd w:id="0"/>
      <w:bookmarkEnd w:id="1"/>
    </w:p>
    <w:p w14:paraId="6B80686A" w14:textId="5573AC29" w:rsidR="00DD4114" w:rsidRPr="00F66086" w:rsidRDefault="002B2299" w:rsidP="00482CD5">
      <w:pPr>
        <w:pStyle w:val="Textoindependiente"/>
        <w:spacing w:after="0" w:line="240" w:lineRule="auto"/>
        <w:ind w:right="-234"/>
        <w:jc w:val="both"/>
        <w:rPr>
          <w:rFonts w:ascii="Verdana" w:hAnsi="Verdana" w:cs="Arial"/>
          <w:lang w:val="es-ES"/>
        </w:rPr>
      </w:pPr>
      <w:r w:rsidRPr="00F66086">
        <w:rPr>
          <w:rFonts w:ascii="Verdana" w:hAnsi="Verdana" w:cs="Arial"/>
          <w:lang w:val="es-ES"/>
        </w:rPr>
        <w:t>Que el artículo 16 de la Ley 1098 de 2006 establece que le compete al Instituto Colombiano de Bienestar Familiar</w:t>
      </w:r>
      <w:r w:rsidR="000D136D" w:rsidRPr="00F66086">
        <w:rPr>
          <w:rFonts w:ascii="Verdana" w:hAnsi="Verdana" w:cs="Arial"/>
          <w:lang w:val="es-ES"/>
        </w:rPr>
        <w:t>- ICBF</w:t>
      </w:r>
      <w:r w:rsidRPr="00F66086">
        <w:rPr>
          <w:rFonts w:ascii="Verdana" w:hAnsi="Verdana" w:cs="Arial"/>
          <w:lang w:val="es-ES"/>
        </w:rPr>
        <w:t xml:space="preserve"> como ente rector, coordinador y articulador del Sistema Nacional de Bienestar Familiar, reconocer, otorgar, suspender y cancelar personerías jurídicas y licencias de funcionamiento a las Instituciones del Sistema que prestan servicios de protección a los menores de edad o la familia y a las que desarrollen el programa de adopción.</w:t>
      </w:r>
    </w:p>
    <w:p w14:paraId="21956197" w14:textId="77777777" w:rsidR="0091416F" w:rsidRPr="00F66086" w:rsidRDefault="0091416F" w:rsidP="00482CD5">
      <w:pPr>
        <w:pStyle w:val="Textoindependiente"/>
        <w:spacing w:after="0" w:line="240" w:lineRule="auto"/>
        <w:ind w:right="-234"/>
        <w:jc w:val="both"/>
        <w:rPr>
          <w:rFonts w:ascii="Verdana" w:hAnsi="Verdana" w:cs="Arial"/>
          <w:lang w:val="es-ES"/>
        </w:rPr>
      </w:pPr>
    </w:p>
    <w:p w14:paraId="3CDFA972" w14:textId="4236B349" w:rsidR="0091416F" w:rsidRPr="00F66086" w:rsidRDefault="0029184E" w:rsidP="00482CD5">
      <w:pPr>
        <w:pStyle w:val="Textoindependiente"/>
        <w:spacing w:after="0" w:line="240" w:lineRule="auto"/>
        <w:ind w:right="-234"/>
        <w:jc w:val="both"/>
        <w:rPr>
          <w:rFonts w:ascii="Verdana" w:hAnsi="Verdana" w:cs="Arial"/>
          <w:lang w:val="es-ES"/>
        </w:rPr>
      </w:pPr>
      <w:r w:rsidRPr="00F66086">
        <w:rPr>
          <w:rFonts w:ascii="Verdana" w:hAnsi="Verdana" w:cs="Arial"/>
          <w:lang w:val="es-ES"/>
        </w:rPr>
        <w:t xml:space="preserve">Que el artículo 205 ibidem ordena que el Instituto Colombiano de Bienestar Familiar como rector del Sistema Nacional de Bienestar Familiar, tiene a su cargo la articulación de las entidades responsables de la garantía de los derechos, la prevención de su vulneración, la protección y el restablecimiento de </w:t>
      </w:r>
      <w:proofErr w:type="gramStart"/>
      <w:r w:rsidRPr="00F66086">
        <w:rPr>
          <w:rFonts w:ascii="Verdana" w:hAnsi="Verdana" w:cs="Arial"/>
          <w:lang w:val="es-ES"/>
        </w:rPr>
        <w:t>los mismos</w:t>
      </w:r>
      <w:proofErr w:type="gramEnd"/>
      <w:r w:rsidRPr="00F66086">
        <w:rPr>
          <w:rFonts w:ascii="Verdana" w:hAnsi="Verdana" w:cs="Arial"/>
          <w:lang w:val="es-ES"/>
        </w:rPr>
        <w:t>, en los ámbitos nacional, departamental, distrital, municipal y resguardos o territorios indígenas.</w:t>
      </w:r>
    </w:p>
    <w:p w14:paraId="5D7EA1EB" w14:textId="16117B00" w:rsidR="0029184E" w:rsidRPr="00F66086" w:rsidRDefault="0029184E" w:rsidP="00482CD5">
      <w:pPr>
        <w:pStyle w:val="Textoindependiente"/>
        <w:spacing w:after="0" w:line="240" w:lineRule="auto"/>
        <w:ind w:right="-234"/>
        <w:jc w:val="both"/>
        <w:rPr>
          <w:rFonts w:ascii="Verdana" w:hAnsi="Verdana" w:cs="Arial"/>
          <w:lang w:val="es-ES"/>
        </w:rPr>
      </w:pPr>
    </w:p>
    <w:p w14:paraId="473FB3FE" w14:textId="0C94B656" w:rsidR="00200424" w:rsidRPr="00F66086" w:rsidRDefault="00F20F50" w:rsidP="00482CD5">
      <w:pPr>
        <w:pStyle w:val="Textoindependiente"/>
        <w:spacing w:after="0" w:line="240" w:lineRule="auto"/>
        <w:ind w:right="-234"/>
        <w:jc w:val="both"/>
        <w:rPr>
          <w:rFonts w:ascii="Verdana" w:hAnsi="Verdana" w:cs="Arial"/>
          <w:lang w:val="es-ES"/>
        </w:rPr>
      </w:pPr>
      <w:r w:rsidRPr="00F66086">
        <w:rPr>
          <w:rFonts w:ascii="Verdana" w:hAnsi="Verdana" w:cs="Arial"/>
          <w:lang w:val="es-ES"/>
        </w:rPr>
        <w:t xml:space="preserve">Que </w:t>
      </w:r>
      <w:r w:rsidR="00AB1268">
        <w:rPr>
          <w:rFonts w:ascii="Verdana" w:hAnsi="Verdana" w:cs="Arial"/>
          <w:lang w:val="es-ES"/>
        </w:rPr>
        <w:t>de acuerdo con</w:t>
      </w:r>
      <w:r w:rsidR="00021553" w:rsidRPr="00F66086">
        <w:rPr>
          <w:rFonts w:ascii="Verdana" w:hAnsi="Verdana" w:cs="Arial"/>
          <w:lang w:val="es-ES"/>
        </w:rPr>
        <w:t xml:space="preserve"> las facultades mencionadas, el ICBF expidió </w:t>
      </w:r>
      <w:r w:rsidRPr="00F66086">
        <w:rPr>
          <w:rFonts w:ascii="Verdana" w:hAnsi="Verdana" w:cs="Arial"/>
          <w:lang w:val="es-ES"/>
        </w:rPr>
        <w:t>la Resolución</w:t>
      </w:r>
      <w:r w:rsidR="00200424" w:rsidRPr="00F66086">
        <w:rPr>
          <w:rFonts w:ascii="Verdana" w:hAnsi="Verdana" w:cs="Arial"/>
          <w:lang w:val="es-ES"/>
        </w:rPr>
        <w:t xml:space="preserve"> 3899 de 2010</w:t>
      </w:r>
      <w:r w:rsidR="00021553" w:rsidRPr="00F66086">
        <w:rPr>
          <w:rFonts w:ascii="Verdana" w:hAnsi="Verdana" w:cs="Arial"/>
          <w:lang w:val="es-ES"/>
        </w:rPr>
        <w:t xml:space="preserve">, la cual </w:t>
      </w:r>
      <w:r w:rsidR="00200424" w:rsidRPr="00F66086">
        <w:rPr>
          <w:rFonts w:ascii="Verdana" w:hAnsi="Verdana" w:cs="Arial"/>
          <w:lang w:val="es-ES"/>
        </w:rPr>
        <w:t xml:space="preserve">establece en su artículo 3 que el otorgamiento, reconocimiento, renovación, suspensión y cancelación de las personerías jurídicas y licencias de funcionamiento a las instituciones del Sistema Nacional de Bienestar Familiar que prestan servicios de protección integral, la autorización a los organismos acreditados para desarrollar el programa de adopción, y la función de inspección, vigilancia y control sobre los mismos son competencia de la Dirección General del ICBF. </w:t>
      </w:r>
    </w:p>
    <w:p w14:paraId="32FF2F28" w14:textId="77777777" w:rsidR="001F7211" w:rsidRPr="00F66086" w:rsidRDefault="001F7211" w:rsidP="00482CD5">
      <w:pPr>
        <w:pStyle w:val="Textoindependiente"/>
        <w:spacing w:after="0" w:line="240" w:lineRule="auto"/>
        <w:ind w:right="-234"/>
        <w:jc w:val="both"/>
        <w:rPr>
          <w:rFonts w:ascii="Verdana" w:hAnsi="Verdana" w:cs="Arial"/>
          <w:lang w:val="es-ES"/>
        </w:rPr>
      </w:pPr>
    </w:p>
    <w:p w14:paraId="112D03D9" w14:textId="4240D17C" w:rsidR="001F7211" w:rsidRPr="002B46E2" w:rsidRDefault="001F7211" w:rsidP="00482CD5">
      <w:pPr>
        <w:pStyle w:val="Textoindependiente"/>
        <w:spacing w:after="0" w:line="240" w:lineRule="auto"/>
        <w:ind w:right="-234"/>
        <w:jc w:val="both"/>
        <w:rPr>
          <w:rFonts w:ascii="Verdana" w:hAnsi="Verdana" w:cs="Arial"/>
          <w:lang w:val="es-ES"/>
        </w:rPr>
      </w:pPr>
      <w:r w:rsidRPr="00F66086">
        <w:rPr>
          <w:rFonts w:ascii="Verdana" w:hAnsi="Verdana" w:cs="Arial"/>
          <w:lang w:val="es-ES"/>
        </w:rPr>
        <w:t xml:space="preserve">Que el artículo 4 ibidem </w:t>
      </w:r>
      <w:r w:rsidR="00AD4B07" w:rsidRPr="00F66086">
        <w:rPr>
          <w:rFonts w:ascii="Verdana" w:hAnsi="Verdana"/>
          <w:spacing w:val="2"/>
          <w:shd w:val="clear" w:color="auto" w:fill="FFFFFF"/>
        </w:rPr>
        <w:t>modificado por el artículo 1 de la Resolución 9555 de 2016</w:t>
      </w:r>
      <w:r w:rsidR="00A9207A" w:rsidRPr="00F66086">
        <w:rPr>
          <w:rFonts w:ascii="Verdana" w:hAnsi="Verdana"/>
          <w:spacing w:val="2"/>
          <w:shd w:val="clear" w:color="auto" w:fill="FFFFFF"/>
          <w:lang w:val="es-CO"/>
        </w:rPr>
        <w:t>,</w:t>
      </w:r>
      <w:r w:rsidR="00AD4B07" w:rsidRPr="00F66086">
        <w:rPr>
          <w:rFonts w:ascii="Verdana" w:hAnsi="Verdana"/>
          <w:spacing w:val="2"/>
          <w:shd w:val="clear" w:color="auto" w:fill="FFFFFF"/>
          <w:lang w:val="es-CO"/>
        </w:rPr>
        <w:t xml:space="preserve"> </w:t>
      </w:r>
      <w:r w:rsidR="007532A8">
        <w:rPr>
          <w:rFonts w:ascii="Verdana" w:hAnsi="Verdana"/>
          <w:spacing w:val="2"/>
          <w:shd w:val="clear" w:color="auto" w:fill="FFFFFF"/>
          <w:lang w:val="es-CO"/>
        </w:rPr>
        <w:t xml:space="preserve">emitida por </w:t>
      </w:r>
      <w:r w:rsidR="00670E6C">
        <w:rPr>
          <w:rFonts w:ascii="Verdana" w:hAnsi="Verdana"/>
          <w:spacing w:val="2"/>
          <w:shd w:val="clear" w:color="auto" w:fill="FFFFFF"/>
          <w:lang w:val="es-CO"/>
        </w:rPr>
        <w:t>la Dirección General</w:t>
      </w:r>
      <w:r w:rsidR="007532A8">
        <w:rPr>
          <w:rFonts w:ascii="Verdana" w:hAnsi="Verdana"/>
          <w:spacing w:val="2"/>
          <w:shd w:val="clear" w:color="auto" w:fill="FFFFFF"/>
          <w:lang w:val="es-CO"/>
        </w:rPr>
        <w:t xml:space="preserve">, </w:t>
      </w:r>
      <w:r w:rsidR="00DD2E2B">
        <w:rPr>
          <w:rFonts w:ascii="Verdana" w:hAnsi="Verdana"/>
          <w:spacing w:val="2"/>
          <w:shd w:val="clear" w:color="auto" w:fill="FFFFFF"/>
          <w:lang w:val="es-CO"/>
        </w:rPr>
        <w:t xml:space="preserve">se </w:t>
      </w:r>
      <w:r w:rsidR="007532A8">
        <w:rPr>
          <w:rFonts w:ascii="Verdana" w:hAnsi="Verdana"/>
          <w:spacing w:val="2"/>
          <w:shd w:val="clear" w:color="auto" w:fill="FFFFFF"/>
          <w:lang w:val="es-CO"/>
        </w:rPr>
        <w:t xml:space="preserve">resolvió </w:t>
      </w:r>
      <w:r w:rsidR="007532A8" w:rsidRPr="002B46E2">
        <w:rPr>
          <w:rFonts w:ascii="Verdana" w:hAnsi="Verdana"/>
          <w:spacing w:val="2"/>
          <w:shd w:val="clear" w:color="auto" w:fill="FFFFFF"/>
          <w:lang w:val="es-CO"/>
        </w:rPr>
        <w:t>“</w:t>
      </w:r>
      <w:r w:rsidR="007532A8" w:rsidRPr="002B46E2">
        <w:rPr>
          <w:rFonts w:ascii="Verdana" w:hAnsi="Verdana"/>
          <w:spacing w:val="2"/>
          <w:shd w:val="clear" w:color="auto" w:fill="FFFFFF"/>
        </w:rPr>
        <w:t>Delegar en los Directores Regionales del ICBF en el ámbito de su circunscripción territorial, la competencia para otorgar personerías jurídicas y efectuar el reconocimiento para pertenecer al Sistema Nacional de Bienestar Familiar, así como el trámite de cancelación voluntaria de las personerías jurídicas que han sido otorgadas por la respectiva Dirección Regional y el otorgamiento y renovación de licencias de funcionamiento a las instituciones del Sistema Nacional de Bienestar Familiar que prestan servicios de protección integral, a excepción de las licencias iniciales. Igualmente, estos podrán aprobar reformas estatutarias, recibir la inscripción de sus representantes legales, órganos directivos y demás dignatarios</w:t>
      </w:r>
      <w:r w:rsidR="00DC4DF4" w:rsidRPr="002B46E2">
        <w:rPr>
          <w:rFonts w:ascii="Verdana" w:hAnsi="Verdana" w:cs="Arial"/>
          <w:lang w:val="es-ES"/>
        </w:rPr>
        <w:t>.</w:t>
      </w:r>
      <w:r w:rsidR="002B46E2" w:rsidRPr="002B46E2">
        <w:rPr>
          <w:rFonts w:ascii="Verdana" w:hAnsi="Verdana" w:cs="Arial"/>
          <w:lang w:val="es-ES"/>
        </w:rPr>
        <w:t>”</w:t>
      </w:r>
    </w:p>
    <w:p w14:paraId="6B006324" w14:textId="77777777" w:rsidR="007532A8" w:rsidRDefault="007532A8" w:rsidP="00482CD5">
      <w:pPr>
        <w:pStyle w:val="Textoindependiente"/>
        <w:spacing w:after="0" w:line="240" w:lineRule="auto"/>
        <w:ind w:right="-234"/>
        <w:jc w:val="both"/>
        <w:rPr>
          <w:rFonts w:ascii="Verdana" w:hAnsi="Verdana" w:cs="Arial"/>
          <w:lang w:val="es-ES"/>
        </w:rPr>
      </w:pPr>
    </w:p>
    <w:p w14:paraId="7517837D" w14:textId="71928404" w:rsidR="00006AEF" w:rsidRDefault="00006AEF" w:rsidP="00482CD5">
      <w:pPr>
        <w:pStyle w:val="Textoindependiente"/>
        <w:spacing w:after="0" w:line="240" w:lineRule="auto"/>
        <w:ind w:right="-234"/>
        <w:jc w:val="both"/>
        <w:rPr>
          <w:rFonts w:ascii="Verdana" w:hAnsi="Verdana" w:cs="Arial"/>
          <w:lang w:val="es-ES"/>
        </w:rPr>
      </w:pPr>
      <w:r>
        <w:rPr>
          <w:rFonts w:ascii="Verdana" w:hAnsi="Verdana" w:cs="Arial"/>
          <w:lang w:val="es-ES"/>
        </w:rPr>
        <w:t xml:space="preserve">Que en el marco de la Resolución 3899 de 2010, la Dirección General del ICBF expidió la Resolución 0300 del 01 de febrero de 2024 a través de la cual reasumió la competencia delegada en el </w:t>
      </w:r>
      <w:proofErr w:type="gramStart"/>
      <w:r>
        <w:rPr>
          <w:rFonts w:ascii="Verdana" w:hAnsi="Verdana" w:cs="Arial"/>
          <w:lang w:val="es-ES"/>
        </w:rPr>
        <w:t>Director Regional</w:t>
      </w:r>
      <w:proofErr w:type="gramEnd"/>
      <w:r>
        <w:rPr>
          <w:rFonts w:ascii="Verdana" w:hAnsi="Verdana" w:cs="Arial"/>
          <w:lang w:val="es-ES"/>
        </w:rPr>
        <w:t xml:space="preserve"> LA Guajira del ICBF.</w:t>
      </w:r>
    </w:p>
    <w:p w14:paraId="2577C37A" w14:textId="54055D31" w:rsidR="009D588C" w:rsidRPr="009D588C" w:rsidRDefault="009D588C" w:rsidP="00482CD5">
      <w:pPr>
        <w:shd w:val="clear" w:color="auto" w:fill="FFFFFF"/>
        <w:spacing w:before="100" w:beforeAutospacing="1" w:after="100" w:afterAutospacing="1" w:line="240" w:lineRule="auto"/>
        <w:ind w:right="-234"/>
        <w:jc w:val="both"/>
        <w:rPr>
          <w:rFonts w:ascii="Verdana" w:hAnsi="Verdana" w:cs="Arial"/>
        </w:rPr>
      </w:pPr>
      <w:proofErr w:type="gramStart"/>
      <w:r w:rsidRPr="009D588C">
        <w:rPr>
          <w:rFonts w:ascii="Verdana" w:hAnsi="Verdana" w:cs="Arial"/>
        </w:rPr>
        <w:t>Que</w:t>
      </w:r>
      <w:proofErr w:type="gramEnd"/>
      <w:r w:rsidRPr="009D588C">
        <w:rPr>
          <w:rFonts w:ascii="Verdana" w:hAnsi="Verdana" w:cs="Arial"/>
        </w:rPr>
        <w:t xml:space="preserve"> por razones de oportunidad y conveniencia, resulta procedente la derogatoria de</w:t>
      </w:r>
      <w:r w:rsidR="00473561">
        <w:rPr>
          <w:rFonts w:ascii="Verdana" w:hAnsi="Verdana" w:cs="Arial"/>
        </w:rPr>
        <w:t xml:space="preserve"> los </w:t>
      </w:r>
      <w:r w:rsidRPr="009D588C">
        <w:rPr>
          <w:rFonts w:ascii="Verdana" w:hAnsi="Verdana" w:cs="Arial"/>
        </w:rPr>
        <w:t>acto</w:t>
      </w:r>
      <w:r w:rsidR="00473561">
        <w:rPr>
          <w:rFonts w:ascii="Verdana" w:hAnsi="Verdana" w:cs="Arial"/>
        </w:rPr>
        <w:t xml:space="preserve">s </w:t>
      </w:r>
      <w:r w:rsidRPr="009D588C">
        <w:rPr>
          <w:rFonts w:ascii="Verdana" w:hAnsi="Verdana" w:cs="Arial"/>
        </w:rPr>
        <w:t>administrativo</w:t>
      </w:r>
      <w:r w:rsidR="00473561">
        <w:rPr>
          <w:rFonts w:ascii="Verdana" w:hAnsi="Verdana" w:cs="Arial"/>
        </w:rPr>
        <w:t xml:space="preserve">s, tal como </w:t>
      </w:r>
      <w:r w:rsidRPr="009D588C">
        <w:rPr>
          <w:rFonts w:ascii="Verdana" w:hAnsi="Verdana" w:cs="Arial"/>
        </w:rPr>
        <w:t>lo ha resaltado la</w:t>
      </w:r>
      <w:r w:rsidR="00473561">
        <w:rPr>
          <w:rFonts w:ascii="Verdana" w:hAnsi="Verdana" w:cs="Arial"/>
        </w:rPr>
        <w:t xml:space="preserve"> Honorable</w:t>
      </w:r>
      <w:r w:rsidRPr="009D588C">
        <w:rPr>
          <w:rFonts w:ascii="Verdana" w:hAnsi="Verdana" w:cs="Arial"/>
        </w:rPr>
        <w:t xml:space="preserve"> Corte Constitucional en </w:t>
      </w:r>
      <w:r w:rsidR="00473561">
        <w:rPr>
          <w:rFonts w:ascii="Verdana" w:hAnsi="Verdana" w:cs="Arial"/>
        </w:rPr>
        <w:t>S</w:t>
      </w:r>
      <w:r w:rsidRPr="009D588C">
        <w:rPr>
          <w:rFonts w:ascii="Verdana" w:hAnsi="Verdana" w:cs="Arial"/>
        </w:rPr>
        <w:t>entencia C-901 de 2011,</w:t>
      </w:r>
      <w:r>
        <w:rPr>
          <w:rFonts w:ascii="Verdana" w:hAnsi="Verdana" w:cs="Arial"/>
        </w:rPr>
        <w:t xml:space="preserve"> </w:t>
      </w:r>
      <w:r w:rsidRPr="009D588C">
        <w:rPr>
          <w:rFonts w:ascii="Verdana" w:hAnsi="Verdana" w:cs="Arial"/>
        </w:rPr>
        <w:t>en los siguientes términos:</w:t>
      </w:r>
    </w:p>
    <w:p w14:paraId="7ED618A4" w14:textId="3D646D8F" w:rsidR="009D588C" w:rsidRPr="009D588C" w:rsidRDefault="009D588C" w:rsidP="00482CD5">
      <w:pPr>
        <w:shd w:val="clear" w:color="auto" w:fill="FFFFFF"/>
        <w:spacing w:after="0" w:line="240" w:lineRule="auto"/>
        <w:ind w:left="567" w:right="-232"/>
        <w:jc w:val="both"/>
        <w:rPr>
          <w:rFonts w:ascii="Verdana" w:hAnsi="Verdana" w:cs="Arial"/>
        </w:rPr>
      </w:pPr>
      <w:r w:rsidRPr="009D588C">
        <w:rPr>
          <w:rFonts w:ascii="Verdana" w:hAnsi="Verdana" w:cs="Arial"/>
        </w:rPr>
        <w:lastRenderedPageBreak/>
        <w:t>“La derogación tiene como función “dejar sin efecto el deber ser de otra</w:t>
      </w:r>
      <w:r>
        <w:rPr>
          <w:rFonts w:ascii="Verdana" w:hAnsi="Verdana" w:cs="Arial"/>
        </w:rPr>
        <w:t xml:space="preserve"> </w:t>
      </w:r>
      <w:r w:rsidRPr="009D588C">
        <w:rPr>
          <w:rFonts w:ascii="Verdana" w:hAnsi="Verdana" w:cs="Arial"/>
        </w:rPr>
        <w:t>norma, expulsándola del ordenamiento. Por ello se ha entendido que la</w:t>
      </w:r>
      <w:r>
        <w:rPr>
          <w:rFonts w:ascii="Verdana" w:hAnsi="Verdana" w:cs="Arial"/>
        </w:rPr>
        <w:t xml:space="preserve"> </w:t>
      </w:r>
      <w:r w:rsidRPr="009D588C">
        <w:rPr>
          <w:rFonts w:ascii="Verdana" w:hAnsi="Verdana" w:cs="Arial"/>
        </w:rPr>
        <w:t>derogación es la cesación de la vigencia de una disposición como efecto de</w:t>
      </w:r>
      <w:r w:rsidR="0012504D">
        <w:rPr>
          <w:rFonts w:ascii="Verdana" w:hAnsi="Verdana" w:cs="Arial"/>
        </w:rPr>
        <w:t xml:space="preserve"> </w:t>
      </w:r>
      <w:r w:rsidRPr="009D588C">
        <w:rPr>
          <w:rFonts w:ascii="Verdana" w:hAnsi="Verdana" w:cs="Arial"/>
        </w:rPr>
        <w:t>una norma posterior”, que no se fundamenta en un cuestionamiento sobre la</w:t>
      </w:r>
      <w:r>
        <w:rPr>
          <w:rFonts w:ascii="Verdana" w:hAnsi="Verdana" w:cs="Arial"/>
        </w:rPr>
        <w:t xml:space="preserve"> </w:t>
      </w:r>
      <w:r w:rsidRPr="009D588C">
        <w:rPr>
          <w:rFonts w:ascii="Verdana" w:hAnsi="Verdana" w:cs="Arial"/>
        </w:rPr>
        <w:t>validez de las normas, por ejemplo, cuando es declarada inexequible, “sino en</w:t>
      </w:r>
      <w:r>
        <w:rPr>
          <w:rFonts w:ascii="Verdana" w:hAnsi="Verdana" w:cs="Arial"/>
        </w:rPr>
        <w:t xml:space="preserve"> </w:t>
      </w:r>
      <w:r w:rsidRPr="009D588C">
        <w:rPr>
          <w:rFonts w:ascii="Verdana" w:hAnsi="Verdana" w:cs="Arial"/>
        </w:rPr>
        <w:t>criterios de oportunidad libremente evaluados por las autoridades</w:t>
      </w:r>
      <w:r>
        <w:rPr>
          <w:rFonts w:ascii="Verdana" w:hAnsi="Verdana" w:cs="Arial"/>
        </w:rPr>
        <w:t xml:space="preserve"> </w:t>
      </w:r>
      <w:r w:rsidRPr="009D588C">
        <w:rPr>
          <w:rFonts w:ascii="Verdana" w:hAnsi="Verdana" w:cs="Arial"/>
        </w:rPr>
        <w:t>competentes, (…). Así la derogación no deriva de conflictos entre normas de</w:t>
      </w:r>
    </w:p>
    <w:p w14:paraId="767C482E" w14:textId="0D5B6AD9" w:rsidR="009D588C" w:rsidRPr="009D588C" w:rsidRDefault="009D588C" w:rsidP="00482CD5">
      <w:pPr>
        <w:shd w:val="clear" w:color="auto" w:fill="FFFFFF"/>
        <w:spacing w:after="0" w:line="240" w:lineRule="auto"/>
        <w:ind w:left="567" w:right="-232"/>
        <w:jc w:val="both"/>
        <w:rPr>
          <w:rFonts w:ascii="Verdana" w:hAnsi="Verdana" w:cs="Arial"/>
        </w:rPr>
      </w:pPr>
      <w:r w:rsidRPr="009D588C">
        <w:rPr>
          <w:rFonts w:ascii="Verdana" w:hAnsi="Verdana" w:cs="Arial"/>
        </w:rPr>
        <w:t>distinta jerarquía sino de la libertad política del legislador (…)”</w:t>
      </w:r>
      <w:r w:rsidR="00724BE3">
        <w:rPr>
          <w:rFonts w:ascii="Verdana" w:hAnsi="Verdana" w:cs="Arial"/>
        </w:rPr>
        <w:t>.</w:t>
      </w:r>
    </w:p>
    <w:p w14:paraId="18EA0F9D" w14:textId="3A90E920" w:rsidR="009D588C" w:rsidRPr="009D588C" w:rsidRDefault="009D588C" w:rsidP="00482CD5">
      <w:pPr>
        <w:shd w:val="clear" w:color="auto" w:fill="FFFFFF"/>
        <w:spacing w:before="100" w:beforeAutospacing="1" w:after="100" w:afterAutospacing="1" w:line="240" w:lineRule="auto"/>
        <w:ind w:right="-234"/>
        <w:jc w:val="both"/>
        <w:rPr>
          <w:rFonts w:ascii="Verdana" w:hAnsi="Verdana" w:cs="Arial"/>
        </w:rPr>
      </w:pPr>
      <w:proofErr w:type="gramStart"/>
      <w:r w:rsidRPr="009D588C">
        <w:rPr>
          <w:rFonts w:ascii="Verdana" w:hAnsi="Verdana" w:cs="Arial"/>
        </w:rPr>
        <w:t>Que</w:t>
      </w:r>
      <w:proofErr w:type="gramEnd"/>
      <w:r w:rsidRPr="009D588C">
        <w:rPr>
          <w:rFonts w:ascii="Verdana" w:hAnsi="Verdana" w:cs="Arial"/>
        </w:rPr>
        <w:t xml:space="preserve"> al respecto, el Consejo de Estado en </w:t>
      </w:r>
      <w:r w:rsidR="003D54DF">
        <w:rPr>
          <w:rFonts w:ascii="Verdana" w:hAnsi="Verdana" w:cs="Arial"/>
        </w:rPr>
        <w:t>s</w:t>
      </w:r>
      <w:r w:rsidRPr="009D588C">
        <w:rPr>
          <w:rFonts w:ascii="Verdana" w:hAnsi="Verdana" w:cs="Arial"/>
        </w:rPr>
        <w:t>entencia del 31 de mayo de 2012, señal</w:t>
      </w:r>
      <w:r w:rsidR="003D54DF">
        <w:rPr>
          <w:rFonts w:ascii="Verdana" w:hAnsi="Verdana" w:cs="Arial"/>
        </w:rPr>
        <w:t>ó</w:t>
      </w:r>
      <w:r w:rsidRPr="009D588C">
        <w:rPr>
          <w:rFonts w:ascii="Verdana" w:hAnsi="Verdana" w:cs="Arial"/>
        </w:rPr>
        <w:t>:</w:t>
      </w:r>
    </w:p>
    <w:p w14:paraId="0A0FB391" w14:textId="2EE87659" w:rsidR="009D588C" w:rsidRPr="009D588C" w:rsidRDefault="009D588C" w:rsidP="00482CD5">
      <w:pPr>
        <w:shd w:val="clear" w:color="auto" w:fill="FFFFFF"/>
        <w:spacing w:after="0" w:line="240" w:lineRule="auto"/>
        <w:ind w:left="567" w:right="-232"/>
        <w:jc w:val="both"/>
        <w:rPr>
          <w:rFonts w:ascii="Verdana" w:hAnsi="Verdana" w:cs="Arial"/>
        </w:rPr>
      </w:pPr>
      <w:r w:rsidRPr="009D588C">
        <w:rPr>
          <w:rFonts w:ascii="Verdana" w:hAnsi="Verdana" w:cs="Arial"/>
        </w:rPr>
        <w:t>“(...)la Derogatoria es la abolición de un acto administrativo por decisión</w:t>
      </w:r>
      <w:r w:rsidR="00472C28">
        <w:rPr>
          <w:rFonts w:ascii="Verdana" w:hAnsi="Verdana" w:cs="Arial"/>
        </w:rPr>
        <w:t xml:space="preserve"> </w:t>
      </w:r>
      <w:r w:rsidRPr="009D588C">
        <w:rPr>
          <w:rFonts w:ascii="Verdana" w:hAnsi="Verdana" w:cs="Arial"/>
        </w:rPr>
        <w:t>unilateral y discrecional de la autoridad u organismo que lo expidió. Así se</w:t>
      </w:r>
      <w:r w:rsidR="00724BE3">
        <w:rPr>
          <w:rFonts w:ascii="Verdana" w:hAnsi="Verdana" w:cs="Arial"/>
        </w:rPr>
        <w:t xml:space="preserve"> </w:t>
      </w:r>
      <w:r w:rsidRPr="009D588C">
        <w:rPr>
          <w:rFonts w:ascii="Verdana" w:hAnsi="Verdana" w:cs="Arial"/>
        </w:rPr>
        <w:t>tiene que es la misma autoridad que expidió el acto administrativo de</w:t>
      </w:r>
      <w:r w:rsidR="00472C28">
        <w:rPr>
          <w:rFonts w:ascii="Verdana" w:hAnsi="Verdana" w:cs="Arial"/>
        </w:rPr>
        <w:t xml:space="preserve"> </w:t>
      </w:r>
      <w:r w:rsidRPr="009D588C">
        <w:rPr>
          <w:rFonts w:ascii="Verdana" w:hAnsi="Verdana" w:cs="Arial"/>
        </w:rPr>
        <w:t>carácter general o particular, siempre y cuando este último no haya creado</w:t>
      </w:r>
      <w:r w:rsidR="00724BE3">
        <w:rPr>
          <w:rFonts w:ascii="Verdana" w:hAnsi="Verdana" w:cs="Arial"/>
        </w:rPr>
        <w:t xml:space="preserve"> </w:t>
      </w:r>
      <w:r w:rsidRPr="009D588C">
        <w:rPr>
          <w:rFonts w:ascii="Verdana" w:hAnsi="Verdana" w:cs="Arial"/>
        </w:rPr>
        <w:t>un derecho, la que lo hace desaparecer del mundo jurídico, por razones de</w:t>
      </w:r>
      <w:r w:rsidR="00724BE3">
        <w:rPr>
          <w:rFonts w:ascii="Verdana" w:hAnsi="Verdana" w:cs="Arial"/>
        </w:rPr>
        <w:t xml:space="preserve"> </w:t>
      </w:r>
      <w:r w:rsidRPr="009D588C">
        <w:rPr>
          <w:rFonts w:ascii="Verdana" w:hAnsi="Verdana" w:cs="Arial"/>
        </w:rPr>
        <w:t>conveniencia o de oportunidad en ejercicio de su potestad discrecional de la</w:t>
      </w:r>
    </w:p>
    <w:p w14:paraId="176883FD" w14:textId="071EBB96" w:rsidR="009D588C" w:rsidRDefault="009D588C" w:rsidP="00482CD5">
      <w:pPr>
        <w:shd w:val="clear" w:color="auto" w:fill="FFFFFF"/>
        <w:spacing w:after="0" w:line="240" w:lineRule="auto"/>
        <w:ind w:left="567" w:right="-232"/>
        <w:jc w:val="both"/>
        <w:rPr>
          <w:rFonts w:ascii="Verdana" w:hAnsi="Verdana" w:cs="Arial"/>
        </w:rPr>
      </w:pPr>
      <w:r w:rsidRPr="009D588C">
        <w:rPr>
          <w:rFonts w:ascii="Verdana" w:hAnsi="Verdana" w:cs="Arial"/>
        </w:rPr>
        <w:t>administración (...)”</w:t>
      </w:r>
      <w:r w:rsidR="00724BE3">
        <w:rPr>
          <w:rFonts w:ascii="Verdana" w:hAnsi="Verdana" w:cs="Arial"/>
        </w:rPr>
        <w:t>.</w:t>
      </w:r>
    </w:p>
    <w:p w14:paraId="47F6B005" w14:textId="6D89C8D6" w:rsidR="00006AEF" w:rsidRDefault="009D588C" w:rsidP="00482CD5">
      <w:pPr>
        <w:shd w:val="clear" w:color="auto" w:fill="FFFFFF"/>
        <w:spacing w:before="100" w:beforeAutospacing="1" w:after="100" w:afterAutospacing="1" w:line="240" w:lineRule="auto"/>
        <w:ind w:right="-234"/>
        <w:jc w:val="both"/>
        <w:rPr>
          <w:rFonts w:ascii="Verdana" w:hAnsi="Verdana" w:cs="Arial"/>
        </w:rPr>
      </w:pPr>
      <w:r w:rsidRPr="009D588C">
        <w:rPr>
          <w:rFonts w:ascii="Verdana" w:hAnsi="Verdana" w:cs="Arial"/>
        </w:rPr>
        <w:t xml:space="preserve">Que </w:t>
      </w:r>
      <w:r w:rsidR="00006AEF">
        <w:rPr>
          <w:rFonts w:ascii="Verdana" w:hAnsi="Verdana" w:cs="Arial"/>
        </w:rPr>
        <w:t>con ocasión a las medidas adoptadas por la Dirección General y la Dirección Regional LA Guajira, entre otras, el fortalecimiento con recurso humano de los grupos de trabajo de dicha Regional, se hace necesario derogar la Resolución 0300 del 01 de febrero de 2024.</w:t>
      </w:r>
    </w:p>
    <w:p w14:paraId="5E111D71" w14:textId="260A3F17" w:rsidR="001C459E" w:rsidRPr="00F66086" w:rsidRDefault="00382965" w:rsidP="00482CD5">
      <w:pPr>
        <w:shd w:val="clear" w:color="auto" w:fill="FFFFFF"/>
        <w:spacing w:before="100" w:beforeAutospacing="1" w:after="100" w:afterAutospacing="1" w:line="240" w:lineRule="auto"/>
        <w:ind w:right="-234"/>
        <w:jc w:val="both"/>
        <w:rPr>
          <w:rFonts w:ascii="Verdana" w:hAnsi="Verdana" w:cs="Arial"/>
          <w:lang w:val="es-CO"/>
        </w:rPr>
      </w:pPr>
      <w:r>
        <w:rPr>
          <w:rFonts w:ascii="Verdana" w:hAnsi="Verdana" w:cs="Arial"/>
          <w:lang w:val="es-CO"/>
        </w:rPr>
        <w:t>En mérito de lo expuesto,</w:t>
      </w:r>
    </w:p>
    <w:p w14:paraId="01D14645" w14:textId="10FB0E81" w:rsidR="001C459E" w:rsidRPr="00F66086" w:rsidRDefault="001C459E" w:rsidP="00482CD5">
      <w:pPr>
        <w:pStyle w:val="Textoindependiente"/>
        <w:spacing w:after="0" w:line="240" w:lineRule="auto"/>
        <w:ind w:right="-234"/>
        <w:jc w:val="center"/>
        <w:rPr>
          <w:rFonts w:ascii="Verdana" w:hAnsi="Verdana" w:cs="Arial"/>
          <w:b/>
          <w:bCs/>
          <w:lang w:val="es-CO"/>
        </w:rPr>
      </w:pPr>
      <w:r w:rsidRPr="00F66086">
        <w:rPr>
          <w:rFonts w:ascii="Verdana" w:hAnsi="Verdana" w:cs="Arial"/>
          <w:b/>
          <w:bCs/>
          <w:lang w:val="es-CO"/>
        </w:rPr>
        <w:t>RESUELVE</w:t>
      </w:r>
      <w:r w:rsidR="002959ED" w:rsidRPr="00F66086">
        <w:rPr>
          <w:rFonts w:ascii="Verdana" w:hAnsi="Verdana" w:cs="Arial"/>
          <w:b/>
          <w:bCs/>
          <w:lang w:val="es-CO"/>
        </w:rPr>
        <w:t>:</w:t>
      </w:r>
    </w:p>
    <w:p w14:paraId="465A77C5" w14:textId="77777777" w:rsidR="005A77E5" w:rsidRPr="00F66086" w:rsidRDefault="005A77E5" w:rsidP="00482CD5">
      <w:pPr>
        <w:tabs>
          <w:tab w:val="center" w:pos="4680"/>
        </w:tabs>
        <w:suppressAutoHyphens/>
        <w:spacing w:after="0" w:line="240" w:lineRule="auto"/>
        <w:ind w:right="-234"/>
        <w:jc w:val="center"/>
        <w:rPr>
          <w:rFonts w:ascii="Verdana" w:hAnsi="Verdana" w:cs="Arial"/>
          <w:b/>
          <w:spacing w:val="-3"/>
        </w:rPr>
      </w:pPr>
    </w:p>
    <w:p w14:paraId="20857396" w14:textId="11AE8769" w:rsidR="00BA32A7" w:rsidRPr="00F66086" w:rsidRDefault="00F00D8E" w:rsidP="00482CD5">
      <w:pPr>
        <w:spacing w:after="0" w:line="240" w:lineRule="auto"/>
        <w:ind w:right="-234"/>
        <w:jc w:val="both"/>
        <w:rPr>
          <w:rFonts w:ascii="Verdana" w:hAnsi="Verdana" w:cs="Arial"/>
        </w:rPr>
      </w:pPr>
      <w:r w:rsidRPr="00F66086">
        <w:rPr>
          <w:rFonts w:ascii="Verdana" w:hAnsi="Verdana" w:cs="Arial"/>
          <w:b/>
        </w:rPr>
        <w:t>ARTÍCULO PRIMERO</w:t>
      </w:r>
      <w:r w:rsidRPr="00F66086">
        <w:rPr>
          <w:rFonts w:ascii="Verdana" w:hAnsi="Verdana" w:cs="Arial"/>
          <w:i/>
        </w:rPr>
        <w:t>:</w:t>
      </w:r>
      <w:r w:rsidRPr="00F66086">
        <w:rPr>
          <w:rFonts w:ascii="Verdana" w:hAnsi="Verdana" w:cs="Arial"/>
          <w:b/>
        </w:rPr>
        <w:t xml:space="preserve"> </w:t>
      </w:r>
      <w:r w:rsidR="00D83C02" w:rsidRPr="00D83C02">
        <w:rPr>
          <w:rFonts w:ascii="Verdana" w:hAnsi="Verdana" w:cs="Arial"/>
          <w:b/>
        </w:rPr>
        <w:t xml:space="preserve">DEROGAR </w:t>
      </w:r>
      <w:r w:rsidR="00D83C02" w:rsidRPr="00D83C02">
        <w:rPr>
          <w:rFonts w:ascii="Verdana" w:hAnsi="Verdana" w:cs="Arial"/>
          <w:bCs/>
        </w:rPr>
        <w:t>la Resolución 0300 del 01 de febrero de 2024 de acuerdo con lo expuesto en la parte considerativa del presente acto administrativo</w:t>
      </w:r>
      <w:r w:rsidR="00B8061F">
        <w:rPr>
          <w:rFonts w:ascii="Verdana" w:hAnsi="Verdana" w:cs="Arial"/>
          <w:bCs/>
        </w:rPr>
        <w:t>.</w:t>
      </w:r>
    </w:p>
    <w:p w14:paraId="390A69E7" w14:textId="77777777" w:rsidR="00BA32A7" w:rsidRPr="00F66086" w:rsidRDefault="00BA32A7" w:rsidP="00482CD5">
      <w:pPr>
        <w:spacing w:after="0" w:line="240" w:lineRule="auto"/>
        <w:ind w:right="-234"/>
        <w:jc w:val="both"/>
        <w:rPr>
          <w:rFonts w:ascii="Verdana" w:hAnsi="Verdana" w:cs="Arial"/>
        </w:rPr>
      </w:pPr>
    </w:p>
    <w:p w14:paraId="76E6EC99" w14:textId="5F7D78F0" w:rsidR="00EC0CBB" w:rsidRDefault="00EC0CBB" w:rsidP="00482CD5">
      <w:pPr>
        <w:spacing w:after="0" w:line="240" w:lineRule="auto"/>
        <w:ind w:right="-234"/>
        <w:jc w:val="both"/>
        <w:rPr>
          <w:rFonts w:ascii="Verdana" w:hAnsi="Verdana"/>
          <w:spacing w:val="2"/>
          <w:shd w:val="clear" w:color="auto" w:fill="FFFFFF"/>
        </w:rPr>
      </w:pPr>
      <w:r w:rsidRPr="00F66086">
        <w:rPr>
          <w:rFonts w:ascii="Verdana" w:hAnsi="Verdana" w:cs="Arial"/>
          <w:b/>
          <w:bCs/>
        </w:rPr>
        <w:t>ARTÍCULO SEGUNDO</w:t>
      </w:r>
      <w:r w:rsidR="007D5E0C">
        <w:rPr>
          <w:rFonts w:ascii="Verdana" w:hAnsi="Verdana" w:cs="Arial"/>
          <w:b/>
          <w:bCs/>
        </w:rPr>
        <w:t>.</w:t>
      </w:r>
      <w:r w:rsidRPr="00F66086">
        <w:rPr>
          <w:rFonts w:ascii="Verdana" w:hAnsi="Verdana" w:cs="Arial"/>
          <w:b/>
          <w:bCs/>
        </w:rPr>
        <w:t xml:space="preserve"> </w:t>
      </w:r>
      <w:r w:rsidR="008B602C" w:rsidRPr="008B602C">
        <w:rPr>
          <w:rFonts w:ascii="Verdana" w:hAnsi="Verdana" w:cs="Arial"/>
        </w:rPr>
        <w:t>Los</w:t>
      </w:r>
      <w:r w:rsidR="0040552E">
        <w:rPr>
          <w:rFonts w:ascii="Verdana" w:hAnsi="Verdana" w:cs="Arial"/>
        </w:rPr>
        <w:t xml:space="preserve"> trámites de aprobación de estatutos y reconocimiento de la personería jurídica </w:t>
      </w:r>
      <w:r w:rsidR="008B602C" w:rsidRPr="008B602C">
        <w:rPr>
          <w:rFonts w:ascii="Verdana" w:hAnsi="Verdana" w:cs="Arial"/>
        </w:rPr>
        <w:t>que con ocasión de la expedición de la</w:t>
      </w:r>
      <w:r w:rsidR="00953A57">
        <w:rPr>
          <w:rFonts w:ascii="Verdana" w:hAnsi="Verdana" w:cs="Arial"/>
        </w:rPr>
        <w:t xml:space="preserve"> Resolución 0300 del</w:t>
      </w:r>
      <w:r w:rsidR="008B602C" w:rsidRPr="008B602C">
        <w:rPr>
          <w:rFonts w:ascii="Verdana" w:hAnsi="Verdana" w:cs="Arial"/>
        </w:rPr>
        <w:t xml:space="preserve"> </w:t>
      </w:r>
      <w:r w:rsidR="00953A57">
        <w:rPr>
          <w:rFonts w:ascii="Verdana" w:hAnsi="Verdana" w:cs="Arial"/>
        </w:rPr>
        <w:t xml:space="preserve">01 de </w:t>
      </w:r>
      <w:r w:rsidR="008B602C" w:rsidRPr="008B602C">
        <w:rPr>
          <w:rFonts w:ascii="Verdana" w:hAnsi="Verdana" w:cs="Arial"/>
        </w:rPr>
        <w:t>febrero de 2024 fueron</w:t>
      </w:r>
      <w:r w:rsidR="00953A57">
        <w:rPr>
          <w:rFonts w:ascii="Verdana" w:hAnsi="Verdana" w:cs="Arial"/>
        </w:rPr>
        <w:t xml:space="preserve"> </w:t>
      </w:r>
      <w:r w:rsidR="008B602C" w:rsidRPr="008B602C">
        <w:rPr>
          <w:rFonts w:ascii="Verdana" w:hAnsi="Verdana" w:cs="Arial"/>
        </w:rPr>
        <w:t xml:space="preserve">radicados con anterioridad a la </w:t>
      </w:r>
      <w:r w:rsidR="000F4955" w:rsidRPr="008B602C">
        <w:rPr>
          <w:rFonts w:ascii="Verdana" w:hAnsi="Verdana" w:cs="Arial"/>
        </w:rPr>
        <w:t>entrada en vigor</w:t>
      </w:r>
      <w:r w:rsidR="008B602C" w:rsidRPr="008B602C">
        <w:rPr>
          <w:rFonts w:ascii="Verdana" w:hAnsi="Verdana" w:cs="Arial"/>
        </w:rPr>
        <w:t xml:space="preserve"> del presente acto</w:t>
      </w:r>
      <w:r w:rsidR="00953A57">
        <w:rPr>
          <w:rFonts w:ascii="Verdana" w:hAnsi="Verdana" w:cs="Arial"/>
        </w:rPr>
        <w:t xml:space="preserve"> </w:t>
      </w:r>
      <w:r w:rsidR="008B602C" w:rsidRPr="008B602C">
        <w:rPr>
          <w:rFonts w:ascii="Verdana" w:hAnsi="Verdana" w:cs="Arial"/>
        </w:rPr>
        <w:t xml:space="preserve">administrativo, tendrán un plazo máximo de </w:t>
      </w:r>
      <w:r w:rsidR="007D5E0C">
        <w:rPr>
          <w:rFonts w:ascii="Verdana" w:hAnsi="Verdana" w:cs="Arial"/>
        </w:rPr>
        <w:t>tres</w:t>
      </w:r>
      <w:r w:rsidR="000F4955">
        <w:rPr>
          <w:rFonts w:ascii="Verdana" w:hAnsi="Verdana" w:cs="Arial"/>
        </w:rPr>
        <w:t xml:space="preserve"> (</w:t>
      </w:r>
      <w:r w:rsidR="007D5E0C">
        <w:rPr>
          <w:rFonts w:ascii="Verdana" w:hAnsi="Verdana" w:cs="Arial"/>
        </w:rPr>
        <w:t>3</w:t>
      </w:r>
      <w:r w:rsidR="008B602C" w:rsidRPr="008B602C">
        <w:rPr>
          <w:rFonts w:ascii="Verdana" w:hAnsi="Verdana" w:cs="Arial"/>
        </w:rPr>
        <w:t>) días hábiles para su finalización.</w:t>
      </w:r>
      <w:r w:rsidR="000F4955">
        <w:rPr>
          <w:rFonts w:ascii="Verdana" w:hAnsi="Verdana" w:cs="Arial"/>
        </w:rPr>
        <w:t xml:space="preserve"> </w:t>
      </w:r>
      <w:r w:rsidR="008B602C" w:rsidRPr="008B602C">
        <w:rPr>
          <w:rFonts w:ascii="Verdana" w:hAnsi="Verdana" w:cs="Arial"/>
        </w:rPr>
        <w:t xml:space="preserve">Terminado este plazo, los </w:t>
      </w:r>
      <w:r w:rsidR="00543D7C">
        <w:rPr>
          <w:rFonts w:ascii="Verdana" w:hAnsi="Verdana" w:cs="Arial"/>
        </w:rPr>
        <w:t xml:space="preserve">trámites que </w:t>
      </w:r>
      <w:r w:rsidR="008B602C" w:rsidRPr="008B602C">
        <w:rPr>
          <w:rFonts w:ascii="Verdana" w:hAnsi="Verdana" w:cs="Arial"/>
        </w:rPr>
        <w:t>no hayan sido</w:t>
      </w:r>
      <w:r w:rsidR="00543D7C">
        <w:rPr>
          <w:rFonts w:ascii="Verdana" w:hAnsi="Verdana" w:cs="Arial"/>
        </w:rPr>
        <w:t xml:space="preserve"> </w:t>
      </w:r>
      <w:r w:rsidR="008B602C" w:rsidRPr="008B602C">
        <w:rPr>
          <w:rFonts w:ascii="Verdana" w:hAnsi="Verdana" w:cs="Arial"/>
        </w:rPr>
        <w:t xml:space="preserve">concluidos, serán trasladados a la </w:t>
      </w:r>
      <w:r w:rsidR="00A621B7">
        <w:rPr>
          <w:rFonts w:ascii="Verdana" w:hAnsi="Verdana" w:cs="Arial"/>
        </w:rPr>
        <w:t xml:space="preserve">Dirección </w:t>
      </w:r>
      <w:r w:rsidR="008B602C" w:rsidRPr="008B602C">
        <w:rPr>
          <w:rFonts w:ascii="Verdana" w:hAnsi="Verdana" w:cs="Arial"/>
        </w:rPr>
        <w:t>Regional La Guajira</w:t>
      </w:r>
      <w:r w:rsidR="00A621B7">
        <w:rPr>
          <w:rFonts w:ascii="Verdana" w:hAnsi="Verdana" w:cs="Arial"/>
        </w:rPr>
        <w:t xml:space="preserve"> del ICBF</w:t>
      </w:r>
      <w:r w:rsidR="008B602C" w:rsidRPr="008B602C">
        <w:rPr>
          <w:rFonts w:ascii="Verdana" w:hAnsi="Verdana" w:cs="Arial"/>
        </w:rPr>
        <w:t>, para lo de su competencia</w:t>
      </w:r>
      <w:r w:rsidR="007D5E0C">
        <w:rPr>
          <w:rFonts w:ascii="Verdana" w:hAnsi="Verdana" w:cs="Arial"/>
        </w:rPr>
        <w:t>.</w:t>
      </w:r>
    </w:p>
    <w:p w14:paraId="261EBBB6" w14:textId="77777777" w:rsidR="007D5E0C" w:rsidRDefault="007D5E0C" w:rsidP="00482CD5">
      <w:pPr>
        <w:spacing w:after="0" w:line="240" w:lineRule="auto"/>
        <w:ind w:right="-234"/>
        <w:jc w:val="both"/>
        <w:rPr>
          <w:rFonts w:ascii="Verdana" w:hAnsi="Verdana"/>
          <w:spacing w:val="2"/>
          <w:shd w:val="clear" w:color="auto" w:fill="FFFFFF"/>
        </w:rPr>
      </w:pPr>
    </w:p>
    <w:p w14:paraId="0F07B044" w14:textId="65DC126B" w:rsidR="007D5E0C" w:rsidRPr="007D5E0C" w:rsidRDefault="007D5E0C" w:rsidP="00482CD5">
      <w:pPr>
        <w:spacing w:after="0" w:line="240" w:lineRule="auto"/>
        <w:ind w:right="-234"/>
        <w:jc w:val="both"/>
        <w:rPr>
          <w:rFonts w:ascii="Verdana" w:hAnsi="Verdana" w:cs="Arial"/>
        </w:rPr>
      </w:pPr>
      <w:r w:rsidRPr="00F66086">
        <w:rPr>
          <w:rFonts w:ascii="Verdana" w:hAnsi="Verdana" w:cs="Arial"/>
          <w:b/>
          <w:bCs/>
        </w:rPr>
        <w:t xml:space="preserve">ARTÍCULO </w:t>
      </w:r>
      <w:r>
        <w:rPr>
          <w:rFonts w:ascii="Verdana" w:hAnsi="Verdana" w:cs="Arial"/>
          <w:b/>
          <w:bCs/>
        </w:rPr>
        <w:t>TERCERO:</w:t>
      </w:r>
      <w:r w:rsidRPr="00F66086">
        <w:rPr>
          <w:rFonts w:ascii="Verdana" w:hAnsi="Verdana" w:cs="Arial"/>
          <w:b/>
          <w:bCs/>
        </w:rPr>
        <w:t xml:space="preserve"> </w:t>
      </w:r>
      <w:r w:rsidRPr="008B602C">
        <w:rPr>
          <w:rFonts w:ascii="Verdana" w:hAnsi="Verdana" w:cs="Arial"/>
          <w:b/>
          <w:bCs/>
        </w:rPr>
        <w:t>VIGENCIA</w:t>
      </w:r>
      <w:r>
        <w:rPr>
          <w:rFonts w:ascii="Verdana" w:hAnsi="Verdana" w:cs="Arial"/>
          <w:b/>
          <w:bCs/>
        </w:rPr>
        <w:t xml:space="preserve"> </w:t>
      </w:r>
      <w:r>
        <w:rPr>
          <w:rFonts w:ascii="Verdana" w:hAnsi="Verdana" w:cs="Arial"/>
        </w:rPr>
        <w:t>La presente Resolución rige a partir de su comunicación.</w:t>
      </w:r>
    </w:p>
    <w:p w14:paraId="4D3C9BB9" w14:textId="77777777" w:rsidR="00946A59" w:rsidRPr="00F66086" w:rsidRDefault="00946A59" w:rsidP="00482CD5">
      <w:pPr>
        <w:spacing w:after="0" w:line="240" w:lineRule="auto"/>
        <w:ind w:right="-234"/>
        <w:jc w:val="both"/>
        <w:rPr>
          <w:rFonts w:ascii="Verdana" w:hAnsi="Verdana" w:cs="Arial"/>
        </w:rPr>
      </w:pPr>
    </w:p>
    <w:p w14:paraId="3CA8CC7F" w14:textId="77777777" w:rsidR="00482CD5" w:rsidRDefault="00482CD5" w:rsidP="00482CD5">
      <w:pPr>
        <w:pStyle w:val="Ttulo1"/>
        <w:ind w:right="-234"/>
        <w:jc w:val="center"/>
        <w:rPr>
          <w:rFonts w:ascii="Verdana" w:hAnsi="Verdana" w:cs="Arial"/>
          <w:sz w:val="22"/>
          <w:szCs w:val="22"/>
        </w:rPr>
      </w:pPr>
    </w:p>
    <w:p w14:paraId="5D5C7A0E" w14:textId="32C7F904" w:rsidR="00F00D8E" w:rsidRPr="00F66086" w:rsidRDefault="00BA32A7" w:rsidP="00482CD5">
      <w:pPr>
        <w:pStyle w:val="Ttulo1"/>
        <w:ind w:right="-234"/>
        <w:jc w:val="center"/>
        <w:rPr>
          <w:rFonts w:ascii="Verdana" w:hAnsi="Verdana" w:cs="Arial"/>
          <w:sz w:val="22"/>
          <w:szCs w:val="22"/>
        </w:rPr>
      </w:pPr>
      <w:r w:rsidRPr="00F66086">
        <w:rPr>
          <w:rFonts w:ascii="Verdana" w:hAnsi="Verdana" w:cs="Arial"/>
          <w:sz w:val="22"/>
          <w:szCs w:val="22"/>
        </w:rPr>
        <w:t>COMUNÍQUESE</w:t>
      </w:r>
      <w:r w:rsidR="00F00D8E" w:rsidRPr="00F66086">
        <w:rPr>
          <w:rFonts w:ascii="Verdana" w:hAnsi="Verdana" w:cs="Arial"/>
          <w:sz w:val="22"/>
          <w:szCs w:val="22"/>
        </w:rPr>
        <w:t xml:space="preserve"> Y CÚMPLASE</w:t>
      </w:r>
    </w:p>
    <w:p w14:paraId="3FC34BE5" w14:textId="77777777" w:rsidR="00F00D8E" w:rsidRPr="00F66086" w:rsidRDefault="00F00D8E" w:rsidP="00482CD5">
      <w:pPr>
        <w:pStyle w:val="Ttulo1"/>
        <w:ind w:right="-234"/>
        <w:jc w:val="center"/>
        <w:rPr>
          <w:rFonts w:ascii="Verdana" w:hAnsi="Verdana" w:cs="Arial"/>
          <w:sz w:val="22"/>
          <w:szCs w:val="22"/>
        </w:rPr>
      </w:pPr>
    </w:p>
    <w:p w14:paraId="42435DBE" w14:textId="3FD2553F" w:rsidR="00F00D8E" w:rsidRPr="00F66086" w:rsidRDefault="00F00D8E" w:rsidP="00482CD5">
      <w:pPr>
        <w:pStyle w:val="Ttulo1"/>
        <w:ind w:right="-234"/>
        <w:jc w:val="center"/>
        <w:rPr>
          <w:rFonts w:ascii="Verdana" w:hAnsi="Verdana" w:cs="Arial"/>
          <w:b w:val="0"/>
          <w:sz w:val="22"/>
          <w:szCs w:val="22"/>
        </w:rPr>
      </w:pPr>
      <w:r w:rsidRPr="00F66086">
        <w:rPr>
          <w:rFonts w:ascii="Verdana" w:hAnsi="Verdana" w:cs="Arial"/>
          <w:b w:val="0"/>
          <w:sz w:val="22"/>
          <w:szCs w:val="22"/>
        </w:rPr>
        <w:t>Dada en Bogotá D.C., a los</w:t>
      </w:r>
      <w:r w:rsidR="007D5E0C">
        <w:rPr>
          <w:rFonts w:ascii="Verdana" w:hAnsi="Verdana" w:cs="Arial"/>
          <w:b w:val="0"/>
          <w:sz w:val="22"/>
          <w:szCs w:val="22"/>
        </w:rPr>
        <w:t xml:space="preserve"> 20 días del mes de marzo de 2024</w:t>
      </w:r>
    </w:p>
    <w:p w14:paraId="2D701BCA" w14:textId="77777777" w:rsidR="00F00D8E" w:rsidRDefault="00F00D8E" w:rsidP="00482CD5">
      <w:pPr>
        <w:spacing w:after="0" w:line="240" w:lineRule="auto"/>
        <w:ind w:right="-234"/>
        <w:rPr>
          <w:rFonts w:ascii="Verdana" w:hAnsi="Verdana" w:cs="Arial"/>
        </w:rPr>
      </w:pPr>
    </w:p>
    <w:p w14:paraId="6AF1CBA7" w14:textId="77777777" w:rsidR="0009580E" w:rsidRDefault="0009580E" w:rsidP="00482CD5">
      <w:pPr>
        <w:spacing w:after="0" w:line="240" w:lineRule="auto"/>
        <w:ind w:right="-234"/>
        <w:rPr>
          <w:rFonts w:ascii="Verdana" w:hAnsi="Verdana" w:cs="Arial"/>
        </w:rPr>
      </w:pPr>
    </w:p>
    <w:p w14:paraId="7EBA36FC" w14:textId="77777777" w:rsidR="0009580E" w:rsidRPr="00F66086" w:rsidRDefault="0009580E" w:rsidP="00482CD5">
      <w:pPr>
        <w:spacing w:after="0" w:line="240" w:lineRule="auto"/>
        <w:ind w:right="-234"/>
        <w:rPr>
          <w:rFonts w:ascii="Verdana" w:hAnsi="Verdana" w:cs="Arial"/>
        </w:rPr>
      </w:pPr>
    </w:p>
    <w:p w14:paraId="40E6DF16" w14:textId="77777777" w:rsidR="00F00D8E" w:rsidRPr="00F66086" w:rsidRDefault="00F00D8E" w:rsidP="00482CD5">
      <w:pPr>
        <w:spacing w:after="0" w:line="240" w:lineRule="auto"/>
        <w:ind w:right="-234"/>
        <w:rPr>
          <w:rFonts w:ascii="Verdana" w:hAnsi="Verdana" w:cs="Arial"/>
        </w:rPr>
      </w:pPr>
    </w:p>
    <w:p w14:paraId="6F9021D4" w14:textId="5DF80CC2" w:rsidR="00F00D8E" w:rsidRPr="00F66086" w:rsidRDefault="003A2397" w:rsidP="00482CD5">
      <w:pPr>
        <w:spacing w:after="0" w:line="240" w:lineRule="auto"/>
        <w:ind w:right="-234"/>
        <w:jc w:val="center"/>
        <w:rPr>
          <w:rFonts w:ascii="Verdana" w:hAnsi="Verdana" w:cs="Arial"/>
          <w:b/>
        </w:rPr>
      </w:pPr>
      <w:r>
        <w:rPr>
          <w:rFonts w:ascii="Verdana" w:hAnsi="Verdana" w:cs="Arial"/>
          <w:b/>
          <w:spacing w:val="-3"/>
          <w:lang w:val="es-CO"/>
        </w:rPr>
        <w:t>ASTRID ELIANA CÁCERES CÁRDENAS</w:t>
      </w:r>
    </w:p>
    <w:p w14:paraId="309B9358" w14:textId="192955EA" w:rsidR="00F00D8E" w:rsidRPr="00DB1E0F" w:rsidRDefault="00F00D8E" w:rsidP="00006AEF">
      <w:pPr>
        <w:pStyle w:val="Sinespaciado"/>
        <w:ind w:right="-234"/>
        <w:jc w:val="center"/>
        <w:rPr>
          <w:rFonts w:ascii="Verdana" w:hAnsi="Verdana" w:cs="Arial"/>
          <w:sz w:val="14"/>
          <w:szCs w:val="14"/>
        </w:rPr>
      </w:pPr>
      <w:r w:rsidRPr="00F66086">
        <w:rPr>
          <w:rFonts w:ascii="Verdana" w:hAnsi="Verdana" w:cs="Arial"/>
          <w:spacing w:val="-3"/>
          <w:lang w:val="es-CO"/>
        </w:rPr>
        <w:t>Director</w:t>
      </w:r>
      <w:r w:rsidR="00C73272">
        <w:rPr>
          <w:rFonts w:ascii="Verdana" w:hAnsi="Verdana" w:cs="Arial"/>
          <w:spacing w:val="-3"/>
          <w:lang w:val="es-CO"/>
        </w:rPr>
        <w:t>a</w:t>
      </w:r>
      <w:r w:rsidR="00574639" w:rsidRPr="00F66086">
        <w:rPr>
          <w:rFonts w:ascii="Verdana" w:hAnsi="Verdana" w:cs="Arial"/>
          <w:spacing w:val="-3"/>
          <w:lang w:val="es-CO"/>
        </w:rPr>
        <w:t xml:space="preserve"> </w:t>
      </w:r>
      <w:r w:rsidRPr="00F66086">
        <w:rPr>
          <w:rFonts w:ascii="Verdana" w:hAnsi="Verdana" w:cs="Arial"/>
          <w:spacing w:val="-3"/>
          <w:lang w:val="es-CO"/>
        </w:rPr>
        <w:t>General</w:t>
      </w:r>
    </w:p>
    <w:p w14:paraId="4C1CE1A1" w14:textId="6652D729" w:rsidR="00DA5F95" w:rsidRPr="00DB1E0F" w:rsidRDefault="00DA5F95" w:rsidP="00482CD5">
      <w:pPr>
        <w:tabs>
          <w:tab w:val="center" w:pos="4680"/>
        </w:tabs>
        <w:suppressAutoHyphens/>
        <w:spacing w:after="0" w:line="240" w:lineRule="auto"/>
        <w:ind w:right="22"/>
        <w:jc w:val="center"/>
        <w:rPr>
          <w:rFonts w:ascii="Verdana" w:hAnsi="Verdana" w:cs="Arial"/>
          <w:color w:val="CC0099"/>
          <w:sz w:val="14"/>
          <w:szCs w:val="14"/>
        </w:rPr>
      </w:pPr>
    </w:p>
    <w:p w14:paraId="201BD57C" w14:textId="77777777" w:rsidR="00960F9D" w:rsidRPr="00DB1E0F" w:rsidRDefault="00960F9D" w:rsidP="00482CD5">
      <w:pPr>
        <w:tabs>
          <w:tab w:val="center" w:pos="4680"/>
        </w:tabs>
        <w:suppressAutoHyphens/>
        <w:spacing w:after="0" w:line="240" w:lineRule="auto"/>
        <w:ind w:right="22"/>
        <w:jc w:val="center"/>
        <w:rPr>
          <w:rFonts w:ascii="Verdana" w:hAnsi="Verdana" w:cs="Arial"/>
          <w:color w:val="CC0099"/>
          <w:sz w:val="14"/>
          <w:szCs w:val="14"/>
        </w:rPr>
      </w:pPr>
    </w:p>
    <w:p w14:paraId="4A62A7A8" w14:textId="77777777" w:rsidR="00960F9D" w:rsidRPr="00DB1E0F" w:rsidRDefault="00960F9D" w:rsidP="00F00D8E">
      <w:pPr>
        <w:tabs>
          <w:tab w:val="center" w:pos="4680"/>
        </w:tabs>
        <w:suppressAutoHyphens/>
        <w:spacing w:after="0" w:line="240" w:lineRule="auto"/>
        <w:ind w:right="22"/>
        <w:jc w:val="center"/>
        <w:rPr>
          <w:rFonts w:ascii="Verdana" w:hAnsi="Verdana" w:cs="Arial"/>
          <w:color w:val="CC0099"/>
        </w:rPr>
      </w:pPr>
    </w:p>
    <w:sectPr w:rsidR="00960F9D" w:rsidRPr="00DB1E0F" w:rsidSect="007D5E0C">
      <w:headerReference w:type="even" r:id="rId11"/>
      <w:footerReference w:type="default" r:id="rId12"/>
      <w:headerReference w:type="first" r:id="rId13"/>
      <w:pgSz w:w="12240" w:h="18720" w:code="120"/>
      <w:pgMar w:top="1135" w:right="1701" w:bottom="2126" w:left="1701" w:header="1304" w:footer="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36557" w14:textId="77777777" w:rsidR="00BD7AB6" w:rsidRDefault="00BD7AB6" w:rsidP="00855163">
      <w:pPr>
        <w:spacing w:after="0" w:line="240" w:lineRule="auto"/>
      </w:pPr>
      <w:r>
        <w:separator/>
      </w:r>
    </w:p>
  </w:endnote>
  <w:endnote w:type="continuationSeparator" w:id="0">
    <w:p w14:paraId="6149B65B" w14:textId="77777777" w:rsidR="00BD7AB6" w:rsidRDefault="00BD7AB6" w:rsidP="00855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19B5" w14:textId="51CC65EA" w:rsidR="00F1475B" w:rsidRDefault="005279D9" w:rsidP="007D5E0C">
    <w:pPr>
      <w:tabs>
        <w:tab w:val="left" w:pos="3405"/>
        <w:tab w:val="left" w:pos="4485"/>
        <w:tab w:val="right" w:pos="9405"/>
      </w:tabs>
      <w:spacing w:after="0" w:line="240" w:lineRule="auto"/>
      <w:ind w:right="-426"/>
    </w:pPr>
    <w:r>
      <w:rPr>
        <w:noProof/>
      </w:rPr>
      <mc:AlternateContent>
        <mc:Choice Requires="wps">
          <w:drawing>
            <wp:anchor distT="45720" distB="45720" distL="114300" distR="114300" simplePos="0" relativeHeight="251650560" behindDoc="1" locked="0" layoutInCell="1" allowOverlap="1" wp14:anchorId="15A09CF5" wp14:editId="3EDA9762">
              <wp:simplePos x="0" y="0"/>
              <wp:positionH relativeFrom="column">
                <wp:posOffset>628650</wp:posOffset>
              </wp:positionH>
              <wp:positionV relativeFrom="paragraph">
                <wp:posOffset>9300210</wp:posOffset>
              </wp:positionV>
              <wp:extent cx="3253740" cy="617220"/>
              <wp:effectExtent l="0" t="0" r="0" b="0"/>
              <wp:wrapNone/>
              <wp:docPr id="169157902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740" cy="617220"/>
                      </a:xfrm>
                      <a:prstGeom prst="rect">
                        <a:avLst/>
                      </a:prstGeom>
                      <a:noFill/>
                      <a:ln>
                        <a:noFill/>
                      </a:ln>
                    </wps:spPr>
                    <wps:txbx>
                      <w:txbxContent>
                        <w:p w14:paraId="51B86945" w14:textId="77777777" w:rsidR="00F1475B" w:rsidRPr="005E361B" w:rsidRDefault="00F1475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Sede de la Dirección General</w:t>
                          </w:r>
                        </w:p>
                        <w:p w14:paraId="2AAB657E" w14:textId="77777777" w:rsidR="00F1475B" w:rsidRPr="005E361B" w:rsidRDefault="00F1475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0C615C0F" w14:textId="77777777" w:rsidR="00F1475B" w:rsidRPr="005E361B" w:rsidRDefault="00F1475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0E15514B" w14:textId="77777777" w:rsidR="00F1475B" w:rsidRPr="006C7934" w:rsidRDefault="00F1475B" w:rsidP="007F453B">
                          <w:pPr>
                            <w:autoSpaceDE w:val="0"/>
                            <w:autoSpaceDN w:val="0"/>
                            <w:adjustRightInd w:val="0"/>
                            <w:spacing w:after="0" w:line="240" w:lineRule="auto"/>
                            <w:jc w:val="center"/>
                            <w:rPr>
                              <w:rFonts w:ascii="Arial" w:hAnsi="Arial" w:cs="Arial"/>
                              <w:color w:val="595959"/>
                              <w:sz w:val="18"/>
                              <w:szCs w:val="1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5A09CF5" id="_x0000_t202" coordsize="21600,21600" o:spt="202" path="m,l,21600r21600,l21600,xe">
              <v:stroke joinstyle="miter"/>
              <v:path gradientshapeok="t" o:connecttype="rect"/>
            </v:shapetype>
            <v:shape id="Cuadro de texto 4" o:spid="_x0000_s1027" type="#_x0000_t202" style="position:absolute;margin-left:49.5pt;margin-top:732.3pt;width:256.2pt;height:48.6pt;z-index:-2516659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" filled="f" stroked="f">
              <v:textbox style="mso-fit-shape-to-text:t">
                <w:txbxContent>
                  <w:p w14:paraId="51B86945" w14:textId="77777777" w:rsidR="00F1475B" w:rsidRPr="005E361B" w:rsidRDefault="00F1475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Sede de la Dirección General</w:t>
                    </w:r>
                  </w:p>
                  <w:p w14:paraId="2AAB657E" w14:textId="77777777" w:rsidR="00F1475B" w:rsidRPr="005E361B" w:rsidRDefault="00F1475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0C615C0F" w14:textId="77777777" w:rsidR="00F1475B" w:rsidRPr="005E361B" w:rsidRDefault="00F1475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0E15514B" w14:textId="77777777" w:rsidR="00F1475B" w:rsidRPr="006C7934" w:rsidRDefault="00F1475B" w:rsidP="007F453B">
                    <w:pPr>
                      <w:autoSpaceDE w:val="0"/>
                      <w:autoSpaceDN w:val="0"/>
                      <w:adjustRightInd w:val="0"/>
                      <w:spacing w:after="0" w:line="240" w:lineRule="auto"/>
                      <w:jc w:val="center"/>
                      <w:rPr>
                        <w:rFonts w:ascii="Arial" w:hAnsi="Arial" w:cs="Arial"/>
                        <w:color w:val="595959"/>
                        <w:sz w:val="18"/>
                        <w:szCs w:val="18"/>
                      </w:rPr>
                    </w:pPr>
                  </w:p>
                </w:txbxContent>
              </v:textbox>
            </v:shape>
          </w:pict>
        </mc:Fallback>
      </mc:AlternateContent>
    </w:r>
    <w:r>
      <w:rPr>
        <w:noProof/>
      </w:rPr>
      <mc:AlternateContent>
        <mc:Choice Requires="wps">
          <w:drawing>
            <wp:anchor distT="45720" distB="45720" distL="114300" distR="114300" simplePos="0" relativeHeight="251649536" behindDoc="1" locked="0" layoutInCell="1" allowOverlap="1" wp14:anchorId="3285D39E" wp14:editId="19D05C7A">
              <wp:simplePos x="0" y="0"/>
              <wp:positionH relativeFrom="column">
                <wp:posOffset>3895725</wp:posOffset>
              </wp:positionH>
              <wp:positionV relativeFrom="paragraph">
                <wp:posOffset>9300210</wp:posOffset>
              </wp:positionV>
              <wp:extent cx="3303270" cy="354330"/>
              <wp:effectExtent l="0" t="0" r="0" b="0"/>
              <wp:wrapNone/>
              <wp:docPr id="1145802516"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354330"/>
                      </a:xfrm>
                      <a:prstGeom prst="rect">
                        <a:avLst/>
                      </a:prstGeom>
                      <a:noFill/>
                      <a:ln>
                        <a:noFill/>
                      </a:ln>
                    </wps:spPr>
                    <wps:txbx>
                      <w:txbxContent>
                        <w:p w14:paraId="3974C5DB" w14:textId="77777777" w:rsidR="00F1475B" w:rsidRPr="006C7934" w:rsidRDefault="00F1475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4FD73953" w14:textId="77777777" w:rsidR="00F1475B" w:rsidRPr="006C7934" w:rsidRDefault="00F1475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285D39E" id="Cuadro de texto 3" o:spid="_x0000_s1028" type="#_x0000_t202" style="position:absolute;margin-left:306.75pt;margin-top:732.3pt;width:260.1pt;height:27.9pt;z-index:-2516669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" filled="f" stroked="f">
              <v:textbox style="mso-fit-shape-to-text:t">
                <w:txbxContent>
                  <w:p w14:paraId="3974C5DB" w14:textId="77777777" w:rsidR="00F1475B" w:rsidRPr="006C7934" w:rsidRDefault="00F1475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4FD73953" w14:textId="77777777" w:rsidR="00F1475B" w:rsidRPr="006C7934" w:rsidRDefault="00F1475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v:textbox>
            </v:shape>
          </w:pict>
        </mc:Fallback>
      </mc:AlternateContent>
    </w:r>
    <w:r w:rsidR="00F1475B" w:rsidRPr="008B021A">
      <w:rPr>
        <w:noProof/>
        <w:sz w:val="14"/>
        <w:szCs w:val="14"/>
        <w:lang w:val="es-CO" w:eastAsia="es-CO"/>
      </w:rPr>
      <w:drawing>
        <wp:anchor distT="0" distB="0" distL="114300" distR="114300" simplePos="0" relativeHeight="251648512" behindDoc="1" locked="0" layoutInCell="1" allowOverlap="1" wp14:anchorId="74DC4FE1" wp14:editId="42F160AD">
          <wp:simplePos x="0" y="0"/>
          <wp:positionH relativeFrom="column">
            <wp:posOffset>575310</wp:posOffset>
          </wp:positionH>
          <wp:positionV relativeFrom="paragraph">
            <wp:posOffset>8637905</wp:posOffset>
          </wp:positionV>
          <wp:extent cx="6649085" cy="1264920"/>
          <wp:effectExtent l="0" t="0" r="0" b="0"/>
          <wp:wrapNone/>
          <wp:docPr id="610622459" name="Imagen 610622459" descr="Memebrete_Mesa de trabajo 1 copi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mebrete_Mesa de trabajo 1 copia 4"/>
                  <pic:cNvPicPr>
                    <a:picLocks noChangeAspect="1" noChangeArrowheads="1"/>
                  </pic:cNvPicPr>
                </pic:nvPicPr>
                <pic:blipFill>
                  <a:blip r:embed="rId1">
                    <a:extLst>
                      <a:ext uri="{28A0092B-C50C-407E-A947-70E740481C1C}">
                        <a14:useLocalDpi xmlns:a14="http://schemas.microsoft.com/office/drawing/2010/main" val="0"/>
                      </a:ext>
                    </a:extLst>
                  </a:blip>
                  <a:srcRect l="6851" r="6889"/>
                  <a:stretch>
                    <a:fillRect/>
                  </a:stretch>
                </pic:blipFill>
                <pic:spPr bwMode="auto">
                  <a:xfrm>
                    <a:off x="0" y="0"/>
                    <a:ext cx="6649085" cy="12649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53632" behindDoc="1" locked="0" layoutInCell="1" allowOverlap="1" wp14:anchorId="3F59F158" wp14:editId="06E1E743">
              <wp:simplePos x="0" y="0"/>
              <wp:positionH relativeFrom="column">
                <wp:posOffset>628650</wp:posOffset>
              </wp:positionH>
              <wp:positionV relativeFrom="paragraph">
                <wp:posOffset>9300210</wp:posOffset>
              </wp:positionV>
              <wp:extent cx="3253740" cy="617220"/>
              <wp:effectExtent l="0" t="0" r="0" b="0"/>
              <wp:wrapNone/>
              <wp:docPr id="185929383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740" cy="617220"/>
                      </a:xfrm>
                      <a:prstGeom prst="rect">
                        <a:avLst/>
                      </a:prstGeom>
                      <a:noFill/>
                      <a:ln>
                        <a:noFill/>
                      </a:ln>
                    </wps:spPr>
                    <wps:txbx>
                      <w:txbxContent>
                        <w:p w14:paraId="523D5171" w14:textId="77777777" w:rsidR="00F1475B" w:rsidRPr="005E361B" w:rsidRDefault="00F1475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Sede de la Dirección General</w:t>
                          </w:r>
                        </w:p>
                        <w:p w14:paraId="156A4148" w14:textId="77777777" w:rsidR="00F1475B" w:rsidRPr="005E361B" w:rsidRDefault="00F1475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285729D8" w14:textId="77777777" w:rsidR="00F1475B" w:rsidRPr="005E361B" w:rsidRDefault="00F1475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32ED1045" w14:textId="77777777" w:rsidR="00F1475B" w:rsidRPr="006C7934" w:rsidRDefault="00F1475B" w:rsidP="007F453B">
                          <w:pPr>
                            <w:autoSpaceDE w:val="0"/>
                            <w:autoSpaceDN w:val="0"/>
                            <w:adjustRightInd w:val="0"/>
                            <w:spacing w:after="0" w:line="240" w:lineRule="auto"/>
                            <w:jc w:val="center"/>
                            <w:rPr>
                              <w:rFonts w:ascii="Arial" w:hAnsi="Arial" w:cs="Arial"/>
                              <w:color w:val="595959"/>
                              <w:sz w:val="18"/>
                              <w:szCs w:val="1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F59F158" id="Cuadro de texto 2" o:spid="_x0000_s1029" type="#_x0000_t202" style="position:absolute;margin-left:49.5pt;margin-top:732.3pt;width:256.2pt;height:48.6pt;z-index:-251662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" filled="f" stroked="f">
              <v:textbox style="mso-fit-shape-to-text:t">
                <w:txbxContent>
                  <w:p w14:paraId="523D5171" w14:textId="77777777" w:rsidR="00F1475B" w:rsidRPr="005E361B" w:rsidRDefault="00F1475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Sede de la Dirección General</w:t>
                    </w:r>
                  </w:p>
                  <w:p w14:paraId="156A4148" w14:textId="77777777" w:rsidR="00F1475B" w:rsidRPr="005E361B" w:rsidRDefault="00F1475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285729D8" w14:textId="77777777" w:rsidR="00F1475B" w:rsidRPr="005E361B" w:rsidRDefault="00F1475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32ED1045" w14:textId="77777777" w:rsidR="00F1475B" w:rsidRPr="006C7934" w:rsidRDefault="00F1475B" w:rsidP="007F453B">
                    <w:pPr>
                      <w:autoSpaceDE w:val="0"/>
                      <w:autoSpaceDN w:val="0"/>
                      <w:adjustRightInd w:val="0"/>
                      <w:spacing w:after="0" w:line="240" w:lineRule="auto"/>
                      <w:jc w:val="center"/>
                      <w:rPr>
                        <w:rFonts w:ascii="Arial" w:hAnsi="Arial" w:cs="Arial"/>
                        <w:color w:val="595959"/>
                        <w:sz w:val="18"/>
                        <w:szCs w:val="18"/>
                      </w:rPr>
                    </w:pPr>
                  </w:p>
                </w:txbxContent>
              </v:textbox>
            </v:shape>
          </w:pict>
        </mc:Fallback>
      </mc:AlternateContent>
    </w:r>
    <w:r>
      <w:rPr>
        <w:noProof/>
      </w:rPr>
      <mc:AlternateContent>
        <mc:Choice Requires="wps">
          <w:drawing>
            <wp:anchor distT="45720" distB="45720" distL="114300" distR="114300" simplePos="0" relativeHeight="251652608" behindDoc="1" locked="0" layoutInCell="1" allowOverlap="1" wp14:anchorId="2E345771" wp14:editId="4B612ACA">
              <wp:simplePos x="0" y="0"/>
              <wp:positionH relativeFrom="column">
                <wp:posOffset>3895725</wp:posOffset>
              </wp:positionH>
              <wp:positionV relativeFrom="paragraph">
                <wp:posOffset>9300210</wp:posOffset>
              </wp:positionV>
              <wp:extent cx="3303270" cy="354330"/>
              <wp:effectExtent l="0" t="0" r="0" b="0"/>
              <wp:wrapNone/>
              <wp:docPr id="146456097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354330"/>
                      </a:xfrm>
                      <a:prstGeom prst="rect">
                        <a:avLst/>
                      </a:prstGeom>
                      <a:noFill/>
                      <a:ln>
                        <a:noFill/>
                      </a:ln>
                    </wps:spPr>
                    <wps:txbx>
                      <w:txbxContent>
                        <w:p w14:paraId="55B8E9ED" w14:textId="77777777" w:rsidR="00F1475B" w:rsidRPr="006C7934" w:rsidRDefault="00F1475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31F302DD" w14:textId="77777777" w:rsidR="00F1475B" w:rsidRPr="006C7934" w:rsidRDefault="00F1475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E345771" id="Cuadro de texto 1" o:spid="_x0000_s1030" type="#_x0000_t202" style="position:absolute;margin-left:306.75pt;margin-top:732.3pt;width:260.1pt;height:27.9pt;z-index:-2516638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" filled="f" stroked="f">
              <v:textbox style="mso-fit-shape-to-text:t">
                <w:txbxContent>
                  <w:p w14:paraId="55B8E9ED" w14:textId="77777777" w:rsidR="00F1475B" w:rsidRPr="006C7934" w:rsidRDefault="00F1475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31F302DD" w14:textId="77777777" w:rsidR="00F1475B" w:rsidRPr="006C7934" w:rsidRDefault="00F1475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v:textbox>
            </v:shape>
          </w:pict>
        </mc:Fallback>
      </mc:AlternateContent>
    </w:r>
    <w:r w:rsidR="00F1475B">
      <w:rPr>
        <w:noProof/>
        <w:lang w:val="es-CO" w:eastAsia="es-CO"/>
      </w:rPr>
      <w:drawing>
        <wp:anchor distT="0" distB="0" distL="114300" distR="114300" simplePos="0" relativeHeight="251651584" behindDoc="1" locked="0" layoutInCell="1" allowOverlap="1" wp14:anchorId="50BAD2AC" wp14:editId="2A30FA6F">
          <wp:simplePos x="0" y="0"/>
          <wp:positionH relativeFrom="column">
            <wp:posOffset>575310</wp:posOffset>
          </wp:positionH>
          <wp:positionV relativeFrom="paragraph">
            <wp:posOffset>8637905</wp:posOffset>
          </wp:positionV>
          <wp:extent cx="6649085" cy="1264920"/>
          <wp:effectExtent l="0" t="0" r="0" b="0"/>
          <wp:wrapNone/>
          <wp:docPr id="1987238492" name="Imagen 1987238492" descr="Memebrete_Mesa de trabajo 1 copi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emebrete_Mesa de trabajo 1 copia 4"/>
                  <pic:cNvPicPr>
                    <a:picLocks noChangeAspect="1" noChangeArrowheads="1"/>
                  </pic:cNvPicPr>
                </pic:nvPicPr>
                <pic:blipFill>
                  <a:blip r:embed="rId1">
                    <a:extLst>
                      <a:ext uri="{28A0092B-C50C-407E-A947-70E740481C1C}">
                        <a14:useLocalDpi xmlns:a14="http://schemas.microsoft.com/office/drawing/2010/main" val="0"/>
                      </a:ext>
                    </a:extLst>
                  </a:blip>
                  <a:srcRect l="6851" r="6889"/>
                  <a:stretch>
                    <a:fillRect/>
                  </a:stretch>
                </pic:blipFill>
                <pic:spPr bwMode="auto">
                  <a:xfrm>
                    <a:off x="0" y="0"/>
                    <a:ext cx="6649085" cy="12649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2A889" w14:textId="77777777" w:rsidR="00BD7AB6" w:rsidRDefault="00BD7AB6" w:rsidP="00855163">
      <w:pPr>
        <w:spacing w:after="0" w:line="240" w:lineRule="auto"/>
      </w:pPr>
      <w:r>
        <w:separator/>
      </w:r>
    </w:p>
  </w:footnote>
  <w:footnote w:type="continuationSeparator" w:id="0">
    <w:p w14:paraId="0E1B1009" w14:textId="77777777" w:rsidR="00BD7AB6" w:rsidRDefault="00BD7AB6" w:rsidP="00855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47932" w14:textId="72D18265" w:rsidR="00F1475B" w:rsidRDefault="005279D9">
    <w:pPr>
      <w:pStyle w:val="Encabezado"/>
    </w:pPr>
    <w:r>
      <w:rPr>
        <w:noProof/>
      </w:rPr>
      <mc:AlternateContent>
        <mc:Choice Requires="wps">
          <w:drawing>
            <wp:anchor distT="0" distB="0" distL="114300" distR="114300" simplePos="0" relativeHeight="251664896" behindDoc="1" locked="0" layoutInCell="0" allowOverlap="1" wp14:anchorId="3F72AE6B" wp14:editId="7A06D2CA">
              <wp:simplePos x="0" y="0"/>
              <wp:positionH relativeFrom="margin">
                <wp:align>center</wp:align>
              </wp:positionH>
              <wp:positionV relativeFrom="margin">
                <wp:align>center</wp:align>
              </wp:positionV>
              <wp:extent cx="5894070" cy="2526030"/>
              <wp:effectExtent l="0" t="0" r="0" b="0"/>
              <wp:wrapNone/>
              <wp:docPr id="1831154242"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94070" cy="2526030"/>
                      </a:xfrm>
                      <a:prstGeom prst="rect">
                        <a:avLst/>
                      </a:prstGeom>
                    </wps:spPr>
                    <wps:txbx>
                      <w:txbxContent>
                        <w:p w14:paraId="3F988F98" w14:textId="77777777" w:rsidR="00F1475B" w:rsidRDefault="00F1475B" w:rsidP="002B3BF7">
                          <w:pPr>
                            <w:pStyle w:val="NormalWeb"/>
                            <w:spacing w:after="0"/>
                            <w:jc w:val="center"/>
                          </w:pPr>
                          <w:r w:rsidRPr="0074509A">
                            <w:rPr>
                              <w:rFonts w:ascii="Calibri" w:hAnsi="Calibri" w:cs="Calibri"/>
                              <w:color w:val="C0C0C0"/>
                              <w:sz w:val="2"/>
                              <w:szCs w:val="2"/>
                            </w:rPr>
                            <w:t>PÚBLICA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F72AE6B" id="_x0000_t202" coordsize="21600,21600" o:spt="202" path="m,l,21600r21600,l21600,xe">
              <v:stroke joinstyle="miter"/>
              <v:path gradientshapeok="t" o:connecttype="rect"/>
            </v:shapetype>
            <v:shape id="Cuadro de texto 16" o:spid="_x0000_s1026" type="#_x0000_t202" style="position:absolute;margin-left:0;margin-top:0;width:464.1pt;height:198.9pt;rotation:-45;z-index:-2516515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" o:allowincell="f" filled="f" stroked="f">
              <o:lock v:ext="edit" shapetype="t"/>
              <v:textbox style="mso-fit-shape-to-text:t">
                <w:txbxContent>
                  <w:p w14:paraId="3F988F98" w14:textId="77777777" w:rsidR="00F1475B" w:rsidRDefault="00F1475B" w:rsidP="002B3BF7">
                    <w:pPr>
                      <w:pStyle w:val="NormalWeb"/>
                      <w:spacing w:after="0"/>
                      <w:jc w:val="center"/>
                    </w:pPr>
                    <w:r w:rsidRPr="0074509A">
                      <w:rPr>
                        <w:rFonts w:ascii="Calibri" w:hAnsi="Calibri" w:cs="Calibri"/>
                        <w:color w:val="C0C0C0"/>
                        <w:sz w:val="2"/>
                        <w:szCs w:val="2"/>
                      </w:rPr>
                      <w:t>PÚBLICA</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C760F" w14:textId="77777777" w:rsidR="00F1475B" w:rsidRDefault="00000000">
    <w:pPr>
      <w:pStyle w:val="Encabezado"/>
    </w:pPr>
    <w:r>
      <w:rPr>
        <w:noProof/>
      </w:rPr>
      <w:pict w14:anchorId="340448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464.1pt;height:198.9pt;rotation:315;z-index:-251647488;mso-position-horizontal:center;mso-position-horizontal-relative:margin;mso-position-vertical:center;mso-position-vertical-relative:margin" o:allowincell="f" fillcolor="silver" stroked="f">
          <v:fill opacity=".5"/>
          <v:textpath style="font-family:&quot;Calibri&quot;;font-size:1pt" string="PÚBLI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102C"/>
    <w:multiLevelType w:val="hybridMultilevel"/>
    <w:tmpl w:val="D2409E1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AF043E7"/>
    <w:multiLevelType w:val="multilevel"/>
    <w:tmpl w:val="F74EFF44"/>
    <w:lvl w:ilvl="0">
      <w:start w:val="1"/>
      <w:numFmt w:val="decimal"/>
      <w:lvlText w:val="%1."/>
      <w:lvlJc w:val="left"/>
      <w:pPr>
        <w:ind w:left="2051" w:hanging="360"/>
      </w:pPr>
      <w:rPr>
        <w:rFonts w:hint="default"/>
        <w:b/>
      </w:rPr>
    </w:lvl>
    <w:lvl w:ilvl="1">
      <w:start w:val="1"/>
      <w:numFmt w:val="decimal"/>
      <w:isLgl/>
      <w:lvlText w:val="%1.%2"/>
      <w:lvlJc w:val="left"/>
      <w:pPr>
        <w:ind w:left="2051" w:hanging="360"/>
      </w:pPr>
      <w:rPr>
        <w:rFonts w:hint="default"/>
      </w:rPr>
    </w:lvl>
    <w:lvl w:ilvl="2">
      <w:start w:val="1"/>
      <w:numFmt w:val="decimal"/>
      <w:isLgl/>
      <w:lvlText w:val="%1.%2.%3"/>
      <w:lvlJc w:val="left"/>
      <w:pPr>
        <w:ind w:left="2411" w:hanging="720"/>
      </w:pPr>
      <w:rPr>
        <w:rFonts w:hint="default"/>
      </w:rPr>
    </w:lvl>
    <w:lvl w:ilvl="3">
      <w:start w:val="1"/>
      <w:numFmt w:val="decimal"/>
      <w:isLgl/>
      <w:lvlText w:val="%1.%2.%3.%4"/>
      <w:lvlJc w:val="left"/>
      <w:pPr>
        <w:ind w:left="2411" w:hanging="720"/>
      </w:pPr>
      <w:rPr>
        <w:rFonts w:hint="default"/>
      </w:rPr>
    </w:lvl>
    <w:lvl w:ilvl="4">
      <w:start w:val="1"/>
      <w:numFmt w:val="decimal"/>
      <w:isLgl/>
      <w:lvlText w:val="%1.%2.%3.%4.%5"/>
      <w:lvlJc w:val="left"/>
      <w:pPr>
        <w:ind w:left="2771" w:hanging="1080"/>
      </w:pPr>
      <w:rPr>
        <w:rFonts w:hint="default"/>
      </w:rPr>
    </w:lvl>
    <w:lvl w:ilvl="5">
      <w:start w:val="1"/>
      <w:numFmt w:val="decimal"/>
      <w:isLgl/>
      <w:lvlText w:val="%1.%2.%3.%4.%5.%6"/>
      <w:lvlJc w:val="left"/>
      <w:pPr>
        <w:ind w:left="2771" w:hanging="1080"/>
      </w:pPr>
      <w:rPr>
        <w:rFonts w:hint="default"/>
      </w:rPr>
    </w:lvl>
    <w:lvl w:ilvl="6">
      <w:start w:val="1"/>
      <w:numFmt w:val="decimal"/>
      <w:isLgl/>
      <w:lvlText w:val="%1.%2.%3.%4.%5.%6.%7"/>
      <w:lvlJc w:val="left"/>
      <w:pPr>
        <w:ind w:left="3131" w:hanging="1440"/>
      </w:pPr>
      <w:rPr>
        <w:rFonts w:hint="default"/>
      </w:rPr>
    </w:lvl>
    <w:lvl w:ilvl="7">
      <w:start w:val="1"/>
      <w:numFmt w:val="decimal"/>
      <w:isLgl/>
      <w:lvlText w:val="%1.%2.%3.%4.%5.%6.%7.%8"/>
      <w:lvlJc w:val="left"/>
      <w:pPr>
        <w:ind w:left="3131" w:hanging="1440"/>
      </w:pPr>
      <w:rPr>
        <w:rFonts w:hint="default"/>
      </w:rPr>
    </w:lvl>
    <w:lvl w:ilvl="8">
      <w:start w:val="1"/>
      <w:numFmt w:val="decimal"/>
      <w:isLgl/>
      <w:lvlText w:val="%1.%2.%3.%4.%5.%6.%7.%8.%9"/>
      <w:lvlJc w:val="left"/>
      <w:pPr>
        <w:ind w:left="3491" w:hanging="1800"/>
      </w:pPr>
      <w:rPr>
        <w:rFonts w:hint="default"/>
      </w:rPr>
    </w:lvl>
  </w:abstractNum>
  <w:abstractNum w:abstractNumId="2" w15:restartNumberingAfterBreak="0">
    <w:nsid w:val="0FA55AF3"/>
    <w:multiLevelType w:val="hybridMultilevel"/>
    <w:tmpl w:val="191CA768"/>
    <w:lvl w:ilvl="0" w:tplc="D376FE12">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19B2DBE"/>
    <w:multiLevelType w:val="hybridMultilevel"/>
    <w:tmpl w:val="FA8EAB16"/>
    <w:lvl w:ilvl="0" w:tplc="558AE482">
      <w:start w:val="5"/>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2561914"/>
    <w:multiLevelType w:val="hybridMultilevel"/>
    <w:tmpl w:val="73F030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32F246F"/>
    <w:multiLevelType w:val="hybridMultilevel"/>
    <w:tmpl w:val="B8BCA25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6AC0A1D"/>
    <w:multiLevelType w:val="hybridMultilevel"/>
    <w:tmpl w:val="E50CB35E"/>
    <w:lvl w:ilvl="0" w:tplc="7B2CB92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B122F6B"/>
    <w:multiLevelType w:val="hybridMultilevel"/>
    <w:tmpl w:val="43569158"/>
    <w:lvl w:ilvl="0" w:tplc="240A000F">
      <w:start w:val="1"/>
      <w:numFmt w:val="decimal"/>
      <w:lvlText w:val="%1."/>
      <w:lvlJc w:val="left"/>
      <w:pPr>
        <w:ind w:left="7165"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1CF9423E"/>
    <w:multiLevelType w:val="hybridMultilevel"/>
    <w:tmpl w:val="05CE119A"/>
    <w:lvl w:ilvl="0" w:tplc="BA086F78">
      <w:start w:val="1"/>
      <w:numFmt w:val="decimal"/>
      <w:lvlText w:val="%1."/>
      <w:lvlJc w:val="left"/>
      <w:pPr>
        <w:ind w:left="704" w:hanging="360"/>
      </w:pPr>
      <w:rPr>
        <w:rFonts w:ascii="Arial" w:eastAsia="Calibri" w:hAnsi="Arial" w:cs="Arial"/>
      </w:rPr>
    </w:lvl>
    <w:lvl w:ilvl="1" w:tplc="240A0019" w:tentative="1">
      <w:start w:val="1"/>
      <w:numFmt w:val="lowerLetter"/>
      <w:lvlText w:val="%2."/>
      <w:lvlJc w:val="left"/>
      <w:pPr>
        <w:ind w:left="1424" w:hanging="360"/>
      </w:pPr>
    </w:lvl>
    <w:lvl w:ilvl="2" w:tplc="240A001B" w:tentative="1">
      <w:start w:val="1"/>
      <w:numFmt w:val="lowerRoman"/>
      <w:lvlText w:val="%3."/>
      <w:lvlJc w:val="right"/>
      <w:pPr>
        <w:ind w:left="2144" w:hanging="180"/>
      </w:pPr>
    </w:lvl>
    <w:lvl w:ilvl="3" w:tplc="240A000F" w:tentative="1">
      <w:start w:val="1"/>
      <w:numFmt w:val="decimal"/>
      <w:lvlText w:val="%4."/>
      <w:lvlJc w:val="left"/>
      <w:pPr>
        <w:ind w:left="2864" w:hanging="360"/>
      </w:pPr>
    </w:lvl>
    <w:lvl w:ilvl="4" w:tplc="240A0019" w:tentative="1">
      <w:start w:val="1"/>
      <w:numFmt w:val="lowerLetter"/>
      <w:lvlText w:val="%5."/>
      <w:lvlJc w:val="left"/>
      <w:pPr>
        <w:ind w:left="3584" w:hanging="360"/>
      </w:pPr>
    </w:lvl>
    <w:lvl w:ilvl="5" w:tplc="240A001B" w:tentative="1">
      <w:start w:val="1"/>
      <w:numFmt w:val="lowerRoman"/>
      <w:lvlText w:val="%6."/>
      <w:lvlJc w:val="right"/>
      <w:pPr>
        <w:ind w:left="4304" w:hanging="180"/>
      </w:pPr>
    </w:lvl>
    <w:lvl w:ilvl="6" w:tplc="240A000F" w:tentative="1">
      <w:start w:val="1"/>
      <w:numFmt w:val="decimal"/>
      <w:lvlText w:val="%7."/>
      <w:lvlJc w:val="left"/>
      <w:pPr>
        <w:ind w:left="5024" w:hanging="360"/>
      </w:pPr>
    </w:lvl>
    <w:lvl w:ilvl="7" w:tplc="240A0019" w:tentative="1">
      <w:start w:val="1"/>
      <w:numFmt w:val="lowerLetter"/>
      <w:lvlText w:val="%8."/>
      <w:lvlJc w:val="left"/>
      <w:pPr>
        <w:ind w:left="5744" w:hanging="360"/>
      </w:pPr>
    </w:lvl>
    <w:lvl w:ilvl="8" w:tplc="240A001B" w:tentative="1">
      <w:start w:val="1"/>
      <w:numFmt w:val="lowerRoman"/>
      <w:lvlText w:val="%9."/>
      <w:lvlJc w:val="right"/>
      <w:pPr>
        <w:ind w:left="6464" w:hanging="180"/>
      </w:pPr>
    </w:lvl>
  </w:abstractNum>
  <w:abstractNum w:abstractNumId="9" w15:restartNumberingAfterBreak="0">
    <w:nsid w:val="22E0188E"/>
    <w:multiLevelType w:val="hybridMultilevel"/>
    <w:tmpl w:val="E138AEC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9752F60"/>
    <w:multiLevelType w:val="hybridMultilevel"/>
    <w:tmpl w:val="500C5F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0DC2896"/>
    <w:multiLevelType w:val="hybridMultilevel"/>
    <w:tmpl w:val="188C1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1A53150"/>
    <w:multiLevelType w:val="hybridMultilevel"/>
    <w:tmpl w:val="AE28E156"/>
    <w:lvl w:ilvl="0" w:tplc="CED2E82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733A6B"/>
    <w:multiLevelType w:val="hybridMultilevel"/>
    <w:tmpl w:val="C3CAAE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EA61879"/>
    <w:multiLevelType w:val="hybridMultilevel"/>
    <w:tmpl w:val="FD309C96"/>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5" w15:restartNumberingAfterBreak="0">
    <w:nsid w:val="3EFA2E33"/>
    <w:multiLevelType w:val="hybridMultilevel"/>
    <w:tmpl w:val="C71AD0DE"/>
    <w:lvl w:ilvl="0" w:tplc="1C149140">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16" w15:restartNumberingAfterBreak="0">
    <w:nsid w:val="41954137"/>
    <w:multiLevelType w:val="hybridMultilevel"/>
    <w:tmpl w:val="F48C5A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36B1E8E"/>
    <w:multiLevelType w:val="hybridMultilevel"/>
    <w:tmpl w:val="73C0F334"/>
    <w:lvl w:ilvl="0" w:tplc="320C4FB6">
      <w:start w:val="3"/>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4E83050"/>
    <w:multiLevelType w:val="hybridMultilevel"/>
    <w:tmpl w:val="495E04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7C91BE3"/>
    <w:multiLevelType w:val="hybridMultilevel"/>
    <w:tmpl w:val="F0CC83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807038B"/>
    <w:multiLevelType w:val="hybridMultilevel"/>
    <w:tmpl w:val="6ADE64C8"/>
    <w:lvl w:ilvl="0" w:tplc="2AD6DE5E">
      <w:start w:val="1"/>
      <w:numFmt w:val="lowerRoman"/>
      <w:lvlText w:val="%1)"/>
      <w:lvlJc w:val="left"/>
      <w:pPr>
        <w:ind w:left="1080" w:hanging="720"/>
      </w:pPr>
      <w:rPr>
        <w:rFonts w:hint="default"/>
        <w: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A044063"/>
    <w:multiLevelType w:val="hybridMultilevel"/>
    <w:tmpl w:val="B9F69A6C"/>
    <w:lvl w:ilvl="0" w:tplc="A7AAC65E">
      <w:start w:val="3"/>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BEE2D87"/>
    <w:multiLevelType w:val="hybridMultilevel"/>
    <w:tmpl w:val="943663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CA92301"/>
    <w:multiLevelType w:val="hybridMultilevel"/>
    <w:tmpl w:val="0C80C9C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E637F10"/>
    <w:multiLevelType w:val="hybridMultilevel"/>
    <w:tmpl w:val="C49E920E"/>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25" w15:restartNumberingAfterBreak="0">
    <w:nsid w:val="59B96404"/>
    <w:multiLevelType w:val="hybridMultilevel"/>
    <w:tmpl w:val="5F48B98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5AAB1356"/>
    <w:multiLevelType w:val="hybridMultilevel"/>
    <w:tmpl w:val="1A22FBB6"/>
    <w:lvl w:ilvl="0" w:tplc="EFB0B88A">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27" w15:restartNumberingAfterBreak="0">
    <w:nsid w:val="5D432C4B"/>
    <w:multiLevelType w:val="multilevel"/>
    <w:tmpl w:val="CD64068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61293DD6"/>
    <w:multiLevelType w:val="hybridMultilevel"/>
    <w:tmpl w:val="9F76F02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665F0513"/>
    <w:multiLevelType w:val="hybridMultilevel"/>
    <w:tmpl w:val="147EAD76"/>
    <w:lvl w:ilvl="0" w:tplc="9C8AD746">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30" w15:restartNumberingAfterBreak="0">
    <w:nsid w:val="66616A73"/>
    <w:multiLevelType w:val="hybridMultilevel"/>
    <w:tmpl w:val="64B8824A"/>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C5264F7"/>
    <w:multiLevelType w:val="hybridMultilevel"/>
    <w:tmpl w:val="E22A11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6F4A4AF9"/>
    <w:multiLevelType w:val="hybridMultilevel"/>
    <w:tmpl w:val="D2D014F6"/>
    <w:lvl w:ilvl="0" w:tplc="65C223AC">
      <w:start w:val="3"/>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70540F6C"/>
    <w:multiLevelType w:val="multilevel"/>
    <w:tmpl w:val="B74444A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2BD142A"/>
    <w:multiLevelType w:val="multilevel"/>
    <w:tmpl w:val="8236E47A"/>
    <w:lvl w:ilvl="0">
      <w:start w:val="3"/>
      <w:numFmt w:val="decimal"/>
      <w:lvlText w:val="%1"/>
      <w:lvlJc w:val="left"/>
      <w:pPr>
        <w:ind w:left="360" w:hanging="360"/>
      </w:pPr>
      <w:rPr>
        <w:rFonts w:hint="default"/>
      </w:rPr>
    </w:lvl>
    <w:lvl w:ilvl="1">
      <w:start w:val="3"/>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5" w15:restartNumberingAfterBreak="0">
    <w:nsid w:val="7510436D"/>
    <w:multiLevelType w:val="hybridMultilevel"/>
    <w:tmpl w:val="3E440B8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52B3E97"/>
    <w:multiLevelType w:val="hybridMultilevel"/>
    <w:tmpl w:val="C8C24A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75534B1E"/>
    <w:multiLevelType w:val="hybridMultilevel"/>
    <w:tmpl w:val="1518AADA"/>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8" w15:restartNumberingAfterBreak="0">
    <w:nsid w:val="7D0C18C8"/>
    <w:multiLevelType w:val="hybridMultilevel"/>
    <w:tmpl w:val="D6762EF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578708058">
    <w:abstractNumId w:val="1"/>
  </w:num>
  <w:num w:numId="2" w16cid:durableId="289752638">
    <w:abstractNumId w:val="35"/>
  </w:num>
  <w:num w:numId="3" w16cid:durableId="1421564378">
    <w:abstractNumId w:val="37"/>
  </w:num>
  <w:num w:numId="4" w16cid:durableId="716702414">
    <w:abstractNumId w:val="7"/>
  </w:num>
  <w:num w:numId="5" w16cid:durableId="1664502214">
    <w:abstractNumId w:val="30"/>
  </w:num>
  <w:num w:numId="6" w16cid:durableId="874469473">
    <w:abstractNumId w:val="28"/>
  </w:num>
  <w:num w:numId="7" w16cid:durableId="751125890">
    <w:abstractNumId w:val="9"/>
  </w:num>
  <w:num w:numId="8" w16cid:durableId="1008168008">
    <w:abstractNumId w:val="14"/>
  </w:num>
  <w:num w:numId="9" w16cid:durableId="879166550">
    <w:abstractNumId w:val="20"/>
  </w:num>
  <w:num w:numId="10" w16cid:durableId="1323390762">
    <w:abstractNumId w:val="29"/>
  </w:num>
  <w:num w:numId="11" w16cid:durableId="205915959">
    <w:abstractNumId w:val="25"/>
  </w:num>
  <w:num w:numId="12" w16cid:durableId="1570726456">
    <w:abstractNumId w:val="24"/>
  </w:num>
  <w:num w:numId="13" w16cid:durableId="1901332129">
    <w:abstractNumId w:val="6"/>
  </w:num>
  <w:num w:numId="14" w16cid:durableId="1390224699">
    <w:abstractNumId w:val="27"/>
  </w:num>
  <w:num w:numId="15" w16cid:durableId="1088228849">
    <w:abstractNumId w:val="15"/>
  </w:num>
  <w:num w:numId="16" w16cid:durableId="305470885">
    <w:abstractNumId w:val="8"/>
  </w:num>
  <w:num w:numId="17" w16cid:durableId="560792536">
    <w:abstractNumId w:val="12"/>
  </w:num>
  <w:num w:numId="18" w16cid:durableId="1842235082">
    <w:abstractNumId w:val="3"/>
  </w:num>
  <w:num w:numId="19" w16cid:durableId="534775856">
    <w:abstractNumId w:val="17"/>
  </w:num>
  <w:num w:numId="20" w16cid:durableId="1730881726">
    <w:abstractNumId w:val="26"/>
  </w:num>
  <w:num w:numId="21" w16cid:durableId="2091729474">
    <w:abstractNumId w:val="33"/>
  </w:num>
  <w:num w:numId="22" w16cid:durableId="390885586">
    <w:abstractNumId w:val="34"/>
  </w:num>
  <w:num w:numId="23" w16cid:durableId="1421752961">
    <w:abstractNumId w:val="32"/>
  </w:num>
  <w:num w:numId="24" w16cid:durableId="236481872">
    <w:abstractNumId w:val="16"/>
  </w:num>
  <w:num w:numId="25" w16cid:durableId="1043140711">
    <w:abstractNumId w:val="23"/>
  </w:num>
  <w:num w:numId="26" w16cid:durableId="931164797">
    <w:abstractNumId w:val="5"/>
  </w:num>
  <w:num w:numId="27" w16cid:durableId="946930364">
    <w:abstractNumId w:val="21"/>
  </w:num>
  <w:num w:numId="28" w16cid:durableId="1369180670">
    <w:abstractNumId w:val="38"/>
  </w:num>
  <w:num w:numId="29" w16cid:durableId="1251617751">
    <w:abstractNumId w:val="2"/>
  </w:num>
  <w:num w:numId="30" w16cid:durableId="1271661772">
    <w:abstractNumId w:val="10"/>
  </w:num>
  <w:num w:numId="31" w16cid:durableId="545484350">
    <w:abstractNumId w:val="0"/>
  </w:num>
  <w:num w:numId="32" w16cid:durableId="383068697">
    <w:abstractNumId w:val="18"/>
  </w:num>
  <w:num w:numId="33" w16cid:durableId="1184392870">
    <w:abstractNumId w:val="13"/>
  </w:num>
  <w:num w:numId="34" w16cid:durableId="2091462473">
    <w:abstractNumId w:val="19"/>
  </w:num>
  <w:num w:numId="35" w16cid:durableId="511116513">
    <w:abstractNumId w:val="31"/>
  </w:num>
  <w:num w:numId="36" w16cid:durableId="1085956115">
    <w:abstractNumId w:val="36"/>
  </w:num>
  <w:num w:numId="37" w16cid:durableId="848913865">
    <w:abstractNumId w:val="4"/>
  </w:num>
  <w:num w:numId="38" w16cid:durableId="2062442113">
    <w:abstractNumId w:val="22"/>
  </w:num>
  <w:num w:numId="39" w16cid:durableId="2097902440">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507"/>
    <w:rsid w:val="0000018F"/>
    <w:rsid w:val="000003A8"/>
    <w:rsid w:val="000008FA"/>
    <w:rsid w:val="00001218"/>
    <w:rsid w:val="0000135C"/>
    <w:rsid w:val="000018D0"/>
    <w:rsid w:val="00002659"/>
    <w:rsid w:val="0000286C"/>
    <w:rsid w:val="00002897"/>
    <w:rsid w:val="00002B3D"/>
    <w:rsid w:val="00002E64"/>
    <w:rsid w:val="00002F1D"/>
    <w:rsid w:val="00003195"/>
    <w:rsid w:val="00003AAF"/>
    <w:rsid w:val="00004298"/>
    <w:rsid w:val="0000456E"/>
    <w:rsid w:val="0000520E"/>
    <w:rsid w:val="0000553E"/>
    <w:rsid w:val="00005959"/>
    <w:rsid w:val="00006077"/>
    <w:rsid w:val="00006829"/>
    <w:rsid w:val="00006A98"/>
    <w:rsid w:val="00006AEF"/>
    <w:rsid w:val="00006B73"/>
    <w:rsid w:val="00006C84"/>
    <w:rsid w:val="000070D5"/>
    <w:rsid w:val="000073C7"/>
    <w:rsid w:val="00010CCD"/>
    <w:rsid w:val="000110DD"/>
    <w:rsid w:val="000113D1"/>
    <w:rsid w:val="000116A4"/>
    <w:rsid w:val="000116FF"/>
    <w:rsid w:val="00011C4C"/>
    <w:rsid w:val="00011DCB"/>
    <w:rsid w:val="000122D7"/>
    <w:rsid w:val="00012806"/>
    <w:rsid w:val="00013441"/>
    <w:rsid w:val="000135FD"/>
    <w:rsid w:val="000136B3"/>
    <w:rsid w:val="000137CD"/>
    <w:rsid w:val="00013908"/>
    <w:rsid w:val="00013936"/>
    <w:rsid w:val="00013992"/>
    <w:rsid w:val="00013D03"/>
    <w:rsid w:val="00013ED9"/>
    <w:rsid w:val="0001401B"/>
    <w:rsid w:val="000140B9"/>
    <w:rsid w:val="000143B0"/>
    <w:rsid w:val="000144E7"/>
    <w:rsid w:val="00014859"/>
    <w:rsid w:val="00014AB0"/>
    <w:rsid w:val="00015851"/>
    <w:rsid w:val="0001645D"/>
    <w:rsid w:val="000173DA"/>
    <w:rsid w:val="000201FC"/>
    <w:rsid w:val="00020269"/>
    <w:rsid w:val="0002043A"/>
    <w:rsid w:val="00021377"/>
    <w:rsid w:val="0002141E"/>
    <w:rsid w:val="00021538"/>
    <w:rsid w:val="00021553"/>
    <w:rsid w:val="00021567"/>
    <w:rsid w:val="00021B96"/>
    <w:rsid w:val="00021C94"/>
    <w:rsid w:val="00023490"/>
    <w:rsid w:val="00023788"/>
    <w:rsid w:val="00023CA2"/>
    <w:rsid w:val="00023EE7"/>
    <w:rsid w:val="0002454E"/>
    <w:rsid w:val="00024EAA"/>
    <w:rsid w:val="0002532B"/>
    <w:rsid w:val="000253D6"/>
    <w:rsid w:val="00026422"/>
    <w:rsid w:val="0002670B"/>
    <w:rsid w:val="00026DE0"/>
    <w:rsid w:val="0002702D"/>
    <w:rsid w:val="000274CB"/>
    <w:rsid w:val="000301F1"/>
    <w:rsid w:val="00030371"/>
    <w:rsid w:val="0003092D"/>
    <w:rsid w:val="00030CFD"/>
    <w:rsid w:val="000312E1"/>
    <w:rsid w:val="000318EE"/>
    <w:rsid w:val="00031BC4"/>
    <w:rsid w:val="00031BD9"/>
    <w:rsid w:val="00031D72"/>
    <w:rsid w:val="00031E78"/>
    <w:rsid w:val="000323FE"/>
    <w:rsid w:val="00032FED"/>
    <w:rsid w:val="000337D0"/>
    <w:rsid w:val="00033A2F"/>
    <w:rsid w:val="00033B38"/>
    <w:rsid w:val="00033E88"/>
    <w:rsid w:val="00034DE1"/>
    <w:rsid w:val="00035DA6"/>
    <w:rsid w:val="00035EC6"/>
    <w:rsid w:val="00036E5C"/>
    <w:rsid w:val="00037D6C"/>
    <w:rsid w:val="00037E41"/>
    <w:rsid w:val="00037FA8"/>
    <w:rsid w:val="0004011C"/>
    <w:rsid w:val="00040208"/>
    <w:rsid w:val="00040B4D"/>
    <w:rsid w:val="00041187"/>
    <w:rsid w:val="00041378"/>
    <w:rsid w:val="00041C01"/>
    <w:rsid w:val="00041DCB"/>
    <w:rsid w:val="00041F8A"/>
    <w:rsid w:val="00041FEA"/>
    <w:rsid w:val="00042EC4"/>
    <w:rsid w:val="00043149"/>
    <w:rsid w:val="000434CD"/>
    <w:rsid w:val="00043B96"/>
    <w:rsid w:val="00043F2B"/>
    <w:rsid w:val="0004420C"/>
    <w:rsid w:val="00044EA4"/>
    <w:rsid w:val="00045D1B"/>
    <w:rsid w:val="00046592"/>
    <w:rsid w:val="00046596"/>
    <w:rsid w:val="00047049"/>
    <w:rsid w:val="00047983"/>
    <w:rsid w:val="000509EB"/>
    <w:rsid w:val="00051A18"/>
    <w:rsid w:val="00051CDD"/>
    <w:rsid w:val="00051D58"/>
    <w:rsid w:val="00051FF0"/>
    <w:rsid w:val="0005218E"/>
    <w:rsid w:val="000525E2"/>
    <w:rsid w:val="00052E49"/>
    <w:rsid w:val="000532DC"/>
    <w:rsid w:val="00053C57"/>
    <w:rsid w:val="00053FEB"/>
    <w:rsid w:val="0005419E"/>
    <w:rsid w:val="0005447E"/>
    <w:rsid w:val="00054CF6"/>
    <w:rsid w:val="000553B8"/>
    <w:rsid w:val="000557AB"/>
    <w:rsid w:val="00055E93"/>
    <w:rsid w:val="0005615A"/>
    <w:rsid w:val="00056870"/>
    <w:rsid w:val="000569BA"/>
    <w:rsid w:val="00056F65"/>
    <w:rsid w:val="0005734D"/>
    <w:rsid w:val="000573A0"/>
    <w:rsid w:val="00057639"/>
    <w:rsid w:val="00057640"/>
    <w:rsid w:val="00057CAA"/>
    <w:rsid w:val="0005CB33"/>
    <w:rsid w:val="000602E4"/>
    <w:rsid w:val="00060612"/>
    <w:rsid w:val="00060EF3"/>
    <w:rsid w:val="00061A16"/>
    <w:rsid w:val="00061BB6"/>
    <w:rsid w:val="0006212E"/>
    <w:rsid w:val="000624BD"/>
    <w:rsid w:val="000627F8"/>
    <w:rsid w:val="00062A7D"/>
    <w:rsid w:val="00062A99"/>
    <w:rsid w:val="00063075"/>
    <w:rsid w:val="00063882"/>
    <w:rsid w:val="00063B5D"/>
    <w:rsid w:val="00063D92"/>
    <w:rsid w:val="0006440E"/>
    <w:rsid w:val="00064498"/>
    <w:rsid w:val="00064F40"/>
    <w:rsid w:val="000652C0"/>
    <w:rsid w:val="00065DB3"/>
    <w:rsid w:val="00065EF2"/>
    <w:rsid w:val="00065F33"/>
    <w:rsid w:val="00065F5D"/>
    <w:rsid w:val="000661E9"/>
    <w:rsid w:val="0006715A"/>
    <w:rsid w:val="00067232"/>
    <w:rsid w:val="000702DB"/>
    <w:rsid w:val="00070471"/>
    <w:rsid w:val="000708A2"/>
    <w:rsid w:val="00071B7F"/>
    <w:rsid w:val="000726E1"/>
    <w:rsid w:val="00073955"/>
    <w:rsid w:val="00073E55"/>
    <w:rsid w:val="00073FE9"/>
    <w:rsid w:val="00074217"/>
    <w:rsid w:val="00074444"/>
    <w:rsid w:val="0007460F"/>
    <w:rsid w:val="00074B89"/>
    <w:rsid w:val="00074DE5"/>
    <w:rsid w:val="000751C3"/>
    <w:rsid w:val="0007573A"/>
    <w:rsid w:val="000757A7"/>
    <w:rsid w:val="00075A0C"/>
    <w:rsid w:val="00075C2C"/>
    <w:rsid w:val="00075D36"/>
    <w:rsid w:val="00076474"/>
    <w:rsid w:val="00076544"/>
    <w:rsid w:val="0007655A"/>
    <w:rsid w:val="000767AF"/>
    <w:rsid w:val="00076BD5"/>
    <w:rsid w:val="00076D9B"/>
    <w:rsid w:val="00077AAC"/>
    <w:rsid w:val="00080154"/>
    <w:rsid w:val="000807E0"/>
    <w:rsid w:val="00080BCD"/>
    <w:rsid w:val="00081D90"/>
    <w:rsid w:val="00081ED0"/>
    <w:rsid w:val="00081FCA"/>
    <w:rsid w:val="0008226C"/>
    <w:rsid w:val="00082648"/>
    <w:rsid w:val="000828EA"/>
    <w:rsid w:val="000829F0"/>
    <w:rsid w:val="00082B8A"/>
    <w:rsid w:val="00082FE3"/>
    <w:rsid w:val="000851BB"/>
    <w:rsid w:val="0008523F"/>
    <w:rsid w:val="000852CB"/>
    <w:rsid w:val="0008565A"/>
    <w:rsid w:val="00085A34"/>
    <w:rsid w:val="0008675C"/>
    <w:rsid w:val="00086B3D"/>
    <w:rsid w:val="00086BC2"/>
    <w:rsid w:val="000872D4"/>
    <w:rsid w:val="00087432"/>
    <w:rsid w:val="00087EF6"/>
    <w:rsid w:val="0009001D"/>
    <w:rsid w:val="0009029C"/>
    <w:rsid w:val="000903F6"/>
    <w:rsid w:val="00090674"/>
    <w:rsid w:val="00090B9F"/>
    <w:rsid w:val="00091261"/>
    <w:rsid w:val="000913A9"/>
    <w:rsid w:val="000914A0"/>
    <w:rsid w:val="000915E2"/>
    <w:rsid w:val="00091783"/>
    <w:rsid w:val="00091EFD"/>
    <w:rsid w:val="00092404"/>
    <w:rsid w:val="00092675"/>
    <w:rsid w:val="000926A7"/>
    <w:rsid w:val="000929F6"/>
    <w:rsid w:val="00092A89"/>
    <w:rsid w:val="0009367C"/>
    <w:rsid w:val="00093E58"/>
    <w:rsid w:val="00093FC5"/>
    <w:rsid w:val="00094E4F"/>
    <w:rsid w:val="0009580E"/>
    <w:rsid w:val="00095FF0"/>
    <w:rsid w:val="0009625D"/>
    <w:rsid w:val="0009642B"/>
    <w:rsid w:val="000967F3"/>
    <w:rsid w:val="00096978"/>
    <w:rsid w:val="00096C44"/>
    <w:rsid w:val="00096DF6"/>
    <w:rsid w:val="000977B9"/>
    <w:rsid w:val="000A0401"/>
    <w:rsid w:val="000A0748"/>
    <w:rsid w:val="000A3281"/>
    <w:rsid w:val="000A3666"/>
    <w:rsid w:val="000A3D3D"/>
    <w:rsid w:val="000A4019"/>
    <w:rsid w:val="000A462F"/>
    <w:rsid w:val="000A47C9"/>
    <w:rsid w:val="000A49F6"/>
    <w:rsid w:val="000A4AF0"/>
    <w:rsid w:val="000A4CA1"/>
    <w:rsid w:val="000A4D73"/>
    <w:rsid w:val="000A4DA9"/>
    <w:rsid w:val="000A54FF"/>
    <w:rsid w:val="000A5E99"/>
    <w:rsid w:val="000A6145"/>
    <w:rsid w:val="000A629C"/>
    <w:rsid w:val="000A69B0"/>
    <w:rsid w:val="000A69EF"/>
    <w:rsid w:val="000A6AA3"/>
    <w:rsid w:val="000A7512"/>
    <w:rsid w:val="000A7D1D"/>
    <w:rsid w:val="000B037E"/>
    <w:rsid w:val="000B0449"/>
    <w:rsid w:val="000B0882"/>
    <w:rsid w:val="000B0C45"/>
    <w:rsid w:val="000B0CD3"/>
    <w:rsid w:val="000B184A"/>
    <w:rsid w:val="000B18EA"/>
    <w:rsid w:val="000B2A33"/>
    <w:rsid w:val="000B2E81"/>
    <w:rsid w:val="000B36EF"/>
    <w:rsid w:val="000B3780"/>
    <w:rsid w:val="000B3ACB"/>
    <w:rsid w:val="000B3F04"/>
    <w:rsid w:val="000B4078"/>
    <w:rsid w:val="000B40CD"/>
    <w:rsid w:val="000B4207"/>
    <w:rsid w:val="000B48B2"/>
    <w:rsid w:val="000B4FAA"/>
    <w:rsid w:val="000B4FBA"/>
    <w:rsid w:val="000B5247"/>
    <w:rsid w:val="000B591B"/>
    <w:rsid w:val="000B5C3E"/>
    <w:rsid w:val="000B5CBA"/>
    <w:rsid w:val="000B6166"/>
    <w:rsid w:val="000B619C"/>
    <w:rsid w:val="000B6E76"/>
    <w:rsid w:val="000B6FDF"/>
    <w:rsid w:val="000B73EF"/>
    <w:rsid w:val="000B7A2A"/>
    <w:rsid w:val="000C0131"/>
    <w:rsid w:val="000C0883"/>
    <w:rsid w:val="000C0E1C"/>
    <w:rsid w:val="000C1182"/>
    <w:rsid w:val="000C2554"/>
    <w:rsid w:val="000C2667"/>
    <w:rsid w:val="000C26F3"/>
    <w:rsid w:val="000C2B54"/>
    <w:rsid w:val="000C3074"/>
    <w:rsid w:val="000C3122"/>
    <w:rsid w:val="000C333E"/>
    <w:rsid w:val="000C3E02"/>
    <w:rsid w:val="000C4128"/>
    <w:rsid w:val="000C42FE"/>
    <w:rsid w:val="000C432C"/>
    <w:rsid w:val="000C5A9A"/>
    <w:rsid w:val="000C5C1F"/>
    <w:rsid w:val="000C6139"/>
    <w:rsid w:val="000C6AF9"/>
    <w:rsid w:val="000C6C46"/>
    <w:rsid w:val="000C6DFC"/>
    <w:rsid w:val="000C76DA"/>
    <w:rsid w:val="000D023F"/>
    <w:rsid w:val="000D0476"/>
    <w:rsid w:val="000D04BA"/>
    <w:rsid w:val="000D0815"/>
    <w:rsid w:val="000D0C9B"/>
    <w:rsid w:val="000D0E79"/>
    <w:rsid w:val="000D1307"/>
    <w:rsid w:val="000D136D"/>
    <w:rsid w:val="000D17AF"/>
    <w:rsid w:val="000D17C7"/>
    <w:rsid w:val="000D1878"/>
    <w:rsid w:val="000D1B14"/>
    <w:rsid w:val="000D311B"/>
    <w:rsid w:val="000D33FD"/>
    <w:rsid w:val="000D3897"/>
    <w:rsid w:val="000D3C58"/>
    <w:rsid w:val="000D3F91"/>
    <w:rsid w:val="000D4024"/>
    <w:rsid w:val="000D4096"/>
    <w:rsid w:val="000D41E9"/>
    <w:rsid w:val="000D4C67"/>
    <w:rsid w:val="000D4D93"/>
    <w:rsid w:val="000D502E"/>
    <w:rsid w:val="000D514B"/>
    <w:rsid w:val="000D5465"/>
    <w:rsid w:val="000D56FD"/>
    <w:rsid w:val="000D5BC7"/>
    <w:rsid w:val="000D5F25"/>
    <w:rsid w:val="000D61E8"/>
    <w:rsid w:val="000D62C8"/>
    <w:rsid w:val="000D6E7B"/>
    <w:rsid w:val="000D7258"/>
    <w:rsid w:val="000E03AD"/>
    <w:rsid w:val="000E040A"/>
    <w:rsid w:val="000E09B5"/>
    <w:rsid w:val="000E0AE0"/>
    <w:rsid w:val="000E0B5F"/>
    <w:rsid w:val="000E0BEC"/>
    <w:rsid w:val="000E0CF5"/>
    <w:rsid w:val="000E0DF1"/>
    <w:rsid w:val="000E1905"/>
    <w:rsid w:val="000E1C6B"/>
    <w:rsid w:val="000E1E34"/>
    <w:rsid w:val="000E32EC"/>
    <w:rsid w:val="000E368E"/>
    <w:rsid w:val="000E3AA9"/>
    <w:rsid w:val="000E3BE8"/>
    <w:rsid w:val="000E4266"/>
    <w:rsid w:val="000E44DE"/>
    <w:rsid w:val="000E4F37"/>
    <w:rsid w:val="000E5AFA"/>
    <w:rsid w:val="000E5C04"/>
    <w:rsid w:val="000E7089"/>
    <w:rsid w:val="000E70B2"/>
    <w:rsid w:val="000E7381"/>
    <w:rsid w:val="000E7467"/>
    <w:rsid w:val="000E74C1"/>
    <w:rsid w:val="000E7A0F"/>
    <w:rsid w:val="000E7E7C"/>
    <w:rsid w:val="000F048F"/>
    <w:rsid w:val="000F11AA"/>
    <w:rsid w:val="000F1DFF"/>
    <w:rsid w:val="000F2314"/>
    <w:rsid w:val="000F3529"/>
    <w:rsid w:val="000F3A73"/>
    <w:rsid w:val="000F40FD"/>
    <w:rsid w:val="000F4146"/>
    <w:rsid w:val="000F4616"/>
    <w:rsid w:val="000F4955"/>
    <w:rsid w:val="000F4F5E"/>
    <w:rsid w:val="000F5103"/>
    <w:rsid w:val="000F55E9"/>
    <w:rsid w:val="000F57BD"/>
    <w:rsid w:val="000F65FC"/>
    <w:rsid w:val="000F6AEC"/>
    <w:rsid w:val="000F7A9A"/>
    <w:rsid w:val="000F7DDE"/>
    <w:rsid w:val="001006A8"/>
    <w:rsid w:val="00100ED4"/>
    <w:rsid w:val="00100F8F"/>
    <w:rsid w:val="00100F92"/>
    <w:rsid w:val="0010101B"/>
    <w:rsid w:val="00101D70"/>
    <w:rsid w:val="001020C9"/>
    <w:rsid w:val="001027F1"/>
    <w:rsid w:val="00102A50"/>
    <w:rsid w:val="00102D76"/>
    <w:rsid w:val="00102FAA"/>
    <w:rsid w:val="00103381"/>
    <w:rsid w:val="001034AB"/>
    <w:rsid w:val="00103954"/>
    <w:rsid w:val="00103F3A"/>
    <w:rsid w:val="00103F57"/>
    <w:rsid w:val="0010402E"/>
    <w:rsid w:val="001049DA"/>
    <w:rsid w:val="00104C7A"/>
    <w:rsid w:val="00104FAC"/>
    <w:rsid w:val="0010521C"/>
    <w:rsid w:val="00105240"/>
    <w:rsid w:val="00105372"/>
    <w:rsid w:val="00105FF9"/>
    <w:rsid w:val="00106218"/>
    <w:rsid w:val="0010682D"/>
    <w:rsid w:val="00106D98"/>
    <w:rsid w:val="001070CA"/>
    <w:rsid w:val="0010729C"/>
    <w:rsid w:val="00107340"/>
    <w:rsid w:val="00107877"/>
    <w:rsid w:val="0011006E"/>
    <w:rsid w:val="00110D41"/>
    <w:rsid w:val="0011110D"/>
    <w:rsid w:val="00111269"/>
    <w:rsid w:val="001112D0"/>
    <w:rsid w:val="00111435"/>
    <w:rsid w:val="00111DEA"/>
    <w:rsid w:val="00112B5C"/>
    <w:rsid w:val="00112F5C"/>
    <w:rsid w:val="0011337C"/>
    <w:rsid w:val="0011399E"/>
    <w:rsid w:val="00113D5A"/>
    <w:rsid w:val="00113E2E"/>
    <w:rsid w:val="00113E86"/>
    <w:rsid w:val="001142C8"/>
    <w:rsid w:val="00114511"/>
    <w:rsid w:val="001146FE"/>
    <w:rsid w:val="00114B40"/>
    <w:rsid w:val="00114D82"/>
    <w:rsid w:val="0011508C"/>
    <w:rsid w:val="00116349"/>
    <w:rsid w:val="001163FC"/>
    <w:rsid w:val="001168BD"/>
    <w:rsid w:val="00117342"/>
    <w:rsid w:val="00117500"/>
    <w:rsid w:val="00117CB9"/>
    <w:rsid w:val="00117E6B"/>
    <w:rsid w:val="0012044E"/>
    <w:rsid w:val="0012129A"/>
    <w:rsid w:val="0012149C"/>
    <w:rsid w:val="0012153F"/>
    <w:rsid w:val="001218E1"/>
    <w:rsid w:val="00121AC0"/>
    <w:rsid w:val="00121BD4"/>
    <w:rsid w:val="00121FDD"/>
    <w:rsid w:val="0012240B"/>
    <w:rsid w:val="00122BA2"/>
    <w:rsid w:val="00122FC6"/>
    <w:rsid w:val="00123409"/>
    <w:rsid w:val="00123DBF"/>
    <w:rsid w:val="0012413E"/>
    <w:rsid w:val="001247F8"/>
    <w:rsid w:val="00124B06"/>
    <w:rsid w:val="0012504D"/>
    <w:rsid w:val="001250DB"/>
    <w:rsid w:val="00125522"/>
    <w:rsid w:val="001256B2"/>
    <w:rsid w:val="00125763"/>
    <w:rsid w:val="00126464"/>
    <w:rsid w:val="00127D89"/>
    <w:rsid w:val="00127EFB"/>
    <w:rsid w:val="0013021A"/>
    <w:rsid w:val="001304C6"/>
    <w:rsid w:val="00130623"/>
    <w:rsid w:val="00130CB7"/>
    <w:rsid w:val="0013112C"/>
    <w:rsid w:val="00131405"/>
    <w:rsid w:val="001318A5"/>
    <w:rsid w:val="00131F91"/>
    <w:rsid w:val="0013206C"/>
    <w:rsid w:val="0013229C"/>
    <w:rsid w:val="00132BEE"/>
    <w:rsid w:val="00133F2C"/>
    <w:rsid w:val="00134556"/>
    <w:rsid w:val="0013487A"/>
    <w:rsid w:val="00134CCD"/>
    <w:rsid w:val="001363FD"/>
    <w:rsid w:val="001366E7"/>
    <w:rsid w:val="001369ED"/>
    <w:rsid w:val="00136A0A"/>
    <w:rsid w:val="00136C62"/>
    <w:rsid w:val="0013708B"/>
    <w:rsid w:val="00137154"/>
    <w:rsid w:val="0013735E"/>
    <w:rsid w:val="001374F2"/>
    <w:rsid w:val="0013754B"/>
    <w:rsid w:val="00140D12"/>
    <w:rsid w:val="00140FCE"/>
    <w:rsid w:val="0014121B"/>
    <w:rsid w:val="0014191D"/>
    <w:rsid w:val="00141BAD"/>
    <w:rsid w:val="0014202F"/>
    <w:rsid w:val="001430D7"/>
    <w:rsid w:val="00143116"/>
    <w:rsid w:val="001432F5"/>
    <w:rsid w:val="0014349A"/>
    <w:rsid w:val="001441B5"/>
    <w:rsid w:val="00144653"/>
    <w:rsid w:val="00144773"/>
    <w:rsid w:val="00144C87"/>
    <w:rsid w:val="00144C9F"/>
    <w:rsid w:val="00145044"/>
    <w:rsid w:val="001453E8"/>
    <w:rsid w:val="001454B2"/>
    <w:rsid w:val="00145892"/>
    <w:rsid w:val="001459B0"/>
    <w:rsid w:val="00145FDA"/>
    <w:rsid w:val="00145FEB"/>
    <w:rsid w:val="001464AF"/>
    <w:rsid w:val="00146F55"/>
    <w:rsid w:val="00146FCA"/>
    <w:rsid w:val="00146FDB"/>
    <w:rsid w:val="00147209"/>
    <w:rsid w:val="00147481"/>
    <w:rsid w:val="00150072"/>
    <w:rsid w:val="0015022D"/>
    <w:rsid w:val="001505D1"/>
    <w:rsid w:val="001505DD"/>
    <w:rsid w:val="00150FF8"/>
    <w:rsid w:val="001511F9"/>
    <w:rsid w:val="00151385"/>
    <w:rsid w:val="0015164F"/>
    <w:rsid w:val="00151970"/>
    <w:rsid w:val="00151F6A"/>
    <w:rsid w:val="00152980"/>
    <w:rsid w:val="00152D7E"/>
    <w:rsid w:val="001533CC"/>
    <w:rsid w:val="001534CA"/>
    <w:rsid w:val="00153921"/>
    <w:rsid w:val="00153E74"/>
    <w:rsid w:val="001544D7"/>
    <w:rsid w:val="001545B6"/>
    <w:rsid w:val="0015476A"/>
    <w:rsid w:val="001547EF"/>
    <w:rsid w:val="00154A92"/>
    <w:rsid w:val="00154B1B"/>
    <w:rsid w:val="001552C7"/>
    <w:rsid w:val="00155F05"/>
    <w:rsid w:val="00155F84"/>
    <w:rsid w:val="00156D9B"/>
    <w:rsid w:val="00157BE6"/>
    <w:rsid w:val="0016001C"/>
    <w:rsid w:val="0016014C"/>
    <w:rsid w:val="001603F2"/>
    <w:rsid w:val="00161323"/>
    <w:rsid w:val="00161B61"/>
    <w:rsid w:val="00161B6A"/>
    <w:rsid w:val="00161C6A"/>
    <w:rsid w:val="001627D5"/>
    <w:rsid w:val="001637D4"/>
    <w:rsid w:val="0016400F"/>
    <w:rsid w:val="00164CA4"/>
    <w:rsid w:val="00164DA5"/>
    <w:rsid w:val="0016512E"/>
    <w:rsid w:val="00165288"/>
    <w:rsid w:val="0016553B"/>
    <w:rsid w:val="00165E5A"/>
    <w:rsid w:val="00165E68"/>
    <w:rsid w:val="001661D1"/>
    <w:rsid w:val="001663BC"/>
    <w:rsid w:val="00166552"/>
    <w:rsid w:val="001668BC"/>
    <w:rsid w:val="00166F92"/>
    <w:rsid w:val="0016715C"/>
    <w:rsid w:val="001703FA"/>
    <w:rsid w:val="00171C64"/>
    <w:rsid w:val="00171C87"/>
    <w:rsid w:val="0017310D"/>
    <w:rsid w:val="0017315F"/>
    <w:rsid w:val="00173694"/>
    <w:rsid w:val="001738A8"/>
    <w:rsid w:val="00173A8D"/>
    <w:rsid w:val="00174285"/>
    <w:rsid w:val="00174A76"/>
    <w:rsid w:val="00174C2B"/>
    <w:rsid w:val="00174ED1"/>
    <w:rsid w:val="00175118"/>
    <w:rsid w:val="001751A3"/>
    <w:rsid w:val="00175944"/>
    <w:rsid w:val="00176163"/>
    <w:rsid w:val="0017654F"/>
    <w:rsid w:val="00176999"/>
    <w:rsid w:val="00176C12"/>
    <w:rsid w:val="00176D2E"/>
    <w:rsid w:val="00176ED0"/>
    <w:rsid w:val="00177168"/>
    <w:rsid w:val="00177391"/>
    <w:rsid w:val="00177884"/>
    <w:rsid w:val="00180C4F"/>
    <w:rsid w:val="00180D7F"/>
    <w:rsid w:val="001812A0"/>
    <w:rsid w:val="00181382"/>
    <w:rsid w:val="00181597"/>
    <w:rsid w:val="0018267E"/>
    <w:rsid w:val="001829C8"/>
    <w:rsid w:val="00182F4C"/>
    <w:rsid w:val="00183884"/>
    <w:rsid w:val="00183AB2"/>
    <w:rsid w:val="00183E15"/>
    <w:rsid w:val="0018424B"/>
    <w:rsid w:val="001848BD"/>
    <w:rsid w:val="00184A98"/>
    <w:rsid w:val="00184C5A"/>
    <w:rsid w:val="00184C9E"/>
    <w:rsid w:val="00185163"/>
    <w:rsid w:val="0018520D"/>
    <w:rsid w:val="00185336"/>
    <w:rsid w:val="0018537D"/>
    <w:rsid w:val="001861A8"/>
    <w:rsid w:val="001862BB"/>
    <w:rsid w:val="001868C1"/>
    <w:rsid w:val="00187280"/>
    <w:rsid w:val="001875E5"/>
    <w:rsid w:val="00190847"/>
    <w:rsid w:val="00190B0A"/>
    <w:rsid w:val="00190B5D"/>
    <w:rsid w:val="00190D96"/>
    <w:rsid w:val="00190EAB"/>
    <w:rsid w:val="001911CD"/>
    <w:rsid w:val="001912D5"/>
    <w:rsid w:val="00191328"/>
    <w:rsid w:val="00191A49"/>
    <w:rsid w:val="00191AEA"/>
    <w:rsid w:val="00191DEF"/>
    <w:rsid w:val="001922AE"/>
    <w:rsid w:val="00192919"/>
    <w:rsid w:val="00192AEA"/>
    <w:rsid w:val="00192AFF"/>
    <w:rsid w:val="00193790"/>
    <w:rsid w:val="0019383A"/>
    <w:rsid w:val="001938E9"/>
    <w:rsid w:val="00193BF8"/>
    <w:rsid w:val="00193D5C"/>
    <w:rsid w:val="00193E53"/>
    <w:rsid w:val="00193F9C"/>
    <w:rsid w:val="001946C7"/>
    <w:rsid w:val="001951A9"/>
    <w:rsid w:val="0019578F"/>
    <w:rsid w:val="0019589D"/>
    <w:rsid w:val="001959B2"/>
    <w:rsid w:val="00195B38"/>
    <w:rsid w:val="00195D1D"/>
    <w:rsid w:val="00196224"/>
    <w:rsid w:val="001966B0"/>
    <w:rsid w:val="00196C87"/>
    <w:rsid w:val="00196D59"/>
    <w:rsid w:val="00196F7A"/>
    <w:rsid w:val="00197AA2"/>
    <w:rsid w:val="00197B14"/>
    <w:rsid w:val="001A05B9"/>
    <w:rsid w:val="001A0670"/>
    <w:rsid w:val="001A0C7E"/>
    <w:rsid w:val="001A1680"/>
    <w:rsid w:val="001A287D"/>
    <w:rsid w:val="001A32B3"/>
    <w:rsid w:val="001A344B"/>
    <w:rsid w:val="001A4139"/>
    <w:rsid w:val="001A458E"/>
    <w:rsid w:val="001A4E17"/>
    <w:rsid w:val="001A5089"/>
    <w:rsid w:val="001A531A"/>
    <w:rsid w:val="001A557B"/>
    <w:rsid w:val="001A5851"/>
    <w:rsid w:val="001A5F8E"/>
    <w:rsid w:val="001A6222"/>
    <w:rsid w:val="001A6375"/>
    <w:rsid w:val="001A75EF"/>
    <w:rsid w:val="001A7757"/>
    <w:rsid w:val="001A783D"/>
    <w:rsid w:val="001A7918"/>
    <w:rsid w:val="001A7ACC"/>
    <w:rsid w:val="001B0A65"/>
    <w:rsid w:val="001B0C4B"/>
    <w:rsid w:val="001B10BB"/>
    <w:rsid w:val="001B1360"/>
    <w:rsid w:val="001B1BDD"/>
    <w:rsid w:val="001B230A"/>
    <w:rsid w:val="001B24DD"/>
    <w:rsid w:val="001B263F"/>
    <w:rsid w:val="001B2858"/>
    <w:rsid w:val="001B3FEF"/>
    <w:rsid w:val="001B4146"/>
    <w:rsid w:val="001B4340"/>
    <w:rsid w:val="001B4998"/>
    <w:rsid w:val="001B499B"/>
    <w:rsid w:val="001B5F74"/>
    <w:rsid w:val="001B6B13"/>
    <w:rsid w:val="001B7542"/>
    <w:rsid w:val="001B78BA"/>
    <w:rsid w:val="001B7D6F"/>
    <w:rsid w:val="001C0247"/>
    <w:rsid w:val="001C0A02"/>
    <w:rsid w:val="001C0F5F"/>
    <w:rsid w:val="001C15F6"/>
    <w:rsid w:val="001C17E4"/>
    <w:rsid w:val="001C1819"/>
    <w:rsid w:val="001C1A4E"/>
    <w:rsid w:val="001C2156"/>
    <w:rsid w:val="001C2C15"/>
    <w:rsid w:val="001C2D26"/>
    <w:rsid w:val="001C2FE1"/>
    <w:rsid w:val="001C3775"/>
    <w:rsid w:val="001C3B8B"/>
    <w:rsid w:val="001C3CBE"/>
    <w:rsid w:val="001C4524"/>
    <w:rsid w:val="001C459E"/>
    <w:rsid w:val="001C52B9"/>
    <w:rsid w:val="001C54C7"/>
    <w:rsid w:val="001C54D6"/>
    <w:rsid w:val="001C57BB"/>
    <w:rsid w:val="001C5D5B"/>
    <w:rsid w:val="001C5D8F"/>
    <w:rsid w:val="001C5EF5"/>
    <w:rsid w:val="001C5F7E"/>
    <w:rsid w:val="001C64B1"/>
    <w:rsid w:val="001C79F8"/>
    <w:rsid w:val="001C7B90"/>
    <w:rsid w:val="001C7E9E"/>
    <w:rsid w:val="001C7FF9"/>
    <w:rsid w:val="001D0365"/>
    <w:rsid w:val="001D078C"/>
    <w:rsid w:val="001D0988"/>
    <w:rsid w:val="001D242E"/>
    <w:rsid w:val="001D24E9"/>
    <w:rsid w:val="001D2732"/>
    <w:rsid w:val="001D27AB"/>
    <w:rsid w:val="001D2804"/>
    <w:rsid w:val="001D2A17"/>
    <w:rsid w:val="001D2A79"/>
    <w:rsid w:val="001D2F54"/>
    <w:rsid w:val="001D3A4A"/>
    <w:rsid w:val="001D3CDB"/>
    <w:rsid w:val="001D3EC0"/>
    <w:rsid w:val="001D3ED4"/>
    <w:rsid w:val="001D448A"/>
    <w:rsid w:val="001D45DC"/>
    <w:rsid w:val="001D4EE3"/>
    <w:rsid w:val="001D51CB"/>
    <w:rsid w:val="001D53C8"/>
    <w:rsid w:val="001D62DD"/>
    <w:rsid w:val="001D6489"/>
    <w:rsid w:val="001D7A14"/>
    <w:rsid w:val="001D7BFA"/>
    <w:rsid w:val="001D7D67"/>
    <w:rsid w:val="001E0352"/>
    <w:rsid w:val="001E188F"/>
    <w:rsid w:val="001E1A84"/>
    <w:rsid w:val="001E2C35"/>
    <w:rsid w:val="001E3179"/>
    <w:rsid w:val="001E37D1"/>
    <w:rsid w:val="001E3871"/>
    <w:rsid w:val="001E3B9F"/>
    <w:rsid w:val="001E3CD0"/>
    <w:rsid w:val="001E3EE5"/>
    <w:rsid w:val="001E45E6"/>
    <w:rsid w:val="001E4DF7"/>
    <w:rsid w:val="001E55DC"/>
    <w:rsid w:val="001E56C4"/>
    <w:rsid w:val="001E5772"/>
    <w:rsid w:val="001E6716"/>
    <w:rsid w:val="001F0177"/>
    <w:rsid w:val="001F01DC"/>
    <w:rsid w:val="001F0279"/>
    <w:rsid w:val="001F0516"/>
    <w:rsid w:val="001F0773"/>
    <w:rsid w:val="001F1171"/>
    <w:rsid w:val="001F15E7"/>
    <w:rsid w:val="001F25F2"/>
    <w:rsid w:val="001F2752"/>
    <w:rsid w:val="001F2D42"/>
    <w:rsid w:val="001F3112"/>
    <w:rsid w:val="001F3383"/>
    <w:rsid w:val="001F3583"/>
    <w:rsid w:val="001F3E30"/>
    <w:rsid w:val="001F4880"/>
    <w:rsid w:val="001F4BB5"/>
    <w:rsid w:val="001F4C7C"/>
    <w:rsid w:val="001F5159"/>
    <w:rsid w:val="001F52BB"/>
    <w:rsid w:val="001F58A1"/>
    <w:rsid w:val="001F5CF1"/>
    <w:rsid w:val="001F620F"/>
    <w:rsid w:val="001F6DA2"/>
    <w:rsid w:val="001F7210"/>
    <w:rsid w:val="001F7211"/>
    <w:rsid w:val="001F7812"/>
    <w:rsid w:val="001F7AFE"/>
    <w:rsid w:val="0020000D"/>
    <w:rsid w:val="00200424"/>
    <w:rsid w:val="002004C8"/>
    <w:rsid w:val="0020084B"/>
    <w:rsid w:val="00200E8C"/>
    <w:rsid w:val="00201E75"/>
    <w:rsid w:val="0020231C"/>
    <w:rsid w:val="00202623"/>
    <w:rsid w:val="00202750"/>
    <w:rsid w:val="00203CD4"/>
    <w:rsid w:val="002040DC"/>
    <w:rsid w:val="002040E3"/>
    <w:rsid w:val="00204C7B"/>
    <w:rsid w:val="00205358"/>
    <w:rsid w:val="00205DC5"/>
    <w:rsid w:val="00205E25"/>
    <w:rsid w:val="002060CE"/>
    <w:rsid w:val="00207FA2"/>
    <w:rsid w:val="0021011C"/>
    <w:rsid w:val="00210E60"/>
    <w:rsid w:val="002110A1"/>
    <w:rsid w:val="002113FB"/>
    <w:rsid w:val="0021176C"/>
    <w:rsid w:val="00211FA3"/>
    <w:rsid w:val="002126B1"/>
    <w:rsid w:val="00212FBC"/>
    <w:rsid w:val="002131EA"/>
    <w:rsid w:val="00213B84"/>
    <w:rsid w:val="00214275"/>
    <w:rsid w:val="00214937"/>
    <w:rsid w:val="00215859"/>
    <w:rsid w:val="00215977"/>
    <w:rsid w:val="002160BD"/>
    <w:rsid w:val="00217498"/>
    <w:rsid w:val="002176B7"/>
    <w:rsid w:val="00217714"/>
    <w:rsid w:val="00217852"/>
    <w:rsid w:val="00217C27"/>
    <w:rsid w:val="00217CFC"/>
    <w:rsid w:val="002203F9"/>
    <w:rsid w:val="002208E7"/>
    <w:rsid w:val="0022135D"/>
    <w:rsid w:val="00221AB3"/>
    <w:rsid w:val="00221FCC"/>
    <w:rsid w:val="0022215C"/>
    <w:rsid w:val="002221AD"/>
    <w:rsid w:val="00222B1B"/>
    <w:rsid w:val="00222E65"/>
    <w:rsid w:val="0022345B"/>
    <w:rsid w:val="0022394A"/>
    <w:rsid w:val="00223B1E"/>
    <w:rsid w:val="00224333"/>
    <w:rsid w:val="002243CC"/>
    <w:rsid w:val="002251B1"/>
    <w:rsid w:val="0022528B"/>
    <w:rsid w:val="0022585C"/>
    <w:rsid w:val="00225C6A"/>
    <w:rsid w:val="00225CCE"/>
    <w:rsid w:val="00226050"/>
    <w:rsid w:val="00226D30"/>
    <w:rsid w:val="002273DF"/>
    <w:rsid w:val="00227B9B"/>
    <w:rsid w:val="00230499"/>
    <w:rsid w:val="00230A04"/>
    <w:rsid w:val="00230A1E"/>
    <w:rsid w:val="00230AA7"/>
    <w:rsid w:val="00230C57"/>
    <w:rsid w:val="00231733"/>
    <w:rsid w:val="0023289B"/>
    <w:rsid w:val="00232BD0"/>
    <w:rsid w:val="00232D0B"/>
    <w:rsid w:val="00233CB4"/>
    <w:rsid w:val="002340FD"/>
    <w:rsid w:val="00234CEE"/>
    <w:rsid w:val="00234EC9"/>
    <w:rsid w:val="00235469"/>
    <w:rsid w:val="002355CB"/>
    <w:rsid w:val="002366EA"/>
    <w:rsid w:val="00236CF0"/>
    <w:rsid w:val="00236FE5"/>
    <w:rsid w:val="0023763A"/>
    <w:rsid w:val="00237850"/>
    <w:rsid w:val="00237BB4"/>
    <w:rsid w:val="00237E68"/>
    <w:rsid w:val="00240779"/>
    <w:rsid w:val="00240858"/>
    <w:rsid w:val="00240950"/>
    <w:rsid w:val="00241004"/>
    <w:rsid w:val="002419EE"/>
    <w:rsid w:val="00241B35"/>
    <w:rsid w:val="00241D82"/>
    <w:rsid w:val="00242779"/>
    <w:rsid w:val="00242C70"/>
    <w:rsid w:val="002435EA"/>
    <w:rsid w:val="00243A9E"/>
    <w:rsid w:val="00243F00"/>
    <w:rsid w:val="00244621"/>
    <w:rsid w:val="00244D56"/>
    <w:rsid w:val="002455B4"/>
    <w:rsid w:val="00245A17"/>
    <w:rsid w:val="00245F58"/>
    <w:rsid w:val="00246243"/>
    <w:rsid w:val="00246253"/>
    <w:rsid w:val="00246C10"/>
    <w:rsid w:val="00246D4E"/>
    <w:rsid w:val="0025058B"/>
    <w:rsid w:val="002508C7"/>
    <w:rsid w:val="002510E6"/>
    <w:rsid w:val="002511A7"/>
    <w:rsid w:val="00251223"/>
    <w:rsid w:val="0025133F"/>
    <w:rsid w:val="00251345"/>
    <w:rsid w:val="002516E2"/>
    <w:rsid w:val="002518BC"/>
    <w:rsid w:val="00252067"/>
    <w:rsid w:val="00252096"/>
    <w:rsid w:val="0025285B"/>
    <w:rsid w:val="002543CB"/>
    <w:rsid w:val="002547F1"/>
    <w:rsid w:val="002549D3"/>
    <w:rsid w:val="00254DE3"/>
    <w:rsid w:val="002551C6"/>
    <w:rsid w:val="0025789E"/>
    <w:rsid w:val="002578B8"/>
    <w:rsid w:val="002579E8"/>
    <w:rsid w:val="00257E72"/>
    <w:rsid w:val="002605E6"/>
    <w:rsid w:val="00260A95"/>
    <w:rsid w:val="0026137E"/>
    <w:rsid w:val="0026159F"/>
    <w:rsid w:val="002615A1"/>
    <w:rsid w:val="0026175A"/>
    <w:rsid w:val="0026199C"/>
    <w:rsid w:val="00261D60"/>
    <w:rsid w:val="00262851"/>
    <w:rsid w:val="0026307B"/>
    <w:rsid w:val="0026331C"/>
    <w:rsid w:val="0026337B"/>
    <w:rsid w:val="002639C6"/>
    <w:rsid w:val="00263B08"/>
    <w:rsid w:val="00263C97"/>
    <w:rsid w:val="0026492D"/>
    <w:rsid w:val="002654C7"/>
    <w:rsid w:val="00265D26"/>
    <w:rsid w:val="00265DE8"/>
    <w:rsid w:val="00265DF7"/>
    <w:rsid w:val="002660AB"/>
    <w:rsid w:val="002662E7"/>
    <w:rsid w:val="0026695F"/>
    <w:rsid w:val="002669E4"/>
    <w:rsid w:val="00267152"/>
    <w:rsid w:val="002673ED"/>
    <w:rsid w:val="002676D7"/>
    <w:rsid w:val="0026780F"/>
    <w:rsid w:val="00270007"/>
    <w:rsid w:val="00270092"/>
    <w:rsid w:val="00270863"/>
    <w:rsid w:val="00270A01"/>
    <w:rsid w:val="00270E65"/>
    <w:rsid w:val="00270F68"/>
    <w:rsid w:val="00270FED"/>
    <w:rsid w:val="00271046"/>
    <w:rsid w:val="00271A64"/>
    <w:rsid w:val="0027231A"/>
    <w:rsid w:val="00272A9E"/>
    <w:rsid w:val="00273004"/>
    <w:rsid w:val="002732BB"/>
    <w:rsid w:val="00273ABF"/>
    <w:rsid w:val="00274487"/>
    <w:rsid w:val="00274B9A"/>
    <w:rsid w:val="00275201"/>
    <w:rsid w:val="00276187"/>
    <w:rsid w:val="002761D1"/>
    <w:rsid w:val="00276AC9"/>
    <w:rsid w:val="00276D41"/>
    <w:rsid w:val="00276D62"/>
    <w:rsid w:val="00276DCB"/>
    <w:rsid w:val="0027705C"/>
    <w:rsid w:val="0028077D"/>
    <w:rsid w:val="00280957"/>
    <w:rsid w:val="00280A0A"/>
    <w:rsid w:val="00280E2C"/>
    <w:rsid w:val="00280FA2"/>
    <w:rsid w:val="00281151"/>
    <w:rsid w:val="00281E12"/>
    <w:rsid w:val="002832CC"/>
    <w:rsid w:val="00283A5E"/>
    <w:rsid w:val="00284475"/>
    <w:rsid w:val="002849D4"/>
    <w:rsid w:val="00284E17"/>
    <w:rsid w:val="002850F4"/>
    <w:rsid w:val="002853E3"/>
    <w:rsid w:val="00285C5A"/>
    <w:rsid w:val="0028628D"/>
    <w:rsid w:val="0028668E"/>
    <w:rsid w:val="002868AB"/>
    <w:rsid w:val="00286A25"/>
    <w:rsid w:val="00286BD6"/>
    <w:rsid w:val="00286DEC"/>
    <w:rsid w:val="002875DD"/>
    <w:rsid w:val="00287E35"/>
    <w:rsid w:val="00287F72"/>
    <w:rsid w:val="00287F74"/>
    <w:rsid w:val="0029184E"/>
    <w:rsid w:val="002918C4"/>
    <w:rsid w:val="00291F9B"/>
    <w:rsid w:val="00293C0D"/>
    <w:rsid w:val="00294CCC"/>
    <w:rsid w:val="00295134"/>
    <w:rsid w:val="002958BB"/>
    <w:rsid w:val="002959ED"/>
    <w:rsid w:val="00295ED0"/>
    <w:rsid w:val="002965A0"/>
    <w:rsid w:val="0029786C"/>
    <w:rsid w:val="002978EF"/>
    <w:rsid w:val="002979E1"/>
    <w:rsid w:val="00297FE5"/>
    <w:rsid w:val="002A040C"/>
    <w:rsid w:val="002A135F"/>
    <w:rsid w:val="002A2313"/>
    <w:rsid w:val="002A28CD"/>
    <w:rsid w:val="002A2B66"/>
    <w:rsid w:val="002A2F4F"/>
    <w:rsid w:val="002A33BE"/>
    <w:rsid w:val="002A3A5E"/>
    <w:rsid w:val="002A3E5C"/>
    <w:rsid w:val="002A3FFB"/>
    <w:rsid w:val="002A4A00"/>
    <w:rsid w:val="002A52AD"/>
    <w:rsid w:val="002A5324"/>
    <w:rsid w:val="002A64DA"/>
    <w:rsid w:val="002A687A"/>
    <w:rsid w:val="002A6910"/>
    <w:rsid w:val="002A7798"/>
    <w:rsid w:val="002A78A1"/>
    <w:rsid w:val="002A7B5D"/>
    <w:rsid w:val="002B0071"/>
    <w:rsid w:val="002B00A0"/>
    <w:rsid w:val="002B0722"/>
    <w:rsid w:val="002B10AC"/>
    <w:rsid w:val="002B12BF"/>
    <w:rsid w:val="002B1409"/>
    <w:rsid w:val="002B1985"/>
    <w:rsid w:val="002B1ADC"/>
    <w:rsid w:val="002B2299"/>
    <w:rsid w:val="002B22A9"/>
    <w:rsid w:val="002B23EF"/>
    <w:rsid w:val="002B277C"/>
    <w:rsid w:val="002B3074"/>
    <w:rsid w:val="002B3496"/>
    <w:rsid w:val="002B3BF7"/>
    <w:rsid w:val="002B3E14"/>
    <w:rsid w:val="002B4089"/>
    <w:rsid w:val="002B40A4"/>
    <w:rsid w:val="002B433D"/>
    <w:rsid w:val="002B46E2"/>
    <w:rsid w:val="002B4F89"/>
    <w:rsid w:val="002B523B"/>
    <w:rsid w:val="002B53CC"/>
    <w:rsid w:val="002B5C69"/>
    <w:rsid w:val="002B63C0"/>
    <w:rsid w:val="002B6593"/>
    <w:rsid w:val="002B660A"/>
    <w:rsid w:val="002B698F"/>
    <w:rsid w:val="002B6A16"/>
    <w:rsid w:val="002B6B2E"/>
    <w:rsid w:val="002B7356"/>
    <w:rsid w:val="002B73FB"/>
    <w:rsid w:val="002B7891"/>
    <w:rsid w:val="002B7C72"/>
    <w:rsid w:val="002B7F3B"/>
    <w:rsid w:val="002C0337"/>
    <w:rsid w:val="002C0A53"/>
    <w:rsid w:val="002C1634"/>
    <w:rsid w:val="002C1637"/>
    <w:rsid w:val="002C1A36"/>
    <w:rsid w:val="002C1DB6"/>
    <w:rsid w:val="002C1FE1"/>
    <w:rsid w:val="002C26D8"/>
    <w:rsid w:val="002C402A"/>
    <w:rsid w:val="002C4A4D"/>
    <w:rsid w:val="002C4C80"/>
    <w:rsid w:val="002C4DED"/>
    <w:rsid w:val="002C4E99"/>
    <w:rsid w:val="002C5750"/>
    <w:rsid w:val="002C5ACF"/>
    <w:rsid w:val="002C6296"/>
    <w:rsid w:val="002C62C4"/>
    <w:rsid w:val="002C6F67"/>
    <w:rsid w:val="002C7389"/>
    <w:rsid w:val="002C7DB3"/>
    <w:rsid w:val="002C7F8D"/>
    <w:rsid w:val="002D030B"/>
    <w:rsid w:val="002D0592"/>
    <w:rsid w:val="002D05E9"/>
    <w:rsid w:val="002D08B3"/>
    <w:rsid w:val="002D09EB"/>
    <w:rsid w:val="002D1260"/>
    <w:rsid w:val="002D169F"/>
    <w:rsid w:val="002D1766"/>
    <w:rsid w:val="002D1F69"/>
    <w:rsid w:val="002D2240"/>
    <w:rsid w:val="002D273C"/>
    <w:rsid w:val="002D327D"/>
    <w:rsid w:val="002D3ED4"/>
    <w:rsid w:val="002D478D"/>
    <w:rsid w:val="002D486B"/>
    <w:rsid w:val="002D49BD"/>
    <w:rsid w:val="002D4A88"/>
    <w:rsid w:val="002D526F"/>
    <w:rsid w:val="002D5675"/>
    <w:rsid w:val="002D715B"/>
    <w:rsid w:val="002D721B"/>
    <w:rsid w:val="002D79ED"/>
    <w:rsid w:val="002E0221"/>
    <w:rsid w:val="002E0256"/>
    <w:rsid w:val="002E098E"/>
    <w:rsid w:val="002E0B28"/>
    <w:rsid w:val="002E10C2"/>
    <w:rsid w:val="002E10F8"/>
    <w:rsid w:val="002E1C34"/>
    <w:rsid w:val="002E1C93"/>
    <w:rsid w:val="002E1F39"/>
    <w:rsid w:val="002E20D1"/>
    <w:rsid w:val="002E26E0"/>
    <w:rsid w:val="002E28A4"/>
    <w:rsid w:val="002E3133"/>
    <w:rsid w:val="002E37BB"/>
    <w:rsid w:val="002E439E"/>
    <w:rsid w:val="002E47F1"/>
    <w:rsid w:val="002E4A68"/>
    <w:rsid w:val="002E54DA"/>
    <w:rsid w:val="002E58F3"/>
    <w:rsid w:val="002E5DEE"/>
    <w:rsid w:val="002E6C80"/>
    <w:rsid w:val="002E72BE"/>
    <w:rsid w:val="002E7957"/>
    <w:rsid w:val="002E7A76"/>
    <w:rsid w:val="002E7BEE"/>
    <w:rsid w:val="002F0276"/>
    <w:rsid w:val="002F0951"/>
    <w:rsid w:val="002F1561"/>
    <w:rsid w:val="002F2939"/>
    <w:rsid w:val="002F3CA5"/>
    <w:rsid w:val="002F40E7"/>
    <w:rsid w:val="002F4E6D"/>
    <w:rsid w:val="002F6622"/>
    <w:rsid w:val="002F6EC1"/>
    <w:rsid w:val="002F72D8"/>
    <w:rsid w:val="002F780B"/>
    <w:rsid w:val="002F7A58"/>
    <w:rsid w:val="002F7C02"/>
    <w:rsid w:val="002F7C65"/>
    <w:rsid w:val="00300484"/>
    <w:rsid w:val="00300953"/>
    <w:rsid w:val="003010C8"/>
    <w:rsid w:val="003019CC"/>
    <w:rsid w:val="00301BFA"/>
    <w:rsid w:val="00302105"/>
    <w:rsid w:val="00302C3C"/>
    <w:rsid w:val="003033F1"/>
    <w:rsid w:val="00304B29"/>
    <w:rsid w:val="00304F65"/>
    <w:rsid w:val="00305080"/>
    <w:rsid w:val="0030523F"/>
    <w:rsid w:val="00305CD1"/>
    <w:rsid w:val="00306250"/>
    <w:rsid w:val="003062DD"/>
    <w:rsid w:val="0030648C"/>
    <w:rsid w:val="00306A1E"/>
    <w:rsid w:val="00307814"/>
    <w:rsid w:val="00307847"/>
    <w:rsid w:val="003100DD"/>
    <w:rsid w:val="00310512"/>
    <w:rsid w:val="003105EE"/>
    <w:rsid w:val="003121D7"/>
    <w:rsid w:val="00313071"/>
    <w:rsid w:val="003132C1"/>
    <w:rsid w:val="00313FB2"/>
    <w:rsid w:val="00314561"/>
    <w:rsid w:val="00314985"/>
    <w:rsid w:val="00314B2C"/>
    <w:rsid w:val="0031679F"/>
    <w:rsid w:val="00316AA5"/>
    <w:rsid w:val="00316D7A"/>
    <w:rsid w:val="003171A1"/>
    <w:rsid w:val="0031733D"/>
    <w:rsid w:val="0031774F"/>
    <w:rsid w:val="0031783D"/>
    <w:rsid w:val="0031795C"/>
    <w:rsid w:val="00317CA3"/>
    <w:rsid w:val="00317CEB"/>
    <w:rsid w:val="00317D25"/>
    <w:rsid w:val="00320B23"/>
    <w:rsid w:val="00321651"/>
    <w:rsid w:val="003217D3"/>
    <w:rsid w:val="00321B3F"/>
    <w:rsid w:val="00321B43"/>
    <w:rsid w:val="00321E7A"/>
    <w:rsid w:val="00322362"/>
    <w:rsid w:val="0032253E"/>
    <w:rsid w:val="003227BB"/>
    <w:rsid w:val="0032284B"/>
    <w:rsid w:val="003237D2"/>
    <w:rsid w:val="00324360"/>
    <w:rsid w:val="00324849"/>
    <w:rsid w:val="00324AD1"/>
    <w:rsid w:val="0032547B"/>
    <w:rsid w:val="003256A2"/>
    <w:rsid w:val="0032581D"/>
    <w:rsid w:val="00325BE0"/>
    <w:rsid w:val="00325C25"/>
    <w:rsid w:val="00326009"/>
    <w:rsid w:val="00326AC5"/>
    <w:rsid w:val="00327E2D"/>
    <w:rsid w:val="00330061"/>
    <w:rsid w:val="00330D06"/>
    <w:rsid w:val="00331092"/>
    <w:rsid w:val="0033122D"/>
    <w:rsid w:val="00332620"/>
    <w:rsid w:val="00332994"/>
    <w:rsid w:val="003329F7"/>
    <w:rsid w:val="00334095"/>
    <w:rsid w:val="00334212"/>
    <w:rsid w:val="00334302"/>
    <w:rsid w:val="003343E8"/>
    <w:rsid w:val="003345D6"/>
    <w:rsid w:val="003348DA"/>
    <w:rsid w:val="00334E5C"/>
    <w:rsid w:val="00335614"/>
    <w:rsid w:val="00335A28"/>
    <w:rsid w:val="0033658F"/>
    <w:rsid w:val="003365E6"/>
    <w:rsid w:val="00336D7B"/>
    <w:rsid w:val="003377E4"/>
    <w:rsid w:val="003401F3"/>
    <w:rsid w:val="003404A8"/>
    <w:rsid w:val="003408F5"/>
    <w:rsid w:val="00340C12"/>
    <w:rsid w:val="003410DF"/>
    <w:rsid w:val="00341294"/>
    <w:rsid w:val="003417BD"/>
    <w:rsid w:val="003418CE"/>
    <w:rsid w:val="003420BE"/>
    <w:rsid w:val="003423BD"/>
    <w:rsid w:val="00342453"/>
    <w:rsid w:val="00342746"/>
    <w:rsid w:val="00342C4D"/>
    <w:rsid w:val="00343361"/>
    <w:rsid w:val="00343A79"/>
    <w:rsid w:val="00344026"/>
    <w:rsid w:val="003444DB"/>
    <w:rsid w:val="003447D4"/>
    <w:rsid w:val="00344DC6"/>
    <w:rsid w:val="0034565C"/>
    <w:rsid w:val="00346468"/>
    <w:rsid w:val="00346C6F"/>
    <w:rsid w:val="00346F5D"/>
    <w:rsid w:val="0034736F"/>
    <w:rsid w:val="003473A6"/>
    <w:rsid w:val="00350552"/>
    <w:rsid w:val="003509CC"/>
    <w:rsid w:val="00350E20"/>
    <w:rsid w:val="00350F6C"/>
    <w:rsid w:val="0035153B"/>
    <w:rsid w:val="00351CE1"/>
    <w:rsid w:val="00351D7D"/>
    <w:rsid w:val="003524F1"/>
    <w:rsid w:val="003526AE"/>
    <w:rsid w:val="003527A1"/>
    <w:rsid w:val="0035281D"/>
    <w:rsid w:val="003539FC"/>
    <w:rsid w:val="00353A3C"/>
    <w:rsid w:val="00353D11"/>
    <w:rsid w:val="00353E59"/>
    <w:rsid w:val="00353EF2"/>
    <w:rsid w:val="00354346"/>
    <w:rsid w:val="003547C0"/>
    <w:rsid w:val="00354DF0"/>
    <w:rsid w:val="00355FC7"/>
    <w:rsid w:val="00356189"/>
    <w:rsid w:val="003561C7"/>
    <w:rsid w:val="00356264"/>
    <w:rsid w:val="00356DF6"/>
    <w:rsid w:val="00356F21"/>
    <w:rsid w:val="003576EC"/>
    <w:rsid w:val="003602DA"/>
    <w:rsid w:val="00360540"/>
    <w:rsid w:val="003605C1"/>
    <w:rsid w:val="00360A40"/>
    <w:rsid w:val="00360E85"/>
    <w:rsid w:val="00360EE6"/>
    <w:rsid w:val="00361525"/>
    <w:rsid w:val="00361617"/>
    <w:rsid w:val="003617EA"/>
    <w:rsid w:val="00361971"/>
    <w:rsid w:val="00361CC3"/>
    <w:rsid w:val="00362380"/>
    <w:rsid w:val="00362C4D"/>
    <w:rsid w:val="00363905"/>
    <w:rsid w:val="00364A8C"/>
    <w:rsid w:val="00364D30"/>
    <w:rsid w:val="003659B3"/>
    <w:rsid w:val="00366068"/>
    <w:rsid w:val="00366499"/>
    <w:rsid w:val="0036679E"/>
    <w:rsid w:val="00366A08"/>
    <w:rsid w:val="00366E41"/>
    <w:rsid w:val="0036706D"/>
    <w:rsid w:val="00367389"/>
    <w:rsid w:val="00367614"/>
    <w:rsid w:val="00370679"/>
    <w:rsid w:val="00371153"/>
    <w:rsid w:val="003723FD"/>
    <w:rsid w:val="00372BD6"/>
    <w:rsid w:val="00373065"/>
    <w:rsid w:val="0037380E"/>
    <w:rsid w:val="003738C5"/>
    <w:rsid w:val="0037478F"/>
    <w:rsid w:val="00374C2A"/>
    <w:rsid w:val="003753E8"/>
    <w:rsid w:val="0037562B"/>
    <w:rsid w:val="003756C8"/>
    <w:rsid w:val="003756CC"/>
    <w:rsid w:val="00375DDA"/>
    <w:rsid w:val="00377D65"/>
    <w:rsid w:val="0038020F"/>
    <w:rsid w:val="003804B7"/>
    <w:rsid w:val="0038070D"/>
    <w:rsid w:val="00380C3A"/>
    <w:rsid w:val="003812BB"/>
    <w:rsid w:val="00381A6E"/>
    <w:rsid w:val="00381AF6"/>
    <w:rsid w:val="00381CFF"/>
    <w:rsid w:val="00382136"/>
    <w:rsid w:val="00382563"/>
    <w:rsid w:val="003827DD"/>
    <w:rsid w:val="00382965"/>
    <w:rsid w:val="00382D49"/>
    <w:rsid w:val="003830E1"/>
    <w:rsid w:val="003839F4"/>
    <w:rsid w:val="00383BD8"/>
    <w:rsid w:val="00383C9A"/>
    <w:rsid w:val="003845A9"/>
    <w:rsid w:val="00384858"/>
    <w:rsid w:val="003850E1"/>
    <w:rsid w:val="003853FC"/>
    <w:rsid w:val="0038544B"/>
    <w:rsid w:val="00385F10"/>
    <w:rsid w:val="00386046"/>
    <w:rsid w:val="00386756"/>
    <w:rsid w:val="00386975"/>
    <w:rsid w:val="00386F06"/>
    <w:rsid w:val="00386F93"/>
    <w:rsid w:val="00387280"/>
    <w:rsid w:val="003874AE"/>
    <w:rsid w:val="00387834"/>
    <w:rsid w:val="003907A6"/>
    <w:rsid w:val="0039098E"/>
    <w:rsid w:val="003910C1"/>
    <w:rsid w:val="00391442"/>
    <w:rsid w:val="003914FC"/>
    <w:rsid w:val="00391C0C"/>
    <w:rsid w:val="00391F33"/>
    <w:rsid w:val="00392C39"/>
    <w:rsid w:val="00392C79"/>
    <w:rsid w:val="00393016"/>
    <w:rsid w:val="00393549"/>
    <w:rsid w:val="00394076"/>
    <w:rsid w:val="00394238"/>
    <w:rsid w:val="003943F1"/>
    <w:rsid w:val="003947CE"/>
    <w:rsid w:val="00394812"/>
    <w:rsid w:val="00395061"/>
    <w:rsid w:val="003956B7"/>
    <w:rsid w:val="00395CC3"/>
    <w:rsid w:val="0039619C"/>
    <w:rsid w:val="00396211"/>
    <w:rsid w:val="003970BD"/>
    <w:rsid w:val="00397CC9"/>
    <w:rsid w:val="003A0475"/>
    <w:rsid w:val="003A11A1"/>
    <w:rsid w:val="003A176B"/>
    <w:rsid w:val="003A1AE4"/>
    <w:rsid w:val="003A1D9E"/>
    <w:rsid w:val="003A2048"/>
    <w:rsid w:val="003A2397"/>
    <w:rsid w:val="003A23FE"/>
    <w:rsid w:val="003A2AD0"/>
    <w:rsid w:val="003A362C"/>
    <w:rsid w:val="003A390E"/>
    <w:rsid w:val="003A3AD1"/>
    <w:rsid w:val="003A4353"/>
    <w:rsid w:val="003A500E"/>
    <w:rsid w:val="003A5436"/>
    <w:rsid w:val="003A55B4"/>
    <w:rsid w:val="003A56E5"/>
    <w:rsid w:val="003A59E4"/>
    <w:rsid w:val="003A5CD5"/>
    <w:rsid w:val="003A5DAA"/>
    <w:rsid w:val="003A5DDE"/>
    <w:rsid w:val="003A629D"/>
    <w:rsid w:val="003A66BB"/>
    <w:rsid w:val="003A7040"/>
    <w:rsid w:val="003A71DE"/>
    <w:rsid w:val="003A74C9"/>
    <w:rsid w:val="003A7CDD"/>
    <w:rsid w:val="003A7FD5"/>
    <w:rsid w:val="003B0D97"/>
    <w:rsid w:val="003B1281"/>
    <w:rsid w:val="003B1713"/>
    <w:rsid w:val="003B1D6E"/>
    <w:rsid w:val="003B2ADE"/>
    <w:rsid w:val="003B36E9"/>
    <w:rsid w:val="003B385F"/>
    <w:rsid w:val="003B3A6C"/>
    <w:rsid w:val="003B4115"/>
    <w:rsid w:val="003B4BB6"/>
    <w:rsid w:val="003B5594"/>
    <w:rsid w:val="003B56FB"/>
    <w:rsid w:val="003B5F3C"/>
    <w:rsid w:val="003B5FFF"/>
    <w:rsid w:val="003B6072"/>
    <w:rsid w:val="003B617C"/>
    <w:rsid w:val="003B6418"/>
    <w:rsid w:val="003B64AF"/>
    <w:rsid w:val="003B6657"/>
    <w:rsid w:val="003B72D3"/>
    <w:rsid w:val="003B7357"/>
    <w:rsid w:val="003B7CFE"/>
    <w:rsid w:val="003C07F5"/>
    <w:rsid w:val="003C0A34"/>
    <w:rsid w:val="003C0AA3"/>
    <w:rsid w:val="003C0CE3"/>
    <w:rsid w:val="003C125A"/>
    <w:rsid w:val="003C12C8"/>
    <w:rsid w:val="003C175E"/>
    <w:rsid w:val="003C1CA8"/>
    <w:rsid w:val="003C1E91"/>
    <w:rsid w:val="003C1EE0"/>
    <w:rsid w:val="003C26CA"/>
    <w:rsid w:val="003C2BB2"/>
    <w:rsid w:val="003C2D27"/>
    <w:rsid w:val="003C2F26"/>
    <w:rsid w:val="003C45CF"/>
    <w:rsid w:val="003C472E"/>
    <w:rsid w:val="003C4A45"/>
    <w:rsid w:val="003C4A96"/>
    <w:rsid w:val="003C5073"/>
    <w:rsid w:val="003C567F"/>
    <w:rsid w:val="003C57FF"/>
    <w:rsid w:val="003C5D79"/>
    <w:rsid w:val="003C6831"/>
    <w:rsid w:val="003C6EF6"/>
    <w:rsid w:val="003C72E2"/>
    <w:rsid w:val="003C72F2"/>
    <w:rsid w:val="003C79BA"/>
    <w:rsid w:val="003D1329"/>
    <w:rsid w:val="003D1BDF"/>
    <w:rsid w:val="003D1E66"/>
    <w:rsid w:val="003D1ECD"/>
    <w:rsid w:val="003D2062"/>
    <w:rsid w:val="003D20BA"/>
    <w:rsid w:val="003D21DB"/>
    <w:rsid w:val="003D2ADB"/>
    <w:rsid w:val="003D2E71"/>
    <w:rsid w:val="003D3221"/>
    <w:rsid w:val="003D3B93"/>
    <w:rsid w:val="003D3F4B"/>
    <w:rsid w:val="003D42DF"/>
    <w:rsid w:val="003D4500"/>
    <w:rsid w:val="003D46CF"/>
    <w:rsid w:val="003D4BF7"/>
    <w:rsid w:val="003D5026"/>
    <w:rsid w:val="003D54DF"/>
    <w:rsid w:val="003D5A12"/>
    <w:rsid w:val="003D629D"/>
    <w:rsid w:val="003D65D4"/>
    <w:rsid w:val="003D6612"/>
    <w:rsid w:val="003D6CC6"/>
    <w:rsid w:val="003D6D84"/>
    <w:rsid w:val="003D7886"/>
    <w:rsid w:val="003E0533"/>
    <w:rsid w:val="003E15BC"/>
    <w:rsid w:val="003E184A"/>
    <w:rsid w:val="003E189B"/>
    <w:rsid w:val="003E1AE2"/>
    <w:rsid w:val="003E209B"/>
    <w:rsid w:val="003E2B7D"/>
    <w:rsid w:val="003E3768"/>
    <w:rsid w:val="003E380E"/>
    <w:rsid w:val="003E44C3"/>
    <w:rsid w:val="003E469B"/>
    <w:rsid w:val="003E4AB5"/>
    <w:rsid w:val="003E4B9A"/>
    <w:rsid w:val="003E4C3E"/>
    <w:rsid w:val="003E5CF3"/>
    <w:rsid w:val="003E5D67"/>
    <w:rsid w:val="003E5DD2"/>
    <w:rsid w:val="003E639E"/>
    <w:rsid w:val="003E664D"/>
    <w:rsid w:val="003E7574"/>
    <w:rsid w:val="003F011F"/>
    <w:rsid w:val="003F04F8"/>
    <w:rsid w:val="003F0E96"/>
    <w:rsid w:val="003F1103"/>
    <w:rsid w:val="003F1F0F"/>
    <w:rsid w:val="003F1FBB"/>
    <w:rsid w:val="003F2D58"/>
    <w:rsid w:val="003F2F59"/>
    <w:rsid w:val="003F2FD6"/>
    <w:rsid w:val="003F3CD4"/>
    <w:rsid w:val="003F3D9F"/>
    <w:rsid w:val="003F4776"/>
    <w:rsid w:val="003F47DC"/>
    <w:rsid w:val="003F501F"/>
    <w:rsid w:val="003F502F"/>
    <w:rsid w:val="003F5C93"/>
    <w:rsid w:val="003F5FB0"/>
    <w:rsid w:val="003F6502"/>
    <w:rsid w:val="003F6760"/>
    <w:rsid w:val="003F6C34"/>
    <w:rsid w:val="003F7441"/>
    <w:rsid w:val="003F796A"/>
    <w:rsid w:val="004005C3"/>
    <w:rsid w:val="004005F8"/>
    <w:rsid w:val="00401276"/>
    <w:rsid w:val="004019B4"/>
    <w:rsid w:val="004028FE"/>
    <w:rsid w:val="00402FD0"/>
    <w:rsid w:val="00403129"/>
    <w:rsid w:val="0040326D"/>
    <w:rsid w:val="004034AC"/>
    <w:rsid w:val="004034EC"/>
    <w:rsid w:val="00403826"/>
    <w:rsid w:val="0040398D"/>
    <w:rsid w:val="00403C7E"/>
    <w:rsid w:val="0040415E"/>
    <w:rsid w:val="00404497"/>
    <w:rsid w:val="00404BCD"/>
    <w:rsid w:val="00404FD0"/>
    <w:rsid w:val="0040552E"/>
    <w:rsid w:val="00405F81"/>
    <w:rsid w:val="00406442"/>
    <w:rsid w:val="00407554"/>
    <w:rsid w:val="00407A29"/>
    <w:rsid w:val="00410C9D"/>
    <w:rsid w:val="004117A7"/>
    <w:rsid w:val="00412673"/>
    <w:rsid w:val="0041284D"/>
    <w:rsid w:val="00412BC3"/>
    <w:rsid w:val="00412D4E"/>
    <w:rsid w:val="00412E77"/>
    <w:rsid w:val="00413450"/>
    <w:rsid w:val="0041355C"/>
    <w:rsid w:val="00413A4B"/>
    <w:rsid w:val="004140B2"/>
    <w:rsid w:val="0041421A"/>
    <w:rsid w:val="00414A2E"/>
    <w:rsid w:val="00414BA3"/>
    <w:rsid w:val="00414FB2"/>
    <w:rsid w:val="00414FF9"/>
    <w:rsid w:val="00415ABF"/>
    <w:rsid w:val="004162F8"/>
    <w:rsid w:val="0041648C"/>
    <w:rsid w:val="004166C4"/>
    <w:rsid w:val="00416F12"/>
    <w:rsid w:val="00417369"/>
    <w:rsid w:val="00417523"/>
    <w:rsid w:val="00417988"/>
    <w:rsid w:val="00417A42"/>
    <w:rsid w:val="00417C2B"/>
    <w:rsid w:val="00421113"/>
    <w:rsid w:val="00421725"/>
    <w:rsid w:val="004227DF"/>
    <w:rsid w:val="00422C63"/>
    <w:rsid w:val="0042344B"/>
    <w:rsid w:val="00423638"/>
    <w:rsid w:val="00424B1C"/>
    <w:rsid w:val="00424FB0"/>
    <w:rsid w:val="00425249"/>
    <w:rsid w:val="00425CA4"/>
    <w:rsid w:val="00425F51"/>
    <w:rsid w:val="00426003"/>
    <w:rsid w:val="0042616F"/>
    <w:rsid w:val="0042686F"/>
    <w:rsid w:val="00426C15"/>
    <w:rsid w:val="00426FE1"/>
    <w:rsid w:val="0042746B"/>
    <w:rsid w:val="00430795"/>
    <w:rsid w:val="00430858"/>
    <w:rsid w:val="00431824"/>
    <w:rsid w:val="00432AFE"/>
    <w:rsid w:val="00432FC7"/>
    <w:rsid w:val="004334BA"/>
    <w:rsid w:val="00433833"/>
    <w:rsid w:val="00433FEE"/>
    <w:rsid w:val="00434475"/>
    <w:rsid w:val="0043449B"/>
    <w:rsid w:val="004349D6"/>
    <w:rsid w:val="00434ED0"/>
    <w:rsid w:val="00434F49"/>
    <w:rsid w:val="00435841"/>
    <w:rsid w:val="0043632D"/>
    <w:rsid w:val="004363E5"/>
    <w:rsid w:val="004367F4"/>
    <w:rsid w:val="00437139"/>
    <w:rsid w:val="00437966"/>
    <w:rsid w:val="00437D83"/>
    <w:rsid w:val="004404F8"/>
    <w:rsid w:val="00440C7A"/>
    <w:rsid w:val="00440E52"/>
    <w:rsid w:val="00440E9B"/>
    <w:rsid w:val="004420FE"/>
    <w:rsid w:val="00442210"/>
    <w:rsid w:val="004423CD"/>
    <w:rsid w:val="00442C05"/>
    <w:rsid w:val="00442C11"/>
    <w:rsid w:val="00442F8B"/>
    <w:rsid w:val="004434F5"/>
    <w:rsid w:val="004437B1"/>
    <w:rsid w:val="00443D91"/>
    <w:rsid w:val="0044470C"/>
    <w:rsid w:val="004449C2"/>
    <w:rsid w:val="00446946"/>
    <w:rsid w:val="00446B43"/>
    <w:rsid w:val="00446DA2"/>
    <w:rsid w:val="0044756B"/>
    <w:rsid w:val="00447726"/>
    <w:rsid w:val="00447D56"/>
    <w:rsid w:val="004505D3"/>
    <w:rsid w:val="00451024"/>
    <w:rsid w:val="004516F1"/>
    <w:rsid w:val="00451879"/>
    <w:rsid w:val="00451BC4"/>
    <w:rsid w:val="004523C8"/>
    <w:rsid w:val="00452427"/>
    <w:rsid w:val="004525A4"/>
    <w:rsid w:val="00452BAB"/>
    <w:rsid w:val="00452D4B"/>
    <w:rsid w:val="0045376F"/>
    <w:rsid w:val="00453B0B"/>
    <w:rsid w:val="00454024"/>
    <w:rsid w:val="00454AD0"/>
    <w:rsid w:val="00454C09"/>
    <w:rsid w:val="0045508B"/>
    <w:rsid w:val="004552F7"/>
    <w:rsid w:val="00455CC8"/>
    <w:rsid w:val="00456E83"/>
    <w:rsid w:val="004575FC"/>
    <w:rsid w:val="00457A47"/>
    <w:rsid w:val="0046032A"/>
    <w:rsid w:val="0046042D"/>
    <w:rsid w:val="00460994"/>
    <w:rsid w:val="00461476"/>
    <w:rsid w:val="004619A8"/>
    <w:rsid w:val="00461D0A"/>
    <w:rsid w:val="00462482"/>
    <w:rsid w:val="00462871"/>
    <w:rsid w:val="00462FF2"/>
    <w:rsid w:val="00463643"/>
    <w:rsid w:val="00463A24"/>
    <w:rsid w:val="00463D72"/>
    <w:rsid w:val="00464035"/>
    <w:rsid w:val="0046468E"/>
    <w:rsid w:val="0046496A"/>
    <w:rsid w:val="00464F0A"/>
    <w:rsid w:val="00465116"/>
    <w:rsid w:val="004651A4"/>
    <w:rsid w:val="0046618E"/>
    <w:rsid w:val="00466764"/>
    <w:rsid w:val="004667BF"/>
    <w:rsid w:val="00467453"/>
    <w:rsid w:val="004679B9"/>
    <w:rsid w:val="0047080D"/>
    <w:rsid w:val="00470B3C"/>
    <w:rsid w:val="00470EB7"/>
    <w:rsid w:val="004711C0"/>
    <w:rsid w:val="00471637"/>
    <w:rsid w:val="00471930"/>
    <w:rsid w:val="00472110"/>
    <w:rsid w:val="00472C28"/>
    <w:rsid w:val="00472C84"/>
    <w:rsid w:val="00472DD8"/>
    <w:rsid w:val="00473148"/>
    <w:rsid w:val="0047337D"/>
    <w:rsid w:val="00473561"/>
    <w:rsid w:val="0047453A"/>
    <w:rsid w:val="00474BCE"/>
    <w:rsid w:val="00474F4C"/>
    <w:rsid w:val="00475E6D"/>
    <w:rsid w:val="00476143"/>
    <w:rsid w:val="00476699"/>
    <w:rsid w:val="00476B7F"/>
    <w:rsid w:val="00476E89"/>
    <w:rsid w:val="00477239"/>
    <w:rsid w:val="0047734A"/>
    <w:rsid w:val="00477D97"/>
    <w:rsid w:val="004808C0"/>
    <w:rsid w:val="00480AEE"/>
    <w:rsid w:val="00480BD0"/>
    <w:rsid w:val="00481453"/>
    <w:rsid w:val="00481A18"/>
    <w:rsid w:val="00481F2A"/>
    <w:rsid w:val="00482178"/>
    <w:rsid w:val="0048220F"/>
    <w:rsid w:val="00482654"/>
    <w:rsid w:val="0048269F"/>
    <w:rsid w:val="00482CB7"/>
    <w:rsid w:val="00482CD5"/>
    <w:rsid w:val="00482E28"/>
    <w:rsid w:val="00482F6E"/>
    <w:rsid w:val="00483204"/>
    <w:rsid w:val="00483696"/>
    <w:rsid w:val="004837F7"/>
    <w:rsid w:val="00483CC4"/>
    <w:rsid w:val="004840C6"/>
    <w:rsid w:val="00484E6A"/>
    <w:rsid w:val="00484E97"/>
    <w:rsid w:val="00485AD1"/>
    <w:rsid w:val="004861D0"/>
    <w:rsid w:val="004862F3"/>
    <w:rsid w:val="004867A8"/>
    <w:rsid w:val="004868CB"/>
    <w:rsid w:val="00486B7C"/>
    <w:rsid w:val="00486CC6"/>
    <w:rsid w:val="00487388"/>
    <w:rsid w:val="00487F52"/>
    <w:rsid w:val="00487FA5"/>
    <w:rsid w:val="00490AED"/>
    <w:rsid w:val="0049108D"/>
    <w:rsid w:val="00491676"/>
    <w:rsid w:val="00491842"/>
    <w:rsid w:val="00491E62"/>
    <w:rsid w:val="004923FB"/>
    <w:rsid w:val="0049267C"/>
    <w:rsid w:val="00492E52"/>
    <w:rsid w:val="004932C8"/>
    <w:rsid w:val="004932CC"/>
    <w:rsid w:val="004937D4"/>
    <w:rsid w:val="00493A96"/>
    <w:rsid w:val="00493AF3"/>
    <w:rsid w:val="00493F90"/>
    <w:rsid w:val="00494A8F"/>
    <w:rsid w:val="00495A06"/>
    <w:rsid w:val="00496A2D"/>
    <w:rsid w:val="00496F5F"/>
    <w:rsid w:val="00497076"/>
    <w:rsid w:val="004970E4"/>
    <w:rsid w:val="00497945"/>
    <w:rsid w:val="004A0056"/>
    <w:rsid w:val="004A1038"/>
    <w:rsid w:val="004A1406"/>
    <w:rsid w:val="004A1BC8"/>
    <w:rsid w:val="004A1F6A"/>
    <w:rsid w:val="004A2365"/>
    <w:rsid w:val="004A24D9"/>
    <w:rsid w:val="004A26AC"/>
    <w:rsid w:val="004A30E8"/>
    <w:rsid w:val="004A3316"/>
    <w:rsid w:val="004A3932"/>
    <w:rsid w:val="004A40EB"/>
    <w:rsid w:val="004A4392"/>
    <w:rsid w:val="004A46D0"/>
    <w:rsid w:val="004A4D65"/>
    <w:rsid w:val="004A558B"/>
    <w:rsid w:val="004A5AF2"/>
    <w:rsid w:val="004A5BF5"/>
    <w:rsid w:val="004A609F"/>
    <w:rsid w:val="004A74F2"/>
    <w:rsid w:val="004A75E7"/>
    <w:rsid w:val="004A7824"/>
    <w:rsid w:val="004A7E76"/>
    <w:rsid w:val="004B062A"/>
    <w:rsid w:val="004B06DB"/>
    <w:rsid w:val="004B0D39"/>
    <w:rsid w:val="004B1249"/>
    <w:rsid w:val="004B16D7"/>
    <w:rsid w:val="004B175E"/>
    <w:rsid w:val="004B1E52"/>
    <w:rsid w:val="004B21A2"/>
    <w:rsid w:val="004B23CE"/>
    <w:rsid w:val="004B2B2E"/>
    <w:rsid w:val="004B2E3B"/>
    <w:rsid w:val="004B3058"/>
    <w:rsid w:val="004B3361"/>
    <w:rsid w:val="004B35FB"/>
    <w:rsid w:val="004B3925"/>
    <w:rsid w:val="004B3F61"/>
    <w:rsid w:val="004B4124"/>
    <w:rsid w:val="004B42FC"/>
    <w:rsid w:val="004B4396"/>
    <w:rsid w:val="004B499D"/>
    <w:rsid w:val="004B4C13"/>
    <w:rsid w:val="004B5442"/>
    <w:rsid w:val="004B5B95"/>
    <w:rsid w:val="004B5F8A"/>
    <w:rsid w:val="004B615A"/>
    <w:rsid w:val="004B6198"/>
    <w:rsid w:val="004B61EE"/>
    <w:rsid w:val="004B6568"/>
    <w:rsid w:val="004B65B7"/>
    <w:rsid w:val="004B7A37"/>
    <w:rsid w:val="004B7DD0"/>
    <w:rsid w:val="004C0087"/>
    <w:rsid w:val="004C0D4F"/>
    <w:rsid w:val="004C0FE9"/>
    <w:rsid w:val="004C1446"/>
    <w:rsid w:val="004C1DD0"/>
    <w:rsid w:val="004C271B"/>
    <w:rsid w:val="004C27A5"/>
    <w:rsid w:val="004C287F"/>
    <w:rsid w:val="004C2B8F"/>
    <w:rsid w:val="004C2D01"/>
    <w:rsid w:val="004C30DD"/>
    <w:rsid w:val="004C352B"/>
    <w:rsid w:val="004C366E"/>
    <w:rsid w:val="004C3722"/>
    <w:rsid w:val="004C3BCB"/>
    <w:rsid w:val="004C408A"/>
    <w:rsid w:val="004C4775"/>
    <w:rsid w:val="004C4A7F"/>
    <w:rsid w:val="004C5867"/>
    <w:rsid w:val="004C59B0"/>
    <w:rsid w:val="004C623D"/>
    <w:rsid w:val="004C6482"/>
    <w:rsid w:val="004C6A19"/>
    <w:rsid w:val="004C742B"/>
    <w:rsid w:val="004C749D"/>
    <w:rsid w:val="004D052E"/>
    <w:rsid w:val="004D068D"/>
    <w:rsid w:val="004D0938"/>
    <w:rsid w:val="004D1C0B"/>
    <w:rsid w:val="004D1CFE"/>
    <w:rsid w:val="004D25B5"/>
    <w:rsid w:val="004D2891"/>
    <w:rsid w:val="004D3368"/>
    <w:rsid w:val="004D448E"/>
    <w:rsid w:val="004D4930"/>
    <w:rsid w:val="004D4B6E"/>
    <w:rsid w:val="004D4BCC"/>
    <w:rsid w:val="004D52A5"/>
    <w:rsid w:val="004D537C"/>
    <w:rsid w:val="004D5872"/>
    <w:rsid w:val="004D5BF8"/>
    <w:rsid w:val="004D5D85"/>
    <w:rsid w:val="004D65A9"/>
    <w:rsid w:val="004D6F15"/>
    <w:rsid w:val="004D72A1"/>
    <w:rsid w:val="004D77A5"/>
    <w:rsid w:val="004E0182"/>
    <w:rsid w:val="004E024F"/>
    <w:rsid w:val="004E0642"/>
    <w:rsid w:val="004E1099"/>
    <w:rsid w:val="004E1563"/>
    <w:rsid w:val="004E16C7"/>
    <w:rsid w:val="004E1863"/>
    <w:rsid w:val="004E18EC"/>
    <w:rsid w:val="004E190B"/>
    <w:rsid w:val="004E1D06"/>
    <w:rsid w:val="004E1D59"/>
    <w:rsid w:val="004E24EC"/>
    <w:rsid w:val="004E2555"/>
    <w:rsid w:val="004E32C0"/>
    <w:rsid w:val="004E3443"/>
    <w:rsid w:val="004E362D"/>
    <w:rsid w:val="004E3EF6"/>
    <w:rsid w:val="004E42C0"/>
    <w:rsid w:val="004E4A70"/>
    <w:rsid w:val="004E4F9D"/>
    <w:rsid w:val="004E5CAF"/>
    <w:rsid w:val="004E5FE8"/>
    <w:rsid w:val="004E617E"/>
    <w:rsid w:val="004E643A"/>
    <w:rsid w:val="004E6644"/>
    <w:rsid w:val="004E6859"/>
    <w:rsid w:val="004E6DDF"/>
    <w:rsid w:val="004E7292"/>
    <w:rsid w:val="004E77FE"/>
    <w:rsid w:val="004F009C"/>
    <w:rsid w:val="004F01CC"/>
    <w:rsid w:val="004F1474"/>
    <w:rsid w:val="004F2022"/>
    <w:rsid w:val="004F23EA"/>
    <w:rsid w:val="004F2667"/>
    <w:rsid w:val="004F26B5"/>
    <w:rsid w:val="004F34DA"/>
    <w:rsid w:val="004F4107"/>
    <w:rsid w:val="004F49E7"/>
    <w:rsid w:val="004F509E"/>
    <w:rsid w:val="004F514A"/>
    <w:rsid w:val="004F56E8"/>
    <w:rsid w:val="004F59FD"/>
    <w:rsid w:val="004F6023"/>
    <w:rsid w:val="004F607C"/>
    <w:rsid w:val="004F6429"/>
    <w:rsid w:val="004F660C"/>
    <w:rsid w:val="004F7621"/>
    <w:rsid w:val="004F7FAC"/>
    <w:rsid w:val="00501940"/>
    <w:rsid w:val="0050262F"/>
    <w:rsid w:val="00502696"/>
    <w:rsid w:val="00502EC8"/>
    <w:rsid w:val="00503044"/>
    <w:rsid w:val="005034B4"/>
    <w:rsid w:val="00504288"/>
    <w:rsid w:val="00504678"/>
    <w:rsid w:val="005052CF"/>
    <w:rsid w:val="00505566"/>
    <w:rsid w:val="00505F25"/>
    <w:rsid w:val="00505FCE"/>
    <w:rsid w:val="00506223"/>
    <w:rsid w:val="005066D4"/>
    <w:rsid w:val="00506C4E"/>
    <w:rsid w:val="005071DE"/>
    <w:rsid w:val="005072AE"/>
    <w:rsid w:val="005100D7"/>
    <w:rsid w:val="005111D8"/>
    <w:rsid w:val="00511420"/>
    <w:rsid w:val="00511B2A"/>
    <w:rsid w:val="0051230F"/>
    <w:rsid w:val="005123C9"/>
    <w:rsid w:val="005124E1"/>
    <w:rsid w:val="00512B43"/>
    <w:rsid w:val="00512C82"/>
    <w:rsid w:val="00513D67"/>
    <w:rsid w:val="00513F81"/>
    <w:rsid w:val="00514537"/>
    <w:rsid w:val="00514680"/>
    <w:rsid w:val="00515125"/>
    <w:rsid w:val="005154EB"/>
    <w:rsid w:val="00515C18"/>
    <w:rsid w:val="0051654D"/>
    <w:rsid w:val="00516C8C"/>
    <w:rsid w:val="00516D1B"/>
    <w:rsid w:val="00517394"/>
    <w:rsid w:val="00517630"/>
    <w:rsid w:val="0051767F"/>
    <w:rsid w:val="00517A00"/>
    <w:rsid w:val="005206FE"/>
    <w:rsid w:val="0052089D"/>
    <w:rsid w:val="005209AE"/>
    <w:rsid w:val="00521235"/>
    <w:rsid w:val="00521C16"/>
    <w:rsid w:val="00522356"/>
    <w:rsid w:val="00522503"/>
    <w:rsid w:val="00522CF1"/>
    <w:rsid w:val="00522F20"/>
    <w:rsid w:val="005236C9"/>
    <w:rsid w:val="00523738"/>
    <w:rsid w:val="00523EF4"/>
    <w:rsid w:val="00524377"/>
    <w:rsid w:val="005244AB"/>
    <w:rsid w:val="00525384"/>
    <w:rsid w:val="00525A72"/>
    <w:rsid w:val="00525C57"/>
    <w:rsid w:val="005264F8"/>
    <w:rsid w:val="005266F4"/>
    <w:rsid w:val="005269C4"/>
    <w:rsid w:val="00527322"/>
    <w:rsid w:val="00527892"/>
    <w:rsid w:val="00527894"/>
    <w:rsid w:val="005279D9"/>
    <w:rsid w:val="00527E2F"/>
    <w:rsid w:val="005300DE"/>
    <w:rsid w:val="005307D8"/>
    <w:rsid w:val="005311FE"/>
    <w:rsid w:val="00531644"/>
    <w:rsid w:val="005326A2"/>
    <w:rsid w:val="00532A0F"/>
    <w:rsid w:val="00532D8B"/>
    <w:rsid w:val="0053337D"/>
    <w:rsid w:val="0053410B"/>
    <w:rsid w:val="00534425"/>
    <w:rsid w:val="00534D55"/>
    <w:rsid w:val="00534F2A"/>
    <w:rsid w:val="0053524E"/>
    <w:rsid w:val="00535757"/>
    <w:rsid w:val="00535D61"/>
    <w:rsid w:val="0053689D"/>
    <w:rsid w:val="0053792C"/>
    <w:rsid w:val="00537C08"/>
    <w:rsid w:val="0054033E"/>
    <w:rsid w:val="005408ED"/>
    <w:rsid w:val="00540DD5"/>
    <w:rsid w:val="00540F4E"/>
    <w:rsid w:val="00541315"/>
    <w:rsid w:val="005415C8"/>
    <w:rsid w:val="00541D65"/>
    <w:rsid w:val="0054246D"/>
    <w:rsid w:val="00542CC2"/>
    <w:rsid w:val="00542D7C"/>
    <w:rsid w:val="00543209"/>
    <w:rsid w:val="0054351E"/>
    <w:rsid w:val="00543A43"/>
    <w:rsid w:val="00543A75"/>
    <w:rsid w:val="00543BEB"/>
    <w:rsid w:val="00543CE9"/>
    <w:rsid w:val="00543D7C"/>
    <w:rsid w:val="00543E40"/>
    <w:rsid w:val="00544276"/>
    <w:rsid w:val="00544381"/>
    <w:rsid w:val="00544CB1"/>
    <w:rsid w:val="00544EFE"/>
    <w:rsid w:val="005450CF"/>
    <w:rsid w:val="00545131"/>
    <w:rsid w:val="0054526E"/>
    <w:rsid w:val="00545786"/>
    <w:rsid w:val="00545D9C"/>
    <w:rsid w:val="00546B24"/>
    <w:rsid w:val="005471BE"/>
    <w:rsid w:val="00547208"/>
    <w:rsid w:val="005479EE"/>
    <w:rsid w:val="005501B9"/>
    <w:rsid w:val="0055033F"/>
    <w:rsid w:val="00550658"/>
    <w:rsid w:val="00550A91"/>
    <w:rsid w:val="00550AB8"/>
    <w:rsid w:val="00550E0F"/>
    <w:rsid w:val="0055194E"/>
    <w:rsid w:val="00551C74"/>
    <w:rsid w:val="0055378A"/>
    <w:rsid w:val="00553B32"/>
    <w:rsid w:val="00553D00"/>
    <w:rsid w:val="00553EC1"/>
    <w:rsid w:val="00553FF1"/>
    <w:rsid w:val="0055402E"/>
    <w:rsid w:val="00554219"/>
    <w:rsid w:val="005543E7"/>
    <w:rsid w:val="005548D4"/>
    <w:rsid w:val="00554D56"/>
    <w:rsid w:val="00554EE5"/>
    <w:rsid w:val="00554FAF"/>
    <w:rsid w:val="00555335"/>
    <w:rsid w:val="00555AE8"/>
    <w:rsid w:val="0055612C"/>
    <w:rsid w:val="00556378"/>
    <w:rsid w:val="00556C73"/>
    <w:rsid w:val="0055757F"/>
    <w:rsid w:val="00557853"/>
    <w:rsid w:val="00560284"/>
    <w:rsid w:val="00560415"/>
    <w:rsid w:val="005605B3"/>
    <w:rsid w:val="00560E53"/>
    <w:rsid w:val="0056123D"/>
    <w:rsid w:val="00561E65"/>
    <w:rsid w:val="00563509"/>
    <w:rsid w:val="005638F6"/>
    <w:rsid w:val="005646CE"/>
    <w:rsid w:val="005646EF"/>
    <w:rsid w:val="005653B5"/>
    <w:rsid w:val="00565448"/>
    <w:rsid w:val="005657DD"/>
    <w:rsid w:val="005658C1"/>
    <w:rsid w:val="00565BBF"/>
    <w:rsid w:val="00566A3A"/>
    <w:rsid w:val="00566AAE"/>
    <w:rsid w:val="00567E8D"/>
    <w:rsid w:val="0057032C"/>
    <w:rsid w:val="00570EB3"/>
    <w:rsid w:val="00571015"/>
    <w:rsid w:val="0057160D"/>
    <w:rsid w:val="005719D9"/>
    <w:rsid w:val="00571D58"/>
    <w:rsid w:val="00572A17"/>
    <w:rsid w:val="00573221"/>
    <w:rsid w:val="00573678"/>
    <w:rsid w:val="0057398C"/>
    <w:rsid w:val="00573E48"/>
    <w:rsid w:val="00573EA6"/>
    <w:rsid w:val="00573FD7"/>
    <w:rsid w:val="00574412"/>
    <w:rsid w:val="00574639"/>
    <w:rsid w:val="00574B4B"/>
    <w:rsid w:val="0057567C"/>
    <w:rsid w:val="00575FA5"/>
    <w:rsid w:val="00575FAB"/>
    <w:rsid w:val="00576465"/>
    <w:rsid w:val="005764C4"/>
    <w:rsid w:val="00576632"/>
    <w:rsid w:val="00576AF7"/>
    <w:rsid w:val="00576CD6"/>
    <w:rsid w:val="00576DB9"/>
    <w:rsid w:val="00576E17"/>
    <w:rsid w:val="00577541"/>
    <w:rsid w:val="00577FDC"/>
    <w:rsid w:val="005802A2"/>
    <w:rsid w:val="00580870"/>
    <w:rsid w:val="0058099F"/>
    <w:rsid w:val="005810E7"/>
    <w:rsid w:val="005816B3"/>
    <w:rsid w:val="005817B7"/>
    <w:rsid w:val="00581E1D"/>
    <w:rsid w:val="005821E0"/>
    <w:rsid w:val="0058252D"/>
    <w:rsid w:val="00582D6A"/>
    <w:rsid w:val="0058354C"/>
    <w:rsid w:val="005836A4"/>
    <w:rsid w:val="005836C6"/>
    <w:rsid w:val="00583764"/>
    <w:rsid w:val="005837CA"/>
    <w:rsid w:val="005840A5"/>
    <w:rsid w:val="005844E6"/>
    <w:rsid w:val="00584AEB"/>
    <w:rsid w:val="00584E4B"/>
    <w:rsid w:val="00585310"/>
    <w:rsid w:val="00585CFB"/>
    <w:rsid w:val="00585DFB"/>
    <w:rsid w:val="00586019"/>
    <w:rsid w:val="0058611F"/>
    <w:rsid w:val="00586240"/>
    <w:rsid w:val="00586DB6"/>
    <w:rsid w:val="005872A7"/>
    <w:rsid w:val="005873E0"/>
    <w:rsid w:val="00587DCF"/>
    <w:rsid w:val="00587EB0"/>
    <w:rsid w:val="005903C6"/>
    <w:rsid w:val="005903F5"/>
    <w:rsid w:val="00590EB1"/>
    <w:rsid w:val="00590FD0"/>
    <w:rsid w:val="0059180A"/>
    <w:rsid w:val="0059187B"/>
    <w:rsid w:val="0059197E"/>
    <w:rsid w:val="00591E8C"/>
    <w:rsid w:val="0059212D"/>
    <w:rsid w:val="005924E4"/>
    <w:rsid w:val="00592AAE"/>
    <w:rsid w:val="00592E57"/>
    <w:rsid w:val="00593593"/>
    <w:rsid w:val="00593B7A"/>
    <w:rsid w:val="00594294"/>
    <w:rsid w:val="00594579"/>
    <w:rsid w:val="005945BE"/>
    <w:rsid w:val="00594629"/>
    <w:rsid w:val="005955D7"/>
    <w:rsid w:val="005956C2"/>
    <w:rsid w:val="00595F2B"/>
    <w:rsid w:val="00596617"/>
    <w:rsid w:val="005968A9"/>
    <w:rsid w:val="005968AC"/>
    <w:rsid w:val="0059726E"/>
    <w:rsid w:val="005A04BE"/>
    <w:rsid w:val="005A0ED8"/>
    <w:rsid w:val="005A13C8"/>
    <w:rsid w:val="005A1595"/>
    <w:rsid w:val="005A184D"/>
    <w:rsid w:val="005A18F1"/>
    <w:rsid w:val="005A1B35"/>
    <w:rsid w:val="005A1E32"/>
    <w:rsid w:val="005A25C8"/>
    <w:rsid w:val="005A2A5B"/>
    <w:rsid w:val="005A2C72"/>
    <w:rsid w:val="005A394D"/>
    <w:rsid w:val="005A428B"/>
    <w:rsid w:val="005A45A0"/>
    <w:rsid w:val="005A480C"/>
    <w:rsid w:val="005A4D87"/>
    <w:rsid w:val="005A4F04"/>
    <w:rsid w:val="005A4F57"/>
    <w:rsid w:val="005A536F"/>
    <w:rsid w:val="005A580D"/>
    <w:rsid w:val="005A5C51"/>
    <w:rsid w:val="005A620E"/>
    <w:rsid w:val="005A6342"/>
    <w:rsid w:val="005A6396"/>
    <w:rsid w:val="005A6BB8"/>
    <w:rsid w:val="005A75D5"/>
    <w:rsid w:val="005A7713"/>
    <w:rsid w:val="005A77E5"/>
    <w:rsid w:val="005A7C69"/>
    <w:rsid w:val="005B05F7"/>
    <w:rsid w:val="005B0F57"/>
    <w:rsid w:val="005B1476"/>
    <w:rsid w:val="005B1714"/>
    <w:rsid w:val="005B1B01"/>
    <w:rsid w:val="005B2171"/>
    <w:rsid w:val="005B2839"/>
    <w:rsid w:val="005B29DE"/>
    <w:rsid w:val="005B2F39"/>
    <w:rsid w:val="005B3347"/>
    <w:rsid w:val="005B3667"/>
    <w:rsid w:val="005B3CD9"/>
    <w:rsid w:val="005B41BC"/>
    <w:rsid w:val="005B4249"/>
    <w:rsid w:val="005B4B8C"/>
    <w:rsid w:val="005B5380"/>
    <w:rsid w:val="005B60EB"/>
    <w:rsid w:val="005B6424"/>
    <w:rsid w:val="005B6682"/>
    <w:rsid w:val="005B7264"/>
    <w:rsid w:val="005B7A3D"/>
    <w:rsid w:val="005B7AA9"/>
    <w:rsid w:val="005B7AD5"/>
    <w:rsid w:val="005B7E1D"/>
    <w:rsid w:val="005C028D"/>
    <w:rsid w:val="005C07DA"/>
    <w:rsid w:val="005C109C"/>
    <w:rsid w:val="005C1820"/>
    <w:rsid w:val="005C1DA2"/>
    <w:rsid w:val="005C209A"/>
    <w:rsid w:val="005C261B"/>
    <w:rsid w:val="005C32EA"/>
    <w:rsid w:val="005C3DFD"/>
    <w:rsid w:val="005C522A"/>
    <w:rsid w:val="005C6244"/>
    <w:rsid w:val="005C63EA"/>
    <w:rsid w:val="005C6EC7"/>
    <w:rsid w:val="005C74BC"/>
    <w:rsid w:val="005C783C"/>
    <w:rsid w:val="005C7DC8"/>
    <w:rsid w:val="005D02D0"/>
    <w:rsid w:val="005D0481"/>
    <w:rsid w:val="005D07F5"/>
    <w:rsid w:val="005D0BA3"/>
    <w:rsid w:val="005D12D7"/>
    <w:rsid w:val="005D131E"/>
    <w:rsid w:val="005D170A"/>
    <w:rsid w:val="005D1A6B"/>
    <w:rsid w:val="005D1E28"/>
    <w:rsid w:val="005D222B"/>
    <w:rsid w:val="005D2498"/>
    <w:rsid w:val="005D2B1F"/>
    <w:rsid w:val="005D2EF3"/>
    <w:rsid w:val="005D3169"/>
    <w:rsid w:val="005D3528"/>
    <w:rsid w:val="005D3CD2"/>
    <w:rsid w:val="005D4361"/>
    <w:rsid w:val="005D5231"/>
    <w:rsid w:val="005D55E4"/>
    <w:rsid w:val="005D6581"/>
    <w:rsid w:val="005D66D4"/>
    <w:rsid w:val="005D69DE"/>
    <w:rsid w:val="005D6B2D"/>
    <w:rsid w:val="005D71DE"/>
    <w:rsid w:val="005D73B5"/>
    <w:rsid w:val="005D7953"/>
    <w:rsid w:val="005D7DD5"/>
    <w:rsid w:val="005E0261"/>
    <w:rsid w:val="005E0415"/>
    <w:rsid w:val="005E04B1"/>
    <w:rsid w:val="005E0AF3"/>
    <w:rsid w:val="005E0B26"/>
    <w:rsid w:val="005E0C6C"/>
    <w:rsid w:val="005E1021"/>
    <w:rsid w:val="005E106D"/>
    <w:rsid w:val="005E1355"/>
    <w:rsid w:val="005E15EB"/>
    <w:rsid w:val="005E166A"/>
    <w:rsid w:val="005E182E"/>
    <w:rsid w:val="005E1946"/>
    <w:rsid w:val="005E2394"/>
    <w:rsid w:val="005E29DC"/>
    <w:rsid w:val="005E2FE8"/>
    <w:rsid w:val="005E34D7"/>
    <w:rsid w:val="005E3709"/>
    <w:rsid w:val="005E447A"/>
    <w:rsid w:val="005E46EE"/>
    <w:rsid w:val="005E4B57"/>
    <w:rsid w:val="005E619B"/>
    <w:rsid w:val="005E6445"/>
    <w:rsid w:val="005E6685"/>
    <w:rsid w:val="005E6A38"/>
    <w:rsid w:val="005E6EBB"/>
    <w:rsid w:val="005E77EB"/>
    <w:rsid w:val="005F0B35"/>
    <w:rsid w:val="005F0C6E"/>
    <w:rsid w:val="005F0E3F"/>
    <w:rsid w:val="005F0F2A"/>
    <w:rsid w:val="005F19E9"/>
    <w:rsid w:val="005F289D"/>
    <w:rsid w:val="005F28B6"/>
    <w:rsid w:val="005F28C0"/>
    <w:rsid w:val="005F2CD3"/>
    <w:rsid w:val="005F2E20"/>
    <w:rsid w:val="005F33A8"/>
    <w:rsid w:val="005F3767"/>
    <w:rsid w:val="005F3D5E"/>
    <w:rsid w:val="005F4316"/>
    <w:rsid w:val="005F434C"/>
    <w:rsid w:val="005F4A61"/>
    <w:rsid w:val="005F4CDC"/>
    <w:rsid w:val="005F4E9A"/>
    <w:rsid w:val="005F5188"/>
    <w:rsid w:val="005F5BD7"/>
    <w:rsid w:val="005F5FA7"/>
    <w:rsid w:val="005F63DF"/>
    <w:rsid w:val="005F6A6D"/>
    <w:rsid w:val="005F70C7"/>
    <w:rsid w:val="005F70FC"/>
    <w:rsid w:val="005F73EC"/>
    <w:rsid w:val="005F7ACA"/>
    <w:rsid w:val="006019F9"/>
    <w:rsid w:val="006024E1"/>
    <w:rsid w:val="00602918"/>
    <w:rsid w:val="00602D7A"/>
    <w:rsid w:val="006039EA"/>
    <w:rsid w:val="00604DF8"/>
    <w:rsid w:val="00604EE3"/>
    <w:rsid w:val="006053D0"/>
    <w:rsid w:val="006057C1"/>
    <w:rsid w:val="00606BDB"/>
    <w:rsid w:val="00606E84"/>
    <w:rsid w:val="00607196"/>
    <w:rsid w:val="006079E0"/>
    <w:rsid w:val="00610253"/>
    <w:rsid w:val="00610648"/>
    <w:rsid w:val="0061088C"/>
    <w:rsid w:val="00610AD7"/>
    <w:rsid w:val="00610CDF"/>
    <w:rsid w:val="00610E7D"/>
    <w:rsid w:val="006117B0"/>
    <w:rsid w:val="006118C1"/>
    <w:rsid w:val="006120E8"/>
    <w:rsid w:val="006122F0"/>
    <w:rsid w:val="0061249A"/>
    <w:rsid w:val="00612748"/>
    <w:rsid w:val="006134D6"/>
    <w:rsid w:val="00613B0C"/>
    <w:rsid w:val="00614068"/>
    <w:rsid w:val="0061439B"/>
    <w:rsid w:val="00614860"/>
    <w:rsid w:val="00614955"/>
    <w:rsid w:val="00614ED4"/>
    <w:rsid w:val="0061605E"/>
    <w:rsid w:val="0061608F"/>
    <w:rsid w:val="0061667E"/>
    <w:rsid w:val="00616B8F"/>
    <w:rsid w:val="00617B69"/>
    <w:rsid w:val="00617FCA"/>
    <w:rsid w:val="0062057D"/>
    <w:rsid w:val="00620ADC"/>
    <w:rsid w:val="00620FDF"/>
    <w:rsid w:val="0062102C"/>
    <w:rsid w:val="006212A5"/>
    <w:rsid w:val="00621351"/>
    <w:rsid w:val="00621680"/>
    <w:rsid w:val="00621BCF"/>
    <w:rsid w:val="00621E6E"/>
    <w:rsid w:val="00621F0D"/>
    <w:rsid w:val="00622059"/>
    <w:rsid w:val="006225E3"/>
    <w:rsid w:val="00622749"/>
    <w:rsid w:val="00622993"/>
    <w:rsid w:val="00622C48"/>
    <w:rsid w:val="00622FC6"/>
    <w:rsid w:val="00623169"/>
    <w:rsid w:val="00623337"/>
    <w:rsid w:val="00623852"/>
    <w:rsid w:val="006238B5"/>
    <w:rsid w:val="00623E0A"/>
    <w:rsid w:val="00624246"/>
    <w:rsid w:val="006243B1"/>
    <w:rsid w:val="00624E8D"/>
    <w:rsid w:val="00624F5F"/>
    <w:rsid w:val="0062505C"/>
    <w:rsid w:val="006260ED"/>
    <w:rsid w:val="0062618D"/>
    <w:rsid w:val="00626224"/>
    <w:rsid w:val="00626691"/>
    <w:rsid w:val="00626C92"/>
    <w:rsid w:val="0062721B"/>
    <w:rsid w:val="00627BA7"/>
    <w:rsid w:val="006300BE"/>
    <w:rsid w:val="00630BEE"/>
    <w:rsid w:val="00630F4D"/>
    <w:rsid w:val="006316CB"/>
    <w:rsid w:val="006318B7"/>
    <w:rsid w:val="00631922"/>
    <w:rsid w:val="00631A77"/>
    <w:rsid w:val="00631C1F"/>
    <w:rsid w:val="00632145"/>
    <w:rsid w:val="00632156"/>
    <w:rsid w:val="0063264F"/>
    <w:rsid w:val="00633A3D"/>
    <w:rsid w:val="00634481"/>
    <w:rsid w:val="00634497"/>
    <w:rsid w:val="00634782"/>
    <w:rsid w:val="00634ABF"/>
    <w:rsid w:val="00634E05"/>
    <w:rsid w:val="0063513F"/>
    <w:rsid w:val="00635294"/>
    <w:rsid w:val="00636A13"/>
    <w:rsid w:val="00636A4B"/>
    <w:rsid w:val="00636A7B"/>
    <w:rsid w:val="00636CBB"/>
    <w:rsid w:val="006370F2"/>
    <w:rsid w:val="00637C5D"/>
    <w:rsid w:val="00640096"/>
    <w:rsid w:val="006401D7"/>
    <w:rsid w:val="006403AA"/>
    <w:rsid w:val="00640666"/>
    <w:rsid w:val="0064188B"/>
    <w:rsid w:val="0064190A"/>
    <w:rsid w:val="00641CCC"/>
    <w:rsid w:val="00641DAE"/>
    <w:rsid w:val="006427AC"/>
    <w:rsid w:val="00642A06"/>
    <w:rsid w:val="00642C46"/>
    <w:rsid w:val="00642D0C"/>
    <w:rsid w:val="00642E73"/>
    <w:rsid w:val="00642EA7"/>
    <w:rsid w:val="00642F24"/>
    <w:rsid w:val="0064333C"/>
    <w:rsid w:val="00643384"/>
    <w:rsid w:val="00644294"/>
    <w:rsid w:val="00644658"/>
    <w:rsid w:val="00644679"/>
    <w:rsid w:val="00645A1F"/>
    <w:rsid w:val="00646198"/>
    <w:rsid w:val="0064675B"/>
    <w:rsid w:val="00646915"/>
    <w:rsid w:val="00647308"/>
    <w:rsid w:val="006502CF"/>
    <w:rsid w:val="006506F0"/>
    <w:rsid w:val="00650C49"/>
    <w:rsid w:val="00650CA6"/>
    <w:rsid w:val="00651D90"/>
    <w:rsid w:val="00651FDD"/>
    <w:rsid w:val="0065330A"/>
    <w:rsid w:val="00653651"/>
    <w:rsid w:val="00653C51"/>
    <w:rsid w:val="0065426B"/>
    <w:rsid w:val="006547B2"/>
    <w:rsid w:val="006548E1"/>
    <w:rsid w:val="00655254"/>
    <w:rsid w:val="006553DB"/>
    <w:rsid w:val="00655D00"/>
    <w:rsid w:val="00655FC9"/>
    <w:rsid w:val="0065642C"/>
    <w:rsid w:val="006568EF"/>
    <w:rsid w:val="00656D21"/>
    <w:rsid w:val="006570B5"/>
    <w:rsid w:val="006572AF"/>
    <w:rsid w:val="006572E9"/>
    <w:rsid w:val="00657306"/>
    <w:rsid w:val="00657832"/>
    <w:rsid w:val="006578B6"/>
    <w:rsid w:val="00657997"/>
    <w:rsid w:val="006603BA"/>
    <w:rsid w:val="00660A18"/>
    <w:rsid w:val="00660EA7"/>
    <w:rsid w:val="00662208"/>
    <w:rsid w:val="00662B67"/>
    <w:rsid w:val="00663215"/>
    <w:rsid w:val="00663708"/>
    <w:rsid w:val="0066407A"/>
    <w:rsid w:val="0066416D"/>
    <w:rsid w:val="006649E3"/>
    <w:rsid w:val="00664CCD"/>
    <w:rsid w:val="00664F3C"/>
    <w:rsid w:val="006653E8"/>
    <w:rsid w:val="006656E7"/>
    <w:rsid w:val="00665849"/>
    <w:rsid w:val="00665A7C"/>
    <w:rsid w:val="00665B10"/>
    <w:rsid w:val="00666036"/>
    <w:rsid w:val="00666402"/>
    <w:rsid w:val="006678F1"/>
    <w:rsid w:val="00667B2D"/>
    <w:rsid w:val="00667DE5"/>
    <w:rsid w:val="006704B7"/>
    <w:rsid w:val="006705D3"/>
    <w:rsid w:val="00670A38"/>
    <w:rsid w:val="00670CA9"/>
    <w:rsid w:val="00670E6C"/>
    <w:rsid w:val="00670F5F"/>
    <w:rsid w:val="006718D8"/>
    <w:rsid w:val="00671979"/>
    <w:rsid w:val="00672171"/>
    <w:rsid w:val="00672337"/>
    <w:rsid w:val="006727E5"/>
    <w:rsid w:val="00672821"/>
    <w:rsid w:val="006728F1"/>
    <w:rsid w:val="0067317E"/>
    <w:rsid w:val="00673416"/>
    <w:rsid w:val="00673A21"/>
    <w:rsid w:val="00673ACE"/>
    <w:rsid w:val="00673B11"/>
    <w:rsid w:val="006745F7"/>
    <w:rsid w:val="00674A9F"/>
    <w:rsid w:val="00674B11"/>
    <w:rsid w:val="0067531E"/>
    <w:rsid w:val="0067566F"/>
    <w:rsid w:val="0067582A"/>
    <w:rsid w:val="0067586A"/>
    <w:rsid w:val="00676433"/>
    <w:rsid w:val="00676DFC"/>
    <w:rsid w:val="00677018"/>
    <w:rsid w:val="006771E6"/>
    <w:rsid w:val="006772B0"/>
    <w:rsid w:val="006773F9"/>
    <w:rsid w:val="00677D1B"/>
    <w:rsid w:val="00680BC2"/>
    <w:rsid w:val="00680FDC"/>
    <w:rsid w:val="00680FE2"/>
    <w:rsid w:val="00681AEA"/>
    <w:rsid w:val="00681E5F"/>
    <w:rsid w:val="00681F75"/>
    <w:rsid w:val="006844DC"/>
    <w:rsid w:val="00684514"/>
    <w:rsid w:val="00685700"/>
    <w:rsid w:val="00685EA8"/>
    <w:rsid w:val="006874C8"/>
    <w:rsid w:val="006902CF"/>
    <w:rsid w:val="00690C31"/>
    <w:rsid w:val="0069115C"/>
    <w:rsid w:val="00691441"/>
    <w:rsid w:val="0069191C"/>
    <w:rsid w:val="00691958"/>
    <w:rsid w:val="0069220E"/>
    <w:rsid w:val="006929D9"/>
    <w:rsid w:val="00693901"/>
    <w:rsid w:val="00693B1E"/>
    <w:rsid w:val="00693E4B"/>
    <w:rsid w:val="00694634"/>
    <w:rsid w:val="0069480C"/>
    <w:rsid w:val="00694DC0"/>
    <w:rsid w:val="00694F10"/>
    <w:rsid w:val="00694FA8"/>
    <w:rsid w:val="00695064"/>
    <w:rsid w:val="0069548B"/>
    <w:rsid w:val="0069573F"/>
    <w:rsid w:val="00695A2D"/>
    <w:rsid w:val="00696396"/>
    <w:rsid w:val="006963F8"/>
    <w:rsid w:val="00696740"/>
    <w:rsid w:val="00696743"/>
    <w:rsid w:val="00696D59"/>
    <w:rsid w:val="00697643"/>
    <w:rsid w:val="00697C7B"/>
    <w:rsid w:val="006A0AEA"/>
    <w:rsid w:val="006A1091"/>
    <w:rsid w:val="006A12F1"/>
    <w:rsid w:val="006A1777"/>
    <w:rsid w:val="006A1A61"/>
    <w:rsid w:val="006A1D18"/>
    <w:rsid w:val="006A1E9B"/>
    <w:rsid w:val="006A1FCC"/>
    <w:rsid w:val="006A236E"/>
    <w:rsid w:val="006A25B6"/>
    <w:rsid w:val="006A2976"/>
    <w:rsid w:val="006A2A1C"/>
    <w:rsid w:val="006A2E3B"/>
    <w:rsid w:val="006A2F00"/>
    <w:rsid w:val="006A3088"/>
    <w:rsid w:val="006A34B1"/>
    <w:rsid w:val="006A3B8C"/>
    <w:rsid w:val="006A3C0D"/>
    <w:rsid w:val="006A4456"/>
    <w:rsid w:val="006A502C"/>
    <w:rsid w:val="006A5112"/>
    <w:rsid w:val="006A5214"/>
    <w:rsid w:val="006A578F"/>
    <w:rsid w:val="006A6CC0"/>
    <w:rsid w:val="006A76B9"/>
    <w:rsid w:val="006A7B73"/>
    <w:rsid w:val="006B02DC"/>
    <w:rsid w:val="006B0B10"/>
    <w:rsid w:val="006B0E57"/>
    <w:rsid w:val="006B10FF"/>
    <w:rsid w:val="006B19BA"/>
    <w:rsid w:val="006B1B17"/>
    <w:rsid w:val="006B228B"/>
    <w:rsid w:val="006B2CD7"/>
    <w:rsid w:val="006B31A9"/>
    <w:rsid w:val="006B3421"/>
    <w:rsid w:val="006B38E1"/>
    <w:rsid w:val="006B3D01"/>
    <w:rsid w:val="006B3E4B"/>
    <w:rsid w:val="006B4468"/>
    <w:rsid w:val="006B4720"/>
    <w:rsid w:val="006B48D3"/>
    <w:rsid w:val="006B56AD"/>
    <w:rsid w:val="006B5903"/>
    <w:rsid w:val="006B5A14"/>
    <w:rsid w:val="006B6278"/>
    <w:rsid w:val="006B670F"/>
    <w:rsid w:val="006B6F9E"/>
    <w:rsid w:val="006B7276"/>
    <w:rsid w:val="006B72E6"/>
    <w:rsid w:val="006B7317"/>
    <w:rsid w:val="006B732B"/>
    <w:rsid w:val="006B7C48"/>
    <w:rsid w:val="006C00E8"/>
    <w:rsid w:val="006C03EE"/>
    <w:rsid w:val="006C048D"/>
    <w:rsid w:val="006C094F"/>
    <w:rsid w:val="006C0A45"/>
    <w:rsid w:val="006C0C89"/>
    <w:rsid w:val="006C0E2C"/>
    <w:rsid w:val="006C0FC9"/>
    <w:rsid w:val="006C11C7"/>
    <w:rsid w:val="006C205F"/>
    <w:rsid w:val="006C2142"/>
    <w:rsid w:val="006C2954"/>
    <w:rsid w:val="006C2A7B"/>
    <w:rsid w:val="006C37DF"/>
    <w:rsid w:val="006C3990"/>
    <w:rsid w:val="006C39A8"/>
    <w:rsid w:val="006C3B24"/>
    <w:rsid w:val="006C3BEE"/>
    <w:rsid w:val="006C42E2"/>
    <w:rsid w:val="006C4557"/>
    <w:rsid w:val="006C4DC6"/>
    <w:rsid w:val="006C5106"/>
    <w:rsid w:val="006C5677"/>
    <w:rsid w:val="006C57B3"/>
    <w:rsid w:val="006C5991"/>
    <w:rsid w:val="006C5A61"/>
    <w:rsid w:val="006C5CEC"/>
    <w:rsid w:val="006C6385"/>
    <w:rsid w:val="006C66BB"/>
    <w:rsid w:val="006C6B8C"/>
    <w:rsid w:val="006C72E5"/>
    <w:rsid w:val="006C7666"/>
    <w:rsid w:val="006C7C1B"/>
    <w:rsid w:val="006D0A10"/>
    <w:rsid w:val="006D0AD0"/>
    <w:rsid w:val="006D0C71"/>
    <w:rsid w:val="006D0DB1"/>
    <w:rsid w:val="006D1276"/>
    <w:rsid w:val="006D172E"/>
    <w:rsid w:val="006D1936"/>
    <w:rsid w:val="006D19CD"/>
    <w:rsid w:val="006D1B07"/>
    <w:rsid w:val="006D1D01"/>
    <w:rsid w:val="006D245B"/>
    <w:rsid w:val="006D31EF"/>
    <w:rsid w:val="006D3B4C"/>
    <w:rsid w:val="006D3DD6"/>
    <w:rsid w:val="006D440C"/>
    <w:rsid w:val="006D4CB2"/>
    <w:rsid w:val="006D5413"/>
    <w:rsid w:val="006D55D1"/>
    <w:rsid w:val="006D57C2"/>
    <w:rsid w:val="006D650F"/>
    <w:rsid w:val="006D6775"/>
    <w:rsid w:val="006D6FED"/>
    <w:rsid w:val="006D76E7"/>
    <w:rsid w:val="006D7BE5"/>
    <w:rsid w:val="006D7F72"/>
    <w:rsid w:val="006E0299"/>
    <w:rsid w:val="006E02DE"/>
    <w:rsid w:val="006E04F8"/>
    <w:rsid w:val="006E0ABD"/>
    <w:rsid w:val="006E21F9"/>
    <w:rsid w:val="006E30EC"/>
    <w:rsid w:val="006E383A"/>
    <w:rsid w:val="006E3D02"/>
    <w:rsid w:val="006E5950"/>
    <w:rsid w:val="006E5B38"/>
    <w:rsid w:val="006E65D7"/>
    <w:rsid w:val="006E6956"/>
    <w:rsid w:val="006E6CC7"/>
    <w:rsid w:val="006E726D"/>
    <w:rsid w:val="006E7614"/>
    <w:rsid w:val="006E780C"/>
    <w:rsid w:val="006E79A6"/>
    <w:rsid w:val="006F01D8"/>
    <w:rsid w:val="006F038B"/>
    <w:rsid w:val="006F0E0D"/>
    <w:rsid w:val="006F1142"/>
    <w:rsid w:val="006F1B5D"/>
    <w:rsid w:val="006F1D9E"/>
    <w:rsid w:val="006F24B8"/>
    <w:rsid w:val="006F26CB"/>
    <w:rsid w:val="006F2F29"/>
    <w:rsid w:val="006F34B5"/>
    <w:rsid w:val="006F37FC"/>
    <w:rsid w:val="006F4018"/>
    <w:rsid w:val="006F45C4"/>
    <w:rsid w:val="006F4689"/>
    <w:rsid w:val="006F4878"/>
    <w:rsid w:val="006F5057"/>
    <w:rsid w:val="006F51A0"/>
    <w:rsid w:val="006F57C7"/>
    <w:rsid w:val="006F6783"/>
    <w:rsid w:val="006F6975"/>
    <w:rsid w:val="006F70CC"/>
    <w:rsid w:val="006F788A"/>
    <w:rsid w:val="006F7AA4"/>
    <w:rsid w:val="006F7B23"/>
    <w:rsid w:val="00701D76"/>
    <w:rsid w:val="00701E44"/>
    <w:rsid w:val="007021FB"/>
    <w:rsid w:val="0070222F"/>
    <w:rsid w:val="0070258C"/>
    <w:rsid w:val="007027C4"/>
    <w:rsid w:val="00702AAB"/>
    <w:rsid w:val="007031AF"/>
    <w:rsid w:val="007032AA"/>
    <w:rsid w:val="00703872"/>
    <w:rsid w:val="00705E4F"/>
    <w:rsid w:val="00706083"/>
    <w:rsid w:val="0070656D"/>
    <w:rsid w:val="00706FD9"/>
    <w:rsid w:val="007077A3"/>
    <w:rsid w:val="00707875"/>
    <w:rsid w:val="00707CC1"/>
    <w:rsid w:val="00707E85"/>
    <w:rsid w:val="00710345"/>
    <w:rsid w:val="00710EC3"/>
    <w:rsid w:val="007114A9"/>
    <w:rsid w:val="007118DA"/>
    <w:rsid w:val="0071251A"/>
    <w:rsid w:val="00712AE1"/>
    <w:rsid w:val="00713701"/>
    <w:rsid w:val="0071399C"/>
    <w:rsid w:val="00713A34"/>
    <w:rsid w:val="00713E5B"/>
    <w:rsid w:val="00713FD1"/>
    <w:rsid w:val="0071445B"/>
    <w:rsid w:val="007149B8"/>
    <w:rsid w:val="00714D0E"/>
    <w:rsid w:val="00714E01"/>
    <w:rsid w:val="00715201"/>
    <w:rsid w:val="00715266"/>
    <w:rsid w:val="00715A3C"/>
    <w:rsid w:val="00715E4C"/>
    <w:rsid w:val="007169F4"/>
    <w:rsid w:val="007172A2"/>
    <w:rsid w:val="00717515"/>
    <w:rsid w:val="00717661"/>
    <w:rsid w:val="007178F4"/>
    <w:rsid w:val="00717957"/>
    <w:rsid w:val="00717A33"/>
    <w:rsid w:val="00717F30"/>
    <w:rsid w:val="00720B91"/>
    <w:rsid w:val="00721622"/>
    <w:rsid w:val="007216BC"/>
    <w:rsid w:val="007218C6"/>
    <w:rsid w:val="007218FE"/>
    <w:rsid w:val="00721AC1"/>
    <w:rsid w:val="00721D42"/>
    <w:rsid w:val="00722647"/>
    <w:rsid w:val="00723314"/>
    <w:rsid w:val="00723396"/>
    <w:rsid w:val="0072385B"/>
    <w:rsid w:val="00723AA0"/>
    <w:rsid w:val="00723C49"/>
    <w:rsid w:val="00723CF1"/>
    <w:rsid w:val="00724628"/>
    <w:rsid w:val="00724BE3"/>
    <w:rsid w:val="00725326"/>
    <w:rsid w:val="007259A2"/>
    <w:rsid w:val="00725F1D"/>
    <w:rsid w:val="00725F3D"/>
    <w:rsid w:val="00725F7C"/>
    <w:rsid w:val="007262BE"/>
    <w:rsid w:val="00726941"/>
    <w:rsid w:val="00726E54"/>
    <w:rsid w:val="00726E8F"/>
    <w:rsid w:val="00727463"/>
    <w:rsid w:val="007276FD"/>
    <w:rsid w:val="0072790E"/>
    <w:rsid w:val="0072797B"/>
    <w:rsid w:val="00727B93"/>
    <w:rsid w:val="00727E0A"/>
    <w:rsid w:val="00727F90"/>
    <w:rsid w:val="00727FC5"/>
    <w:rsid w:val="00730A5E"/>
    <w:rsid w:val="00730AAF"/>
    <w:rsid w:val="007312D8"/>
    <w:rsid w:val="0073138F"/>
    <w:rsid w:val="00731FDB"/>
    <w:rsid w:val="00732321"/>
    <w:rsid w:val="00732A33"/>
    <w:rsid w:val="00733054"/>
    <w:rsid w:val="0073305A"/>
    <w:rsid w:val="007333BA"/>
    <w:rsid w:val="007336C1"/>
    <w:rsid w:val="00733D25"/>
    <w:rsid w:val="00734D5B"/>
    <w:rsid w:val="007352FE"/>
    <w:rsid w:val="00735DF2"/>
    <w:rsid w:val="00735EF2"/>
    <w:rsid w:val="00735F05"/>
    <w:rsid w:val="007369E0"/>
    <w:rsid w:val="00736F9D"/>
    <w:rsid w:val="00737041"/>
    <w:rsid w:val="00737719"/>
    <w:rsid w:val="00737C17"/>
    <w:rsid w:val="00737D2D"/>
    <w:rsid w:val="00737FA8"/>
    <w:rsid w:val="00740018"/>
    <w:rsid w:val="00740CA0"/>
    <w:rsid w:val="00741215"/>
    <w:rsid w:val="007412FA"/>
    <w:rsid w:val="00741511"/>
    <w:rsid w:val="007416B3"/>
    <w:rsid w:val="00741BF2"/>
    <w:rsid w:val="00741CAA"/>
    <w:rsid w:val="007423BD"/>
    <w:rsid w:val="007425EF"/>
    <w:rsid w:val="00742B36"/>
    <w:rsid w:val="00742D56"/>
    <w:rsid w:val="0074325E"/>
    <w:rsid w:val="0074359C"/>
    <w:rsid w:val="00743E10"/>
    <w:rsid w:val="00743E87"/>
    <w:rsid w:val="00744DCC"/>
    <w:rsid w:val="0074509A"/>
    <w:rsid w:val="007450A3"/>
    <w:rsid w:val="00745150"/>
    <w:rsid w:val="00745C44"/>
    <w:rsid w:val="00745D05"/>
    <w:rsid w:val="00745F23"/>
    <w:rsid w:val="007463ED"/>
    <w:rsid w:val="00746653"/>
    <w:rsid w:val="007466A5"/>
    <w:rsid w:val="00746F6D"/>
    <w:rsid w:val="0074709B"/>
    <w:rsid w:val="00747906"/>
    <w:rsid w:val="007479C5"/>
    <w:rsid w:val="00747B4B"/>
    <w:rsid w:val="0075015A"/>
    <w:rsid w:val="00750559"/>
    <w:rsid w:val="007505EE"/>
    <w:rsid w:val="007507F2"/>
    <w:rsid w:val="00750D3D"/>
    <w:rsid w:val="00750FD5"/>
    <w:rsid w:val="00751054"/>
    <w:rsid w:val="00751300"/>
    <w:rsid w:val="007515EA"/>
    <w:rsid w:val="00751D09"/>
    <w:rsid w:val="00752C83"/>
    <w:rsid w:val="007532A8"/>
    <w:rsid w:val="007532D0"/>
    <w:rsid w:val="007535BC"/>
    <w:rsid w:val="00753789"/>
    <w:rsid w:val="0075412D"/>
    <w:rsid w:val="00754566"/>
    <w:rsid w:val="00754727"/>
    <w:rsid w:val="00754952"/>
    <w:rsid w:val="00754F45"/>
    <w:rsid w:val="00755CEA"/>
    <w:rsid w:val="00755E4A"/>
    <w:rsid w:val="00755F21"/>
    <w:rsid w:val="007570BA"/>
    <w:rsid w:val="007573C3"/>
    <w:rsid w:val="0075790F"/>
    <w:rsid w:val="00757933"/>
    <w:rsid w:val="00760764"/>
    <w:rsid w:val="00760ED5"/>
    <w:rsid w:val="00761155"/>
    <w:rsid w:val="00761514"/>
    <w:rsid w:val="007616DE"/>
    <w:rsid w:val="007617E8"/>
    <w:rsid w:val="00761CAD"/>
    <w:rsid w:val="00761DFD"/>
    <w:rsid w:val="00762545"/>
    <w:rsid w:val="00762572"/>
    <w:rsid w:val="007631A8"/>
    <w:rsid w:val="0076344C"/>
    <w:rsid w:val="007644DC"/>
    <w:rsid w:val="0076474B"/>
    <w:rsid w:val="00764A41"/>
    <w:rsid w:val="00764B5A"/>
    <w:rsid w:val="00764E83"/>
    <w:rsid w:val="00764EAB"/>
    <w:rsid w:val="00765574"/>
    <w:rsid w:val="007657D3"/>
    <w:rsid w:val="00765CE5"/>
    <w:rsid w:val="00765F97"/>
    <w:rsid w:val="0076694E"/>
    <w:rsid w:val="00766A14"/>
    <w:rsid w:val="0076702B"/>
    <w:rsid w:val="00767C0F"/>
    <w:rsid w:val="00767E75"/>
    <w:rsid w:val="007701E1"/>
    <w:rsid w:val="00770939"/>
    <w:rsid w:val="00770981"/>
    <w:rsid w:val="00770D7A"/>
    <w:rsid w:val="00771738"/>
    <w:rsid w:val="00771E12"/>
    <w:rsid w:val="007722D2"/>
    <w:rsid w:val="0077238E"/>
    <w:rsid w:val="007724F9"/>
    <w:rsid w:val="00772552"/>
    <w:rsid w:val="007729F2"/>
    <w:rsid w:val="00773570"/>
    <w:rsid w:val="007735CC"/>
    <w:rsid w:val="00773796"/>
    <w:rsid w:val="007737CB"/>
    <w:rsid w:val="00774179"/>
    <w:rsid w:val="007741AB"/>
    <w:rsid w:val="00774445"/>
    <w:rsid w:val="00774475"/>
    <w:rsid w:val="00774758"/>
    <w:rsid w:val="0077481A"/>
    <w:rsid w:val="00774C73"/>
    <w:rsid w:val="00774FD4"/>
    <w:rsid w:val="00776EDF"/>
    <w:rsid w:val="007770E0"/>
    <w:rsid w:val="007777BD"/>
    <w:rsid w:val="00777ADD"/>
    <w:rsid w:val="00777FE4"/>
    <w:rsid w:val="00780356"/>
    <w:rsid w:val="00780CD7"/>
    <w:rsid w:val="00781013"/>
    <w:rsid w:val="00781BB2"/>
    <w:rsid w:val="00781F47"/>
    <w:rsid w:val="00782467"/>
    <w:rsid w:val="00782840"/>
    <w:rsid w:val="00782E40"/>
    <w:rsid w:val="00783527"/>
    <w:rsid w:val="00783C19"/>
    <w:rsid w:val="00783F12"/>
    <w:rsid w:val="007856FA"/>
    <w:rsid w:val="007857B5"/>
    <w:rsid w:val="00785B2E"/>
    <w:rsid w:val="00786AB1"/>
    <w:rsid w:val="00786C7C"/>
    <w:rsid w:val="00786F2D"/>
    <w:rsid w:val="007873D8"/>
    <w:rsid w:val="007874F8"/>
    <w:rsid w:val="007875CD"/>
    <w:rsid w:val="00787C50"/>
    <w:rsid w:val="00787E43"/>
    <w:rsid w:val="0079068A"/>
    <w:rsid w:val="0079082D"/>
    <w:rsid w:val="00790DB7"/>
    <w:rsid w:val="007916AC"/>
    <w:rsid w:val="00791BB0"/>
    <w:rsid w:val="00792366"/>
    <w:rsid w:val="0079286D"/>
    <w:rsid w:val="007932F6"/>
    <w:rsid w:val="007935D2"/>
    <w:rsid w:val="00793886"/>
    <w:rsid w:val="00793B12"/>
    <w:rsid w:val="00793DE6"/>
    <w:rsid w:val="00793E76"/>
    <w:rsid w:val="00793F3E"/>
    <w:rsid w:val="00794177"/>
    <w:rsid w:val="0079422E"/>
    <w:rsid w:val="007943F0"/>
    <w:rsid w:val="007946A1"/>
    <w:rsid w:val="00794A2F"/>
    <w:rsid w:val="00794D2E"/>
    <w:rsid w:val="007951B5"/>
    <w:rsid w:val="0079564E"/>
    <w:rsid w:val="0079595C"/>
    <w:rsid w:val="00795B64"/>
    <w:rsid w:val="00795F77"/>
    <w:rsid w:val="007971CF"/>
    <w:rsid w:val="00797669"/>
    <w:rsid w:val="0079782C"/>
    <w:rsid w:val="00797A12"/>
    <w:rsid w:val="00797D2D"/>
    <w:rsid w:val="007A0053"/>
    <w:rsid w:val="007A06AA"/>
    <w:rsid w:val="007A0D6E"/>
    <w:rsid w:val="007A127D"/>
    <w:rsid w:val="007A12CA"/>
    <w:rsid w:val="007A1445"/>
    <w:rsid w:val="007A1C28"/>
    <w:rsid w:val="007A1E0F"/>
    <w:rsid w:val="007A235B"/>
    <w:rsid w:val="007A283C"/>
    <w:rsid w:val="007A297F"/>
    <w:rsid w:val="007A331B"/>
    <w:rsid w:val="007A35B3"/>
    <w:rsid w:val="007A3B76"/>
    <w:rsid w:val="007A3BC6"/>
    <w:rsid w:val="007A4E27"/>
    <w:rsid w:val="007A58B1"/>
    <w:rsid w:val="007A5BC0"/>
    <w:rsid w:val="007A74A4"/>
    <w:rsid w:val="007A78BD"/>
    <w:rsid w:val="007A797B"/>
    <w:rsid w:val="007B02D2"/>
    <w:rsid w:val="007B0DBC"/>
    <w:rsid w:val="007B0E2B"/>
    <w:rsid w:val="007B1284"/>
    <w:rsid w:val="007B1490"/>
    <w:rsid w:val="007B1C78"/>
    <w:rsid w:val="007B2564"/>
    <w:rsid w:val="007B2742"/>
    <w:rsid w:val="007B2C29"/>
    <w:rsid w:val="007B2D04"/>
    <w:rsid w:val="007B35FA"/>
    <w:rsid w:val="007B39D3"/>
    <w:rsid w:val="007B3E5F"/>
    <w:rsid w:val="007B48D6"/>
    <w:rsid w:val="007B58B9"/>
    <w:rsid w:val="007B5FEF"/>
    <w:rsid w:val="007B6577"/>
    <w:rsid w:val="007B68D7"/>
    <w:rsid w:val="007B6982"/>
    <w:rsid w:val="007B7B6C"/>
    <w:rsid w:val="007B7CC8"/>
    <w:rsid w:val="007C00E8"/>
    <w:rsid w:val="007C071E"/>
    <w:rsid w:val="007C0AAC"/>
    <w:rsid w:val="007C0D3A"/>
    <w:rsid w:val="007C12D3"/>
    <w:rsid w:val="007C1BC8"/>
    <w:rsid w:val="007C1F61"/>
    <w:rsid w:val="007C1F76"/>
    <w:rsid w:val="007C2BB2"/>
    <w:rsid w:val="007C3356"/>
    <w:rsid w:val="007C36E8"/>
    <w:rsid w:val="007C39CF"/>
    <w:rsid w:val="007C4012"/>
    <w:rsid w:val="007C42D9"/>
    <w:rsid w:val="007C4470"/>
    <w:rsid w:val="007C4E28"/>
    <w:rsid w:val="007C5692"/>
    <w:rsid w:val="007C59F7"/>
    <w:rsid w:val="007C63AA"/>
    <w:rsid w:val="007C6791"/>
    <w:rsid w:val="007C696F"/>
    <w:rsid w:val="007C72CA"/>
    <w:rsid w:val="007C782B"/>
    <w:rsid w:val="007C7E27"/>
    <w:rsid w:val="007D0129"/>
    <w:rsid w:val="007D0C4F"/>
    <w:rsid w:val="007D2025"/>
    <w:rsid w:val="007D2827"/>
    <w:rsid w:val="007D2E4E"/>
    <w:rsid w:val="007D4864"/>
    <w:rsid w:val="007D48F4"/>
    <w:rsid w:val="007D49B4"/>
    <w:rsid w:val="007D4E4D"/>
    <w:rsid w:val="007D5026"/>
    <w:rsid w:val="007D50EA"/>
    <w:rsid w:val="007D5E0C"/>
    <w:rsid w:val="007D6506"/>
    <w:rsid w:val="007D6612"/>
    <w:rsid w:val="007D6ACD"/>
    <w:rsid w:val="007D6BBD"/>
    <w:rsid w:val="007D6C86"/>
    <w:rsid w:val="007D782B"/>
    <w:rsid w:val="007D78C0"/>
    <w:rsid w:val="007D7DE0"/>
    <w:rsid w:val="007E00FD"/>
    <w:rsid w:val="007E0158"/>
    <w:rsid w:val="007E038A"/>
    <w:rsid w:val="007E07B0"/>
    <w:rsid w:val="007E0958"/>
    <w:rsid w:val="007E09AD"/>
    <w:rsid w:val="007E12E1"/>
    <w:rsid w:val="007E135E"/>
    <w:rsid w:val="007E13EF"/>
    <w:rsid w:val="007E1564"/>
    <w:rsid w:val="007E1E20"/>
    <w:rsid w:val="007E223B"/>
    <w:rsid w:val="007E2268"/>
    <w:rsid w:val="007E2907"/>
    <w:rsid w:val="007E295F"/>
    <w:rsid w:val="007E2FE3"/>
    <w:rsid w:val="007E3891"/>
    <w:rsid w:val="007E4CC7"/>
    <w:rsid w:val="007E54B6"/>
    <w:rsid w:val="007E55F1"/>
    <w:rsid w:val="007E5AD9"/>
    <w:rsid w:val="007E5BCE"/>
    <w:rsid w:val="007E5FC2"/>
    <w:rsid w:val="007E6445"/>
    <w:rsid w:val="007E64AF"/>
    <w:rsid w:val="007E64CB"/>
    <w:rsid w:val="007E6844"/>
    <w:rsid w:val="007E6894"/>
    <w:rsid w:val="007E6993"/>
    <w:rsid w:val="007E6AA3"/>
    <w:rsid w:val="007E7087"/>
    <w:rsid w:val="007E7976"/>
    <w:rsid w:val="007F0164"/>
    <w:rsid w:val="007F0345"/>
    <w:rsid w:val="007F0423"/>
    <w:rsid w:val="007F08AE"/>
    <w:rsid w:val="007F11BB"/>
    <w:rsid w:val="007F127B"/>
    <w:rsid w:val="007F1335"/>
    <w:rsid w:val="007F2058"/>
    <w:rsid w:val="007F22A4"/>
    <w:rsid w:val="007F2726"/>
    <w:rsid w:val="007F288D"/>
    <w:rsid w:val="007F2C0C"/>
    <w:rsid w:val="007F322A"/>
    <w:rsid w:val="007F3AAC"/>
    <w:rsid w:val="007F453B"/>
    <w:rsid w:val="007F4701"/>
    <w:rsid w:val="007F5E26"/>
    <w:rsid w:val="007F624F"/>
    <w:rsid w:val="007F6531"/>
    <w:rsid w:val="007F69E8"/>
    <w:rsid w:val="007F6AAB"/>
    <w:rsid w:val="007F6C94"/>
    <w:rsid w:val="007F7689"/>
    <w:rsid w:val="00800459"/>
    <w:rsid w:val="00800518"/>
    <w:rsid w:val="00800524"/>
    <w:rsid w:val="00801119"/>
    <w:rsid w:val="00801997"/>
    <w:rsid w:val="00801B44"/>
    <w:rsid w:val="00801FCA"/>
    <w:rsid w:val="00803156"/>
    <w:rsid w:val="0080319C"/>
    <w:rsid w:val="008036FC"/>
    <w:rsid w:val="00804106"/>
    <w:rsid w:val="00805543"/>
    <w:rsid w:val="008055E8"/>
    <w:rsid w:val="0080560C"/>
    <w:rsid w:val="00805783"/>
    <w:rsid w:val="00805F75"/>
    <w:rsid w:val="00806772"/>
    <w:rsid w:val="0080721C"/>
    <w:rsid w:val="008073B0"/>
    <w:rsid w:val="00807919"/>
    <w:rsid w:val="00807DDD"/>
    <w:rsid w:val="0081040E"/>
    <w:rsid w:val="00810750"/>
    <w:rsid w:val="008109AE"/>
    <w:rsid w:val="00810F7F"/>
    <w:rsid w:val="00811176"/>
    <w:rsid w:val="0081123B"/>
    <w:rsid w:val="00811A64"/>
    <w:rsid w:val="008120F1"/>
    <w:rsid w:val="008123B0"/>
    <w:rsid w:val="00812600"/>
    <w:rsid w:val="00812F58"/>
    <w:rsid w:val="008133CA"/>
    <w:rsid w:val="00813BA3"/>
    <w:rsid w:val="008144B6"/>
    <w:rsid w:val="00814D10"/>
    <w:rsid w:val="00814DE3"/>
    <w:rsid w:val="00815630"/>
    <w:rsid w:val="00816698"/>
    <w:rsid w:val="00816AFD"/>
    <w:rsid w:val="00816CD0"/>
    <w:rsid w:val="00816F2B"/>
    <w:rsid w:val="0081788D"/>
    <w:rsid w:val="00817BE8"/>
    <w:rsid w:val="0082034B"/>
    <w:rsid w:val="00820A9A"/>
    <w:rsid w:val="00820D4A"/>
    <w:rsid w:val="00820D86"/>
    <w:rsid w:val="008213C1"/>
    <w:rsid w:val="008214F3"/>
    <w:rsid w:val="008215BA"/>
    <w:rsid w:val="0082183D"/>
    <w:rsid w:val="00821ADA"/>
    <w:rsid w:val="00821B3A"/>
    <w:rsid w:val="00821C07"/>
    <w:rsid w:val="00822550"/>
    <w:rsid w:val="00822D3D"/>
    <w:rsid w:val="0082306E"/>
    <w:rsid w:val="00823C44"/>
    <w:rsid w:val="00824C5D"/>
    <w:rsid w:val="00825569"/>
    <w:rsid w:val="00825AB1"/>
    <w:rsid w:val="00825B69"/>
    <w:rsid w:val="00825EF3"/>
    <w:rsid w:val="00826430"/>
    <w:rsid w:val="008270F1"/>
    <w:rsid w:val="008271D7"/>
    <w:rsid w:val="008271D8"/>
    <w:rsid w:val="008276D3"/>
    <w:rsid w:val="00827942"/>
    <w:rsid w:val="00827A5C"/>
    <w:rsid w:val="00830799"/>
    <w:rsid w:val="00830963"/>
    <w:rsid w:val="00831589"/>
    <w:rsid w:val="00831C2B"/>
    <w:rsid w:val="00831E99"/>
    <w:rsid w:val="00832168"/>
    <w:rsid w:val="0083289E"/>
    <w:rsid w:val="00832913"/>
    <w:rsid w:val="00833311"/>
    <w:rsid w:val="00833447"/>
    <w:rsid w:val="0083356A"/>
    <w:rsid w:val="008336CF"/>
    <w:rsid w:val="0083419E"/>
    <w:rsid w:val="0083493B"/>
    <w:rsid w:val="00834F0F"/>
    <w:rsid w:val="008352F7"/>
    <w:rsid w:val="00835920"/>
    <w:rsid w:val="00835F0B"/>
    <w:rsid w:val="0083658E"/>
    <w:rsid w:val="008365B7"/>
    <w:rsid w:val="008367D9"/>
    <w:rsid w:val="00836B5E"/>
    <w:rsid w:val="00837167"/>
    <w:rsid w:val="00837274"/>
    <w:rsid w:val="00837321"/>
    <w:rsid w:val="00840681"/>
    <w:rsid w:val="00840A6D"/>
    <w:rsid w:val="00841953"/>
    <w:rsid w:val="00841C92"/>
    <w:rsid w:val="00841F2A"/>
    <w:rsid w:val="008428F3"/>
    <w:rsid w:val="00842960"/>
    <w:rsid w:val="00842F11"/>
    <w:rsid w:val="00842FC0"/>
    <w:rsid w:val="008430DB"/>
    <w:rsid w:val="00843E7E"/>
    <w:rsid w:val="00844189"/>
    <w:rsid w:val="008442CB"/>
    <w:rsid w:val="008442E7"/>
    <w:rsid w:val="00845065"/>
    <w:rsid w:val="00845139"/>
    <w:rsid w:val="00845C59"/>
    <w:rsid w:val="00845D77"/>
    <w:rsid w:val="00845DD3"/>
    <w:rsid w:val="00846207"/>
    <w:rsid w:val="00846375"/>
    <w:rsid w:val="00846E40"/>
    <w:rsid w:val="0084734B"/>
    <w:rsid w:val="00847AD3"/>
    <w:rsid w:val="00847E44"/>
    <w:rsid w:val="0085001A"/>
    <w:rsid w:val="008508C3"/>
    <w:rsid w:val="00850BA9"/>
    <w:rsid w:val="00850BFD"/>
    <w:rsid w:val="00850DD8"/>
    <w:rsid w:val="008523B6"/>
    <w:rsid w:val="008525A0"/>
    <w:rsid w:val="0085291B"/>
    <w:rsid w:val="00852A92"/>
    <w:rsid w:val="00852CD7"/>
    <w:rsid w:val="00853430"/>
    <w:rsid w:val="008536DA"/>
    <w:rsid w:val="00853FB1"/>
    <w:rsid w:val="00854151"/>
    <w:rsid w:val="00854625"/>
    <w:rsid w:val="00854B68"/>
    <w:rsid w:val="00855163"/>
    <w:rsid w:val="0085573C"/>
    <w:rsid w:val="00855DE1"/>
    <w:rsid w:val="00856271"/>
    <w:rsid w:val="00856335"/>
    <w:rsid w:val="008564FC"/>
    <w:rsid w:val="00856ACF"/>
    <w:rsid w:val="00856EB7"/>
    <w:rsid w:val="00856F30"/>
    <w:rsid w:val="00857383"/>
    <w:rsid w:val="00857456"/>
    <w:rsid w:val="00857477"/>
    <w:rsid w:val="0085780D"/>
    <w:rsid w:val="00857DFF"/>
    <w:rsid w:val="0086009F"/>
    <w:rsid w:val="00860A3B"/>
    <w:rsid w:val="00860DE5"/>
    <w:rsid w:val="008610B0"/>
    <w:rsid w:val="008616C3"/>
    <w:rsid w:val="00861AE6"/>
    <w:rsid w:val="00861C70"/>
    <w:rsid w:val="0086214F"/>
    <w:rsid w:val="0086226D"/>
    <w:rsid w:val="00862953"/>
    <w:rsid w:val="0086324E"/>
    <w:rsid w:val="008632C7"/>
    <w:rsid w:val="008632E9"/>
    <w:rsid w:val="0086399A"/>
    <w:rsid w:val="00864C18"/>
    <w:rsid w:val="00864CAA"/>
    <w:rsid w:val="00864D35"/>
    <w:rsid w:val="00864FAE"/>
    <w:rsid w:val="008653A9"/>
    <w:rsid w:val="008653CE"/>
    <w:rsid w:val="00865A84"/>
    <w:rsid w:val="00866734"/>
    <w:rsid w:val="00866A30"/>
    <w:rsid w:val="00866AE0"/>
    <w:rsid w:val="00866E76"/>
    <w:rsid w:val="00867246"/>
    <w:rsid w:val="00867399"/>
    <w:rsid w:val="008673FC"/>
    <w:rsid w:val="0086752C"/>
    <w:rsid w:val="00871B36"/>
    <w:rsid w:val="00871B6E"/>
    <w:rsid w:val="00871E12"/>
    <w:rsid w:val="00872392"/>
    <w:rsid w:val="00872702"/>
    <w:rsid w:val="00873B67"/>
    <w:rsid w:val="0087420E"/>
    <w:rsid w:val="0087434E"/>
    <w:rsid w:val="008747A6"/>
    <w:rsid w:val="008749E4"/>
    <w:rsid w:val="00874BE0"/>
    <w:rsid w:val="0087535C"/>
    <w:rsid w:val="0087547D"/>
    <w:rsid w:val="00875596"/>
    <w:rsid w:val="008755C4"/>
    <w:rsid w:val="0087583D"/>
    <w:rsid w:val="00876798"/>
    <w:rsid w:val="00876D35"/>
    <w:rsid w:val="00877949"/>
    <w:rsid w:val="00880027"/>
    <w:rsid w:val="00880962"/>
    <w:rsid w:val="0088105A"/>
    <w:rsid w:val="0088107B"/>
    <w:rsid w:val="0088187B"/>
    <w:rsid w:val="008831DC"/>
    <w:rsid w:val="00883AD8"/>
    <w:rsid w:val="00883E6C"/>
    <w:rsid w:val="008848E6"/>
    <w:rsid w:val="00884B0C"/>
    <w:rsid w:val="008859AD"/>
    <w:rsid w:val="008860B9"/>
    <w:rsid w:val="0088680D"/>
    <w:rsid w:val="00886D0D"/>
    <w:rsid w:val="00886F83"/>
    <w:rsid w:val="0088758F"/>
    <w:rsid w:val="008877FF"/>
    <w:rsid w:val="008878D0"/>
    <w:rsid w:val="00887C6D"/>
    <w:rsid w:val="00890063"/>
    <w:rsid w:val="00890381"/>
    <w:rsid w:val="008903A4"/>
    <w:rsid w:val="00890446"/>
    <w:rsid w:val="008907C4"/>
    <w:rsid w:val="00891028"/>
    <w:rsid w:val="008911E4"/>
    <w:rsid w:val="008915E5"/>
    <w:rsid w:val="00891B84"/>
    <w:rsid w:val="00892472"/>
    <w:rsid w:val="00892583"/>
    <w:rsid w:val="00893409"/>
    <w:rsid w:val="00893905"/>
    <w:rsid w:val="008941C8"/>
    <w:rsid w:val="00894677"/>
    <w:rsid w:val="00894F7D"/>
    <w:rsid w:val="0089518B"/>
    <w:rsid w:val="008951CC"/>
    <w:rsid w:val="008974C5"/>
    <w:rsid w:val="00897F78"/>
    <w:rsid w:val="00897F80"/>
    <w:rsid w:val="008A0076"/>
    <w:rsid w:val="008A048E"/>
    <w:rsid w:val="008A07F1"/>
    <w:rsid w:val="008A0C0E"/>
    <w:rsid w:val="008A0D81"/>
    <w:rsid w:val="008A13C2"/>
    <w:rsid w:val="008A1FDC"/>
    <w:rsid w:val="008A2AA0"/>
    <w:rsid w:val="008A37AB"/>
    <w:rsid w:val="008A391D"/>
    <w:rsid w:val="008A3CB6"/>
    <w:rsid w:val="008A4504"/>
    <w:rsid w:val="008A4E0A"/>
    <w:rsid w:val="008A5882"/>
    <w:rsid w:val="008A5BBB"/>
    <w:rsid w:val="008A5C79"/>
    <w:rsid w:val="008A5EDD"/>
    <w:rsid w:val="008A644C"/>
    <w:rsid w:val="008A69A1"/>
    <w:rsid w:val="008A6D2E"/>
    <w:rsid w:val="008A73CB"/>
    <w:rsid w:val="008A747C"/>
    <w:rsid w:val="008A77E8"/>
    <w:rsid w:val="008A7B85"/>
    <w:rsid w:val="008A7E3A"/>
    <w:rsid w:val="008A7E5D"/>
    <w:rsid w:val="008B021A"/>
    <w:rsid w:val="008B0557"/>
    <w:rsid w:val="008B0C9E"/>
    <w:rsid w:val="008B134E"/>
    <w:rsid w:val="008B1C33"/>
    <w:rsid w:val="008B2195"/>
    <w:rsid w:val="008B3201"/>
    <w:rsid w:val="008B3884"/>
    <w:rsid w:val="008B3966"/>
    <w:rsid w:val="008B3A33"/>
    <w:rsid w:val="008B40F7"/>
    <w:rsid w:val="008B432C"/>
    <w:rsid w:val="008B5C76"/>
    <w:rsid w:val="008B602C"/>
    <w:rsid w:val="008B6249"/>
    <w:rsid w:val="008B644E"/>
    <w:rsid w:val="008B67B1"/>
    <w:rsid w:val="008B6A3D"/>
    <w:rsid w:val="008B6CD5"/>
    <w:rsid w:val="008B7751"/>
    <w:rsid w:val="008B787F"/>
    <w:rsid w:val="008B7AED"/>
    <w:rsid w:val="008B7F79"/>
    <w:rsid w:val="008C0033"/>
    <w:rsid w:val="008C0347"/>
    <w:rsid w:val="008C0626"/>
    <w:rsid w:val="008C06B3"/>
    <w:rsid w:val="008C14A7"/>
    <w:rsid w:val="008C14F9"/>
    <w:rsid w:val="008C2109"/>
    <w:rsid w:val="008C25CA"/>
    <w:rsid w:val="008C27EC"/>
    <w:rsid w:val="008C2CC1"/>
    <w:rsid w:val="008C2F33"/>
    <w:rsid w:val="008C3012"/>
    <w:rsid w:val="008C3C91"/>
    <w:rsid w:val="008C41B6"/>
    <w:rsid w:val="008C51EE"/>
    <w:rsid w:val="008C55E8"/>
    <w:rsid w:val="008C5DD4"/>
    <w:rsid w:val="008C63B5"/>
    <w:rsid w:val="008C64F3"/>
    <w:rsid w:val="008C66E3"/>
    <w:rsid w:val="008C7825"/>
    <w:rsid w:val="008C7869"/>
    <w:rsid w:val="008C7F55"/>
    <w:rsid w:val="008C7FEC"/>
    <w:rsid w:val="008D00CF"/>
    <w:rsid w:val="008D0421"/>
    <w:rsid w:val="008D0C3E"/>
    <w:rsid w:val="008D0DD5"/>
    <w:rsid w:val="008D0E77"/>
    <w:rsid w:val="008D17D7"/>
    <w:rsid w:val="008D1A1F"/>
    <w:rsid w:val="008D28FC"/>
    <w:rsid w:val="008D315F"/>
    <w:rsid w:val="008D33BF"/>
    <w:rsid w:val="008D36DB"/>
    <w:rsid w:val="008D399E"/>
    <w:rsid w:val="008D3DB3"/>
    <w:rsid w:val="008D412B"/>
    <w:rsid w:val="008D49E8"/>
    <w:rsid w:val="008D4A10"/>
    <w:rsid w:val="008D53EE"/>
    <w:rsid w:val="008D5694"/>
    <w:rsid w:val="008D57EA"/>
    <w:rsid w:val="008D5904"/>
    <w:rsid w:val="008D597A"/>
    <w:rsid w:val="008D5B37"/>
    <w:rsid w:val="008D5B4A"/>
    <w:rsid w:val="008D5D39"/>
    <w:rsid w:val="008D60F3"/>
    <w:rsid w:val="008D63C7"/>
    <w:rsid w:val="008D691D"/>
    <w:rsid w:val="008D6986"/>
    <w:rsid w:val="008D6B32"/>
    <w:rsid w:val="008D6CD4"/>
    <w:rsid w:val="008D72ED"/>
    <w:rsid w:val="008D7E00"/>
    <w:rsid w:val="008E014D"/>
    <w:rsid w:val="008E04CA"/>
    <w:rsid w:val="008E07CC"/>
    <w:rsid w:val="008E0B69"/>
    <w:rsid w:val="008E129E"/>
    <w:rsid w:val="008E13CC"/>
    <w:rsid w:val="008E2407"/>
    <w:rsid w:val="008E2C5E"/>
    <w:rsid w:val="008E317F"/>
    <w:rsid w:val="008E39BA"/>
    <w:rsid w:val="008E404E"/>
    <w:rsid w:val="008E4699"/>
    <w:rsid w:val="008E4E09"/>
    <w:rsid w:val="008E56E1"/>
    <w:rsid w:val="008E59B2"/>
    <w:rsid w:val="008E5B59"/>
    <w:rsid w:val="008E5EE0"/>
    <w:rsid w:val="008E644F"/>
    <w:rsid w:val="008E64B3"/>
    <w:rsid w:val="008E6C6F"/>
    <w:rsid w:val="008E6CA9"/>
    <w:rsid w:val="008E6D8A"/>
    <w:rsid w:val="008E7E29"/>
    <w:rsid w:val="008F0246"/>
    <w:rsid w:val="008F0B1A"/>
    <w:rsid w:val="008F0F9B"/>
    <w:rsid w:val="008F158B"/>
    <w:rsid w:val="008F16B4"/>
    <w:rsid w:val="008F1DB4"/>
    <w:rsid w:val="008F25D4"/>
    <w:rsid w:val="008F350D"/>
    <w:rsid w:val="008F3521"/>
    <w:rsid w:val="008F38EF"/>
    <w:rsid w:val="008F4A00"/>
    <w:rsid w:val="008F56A5"/>
    <w:rsid w:val="008F5E21"/>
    <w:rsid w:val="008F6198"/>
    <w:rsid w:val="008F6209"/>
    <w:rsid w:val="008F62AD"/>
    <w:rsid w:val="008F6332"/>
    <w:rsid w:val="008F6419"/>
    <w:rsid w:val="008F65A1"/>
    <w:rsid w:val="008F6A07"/>
    <w:rsid w:val="008F6A6A"/>
    <w:rsid w:val="008F7558"/>
    <w:rsid w:val="008F7D59"/>
    <w:rsid w:val="00900042"/>
    <w:rsid w:val="009005AF"/>
    <w:rsid w:val="009008B0"/>
    <w:rsid w:val="009009CF"/>
    <w:rsid w:val="00901896"/>
    <w:rsid w:val="00901BAC"/>
    <w:rsid w:val="00902BEA"/>
    <w:rsid w:val="00902D9D"/>
    <w:rsid w:val="00902F8F"/>
    <w:rsid w:val="009030CE"/>
    <w:rsid w:val="00903158"/>
    <w:rsid w:val="00903BC7"/>
    <w:rsid w:val="00903DE6"/>
    <w:rsid w:val="00904D2F"/>
    <w:rsid w:val="00905B2E"/>
    <w:rsid w:val="00906054"/>
    <w:rsid w:val="00906756"/>
    <w:rsid w:val="00906D8E"/>
    <w:rsid w:val="009071BC"/>
    <w:rsid w:val="0091075C"/>
    <w:rsid w:val="009108A4"/>
    <w:rsid w:val="009109F3"/>
    <w:rsid w:val="00911934"/>
    <w:rsid w:val="00911DE3"/>
    <w:rsid w:val="009128B2"/>
    <w:rsid w:val="0091296E"/>
    <w:rsid w:val="00912A95"/>
    <w:rsid w:val="00913957"/>
    <w:rsid w:val="00913A67"/>
    <w:rsid w:val="00913ABF"/>
    <w:rsid w:val="0091416F"/>
    <w:rsid w:val="00914965"/>
    <w:rsid w:val="00914B43"/>
    <w:rsid w:val="00915046"/>
    <w:rsid w:val="0091548D"/>
    <w:rsid w:val="00915D33"/>
    <w:rsid w:val="009162AC"/>
    <w:rsid w:val="009166E9"/>
    <w:rsid w:val="00916CD5"/>
    <w:rsid w:val="00916DD6"/>
    <w:rsid w:val="00916ED0"/>
    <w:rsid w:val="0091720C"/>
    <w:rsid w:val="00917989"/>
    <w:rsid w:val="00917C3D"/>
    <w:rsid w:val="0092087B"/>
    <w:rsid w:val="00920EDF"/>
    <w:rsid w:val="00921C20"/>
    <w:rsid w:val="009220E2"/>
    <w:rsid w:val="009222E5"/>
    <w:rsid w:val="00923977"/>
    <w:rsid w:val="00923F4A"/>
    <w:rsid w:val="0092446F"/>
    <w:rsid w:val="00924EE5"/>
    <w:rsid w:val="00924F63"/>
    <w:rsid w:val="00925DB4"/>
    <w:rsid w:val="00925F14"/>
    <w:rsid w:val="00925F9C"/>
    <w:rsid w:val="00926DD5"/>
    <w:rsid w:val="00927306"/>
    <w:rsid w:val="00927556"/>
    <w:rsid w:val="00927865"/>
    <w:rsid w:val="00927AA8"/>
    <w:rsid w:val="00927B42"/>
    <w:rsid w:val="00927E0F"/>
    <w:rsid w:val="00927ECC"/>
    <w:rsid w:val="00927EF0"/>
    <w:rsid w:val="0093011A"/>
    <w:rsid w:val="00930AB0"/>
    <w:rsid w:val="0093132A"/>
    <w:rsid w:val="00931446"/>
    <w:rsid w:val="00931B75"/>
    <w:rsid w:val="00931EA2"/>
    <w:rsid w:val="009322DE"/>
    <w:rsid w:val="00932F12"/>
    <w:rsid w:val="00933045"/>
    <w:rsid w:val="009330F2"/>
    <w:rsid w:val="00933254"/>
    <w:rsid w:val="00933F54"/>
    <w:rsid w:val="009349B2"/>
    <w:rsid w:val="00934FF3"/>
    <w:rsid w:val="009354CE"/>
    <w:rsid w:val="00935609"/>
    <w:rsid w:val="009358A8"/>
    <w:rsid w:val="00935B84"/>
    <w:rsid w:val="00936442"/>
    <w:rsid w:val="009365AF"/>
    <w:rsid w:val="00936663"/>
    <w:rsid w:val="0093693C"/>
    <w:rsid w:val="00936CDE"/>
    <w:rsid w:val="00936D4A"/>
    <w:rsid w:val="00937492"/>
    <w:rsid w:val="00937D59"/>
    <w:rsid w:val="00940ADD"/>
    <w:rsid w:val="00940F2C"/>
    <w:rsid w:val="0094140B"/>
    <w:rsid w:val="00941EF4"/>
    <w:rsid w:val="00942289"/>
    <w:rsid w:val="009423BD"/>
    <w:rsid w:val="009423E0"/>
    <w:rsid w:val="00942AD4"/>
    <w:rsid w:val="00943231"/>
    <w:rsid w:val="00944958"/>
    <w:rsid w:val="00944BDC"/>
    <w:rsid w:val="00944D3F"/>
    <w:rsid w:val="0094557E"/>
    <w:rsid w:val="00945BA1"/>
    <w:rsid w:val="00946249"/>
    <w:rsid w:val="009463F0"/>
    <w:rsid w:val="009465B4"/>
    <w:rsid w:val="009466F2"/>
    <w:rsid w:val="00946A59"/>
    <w:rsid w:val="009472F7"/>
    <w:rsid w:val="009475D4"/>
    <w:rsid w:val="00947B37"/>
    <w:rsid w:val="00947C3F"/>
    <w:rsid w:val="00947D50"/>
    <w:rsid w:val="009502CC"/>
    <w:rsid w:val="0095075A"/>
    <w:rsid w:val="00950AED"/>
    <w:rsid w:val="00950ED2"/>
    <w:rsid w:val="009516E1"/>
    <w:rsid w:val="00951C5F"/>
    <w:rsid w:val="009520CD"/>
    <w:rsid w:val="00953476"/>
    <w:rsid w:val="00953710"/>
    <w:rsid w:val="00953946"/>
    <w:rsid w:val="00953983"/>
    <w:rsid w:val="00953A57"/>
    <w:rsid w:val="00954203"/>
    <w:rsid w:val="00954A47"/>
    <w:rsid w:val="009552B1"/>
    <w:rsid w:val="009556CD"/>
    <w:rsid w:val="00955D63"/>
    <w:rsid w:val="00955EE0"/>
    <w:rsid w:val="009565AB"/>
    <w:rsid w:val="00956613"/>
    <w:rsid w:val="00957367"/>
    <w:rsid w:val="00957F23"/>
    <w:rsid w:val="00960652"/>
    <w:rsid w:val="00960F9D"/>
    <w:rsid w:val="0096139F"/>
    <w:rsid w:val="00961718"/>
    <w:rsid w:val="00961728"/>
    <w:rsid w:val="009619AB"/>
    <w:rsid w:val="00961B93"/>
    <w:rsid w:val="00961DC2"/>
    <w:rsid w:val="00962A1A"/>
    <w:rsid w:val="009630BC"/>
    <w:rsid w:val="009630F2"/>
    <w:rsid w:val="0096320E"/>
    <w:rsid w:val="00963491"/>
    <w:rsid w:val="009634F5"/>
    <w:rsid w:val="0096373B"/>
    <w:rsid w:val="00964C51"/>
    <w:rsid w:val="00965011"/>
    <w:rsid w:val="00965297"/>
    <w:rsid w:val="00965423"/>
    <w:rsid w:val="00965972"/>
    <w:rsid w:val="00965A1A"/>
    <w:rsid w:val="00965BF0"/>
    <w:rsid w:val="00966DEF"/>
    <w:rsid w:val="00966F0B"/>
    <w:rsid w:val="00967256"/>
    <w:rsid w:val="0096798C"/>
    <w:rsid w:val="00967A7C"/>
    <w:rsid w:val="009701A9"/>
    <w:rsid w:val="009701B0"/>
    <w:rsid w:val="009701E3"/>
    <w:rsid w:val="009706B2"/>
    <w:rsid w:val="0097070E"/>
    <w:rsid w:val="00970D31"/>
    <w:rsid w:val="00971A93"/>
    <w:rsid w:val="00972A4F"/>
    <w:rsid w:val="00973442"/>
    <w:rsid w:val="00973610"/>
    <w:rsid w:val="00973767"/>
    <w:rsid w:val="00974596"/>
    <w:rsid w:val="00974E77"/>
    <w:rsid w:val="00975304"/>
    <w:rsid w:val="009756D3"/>
    <w:rsid w:val="00975925"/>
    <w:rsid w:val="009764CC"/>
    <w:rsid w:val="00976510"/>
    <w:rsid w:val="00976F0D"/>
    <w:rsid w:val="009777F0"/>
    <w:rsid w:val="00977E53"/>
    <w:rsid w:val="00980444"/>
    <w:rsid w:val="009804B4"/>
    <w:rsid w:val="00980643"/>
    <w:rsid w:val="0098101F"/>
    <w:rsid w:val="009810C3"/>
    <w:rsid w:val="00981386"/>
    <w:rsid w:val="00982244"/>
    <w:rsid w:val="009825F2"/>
    <w:rsid w:val="009825FA"/>
    <w:rsid w:val="00982BCA"/>
    <w:rsid w:val="00982F53"/>
    <w:rsid w:val="0098354E"/>
    <w:rsid w:val="00983B1F"/>
    <w:rsid w:val="00983DAF"/>
    <w:rsid w:val="00984839"/>
    <w:rsid w:val="00984C6C"/>
    <w:rsid w:val="00984F2D"/>
    <w:rsid w:val="009850D7"/>
    <w:rsid w:val="009853B8"/>
    <w:rsid w:val="00985CA4"/>
    <w:rsid w:val="0098663A"/>
    <w:rsid w:val="00986A42"/>
    <w:rsid w:val="00987289"/>
    <w:rsid w:val="00987B32"/>
    <w:rsid w:val="00987DB8"/>
    <w:rsid w:val="0099004B"/>
    <w:rsid w:val="00990132"/>
    <w:rsid w:val="00990939"/>
    <w:rsid w:val="00990A07"/>
    <w:rsid w:val="00991166"/>
    <w:rsid w:val="00991902"/>
    <w:rsid w:val="00991D3A"/>
    <w:rsid w:val="009921C3"/>
    <w:rsid w:val="0099235F"/>
    <w:rsid w:val="00992F8C"/>
    <w:rsid w:val="00993158"/>
    <w:rsid w:val="009938F4"/>
    <w:rsid w:val="00993A34"/>
    <w:rsid w:val="009948B0"/>
    <w:rsid w:val="00994AD6"/>
    <w:rsid w:val="00994AFF"/>
    <w:rsid w:val="00995489"/>
    <w:rsid w:val="00995528"/>
    <w:rsid w:val="00995CCF"/>
    <w:rsid w:val="00995CF9"/>
    <w:rsid w:val="00995D52"/>
    <w:rsid w:val="00995EA6"/>
    <w:rsid w:val="00995EBC"/>
    <w:rsid w:val="00995FFB"/>
    <w:rsid w:val="00996694"/>
    <w:rsid w:val="009966D5"/>
    <w:rsid w:val="00996C6A"/>
    <w:rsid w:val="009971CB"/>
    <w:rsid w:val="0099739A"/>
    <w:rsid w:val="00997A42"/>
    <w:rsid w:val="00997BF9"/>
    <w:rsid w:val="00997D80"/>
    <w:rsid w:val="00997F6F"/>
    <w:rsid w:val="009A13C6"/>
    <w:rsid w:val="009A1C30"/>
    <w:rsid w:val="009A1D88"/>
    <w:rsid w:val="009A271D"/>
    <w:rsid w:val="009A3A59"/>
    <w:rsid w:val="009A44F6"/>
    <w:rsid w:val="009A45B9"/>
    <w:rsid w:val="009A495B"/>
    <w:rsid w:val="009A5BB4"/>
    <w:rsid w:val="009A5F52"/>
    <w:rsid w:val="009A62D2"/>
    <w:rsid w:val="009A6B60"/>
    <w:rsid w:val="009A6F89"/>
    <w:rsid w:val="009A7064"/>
    <w:rsid w:val="009A7488"/>
    <w:rsid w:val="009B01E6"/>
    <w:rsid w:val="009B0564"/>
    <w:rsid w:val="009B09EC"/>
    <w:rsid w:val="009B1328"/>
    <w:rsid w:val="009B1793"/>
    <w:rsid w:val="009B1B42"/>
    <w:rsid w:val="009B1DDA"/>
    <w:rsid w:val="009B1F35"/>
    <w:rsid w:val="009B1F74"/>
    <w:rsid w:val="009B2414"/>
    <w:rsid w:val="009B2459"/>
    <w:rsid w:val="009B2507"/>
    <w:rsid w:val="009B2AE3"/>
    <w:rsid w:val="009B2C31"/>
    <w:rsid w:val="009B30FD"/>
    <w:rsid w:val="009B38AE"/>
    <w:rsid w:val="009B3BAA"/>
    <w:rsid w:val="009B3BDB"/>
    <w:rsid w:val="009B4851"/>
    <w:rsid w:val="009B5D7D"/>
    <w:rsid w:val="009B6003"/>
    <w:rsid w:val="009B62F7"/>
    <w:rsid w:val="009B65AC"/>
    <w:rsid w:val="009B66DC"/>
    <w:rsid w:val="009B690E"/>
    <w:rsid w:val="009B69FA"/>
    <w:rsid w:val="009B71E0"/>
    <w:rsid w:val="009B71F2"/>
    <w:rsid w:val="009B7B8D"/>
    <w:rsid w:val="009B7D5C"/>
    <w:rsid w:val="009B7F99"/>
    <w:rsid w:val="009C0E8A"/>
    <w:rsid w:val="009C0F3D"/>
    <w:rsid w:val="009C2B03"/>
    <w:rsid w:val="009C2F63"/>
    <w:rsid w:val="009C37FD"/>
    <w:rsid w:val="009C3C0B"/>
    <w:rsid w:val="009C4C7A"/>
    <w:rsid w:val="009C4FA9"/>
    <w:rsid w:val="009C52EA"/>
    <w:rsid w:val="009C5412"/>
    <w:rsid w:val="009C6577"/>
    <w:rsid w:val="009C6D84"/>
    <w:rsid w:val="009C7425"/>
    <w:rsid w:val="009C781E"/>
    <w:rsid w:val="009C7831"/>
    <w:rsid w:val="009C7E53"/>
    <w:rsid w:val="009C7EF6"/>
    <w:rsid w:val="009D0314"/>
    <w:rsid w:val="009D03A5"/>
    <w:rsid w:val="009D04F1"/>
    <w:rsid w:val="009D0FC2"/>
    <w:rsid w:val="009D1551"/>
    <w:rsid w:val="009D1B6D"/>
    <w:rsid w:val="009D1DDD"/>
    <w:rsid w:val="009D2557"/>
    <w:rsid w:val="009D29B1"/>
    <w:rsid w:val="009D2C25"/>
    <w:rsid w:val="009D3794"/>
    <w:rsid w:val="009D398A"/>
    <w:rsid w:val="009D39A6"/>
    <w:rsid w:val="009D3AE5"/>
    <w:rsid w:val="009D3C52"/>
    <w:rsid w:val="009D3DE3"/>
    <w:rsid w:val="009D4935"/>
    <w:rsid w:val="009D49A4"/>
    <w:rsid w:val="009D4A63"/>
    <w:rsid w:val="009D588C"/>
    <w:rsid w:val="009D5B10"/>
    <w:rsid w:val="009D5D4E"/>
    <w:rsid w:val="009D612C"/>
    <w:rsid w:val="009D67DE"/>
    <w:rsid w:val="009D6EA6"/>
    <w:rsid w:val="009E02B8"/>
    <w:rsid w:val="009E0363"/>
    <w:rsid w:val="009E03CA"/>
    <w:rsid w:val="009E041F"/>
    <w:rsid w:val="009E0610"/>
    <w:rsid w:val="009E0AE2"/>
    <w:rsid w:val="009E1690"/>
    <w:rsid w:val="009E17CF"/>
    <w:rsid w:val="009E25D3"/>
    <w:rsid w:val="009E2683"/>
    <w:rsid w:val="009E2B6B"/>
    <w:rsid w:val="009E2DDA"/>
    <w:rsid w:val="009E30A2"/>
    <w:rsid w:val="009E30CC"/>
    <w:rsid w:val="009E3C47"/>
    <w:rsid w:val="009E3EB3"/>
    <w:rsid w:val="009E4D03"/>
    <w:rsid w:val="009E61FC"/>
    <w:rsid w:val="009E6F42"/>
    <w:rsid w:val="009F016F"/>
    <w:rsid w:val="009F05C6"/>
    <w:rsid w:val="009F07CB"/>
    <w:rsid w:val="009F0AAA"/>
    <w:rsid w:val="009F1F07"/>
    <w:rsid w:val="009F1F31"/>
    <w:rsid w:val="009F2324"/>
    <w:rsid w:val="009F2759"/>
    <w:rsid w:val="009F328B"/>
    <w:rsid w:val="009F352D"/>
    <w:rsid w:val="009F363A"/>
    <w:rsid w:val="009F4AC2"/>
    <w:rsid w:val="009F4BA4"/>
    <w:rsid w:val="009F4C96"/>
    <w:rsid w:val="009F52F8"/>
    <w:rsid w:val="009F56A5"/>
    <w:rsid w:val="009F5C8B"/>
    <w:rsid w:val="009F5D4F"/>
    <w:rsid w:val="009F5DE7"/>
    <w:rsid w:val="009F6B41"/>
    <w:rsid w:val="009F7753"/>
    <w:rsid w:val="009F7CCC"/>
    <w:rsid w:val="00A008A3"/>
    <w:rsid w:val="00A01185"/>
    <w:rsid w:val="00A01466"/>
    <w:rsid w:val="00A017B2"/>
    <w:rsid w:val="00A01B65"/>
    <w:rsid w:val="00A01E26"/>
    <w:rsid w:val="00A01E5F"/>
    <w:rsid w:val="00A020D7"/>
    <w:rsid w:val="00A02135"/>
    <w:rsid w:val="00A024E0"/>
    <w:rsid w:val="00A02EAA"/>
    <w:rsid w:val="00A03201"/>
    <w:rsid w:val="00A0322D"/>
    <w:rsid w:val="00A035A7"/>
    <w:rsid w:val="00A0372A"/>
    <w:rsid w:val="00A039E7"/>
    <w:rsid w:val="00A04020"/>
    <w:rsid w:val="00A044D8"/>
    <w:rsid w:val="00A046E2"/>
    <w:rsid w:val="00A04CD8"/>
    <w:rsid w:val="00A058C0"/>
    <w:rsid w:val="00A05C10"/>
    <w:rsid w:val="00A05C1B"/>
    <w:rsid w:val="00A0626C"/>
    <w:rsid w:val="00A064C5"/>
    <w:rsid w:val="00A06B98"/>
    <w:rsid w:val="00A07281"/>
    <w:rsid w:val="00A07297"/>
    <w:rsid w:val="00A103AB"/>
    <w:rsid w:val="00A107AA"/>
    <w:rsid w:val="00A108A0"/>
    <w:rsid w:val="00A10BD1"/>
    <w:rsid w:val="00A10E87"/>
    <w:rsid w:val="00A11117"/>
    <w:rsid w:val="00A11BB7"/>
    <w:rsid w:val="00A123BA"/>
    <w:rsid w:val="00A1248D"/>
    <w:rsid w:val="00A12B5A"/>
    <w:rsid w:val="00A12F08"/>
    <w:rsid w:val="00A1314B"/>
    <w:rsid w:val="00A131D1"/>
    <w:rsid w:val="00A1343A"/>
    <w:rsid w:val="00A13F0F"/>
    <w:rsid w:val="00A14AC4"/>
    <w:rsid w:val="00A1528E"/>
    <w:rsid w:val="00A15464"/>
    <w:rsid w:val="00A16281"/>
    <w:rsid w:val="00A16C40"/>
    <w:rsid w:val="00A16DBD"/>
    <w:rsid w:val="00A16E3E"/>
    <w:rsid w:val="00A1701E"/>
    <w:rsid w:val="00A20078"/>
    <w:rsid w:val="00A20506"/>
    <w:rsid w:val="00A20DBF"/>
    <w:rsid w:val="00A21E41"/>
    <w:rsid w:val="00A223B5"/>
    <w:rsid w:val="00A227A8"/>
    <w:rsid w:val="00A22B63"/>
    <w:rsid w:val="00A22BE1"/>
    <w:rsid w:val="00A22C15"/>
    <w:rsid w:val="00A23990"/>
    <w:rsid w:val="00A23F81"/>
    <w:rsid w:val="00A23F86"/>
    <w:rsid w:val="00A24CB1"/>
    <w:rsid w:val="00A25280"/>
    <w:rsid w:val="00A256FD"/>
    <w:rsid w:val="00A25BDD"/>
    <w:rsid w:val="00A25CEA"/>
    <w:rsid w:val="00A26E9D"/>
    <w:rsid w:val="00A2702B"/>
    <w:rsid w:val="00A278F1"/>
    <w:rsid w:val="00A27F2D"/>
    <w:rsid w:val="00A306C8"/>
    <w:rsid w:val="00A3107D"/>
    <w:rsid w:val="00A31BFE"/>
    <w:rsid w:val="00A31D2B"/>
    <w:rsid w:val="00A31D6B"/>
    <w:rsid w:val="00A32792"/>
    <w:rsid w:val="00A32B0C"/>
    <w:rsid w:val="00A32CAB"/>
    <w:rsid w:val="00A33570"/>
    <w:rsid w:val="00A33BC8"/>
    <w:rsid w:val="00A34536"/>
    <w:rsid w:val="00A34DA0"/>
    <w:rsid w:val="00A350DC"/>
    <w:rsid w:val="00A3517C"/>
    <w:rsid w:val="00A35800"/>
    <w:rsid w:val="00A36C86"/>
    <w:rsid w:val="00A36E76"/>
    <w:rsid w:val="00A37563"/>
    <w:rsid w:val="00A378A1"/>
    <w:rsid w:val="00A37B34"/>
    <w:rsid w:val="00A401B2"/>
    <w:rsid w:val="00A40BCA"/>
    <w:rsid w:val="00A40CD8"/>
    <w:rsid w:val="00A41214"/>
    <w:rsid w:val="00A41F14"/>
    <w:rsid w:val="00A41FDE"/>
    <w:rsid w:val="00A421D2"/>
    <w:rsid w:val="00A4225F"/>
    <w:rsid w:val="00A42618"/>
    <w:rsid w:val="00A42699"/>
    <w:rsid w:val="00A43E97"/>
    <w:rsid w:val="00A44206"/>
    <w:rsid w:val="00A444FD"/>
    <w:rsid w:val="00A44507"/>
    <w:rsid w:val="00A448CF"/>
    <w:rsid w:val="00A44FE8"/>
    <w:rsid w:val="00A4506D"/>
    <w:rsid w:val="00A45107"/>
    <w:rsid w:val="00A45CA8"/>
    <w:rsid w:val="00A46406"/>
    <w:rsid w:val="00A4678F"/>
    <w:rsid w:val="00A469DA"/>
    <w:rsid w:val="00A46AFC"/>
    <w:rsid w:val="00A46CAF"/>
    <w:rsid w:val="00A46D13"/>
    <w:rsid w:val="00A47116"/>
    <w:rsid w:val="00A47120"/>
    <w:rsid w:val="00A4721C"/>
    <w:rsid w:val="00A4748B"/>
    <w:rsid w:val="00A47879"/>
    <w:rsid w:val="00A47B3D"/>
    <w:rsid w:val="00A47B6C"/>
    <w:rsid w:val="00A47CA3"/>
    <w:rsid w:val="00A47E45"/>
    <w:rsid w:val="00A50616"/>
    <w:rsid w:val="00A50B78"/>
    <w:rsid w:val="00A5149D"/>
    <w:rsid w:val="00A51CB3"/>
    <w:rsid w:val="00A526CC"/>
    <w:rsid w:val="00A528F5"/>
    <w:rsid w:val="00A52AB1"/>
    <w:rsid w:val="00A5329D"/>
    <w:rsid w:val="00A54636"/>
    <w:rsid w:val="00A549E9"/>
    <w:rsid w:val="00A54CA5"/>
    <w:rsid w:val="00A55434"/>
    <w:rsid w:val="00A55BD3"/>
    <w:rsid w:val="00A55D42"/>
    <w:rsid w:val="00A56036"/>
    <w:rsid w:val="00A56542"/>
    <w:rsid w:val="00A569DA"/>
    <w:rsid w:val="00A56A10"/>
    <w:rsid w:val="00A571E3"/>
    <w:rsid w:val="00A5737D"/>
    <w:rsid w:val="00A6029A"/>
    <w:rsid w:val="00A60992"/>
    <w:rsid w:val="00A60DD5"/>
    <w:rsid w:val="00A61058"/>
    <w:rsid w:val="00A6168D"/>
    <w:rsid w:val="00A61BED"/>
    <w:rsid w:val="00A621B7"/>
    <w:rsid w:val="00A62AE1"/>
    <w:rsid w:val="00A62CA9"/>
    <w:rsid w:val="00A64236"/>
    <w:rsid w:val="00A646BD"/>
    <w:rsid w:val="00A647AA"/>
    <w:rsid w:val="00A64DE7"/>
    <w:rsid w:val="00A64FDE"/>
    <w:rsid w:val="00A65039"/>
    <w:rsid w:val="00A6523D"/>
    <w:rsid w:val="00A65496"/>
    <w:rsid w:val="00A654CC"/>
    <w:rsid w:val="00A654CD"/>
    <w:rsid w:val="00A654DF"/>
    <w:rsid w:val="00A65876"/>
    <w:rsid w:val="00A6602C"/>
    <w:rsid w:val="00A66769"/>
    <w:rsid w:val="00A6696B"/>
    <w:rsid w:val="00A66A6E"/>
    <w:rsid w:val="00A66FB1"/>
    <w:rsid w:val="00A6760A"/>
    <w:rsid w:val="00A67723"/>
    <w:rsid w:val="00A6780C"/>
    <w:rsid w:val="00A67955"/>
    <w:rsid w:val="00A67C83"/>
    <w:rsid w:val="00A701D5"/>
    <w:rsid w:val="00A710EC"/>
    <w:rsid w:val="00A718ED"/>
    <w:rsid w:val="00A71DC3"/>
    <w:rsid w:val="00A71E25"/>
    <w:rsid w:val="00A7248E"/>
    <w:rsid w:val="00A7282B"/>
    <w:rsid w:val="00A72867"/>
    <w:rsid w:val="00A729F3"/>
    <w:rsid w:val="00A72CAA"/>
    <w:rsid w:val="00A73455"/>
    <w:rsid w:val="00A73EC7"/>
    <w:rsid w:val="00A7411E"/>
    <w:rsid w:val="00A742A5"/>
    <w:rsid w:val="00A74616"/>
    <w:rsid w:val="00A75102"/>
    <w:rsid w:val="00A75248"/>
    <w:rsid w:val="00A75262"/>
    <w:rsid w:val="00A75A8C"/>
    <w:rsid w:val="00A75D73"/>
    <w:rsid w:val="00A75F49"/>
    <w:rsid w:val="00A76A92"/>
    <w:rsid w:val="00A76B9A"/>
    <w:rsid w:val="00A76D4B"/>
    <w:rsid w:val="00A77985"/>
    <w:rsid w:val="00A77AAB"/>
    <w:rsid w:val="00A77C18"/>
    <w:rsid w:val="00A8054E"/>
    <w:rsid w:val="00A80876"/>
    <w:rsid w:val="00A80D6C"/>
    <w:rsid w:val="00A81CA0"/>
    <w:rsid w:val="00A81CF3"/>
    <w:rsid w:val="00A81F5D"/>
    <w:rsid w:val="00A82901"/>
    <w:rsid w:val="00A829B8"/>
    <w:rsid w:val="00A82D57"/>
    <w:rsid w:val="00A82DA3"/>
    <w:rsid w:val="00A833E6"/>
    <w:rsid w:val="00A841FE"/>
    <w:rsid w:val="00A843CF"/>
    <w:rsid w:val="00A84D5C"/>
    <w:rsid w:val="00A856DA"/>
    <w:rsid w:val="00A85C3F"/>
    <w:rsid w:val="00A85E18"/>
    <w:rsid w:val="00A87192"/>
    <w:rsid w:val="00A87623"/>
    <w:rsid w:val="00A877CE"/>
    <w:rsid w:val="00A87AE2"/>
    <w:rsid w:val="00A902E9"/>
    <w:rsid w:val="00A91389"/>
    <w:rsid w:val="00A914D0"/>
    <w:rsid w:val="00A915EC"/>
    <w:rsid w:val="00A9190F"/>
    <w:rsid w:val="00A9191C"/>
    <w:rsid w:val="00A91983"/>
    <w:rsid w:val="00A91DED"/>
    <w:rsid w:val="00A91FB8"/>
    <w:rsid w:val="00A9203E"/>
    <w:rsid w:val="00A9207A"/>
    <w:rsid w:val="00A92569"/>
    <w:rsid w:val="00A9266E"/>
    <w:rsid w:val="00A92AE9"/>
    <w:rsid w:val="00A92D9D"/>
    <w:rsid w:val="00A92F23"/>
    <w:rsid w:val="00A93984"/>
    <w:rsid w:val="00A9436C"/>
    <w:rsid w:val="00A946F3"/>
    <w:rsid w:val="00A9497D"/>
    <w:rsid w:val="00A9579A"/>
    <w:rsid w:val="00A95A71"/>
    <w:rsid w:val="00A97A71"/>
    <w:rsid w:val="00A97B7D"/>
    <w:rsid w:val="00A97E07"/>
    <w:rsid w:val="00AA005C"/>
    <w:rsid w:val="00AA0BD9"/>
    <w:rsid w:val="00AA0DDA"/>
    <w:rsid w:val="00AA0E6D"/>
    <w:rsid w:val="00AA140E"/>
    <w:rsid w:val="00AA16CE"/>
    <w:rsid w:val="00AA18FC"/>
    <w:rsid w:val="00AA1B49"/>
    <w:rsid w:val="00AA2F37"/>
    <w:rsid w:val="00AA3451"/>
    <w:rsid w:val="00AA35C8"/>
    <w:rsid w:val="00AA3619"/>
    <w:rsid w:val="00AA391F"/>
    <w:rsid w:val="00AA3C61"/>
    <w:rsid w:val="00AA3C76"/>
    <w:rsid w:val="00AA4115"/>
    <w:rsid w:val="00AA4B5F"/>
    <w:rsid w:val="00AA520B"/>
    <w:rsid w:val="00AA534A"/>
    <w:rsid w:val="00AA588E"/>
    <w:rsid w:val="00AA5898"/>
    <w:rsid w:val="00AA5C6F"/>
    <w:rsid w:val="00AA5F79"/>
    <w:rsid w:val="00AA6277"/>
    <w:rsid w:val="00AA6370"/>
    <w:rsid w:val="00AA64F3"/>
    <w:rsid w:val="00AA6930"/>
    <w:rsid w:val="00AA6DE1"/>
    <w:rsid w:val="00AA73E3"/>
    <w:rsid w:val="00AA7DBD"/>
    <w:rsid w:val="00AB03BA"/>
    <w:rsid w:val="00AB0A50"/>
    <w:rsid w:val="00AB0C87"/>
    <w:rsid w:val="00AB1268"/>
    <w:rsid w:val="00AB1726"/>
    <w:rsid w:val="00AB18A2"/>
    <w:rsid w:val="00AB1D03"/>
    <w:rsid w:val="00AB1DC6"/>
    <w:rsid w:val="00AB2852"/>
    <w:rsid w:val="00AB348E"/>
    <w:rsid w:val="00AB3E70"/>
    <w:rsid w:val="00AB3FB0"/>
    <w:rsid w:val="00AB47C9"/>
    <w:rsid w:val="00AB4D9E"/>
    <w:rsid w:val="00AB5560"/>
    <w:rsid w:val="00AB5564"/>
    <w:rsid w:val="00AB5E91"/>
    <w:rsid w:val="00AB5F8F"/>
    <w:rsid w:val="00AB609A"/>
    <w:rsid w:val="00AB6617"/>
    <w:rsid w:val="00AB700D"/>
    <w:rsid w:val="00AB726B"/>
    <w:rsid w:val="00AB7277"/>
    <w:rsid w:val="00AB7634"/>
    <w:rsid w:val="00AB775E"/>
    <w:rsid w:val="00AC00F0"/>
    <w:rsid w:val="00AC02ED"/>
    <w:rsid w:val="00AC0D04"/>
    <w:rsid w:val="00AC0E42"/>
    <w:rsid w:val="00AC10FF"/>
    <w:rsid w:val="00AC19B2"/>
    <w:rsid w:val="00AC1CC1"/>
    <w:rsid w:val="00AC1E6A"/>
    <w:rsid w:val="00AC1F77"/>
    <w:rsid w:val="00AC21AB"/>
    <w:rsid w:val="00AC21D2"/>
    <w:rsid w:val="00AC22EC"/>
    <w:rsid w:val="00AC315E"/>
    <w:rsid w:val="00AC3369"/>
    <w:rsid w:val="00AC3454"/>
    <w:rsid w:val="00AC34AF"/>
    <w:rsid w:val="00AC41E4"/>
    <w:rsid w:val="00AC44BE"/>
    <w:rsid w:val="00AC50BE"/>
    <w:rsid w:val="00AC530C"/>
    <w:rsid w:val="00AC5682"/>
    <w:rsid w:val="00AC5F06"/>
    <w:rsid w:val="00AC6912"/>
    <w:rsid w:val="00AC69E3"/>
    <w:rsid w:val="00AC6D2F"/>
    <w:rsid w:val="00AC71F9"/>
    <w:rsid w:val="00AC7651"/>
    <w:rsid w:val="00AC7836"/>
    <w:rsid w:val="00AC7BF3"/>
    <w:rsid w:val="00AD012F"/>
    <w:rsid w:val="00AD08CC"/>
    <w:rsid w:val="00AD0F69"/>
    <w:rsid w:val="00AD12F8"/>
    <w:rsid w:val="00AD15C3"/>
    <w:rsid w:val="00AD1736"/>
    <w:rsid w:val="00AD1832"/>
    <w:rsid w:val="00AD1974"/>
    <w:rsid w:val="00AD1A3F"/>
    <w:rsid w:val="00AD2117"/>
    <w:rsid w:val="00AD2B08"/>
    <w:rsid w:val="00AD2D37"/>
    <w:rsid w:val="00AD2F91"/>
    <w:rsid w:val="00AD3B87"/>
    <w:rsid w:val="00AD407B"/>
    <w:rsid w:val="00AD4351"/>
    <w:rsid w:val="00AD442D"/>
    <w:rsid w:val="00AD4AE7"/>
    <w:rsid w:val="00AD4B07"/>
    <w:rsid w:val="00AD4BF9"/>
    <w:rsid w:val="00AD4C38"/>
    <w:rsid w:val="00AD50ED"/>
    <w:rsid w:val="00AD5554"/>
    <w:rsid w:val="00AD5A1A"/>
    <w:rsid w:val="00AD5BD7"/>
    <w:rsid w:val="00AD5CEF"/>
    <w:rsid w:val="00AD636F"/>
    <w:rsid w:val="00AD66BB"/>
    <w:rsid w:val="00AD71FD"/>
    <w:rsid w:val="00AD7B9F"/>
    <w:rsid w:val="00AE013C"/>
    <w:rsid w:val="00AE01F4"/>
    <w:rsid w:val="00AE074F"/>
    <w:rsid w:val="00AE0FF3"/>
    <w:rsid w:val="00AE1232"/>
    <w:rsid w:val="00AE154F"/>
    <w:rsid w:val="00AE159D"/>
    <w:rsid w:val="00AE17CE"/>
    <w:rsid w:val="00AE1A68"/>
    <w:rsid w:val="00AE3369"/>
    <w:rsid w:val="00AE3400"/>
    <w:rsid w:val="00AE3C4E"/>
    <w:rsid w:val="00AE415D"/>
    <w:rsid w:val="00AE43F5"/>
    <w:rsid w:val="00AE4995"/>
    <w:rsid w:val="00AE4BC7"/>
    <w:rsid w:val="00AE4E63"/>
    <w:rsid w:val="00AE50B7"/>
    <w:rsid w:val="00AE521E"/>
    <w:rsid w:val="00AE5D8E"/>
    <w:rsid w:val="00AE617A"/>
    <w:rsid w:val="00AE64C8"/>
    <w:rsid w:val="00AE72AD"/>
    <w:rsid w:val="00AE755B"/>
    <w:rsid w:val="00AE7B5C"/>
    <w:rsid w:val="00AE7E14"/>
    <w:rsid w:val="00AF0291"/>
    <w:rsid w:val="00AF03DE"/>
    <w:rsid w:val="00AF0416"/>
    <w:rsid w:val="00AF0776"/>
    <w:rsid w:val="00AF1349"/>
    <w:rsid w:val="00AF26E8"/>
    <w:rsid w:val="00AF28AF"/>
    <w:rsid w:val="00AF3454"/>
    <w:rsid w:val="00AF3457"/>
    <w:rsid w:val="00AF3940"/>
    <w:rsid w:val="00AF4186"/>
    <w:rsid w:val="00AF472B"/>
    <w:rsid w:val="00AF4791"/>
    <w:rsid w:val="00AF5073"/>
    <w:rsid w:val="00AF5D14"/>
    <w:rsid w:val="00AF607F"/>
    <w:rsid w:val="00AF6716"/>
    <w:rsid w:val="00AF758B"/>
    <w:rsid w:val="00AF78E8"/>
    <w:rsid w:val="00B00070"/>
    <w:rsid w:val="00B00115"/>
    <w:rsid w:val="00B00CE1"/>
    <w:rsid w:val="00B00FBA"/>
    <w:rsid w:val="00B017CE"/>
    <w:rsid w:val="00B019F7"/>
    <w:rsid w:val="00B01B67"/>
    <w:rsid w:val="00B02131"/>
    <w:rsid w:val="00B0227B"/>
    <w:rsid w:val="00B02655"/>
    <w:rsid w:val="00B02A37"/>
    <w:rsid w:val="00B02EA6"/>
    <w:rsid w:val="00B03480"/>
    <w:rsid w:val="00B034D0"/>
    <w:rsid w:val="00B0379D"/>
    <w:rsid w:val="00B03818"/>
    <w:rsid w:val="00B03AD2"/>
    <w:rsid w:val="00B03B42"/>
    <w:rsid w:val="00B03DE3"/>
    <w:rsid w:val="00B04091"/>
    <w:rsid w:val="00B04DD9"/>
    <w:rsid w:val="00B04E69"/>
    <w:rsid w:val="00B04F97"/>
    <w:rsid w:val="00B056C9"/>
    <w:rsid w:val="00B05C8C"/>
    <w:rsid w:val="00B06775"/>
    <w:rsid w:val="00B0780E"/>
    <w:rsid w:val="00B105BF"/>
    <w:rsid w:val="00B11144"/>
    <w:rsid w:val="00B11EB3"/>
    <w:rsid w:val="00B125AA"/>
    <w:rsid w:val="00B12625"/>
    <w:rsid w:val="00B12700"/>
    <w:rsid w:val="00B12E9D"/>
    <w:rsid w:val="00B12F1D"/>
    <w:rsid w:val="00B132DF"/>
    <w:rsid w:val="00B138B8"/>
    <w:rsid w:val="00B13AAC"/>
    <w:rsid w:val="00B13DED"/>
    <w:rsid w:val="00B14B65"/>
    <w:rsid w:val="00B1560B"/>
    <w:rsid w:val="00B156E1"/>
    <w:rsid w:val="00B15BC5"/>
    <w:rsid w:val="00B1601C"/>
    <w:rsid w:val="00B17223"/>
    <w:rsid w:val="00B174E5"/>
    <w:rsid w:val="00B17A67"/>
    <w:rsid w:val="00B17A8B"/>
    <w:rsid w:val="00B21291"/>
    <w:rsid w:val="00B21D36"/>
    <w:rsid w:val="00B22643"/>
    <w:rsid w:val="00B228F5"/>
    <w:rsid w:val="00B234E4"/>
    <w:rsid w:val="00B23654"/>
    <w:rsid w:val="00B24065"/>
    <w:rsid w:val="00B24451"/>
    <w:rsid w:val="00B24D17"/>
    <w:rsid w:val="00B251D1"/>
    <w:rsid w:val="00B25644"/>
    <w:rsid w:val="00B25C5D"/>
    <w:rsid w:val="00B2615D"/>
    <w:rsid w:val="00B261A4"/>
    <w:rsid w:val="00B263D8"/>
    <w:rsid w:val="00B2662E"/>
    <w:rsid w:val="00B267CD"/>
    <w:rsid w:val="00B2711A"/>
    <w:rsid w:val="00B27676"/>
    <w:rsid w:val="00B30803"/>
    <w:rsid w:val="00B3155F"/>
    <w:rsid w:val="00B31C94"/>
    <w:rsid w:val="00B31D71"/>
    <w:rsid w:val="00B32EB8"/>
    <w:rsid w:val="00B330D4"/>
    <w:rsid w:val="00B334A2"/>
    <w:rsid w:val="00B336B9"/>
    <w:rsid w:val="00B33ADA"/>
    <w:rsid w:val="00B34495"/>
    <w:rsid w:val="00B345EE"/>
    <w:rsid w:val="00B352EB"/>
    <w:rsid w:val="00B352FC"/>
    <w:rsid w:val="00B356AB"/>
    <w:rsid w:val="00B35A75"/>
    <w:rsid w:val="00B35AA7"/>
    <w:rsid w:val="00B373A7"/>
    <w:rsid w:val="00B37C28"/>
    <w:rsid w:val="00B4013C"/>
    <w:rsid w:val="00B40461"/>
    <w:rsid w:val="00B40684"/>
    <w:rsid w:val="00B40718"/>
    <w:rsid w:val="00B40D0F"/>
    <w:rsid w:val="00B414EF"/>
    <w:rsid w:val="00B41A81"/>
    <w:rsid w:val="00B42287"/>
    <w:rsid w:val="00B4235B"/>
    <w:rsid w:val="00B423C1"/>
    <w:rsid w:val="00B43C2D"/>
    <w:rsid w:val="00B442C8"/>
    <w:rsid w:val="00B44820"/>
    <w:rsid w:val="00B44D4F"/>
    <w:rsid w:val="00B45094"/>
    <w:rsid w:val="00B45426"/>
    <w:rsid w:val="00B455C7"/>
    <w:rsid w:val="00B45B30"/>
    <w:rsid w:val="00B4618E"/>
    <w:rsid w:val="00B4629B"/>
    <w:rsid w:val="00B466D6"/>
    <w:rsid w:val="00B467DF"/>
    <w:rsid w:val="00B469F7"/>
    <w:rsid w:val="00B46B14"/>
    <w:rsid w:val="00B4784B"/>
    <w:rsid w:val="00B47E7A"/>
    <w:rsid w:val="00B50C3C"/>
    <w:rsid w:val="00B51DB6"/>
    <w:rsid w:val="00B52EE7"/>
    <w:rsid w:val="00B53C22"/>
    <w:rsid w:val="00B53E81"/>
    <w:rsid w:val="00B54332"/>
    <w:rsid w:val="00B54753"/>
    <w:rsid w:val="00B5480C"/>
    <w:rsid w:val="00B54A73"/>
    <w:rsid w:val="00B5522A"/>
    <w:rsid w:val="00B5531C"/>
    <w:rsid w:val="00B555CE"/>
    <w:rsid w:val="00B55B29"/>
    <w:rsid w:val="00B55CB2"/>
    <w:rsid w:val="00B61376"/>
    <w:rsid w:val="00B613C5"/>
    <w:rsid w:val="00B62AAC"/>
    <w:rsid w:val="00B63221"/>
    <w:rsid w:val="00B634D3"/>
    <w:rsid w:val="00B63945"/>
    <w:rsid w:val="00B639C7"/>
    <w:rsid w:val="00B63CA3"/>
    <w:rsid w:val="00B63E35"/>
    <w:rsid w:val="00B64D33"/>
    <w:rsid w:val="00B64D9A"/>
    <w:rsid w:val="00B65056"/>
    <w:rsid w:val="00B65BFE"/>
    <w:rsid w:val="00B65CE4"/>
    <w:rsid w:val="00B66DAB"/>
    <w:rsid w:val="00B67101"/>
    <w:rsid w:val="00B7058B"/>
    <w:rsid w:val="00B7080C"/>
    <w:rsid w:val="00B70C22"/>
    <w:rsid w:val="00B70CFE"/>
    <w:rsid w:val="00B71CCC"/>
    <w:rsid w:val="00B72557"/>
    <w:rsid w:val="00B73798"/>
    <w:rsid w:val="00B73953"/>
    <w:rsid w:val="00B73E76"/>
    <w:rsid w:val="00B7418F"/>
    <w:rsid w:val="00B749F6"/>
    <w:rsid w:val="00B74AF0"/>
    <w:rsid w:val="00B74D58"/>
    <w:rsid w:val="00B751A5"/>
    <w:rsid w:val="00B7589E"/>
    <w:rsid w:val="00B75A0C"/>
    <w:rsid w:val="00B75B31"/>
    <w:rsid w:val="00B76F60"/>
    <w:rsid w:val="00B77CD0"/>
    <w:rsid w:val="00B8061F"/>
    <w:rsid w:val="00B8069E"/>
    <w:rsid w:val="00B80B41"/>
    <w:rsid w:val="00B812BD"/>
    <w:rsid w:val="00B821FD"/>
    <w:rsid w:val="00B82A87"/>
    <w:rsid w:val="00B837F3"/>
    <w:rsid w:val="00B83935"/>
    <w:rsid w:val="00B83ABE"/>
    <w:rsid w:val="00B83F8F"/>
    <w:rsid w:val="00B843FD"/>
    <w:rsid w:val="00B84634"/>
    <w:rsid w:val="00B847C9"/>
    <w:rsid w:val="00B84AE5"/>
    <w:rsid w:val="00B84B6B"/>
    <w:rsid w:val="00B84D3F"/>
    <w:rsid w:val="00B853A5"/>
    <w:rsid w:val="00B857EA"/>
    <w:rsid w:val="00B85AA9"/>
    <w:rsid w:val="00B85F2A"/>
    <w:rsid w:val="00B861A4"/>
    <w:rsid w:val="00B863CC"/>
    <w:rsid w:val="00B8657E"/>
    <w:rsid w:val="00B86996"/>
    <w:rsid w:val="00B86F85"/>
    <w:rsid w:val="00B86FD9"/>
    <w:rsid w:val="00B870D7"/>
    <w:rsid w:val="00B872CE"/>
    <w:rsid w:val="00B8735E"/>
    <w:rsid w:val="00B87709"/>
    <w:rsid w:val="00B90061"/>
    <w:rsid w:val="00B90787"/>
    <w:rsid w:val="00B90FF8"/>
    <w:rsid w:val="00B914FB"/>
    <w:rsid w:val="00B91C03"/>
    <w:rsid w:val="00B925AB"/>
    <w:rsid w:val="00B92D66"/>
    <w:rsid w:val="00B92FAC"/>
    <w:rsid w:val="00B93CB0"/>
    <w:rsid w:val="00B94140"/>
    <w:rsid w:val="00B942EA"/>
    <w:rsid w:val="00B9496E"/>
    <w:rsid w:val="00B95B0E"/>
    <w:rsid w:val="00B95B4A"/>
    <w:rsid w:val="00B9639D"/>
    <w:rsid w:val="00B9643C"/>
    <w:rsid w:val="00B964A8"/>
    <w:rsid w:val="00B96632"/>
    <w:rsid w:val="00B968DB"/>
    <w:rsid w:val="00B96B51"/>
    <w:rsid w:val="00B96DCB"/>
    <w:rsid w:val="00B96F41"/>
    <w:rsid w:val="00B97099"/>
    <w:rsid w:val="00B970B4"/>
    <w:rsid w:val="00BA023B"/>
    <w:rsid w:val="00BA0525"/>
    <w:rsid w:val="00BA0B41"/>
    <w:rsid w:val="00BA0C95"/>
    <w:rsid w:val="00BA0E72"/>
    <w:rsid w:val="00BA10D8"/>
    <w:rsid w:val="00BA17FA"/>
    <w:rsid w:val="00BA2051"/>
    <w:rsid w:val="00BA21D7"/>
    <w:rsid w:val="00BA23F2"/>
    <w:rsid w:val="00BA2532"/>
    <w:rsid w:val="00BA2AAE"/>
    <w:rsid w:val="00BA2BD3"/>
    <w:rsid w:val="00BA2D76"/>
    <w:rsid w:val="00BA32A7"/>
    <w:rsid w:val="00BA3822"/>
    <w:rsid w:val="00BA395B"/>
    <w:rsid w:val="00BA44D0"/>
    <w:rsid w:val="00BA4666"/>
    <w:rsid w:val="00BA4A90"/>
    <w:rsid w:val="00BA4AAF"/>
    <w:rsid w:val="00BA4CCF"/>
    <w:rsid w:val="00BA54C9"/>
    <w:rsid w:val="00BA589E"/>
    <w:rsid w:val="00BA59B8"/>
    <w:rsid w:val="00BA59D7"/>
    <w:rsid w:val="00BA6DC0"/>
    <w:rsid w:val="00BA6DFE"/>
    <w:rsid w:val="00BA6EF7"/>
    <w:rsid w:val="00BA7370"/>
    <w:rsid w:val="00BA7399"/>
    <w:rsid w:val="00BA77A7"/>
    <w:rsid w:val="00BA7AE7"/>
    <w:rsid w:val="00BB0DB8"/>
    <w:rsid w:val="00BB0E99"/>
    <w:rsid w:val="00BB0EA1"/>
    <w:rsid w:val="00BB1696"/>
    <w:rsid w:val="00BB19A4"/>
    <w:rsid w:val="00BB1ABA"/>
    <w:rsid w:val="00BB1DF4"/>
    <w:rsid w:val="00BB2964"/>
    <w:rsid w:val="00BB30EE"/>
    <w:rsid w:val="00BB3562"/>
    <w:rsid w:val="00BB568D"/>
    <w:rsid w:val="00BB5B08"/>
    <w:rsid w:val="00BB5E19"/>
    <w:rsid w:val="00BB630B"/>
    <w:rsid w:val="00BB685F"/>
    <w:rsid w:val="00BB6C5E"/>
    <w:rsid w:val="00BB70D1"/>
    <w:rsid w:val="00BB7281"/>
    <w:rsid w:val="00BC0258"/>
    <w:rsid w:val="00BC053A"/>
    <w:rsid w:val="00BC06F0"/>
    <w:rsid w:val="00BC08C3"/>
    <w:rsid w:val="00BC0DE9"/>
    <w:rsid w:val="00BC24ED"/>
    <w:rsid w:val="00BC290C"/>
    <w:rsid w:val="00BC2D97"/>
    <w:rsid w:val="00BC2FB2"/>
    <w:rsid w:val="00BC397C"/>
    <w:rsid w:val="00BC3C1B"/>
    <w:rsid w:val="00BC3D84"/>
    <w:rsid w:val="00BC42F3"/>
    <w:rsid w:val="00BC5AB2"/>
    <w:rsid w:val="00BC5CB6"/>
    <w:rsid w:val="00BC6351"/>
    <w:rsid w:val="00BC663B"/>
    <w:rsid w:val="00BC679E"/>
    <w:rsid w:val="00BC70D4"/>
    <w:rsid w:val="00BC73D7"/>
    <w:rsid w:val="00BC7511"/>
    <w:rsid w:val="00BC7607"/>
    <w:rsid w:val="00BD0088"/>
    <w:rsid w:val="00BD00F3"/>
    <w:rsid w:val="00BD068F"/>
    <w:rsid w:val="00BD0858"/>
    <w:rsid w:val="00BD0FFB"/>
    <w:rsid w:val="00BD1F9E"/>
    <w:rsid w:val="00BD34C6"/>
    <w:rsid w:val="00BD36DE"/>
    <w:rsid w:val="00BD37C2"/>
    <w:rsid w:val="00BD3895"/>
    <w:rsid w:val="00BD3FE4"/>
    <w:rsid w:val="00BD424F"/>
    <w:rsid w:val="00BD4DE8"/>
    <w:rsid w:val="00BD4EAB"/>
    <w:rsid w:val="00BD5DEB"/>
    <w:rsid w:val="00BD6112"/>
    <w:rsid w:val="00BD63F2"/>
    <w:rsid w:val="00BD6509"/>
    <w:rsid w:val="00BD6692"/>
    <w:rsid w:val="00BD6768"/>
    <w:rsid w:val="00BD6B53"/>
    <w:rsid w:val="00BD6C90"/>
    <w:rsid w:val="00BD6F41"/>
    <w:rsid w:val="00BD7306"/>
    <w:rsid w:val="00BD7313"/>
    <w:rsid w:val="00BD7AB6"/>
    <w:rsid w:val="00BE0EC3"/>
    <w:rsid w:val="00BE1A85"/>
    <w:rsid w:val="00BE1D84"/>
    <w:rsid w:val="00BE230D"/>
    <w:rsid w:val="00BE2BE4"/>
    <w:rsid w:val="00BE3169"/>
    <w:rsid w:val="00BE3368"/>
    <w:rsid w:val="00BE39FB"/>
    <w:rsid w:val="00BE3A56"/>
    <w:rsid w:val="00BE3CE7"/>
    <w:rsid w:val="00BE3DF4"/>
    <w:rsid w:val="00BE407D"/>
    <w:rsid w:val="00BE4C08"/>
    <w:rsid w:val="00BE553E"/>
    <w:rsid w:val="00BE5E3E"/>
    <w:rsid w:val="00BE5F61"/>
    <w:rsid w:val="00BE61C4"/>
    <w:rsid w:val="00BE68E8"/>
    <w:rsid w:val="00BE6C78"/>
    <w:rsid w:val="00BE6FE7"/>
    <w:rsid w:val="00BE7596"/>
    <w:rsid w:val="00BE75C8"/>
    <w:rsid w:val="00BE7788"/>
    <w:rsid w:val="00BE7AFF"/>
    <w:rsid w:val="00BE7F1D"/>
    <w:rsid w:val="00BF0052"/>
    <w:rsid w:val="00BF01FB"/>
    <w:rsid w:val="00BF0355"/>
    <w:rsid w:val="00BF0AE1"/>
    <w:rsid w:val="00BF0FD6"/>
    <w:rsid w:val="00BF1454"/>
    <w:rsid w:val="00BF1DDB"/>
    <w:rsid w:val="00BF1E88"/>
    <w:rsid w:val="00BF229E"/>
    <w:rsid w:val="00BF2478"/>
    <w:rsid w:val="00BF2685"/>
    <w:rsid w:val="00BF27B5"/>
    <w:rsid w:val="00BF2BE5"/>
    <w:rsid w:val="00BF2D9D"/>
    <w:rsid w:val="00BF3556"/>
    <w:rsid w:val="00BF3806"/>
    <w:rsid w:val="00BF3883"/>
    <w:rsid w:val="00BF3A6A"/>
    <w:rsid w:val="00BF3B7C"/>
    <w:rsid w:val="00BF3F41"/>
    <w:rsid w:val="00BF427B"/>
    <w:rsid w:val="00BF48A0"/>
    <w:rsid w:val="00BF50AA"/>
    <w:rsid w:val="00BF53B4"/>
    <w:rsid w:val="00BF5468"/>
    <w:rsid w:val="00BF5596"/>
    <w:rsid w:val="00BF58F2"/>
    <w:rsid w:val="00BF5920"/>
    <w:rsid w:val="00BF6254"/>
    <w:rsid w:val="00BF6517"/>
    <w:rsid w:val="00BF67B4"/>
    <w:rsid w:val="00BF72C5"/>
    <w:rsid w:val="00BF7619"/>
    <w:rsid w:val="00BF772E"/>
    <w:rsid w:val="00BF78BF"/>
    <w:rsid w:val="00C00216"/>
    <w:rsid w:val="00C00722"/>
    <w:rsid w:val="00C007A4"/>
    <w:rsid w:val="00C00B4A"/>
    <w:rsid w:val="00C01169"/>
    <w:rsid w:val="00C01A83"/>
    <w:rsid w:val="00C02642"/>
    <w:rsid w:val="00C02741"/>
    <w:rsid w:val="00C0310A"/>
    <w:rsid w:val="00C041F9"/>
    <w:rsid w:val="00C0423F"/>
    <w:rsid w:val="00C0434F"/>
    <w:rsid w:val="00C04BAE"/>
    <w:rsid w:val="00C04D61"/>
    <w:rsid w:val="00C04FCE"/>
    <w:rsid w:val="00C06307"/>
    <w:rsid w:val="00C06767"/>
    <w:rsid w:val="00C06C35"/>
    <w:rsid w:val="00C06E7D"/>
    <w:rsid w:val="00C06E94"/>
    <w:rsid w:val="00C07419"/>
    <w:rsid w:val="00C079B5"/>
    <w:rsid w:val="00C07DD9"/>
    <w:rsid w:val="00C07DF8"/>
    <w:rsid w:val="00C07EBC"/>
    <w:rsid w:val="00C07FD8"/>
    <w:rsid w:val="00C1055C"/>
    <w:rsid w:val="00C10B2E"/>
    <w:rsid w:val="00C111C3"/>
    <w:rsid w:val="00C116F6"/>
    <w:rsid w:val="00C11948"/>
    <w:rsid w:val="00C11E2C"/>
    <w:rsid w:val="00C1272D"/>
    <w:rsid w:val="00C13746"/>
    <w:rsid w:val="00C13B11"/>
    <w:rsid w:val="00C13D34"/>
    <w:rsid w:val="00C13EBA"/>
    <w:rsid w:val="00C14734"/>
    <w:rsid w:val="00C14FD4"/>
    <w:rsid w:val="00C152B6"/>
    <w:rsid w:val="00C1532E"/>
    <w:rsid w:val="00C1583F"/>
    <w:rsid w:val="00C16865"/>
    <w:rsid w:val="00C17058"/>
    <w:rsid w:val="00C17369"/>
    <w:rsid w:val="00C178B7"/>
    <w:rsid w:val="00C17B44"/>
    <w:rsid w:val="00C17F6E"/>
    <w:rsid w:val="00C17F84"/>
    <w:rsid w:val="00C20679"/>
    <w:rsid w:val="00C2072C"/>
    <w:rsid w:val="00C2080D"/>
    <w:rsid w:val="00C20979"/>
    <w:rsid w:val="00C20F0B"/>
    <w:rsid w:val="00C20F4D"/>
    <w:rsid w:val="00C21155"/>
    <w:rsid w:val="00C21E4C"/>
    <w:rsid w:val="00C22190"/>
    <w:rsid w:val="00C223F4"/>
    <w:rsid w:val="00C22970"/>
    <w:rsid w:val="00C22971"/>
    <w:rsid w:val="00C22A29"/>
    <w:rsid w:val="00C22B68"/>
    <w:rsid w:val="00C22F3A"/>
    <w:rsid w:val="00C22F5D"/>
    <w:rsid w:val="00C231D9"/>
    <w:rsid w:val="00C234BE"/>
    <w:rsid w:val="00C23DCA"/>
    <w:rsid w:val="00C247BC"/>
    <w:rsid w:val="00C249CE"/>
    <w:rsid w:val="00C24DA2"/>
    <w:rsid w:val="00C24DC9"/>
    <w:rsid w:val="00C252B0"/>
    <w:rsid w:val="00C26476"/>
    <w:rsid w:val="00C26D80"/>
    <w:rsid w:val="00C26E14"/>
    <w:rsid w:val="00C26E3B"/>
    <w:rsid w:val="00C277F0"/>
    <w:rsid w:val="00C27845"/>
    <w:rsid w:val="00C27B25"/>
    <w:rsid w:val="00C27B3A"/>
    <w:rsid w:val="00C27BE8"/>
    <w:rsid w:val="00C302BB"/>
    <w:rsid w:val="00C303A3"/>
    <w:rsid w:val="00C30608"/>
    <w:rsid w:val="00C3135F"/>
    <w:rsid w:val="00C31393"/>
    <w:rsid w:val="00C313DA"/>
    <w:rsid w:val="00C31949"/>
    <w:rsid w:val="00C319E0"/>
    <w:rsid w:val="00C32114"/>
    <w:rsid w:val="00C32AF0"/>
    <w:rsid w:val="00C32F63"/>
    <w:rsid w:val="00C32F88"/>
    <w:rsid w:val="00C333AF"/>
    <w:rsid w:val="00C33915"/>
    <w:rsid w:val="00C33BA6"/>
    <w:rsid w:val="00C33C1F"/>
    <w:rsid w:val="00C34AA0"/>
    <w:rsid w:val="00C351DB"/>
    <w:rsid w:val="00C35263"/>
    <w:rsid w:val="00C35D38"/>
    <w:rsid w:val="00C36024"/>
    <w:rsid w:val="00C360CB"/>
    <w:rsid w:val="00C36D0B"/>
    <w:rsid w:val="00C377A7"/>
    <w:rsid w:val="00C377F2"/>
    <w:rsid w:val="00C378DB"/>
    <w:rsid w:val="00C406AE"/>
    <w:rsid w:val="00C40AE1"/>
    <w:rsid w:val="00C40C8C"/>
    <w:rsid w:val="00C40DA2"/>
    <w:rsid w:val="00C40FF3"/>
    <w:rsid w:val="00C41055"/>
    <w:rsid w:val="00C41123"/>
    <w:rsid w:val="00C412AF"/>
    <w:rsid w:val="00C41A22"/>
    <w:rsid w:val="00C4231D"/>
    <w:rsid w:val="00C4232B"/>
    <w:rsid w:val="00C42B50"/>
    <w:rsid w:val="00C43078"/>
    <w:rsid w:val="00C4310A"/>
    <w:rsid w:val="00C431C5"/>
    <w:rsid w:val="00C435D2"/>
    <w:rsid w:val="00C439AE"/>
    <w:rsid w:val="00C44381"/>
    <w:rsid w:val="00C44467"/>
    <w:rsid w:val="00C44998"/>
    <w:rsid w:val="00C44D07"/>
    <w:rsid w:val="00C44DE2"/>
    <w:rsid w:val="00C44E15"/>
    <w:rsid w:val="00C45154"/>
    <w:rsid w:val="00C451BA"/>
    <w:rsid w:val="00C4547F"/>
    <w:rsid w:val="00C46139"/>
    <w:rsid w:val="00C461EE"/>
    <w:rsid w:val="00C46BA1"/>
    <w:rsid w:val="00C4768B"/>
    <w:rsid w:val="00C478F0"/>
    <w:rsid w:val="00C505F0"/>
    <w:rsid w:val="00C50D12"/>
    <w:rsid w:val="00C5102B"/>
    <w:rsid w:val="00C51237"/>
    <w:rsid w:val="00C5164F"/>
    <w:rsid w:val="00C517C1"/>
    <w:rsid w:val="00C518AD"/>
    <w:rsid w:val="00C528D4"/>
    <w:rsid w:val="00C52A2A"/>
    <w:rsid w:val="00C52EA4"/>
    <w:rsid w:val="00C54494"/>
    <w:rsid w:val="00C546B1"/>
    <w:rsid w:val="00C547F7"/>
    <w:rsid w:val="00C5488C"/>
    <w:rsid w:val="00C54DA9"/>
    <w:rsid w:val="00C54E0E"/>
    <w:rsid w:val="00C55D02"/>
    <w:rsid w:val="00C55EFC"/>
    <w:rsid w:val="00C56278"/>
    <w:rsid w:val="00C562B1"/>
    <w:rsid w:val="00C56509"/>
    <w:rsid w:val="00C573EB"/>
    <w:rsid w:val="00C60511"/>
    <w:rsid w:val="00C609D4"/>
    <w:rsid w:val="00C610FB"/>
    <w:rsid w:val="00C611CB"/>
    <w:rsid w:val="00C61997"/>
    <w:rsid w:val="00C61BE1"/>
    <w:rsid w:val="00C6243C"/>
    <w:rsid w:val="00C627D6"/>
    <w:rsid w:val="00C62F1E"/>
    <w:rsid w:val="00C63404"/>
    <w:rsid w:val="00C637E4"/>
    <w:rsid w:val="00C63871"/>
    <w:rsid w:val="00C640B6"/>
    <w:rsid w:val="00C640D2"/>
    <w:rsid w:val="00C64F30"/>
    <w:rsid w:val="00C64F3F"/>
    <w:rsid w:val="00C65D97"/>
    <w:rsid w:val="00C65E10"/>
    <w:rsid w:val="00C6626F"/>
    <w:rsid w:val="00C66307"/>
    <w:rsid w:val="00C665FA"/>
    <w:rsid w:val="00C66810"/>
    <w:rsid w:val="00C66946"/>
    <w:rsid w:val="00C669D5"/>
    <w:rsid w:val="00C6721A"/>
    <w:rsid w:val="00C6730E"/>
    <w:rsid w:val="00C673B2"/>
    <w:rsid w:val="00C67640"/>
    <w:rsid w:val="00C676A9"/>
    <w:rsid w:val="00C676C2"/>
    <w:rsid w:val="00C71521"/>
    <w:rsid w:val="00C7170C"/>
    <w:rsid w:val="00C7195B"/>
    <w:rsid w:val="00C71B6D"/>
    <w:rsid w:val="00C72107"/>
    <w:rsid w:val="00C72A4B"/>
    <w:rsid w:val="00C72B8C"/>
    <w:rsid w:val="00C72ECB"/>
    <w:rsid w:val="00C72FAF"/>
    <w:rsid w:val="00C73050"/>
    <w:rsid w:val="00C73272"/>
    <w:rsid w:val="00C73B2B"/>
    <w:rsid w:val="00C74082"/>
    <w:rsid w:val="00C741F3"/>
    <w:rsid w:val="00C74875"/>
    <w:rsid w:val="00C749B3"/>
    <w:rsid w:val="00C74C0C"/>
    <w:rsid w:val="00C74F74"/>
    <w:rsid w:val="00C74F98"/>
    <w:rsid w:val="00C75112"/>
    <w:rsid w:val="00C7521F"/>
    <w:rsid w:val="00C7539F"/>
    <w:rsid w:val="00C75416"/>
    <w:rsid w:val="00C75A17"/>
    <w:rsid w:val="00C75CDD"/>
    <w:rsid w:val="00C75CE7"/>
    <w:rsid w:val="00C76021"/>
    <w:rsid w:val="00C769C1"/>
    <w:rsid w:val="00C76EA4"/>
    <w:rsid w:val="00C77003"/>
    <w:rsid w:val="00C77191"/>
    <w:rsid w:val="00C77655"/>
    <w:rsid w:val="00C77AC5"/>
    <w:rsid w:val="00C801CF"/>
    <w:rsid w:val="00C803BD"/>
    <w:rsid w:val="00C80451"/>
    <w:rsid w:val="00C80BD2"/>
    <w:rsid w:val="00C81EBB"/>
    <w:rsid w:val="00C81EBC"/>
    <w:rsid w:val="00C820F8"/>
    <w:rsid w:val="00C8239E"/>
    <w:rsid w:val="00C823E6"/>
    <w:rsid w:val="00C83424"/>
    <w:rsid w:val="00C83CCF"/>
    <w:rsid w:val="00C8509F"/>
    <w:rsid w:val="00C8685B"/>
    <w:rsid w:val="00C86E7C"/>
    <w:rsid w:val="00C87065"/>
    <w:rsid w:val="00C87782"/>
    <w:rsid w:val="00C877A4"/>
    <w:rsid w:val="00C90B7B"/>
    <w:rsid w:val="00C914A7"/>
    <w:rsid w:val="00C919B6"/>
    <w:rsid w:val="00C9238B"/>
    <w:rsid w:val="00C92557"/>
    <w:rsid w:val="00C926D6"/>
    <w:rsid w:val="00C927AB"/>
    <w:rsid w:val="00C92CCC"/>
    <w:rsid w:val="00C93029"/>
    <w:rsid w:val="00C93C12"/>
    <w:rsid w:val="00C9568A"/>
    <w:rsid w:val="00C95816"/>
    <w:rsid w:val="00C95FE1"/>
    <w:rsid w:val="00C97602"/>
    <w:rsid w:val="00C97A93"/>
    <w:rsid w:val="00CA027C"/>
    <w:rsid w:val="00CA036A"/>
    <w:rsid w:val="00CA037E"/>
    <w:rsid w:val="00CA086B"/>
    <w:rsid w:val="00CA09DD"/>
    <w:rsid w:val="00CA09E1"/>
    <w:rsid w:val="00CA0AA9"/>
    <w:rsid w:val="00CA145D"/>
    <w:rsid w:val="00CA15BC"/>
    <w:rsid w:val="00CA1C6F"/>
    <w:rsid w:val="00CA1DF9"/>
    <w:rsid w:val="00CA2CB5"/>
    <w:rsid w:val="00CA45A1"/>
    <w:rsid w:val="00CA508F"/>
    <w:rsid w:val="00CA5771"/>
    <w:rsid w:val="00CA5F0A"/>
    <w:rsid w:val="00CA6AA0"/>
    <w:rsid w:val="00CA6C4C"/>
    <w:rsid w:val="00CA759D"/>
    <w:rsid w:val="00CA7667"/>
    <w:rsid w:val="00CA7E2B"/>
    <w:rsid w:val="00CA7F44"/>
    <w:rsid w:val="00CB0F82"/>
    <w:rsid w:val="00CB0FD5"/>
    <w:rsid w:val="00CB10E5"/>
    <w:rsid w:val="00CB1233"/>
    <w:rsid w:val="00CB1281"/>
    <w:rsid w:val="00CB144C"/>
    <w:rsid w:val="00CB196B"/>
    <w:rsid w:val="00CB33F5"/>
    <w:rsid w:val="00CB48F6"/>
    <w:rsid w:val="00CB4B2E"/>
    <w:rsid w:val="00CB51C1"/>
    <w:rsid w:val="00CB5B59"/>
    <w:rsid w:val="00CB62F6"/>
    <w:rsid w:val="00CB7115"/>
    <w:rsid w:val="00CB7681"/>
    <w:rsid w:val="00CB7D0F"/>
    <w:rsid w:val="00CB7DA6"/>
    <w:rsid w:val="00CC036E"/>
    <w:rsid w:val="00CC078D"/>
    <w:rsid w:val="00CC080B"/>
    <w:rsid w:val="00CC0953"/>
    <w:rsid w:val="00CC0A9E"/>
    <w:rsid w:val="00CC0AE5"/>
    <w:rsid w:val="00CC0B06"/>
    <w:rsid w:val="00CC1544"/>
    <w:rsid w:val="00CC1855"/>
    <w:rsid w:val="00CC1C63"/>
    <w:rsid w:val="00CC2171"/>
    <w:rsid w:val="00CC22AD"/>
    <w:rsid w:val="00CC2AD1"/>
    <w:rsid w:val="00CC33DF"/>
    <w:rsid w:val="00CC3B89"/>
    <w:rsid w:val="00CC464A"/>
    <w:rsid w:val="00CC46FF"/>
    <w:rsid w:val="00CC4DF2"/>
    <w:rsid w:val="00CC601B"/>
    <w:rsid w:val="00CC7B4F"/>
    <w:rsid w:val="00CC7EDE"/>
    <w:rsid w:val="00CD0365"/>
    <w:rsid w:val="00CD0980"/>
    <w:rsid w:val="00CD134D"/>
    <w:rsid w:val="00CD178E"/>
    <w:rsid w:val="00CD1B78"/>
    <w:rsid w:val="00CD1C77"/>
    <w:rsid w:val="00CD1DA2"/>
    <w:rsid w:val="00CD21ED"/>
    <w:rsid w:val="00CD25BB"/>
    <w:rsid w:val="00CD26CE"/>
    <w:rsid w:val="00CD3116"/>
    <w:rsid w:val="00CD3415"/>
    <w:rsid w:val="00CD3F99"/>
    <w:rsid w:val="00CD4D9C"/>
    <w:rsid w:val="00CD4FD6"/>
    <w:rsid w:val="00CD50A3"/>
    <w:rsid w:val="00CD57AA"/>
    <w:rsid w:val="00CD5D9F"/>
    <w:rsid w:val="00CD600D"/>
    <w:rsid w:val="00CD6504"/>
    <w:rsid w:val="00CD6601"/>
    <w:rsid w:val="00CD6A72"/>
    <w:rsid w:val="00CD6D80"/>
    <w:rsid w:val="00CD6F9C"/>
    <w:rsid w:val="00CD764C"/>
    <w:rsid w:val="00CE0054"/>
    <w:rsid w:val="00CE0420"/>
    <w:rsid w:val="00CE0BB0"/>
    <w:rsid w:val="00CE11BF"/>
    <w:rsid w:val="00CE126B"/>
    <w:rsid w:val="00CE1280"/>
    <w:rsid w:val="00CE1817"/>
    <w:rsid w:val="00CE188B"/>
    <w:rsid w:val="00CE23AE"/>
    <w:rsid w:val="00CE2B4E"/>
    <w:rsid w:val="00CE2ED3"/>
    <w:rsid w:val="00CE34AA"/>
    <w:rsid w:val="00CE3576"/>
    <w:rsid w:val="00CE371E"/>
    <w:rsid w:val="00CE38FF"/>
    <w:rsid w:val="00CE3DE7"/>
    <w:rsid w:val="00CE4104"/>
    <w:rsid w:val="00CE4393"/>
    <w:rsid w:val="00CE46E7"/>
    <w:rsid w:val="00CE4A30"/>
    <w:rsid w:val="00CE580D"/>
    <w:rsid w:val="00CE5948"/>
    <w:rsid w:val="00CE5B50"/>
    <w:rsid w:val="00CE6830"/>
    <w:rsid w:val="00CE6C1F"/>
    <w:rsid w:val="00CE7058"/>
    <w:rsid w:val="00CE734A"/>
    <w:rsid w:val="00CE7375"/>
    <w:rsid w:val="00CE7B1D"/>
    <w:rsid w:val="00CF029F"/>
    <w:rsid w:val="00CF106C"/>
    <w:rsid w:val="00CF19C9"/>
    <w:rsid w:val="00CF1D62"/>
    <w:rsid w:val="00CF2011"/>
    <w:rsid w:val="00CF2501"/>
    <w:rsid w:val="00CF2872"/>
    <w:rsid w:val="00CF2A04"/>
    <w:rsid w:val="00CF2A69"/>
    <w:rsid w:val="00CF2D94"/>
    <w:rsid w:val="00CF3131"/>
    <w:rsid w:val="00CF3266"/>
    <w:rsid w:val="00CF37AD"/>
    <w:rsid w:val="00CF3FA7"/>
    <w:rsid w:val="00CF45F6"/>
    <w:rsid w:val="00CF4A0C"/>
    <w:rsid w:val="00CF53DD"/>
    <w:rsid w:val="00CF59EF"/>
    <w:rsid w:val="00CF60A2"/>
    <w:rsid w:val="00CF61AB"/>
    <w:rsid w:val="00CF6553"/>
    <w:rsid w:val="00CF6590"/>
    <w:rsid w:val="00CF7DE0"/>
    <w:rsid w:val="00D01659"/>
    <w:rsid w:val="00D01871"/>
    <w:rsid w:val="00D019C0"/>
    <w:rsid w:val="00D01B29"/>
    <w:rsid w:val="00D01BF1"/>
    <w:rsid w:val="00D02785"/>
    <w:rsid w:val="00D028B8"/>
    <w:rsid w:val="00D028FC"/>
    <w:rsid w:val="00D04037"/>
    <w:rsid w:val="00D040FF"/>
    <w:rsid w:val="00D0450A"/>
    <w:rsid w:val="00D04804"/>
    <w:rsid w:val="00D04A69"/>
    <w:rsid w:val="00D04BA3"/>
    <w:rsid w:val="00D0525A"/>
    <w:rsid w:val="00D057F0"/>
    <w:rsid w:val="00D05FC2"/>
    <w:rsid w:val="00D06388"/>
    <w:rsid w:val="00D0696A"/>
    <w:rsid w:val="00D06C8A"/>
    <w:rsid w:val="00D06F51"/>
    <w:rsid w:val="00D07ED5"/>
    <w:rsid w:val="00D10427"/>
    <w:rsid w:val="00D10799"/>
    <w:rsid w:val="00D10AAD"/>
    <w:rsid w:val="00D10EDB"/>
    <w:rsid w:val="00D114F9"/>
    <w:rsid w:val="00D11B69"/>
    <w:rsid w:val="00D1211B"/>
    <w:rsid w:val="00D1238A"/>
    <w:rsid w:val="00D1295F"/>
    <w:rsid w:val="00D13021"/>
    <w:rsid w:val="00D14164"/>
    <w:rsid w:val="00D1549C"/>
    <w:rsid w:val="00D16645"/>
    <w:rsid w:val="00D1670A"/>
    <w:rsid w:val="00D1693A"/>
    <w:rsid w:val="00D17134"/>
    <w:rsid w:val="00D174FB"/>
    <w:rsid w:val="00D175D4"/>
    <w:rsid w:val="00D176B5"/>
    <w:rsid w:val="00D17813"/>
    <w:rsid w:val="00D17B63"/>
    <w:rsid w:val="00D17FEF"/>
    <w:rsid w:val="00D212FC"/>
    <w:rsid w:val="00D2145A"/>
    <w:rsid w:val="00D21545"/>
    <w:rsid w:val="00D21A85"/>
    <w:rsid w:val="00D21BAD"/>
    <w:rsid w:val="00D21C29"/>
    <w:rsid w:val="00D21EA0"/>
    <w:rsid w:val="00D22971"/>
    <w:rsid w:val="00D22F67"/>
    <w:rsid w:val="00D234EF"/>
    <w:rsid w:val="00D239A4"/>
    <w:rsid w:val="00D23BEF"/>
    <w:rsid w:val="00D24E8C"/>
    <w:rsid w:val="00D256C2"/>
    <w:rsid w:val="00D25CE9"/>
    <w:rsid w:val="00D25E9D"/>
    <w:rsid w:val="00D260FE"/>
    <w:rsid w:val="00D2632C"/>
    <w:rsid w:val="00D26B14"/>
    <w:rsid w:val="00D26C6C"/>
    <w:rsid w:val="00D26E9F"/>
    <w:rsid w:val="00D27499"/>
    <w:rsid w:val="00D278EB"/>
    <w:rsid w:val="00D27B2E"/>
    <w:rsid w:val="00D27EFA"/>
    <w:rsid w:val="00D307DB"/>
    <w:rsid w:val="00D3183E"/>
    <w:rsid w:val="00D3227F"/>
    <w:rsid w:val="00D323AD"/>
    <w:rsid w:val="00D33033"/>
    <w:rsid w:val="00D3329B"/>
    <w:rsid w:val="00D34586"/>
    <w:rsid w:val="00D349D5"/>
    <w:rsid w:val="00D34B11"/>
    <w:rsid w:val="00D35668"/>
    <w:rsid w:val="00D35D9E"/>
    <w:rsid w:val="00D35F6C"/>
    <w:rsid w:val="00D35FBE"/>
    <w:rsid w:val="00D35FF4"/>
    <w:rsid w:val="00D360BF"/>
    <w:rsid w:val="00D362F5"/>
    <w:rsid w:val="00D36440"/>
    <w:rsid w:val="00D36D53"/>
    <w:rsid w:val="00D36DC9"/>
    <w:rsid w:val="00D37430"/>
    <w:rsid w:val="00D37599"/>
    <w:rsid w:val="00D37C77"/>
    <w:rsid w:val="00D37D08"/>
    <w:rsid w:val="00D37D72"/>
    <w:rsid w:val="00D400BC"/>
    <w:rsid w:val="00D40109"/>
    <w:rsid w:val="00D40472"/>
    <w:rsid w:val="00D4073F"/>
    <w:rsid w:val="00D40903"/>
    <w:rsid w:val="00D409C4"/>
    <w:rsid w:val="00D40E25"/>
    <w:rsid w:val="00D4161A"/>
    <w:rsid w:val="00D41634"/>
    <w:rsid w:val="00D41640"/>
    <w:rsid w:val="00D418C4"/>
    <w:rsid w:val="00D41A96"/>
    <w:rsid w:val="00D41C94"/>
    <w:rsid w:val="00D4231B"/>
    <w:rsid w:val="00D432C4"/>
    <w:rsid w:val="00D4333D"/>
    <w:rsid w:val="00D43539"/>
    <w:rsid w:val="00D43CA9"/>
    <w:rsid w:val="00D441B5"/>
    <w:rsid w:val="00D44490"/>
    <w:rsid w:val="00D44516"/>
    <w:rsid w:val="00D44F1C"/>
    <w:rsid w:val="00D44FD3"/>
    <w:rsid w:val="00D4521E"/>
    <w:rsid w:val="00D45523"/>
    <w:rsid w:val="00D458B2"/>
    <w:rsid w:val="00D45E0A"/>
    <w:rsid w:val="00D4644A"/>
    <w:rsid w:val="00D464BE"/>
    <w:rsid w:val="00D472CC"/>
    <w:rsid w:val="00D479FD"/>
    <w:rsid w:val="00D47D70"/>
    <w:rsid w:val="00D47F5A"/>
    <w:rsid w:val="00D50503"/>
    <w:rsid w:val="00D50FAC"/>
    <w:rsid w:val="00D514F7"/>
    <w:rsid w:val="00D51E38"/>
    <w:rsid w:val="00D523FA"/>
    <w:rsid w:val="00D52982"/>
    <w:rsid w:val="00D52F38"/>
    <w:rsid w:val="00D5318A"/>
    <w:rsid w:val="00D537FB"/>
    <w:rsid w:val="00D5386A"/>
    <w:rsid w:val="00D53B63"/>
    <w:rsid w:val="00D53C85"/>
    <w:rsid w:val="00D542BB"/>
    <w:rsid w:val="00D542FF"/>
    <w:rsid w:val="00D545B4"/>
    <w:rsid w:val="00D54921"/>
    <w:rsid w:val="00D54A7F"/>
    <w:rsid w:val="00D54C9B"/>
    <w:rsid w:val="00D55363"/>
    <w:rsid w:val="00D5539E"/>
    <w:rsid w:val="00D55729"/>
    <w:rsid w:val="00D5579C"/>
    <w:rsid w:val="00D55BC7"/>
    <w:rsid w:val="00D55BD0"/>
    <w:rsid w:val="00D55F3D"/>
    <w:rsid w:val="00D570C2"/>
    <w:rsid w:val="00D57174"/>
    <w:rsid w:val="00D576A0"/>
    <w:rsid w:val="00D57E81"/>
    <w:rsid w:val="00D60AE7"/>
    <w:rsid w:val="00D60F79"/>
    <w:rsid w:val="00D6113D"/>
    <w:rsid w:val="00D61434"/>
    <w:rsid w:val="00D6155C"/>
    <w:rsid w:val="00D616C0"/>
    <w:rsid w:val="00D620B1"/>
    <w:rsid w:val="00D6281B"/>
    <w:rsid w:val="00D62AF7"/>
    <w:rsid w:val="00D638DA"/>
    <w:rsid w:val="00D63EDC"/>
    <w:rsid w:val="00D646FA"/>
    <w:rsid w:val="00D648FA"/>
    <w:rsid w:val="00D65289"/>
    <w:rsid w:val="00D656CD"/>
    <w:rsid w:val="00D65902"/>
    <w:rsid w:val="00D66536"/>
    <w:rsid w:val="00D66E3A"/>
    <w:rsid w:val="00D66F92"/>
    <w:rsid w:val="00D673C4"/>
    <w:rsid w:val="00D67615"/>
    <w:rsid w:val="00D676F3"/>
    <w:rsid w:val="00D67D92"/>
    <w:rsid w:val="00D67DEF"/>
    <w:rsid w:val="00D67F08"/>
    <w:rsid w:val="00D70256"/>
    <w:rsid w:val="00D702A7"/>
    <w:rsid w:val="00D70AFB"/>
    <w:rsid w:val="00D70E36"/>
    <w:rsid w:val="00D70E90"/>
    <w:rsid w:val="00D711C1"/>
    <w:rsid w:val="00D714A4"/>
    <w:rsid w:val="00D71779"/>
    <w:rsid w:val="00D71922"/>
    <w:rsid w:val="00D71C87"/>
    <w:rsid w:val="00D72169"/>
    <w:rsid w:val="00D72A89"/>
    <w:rsid w:val="00D72BC8"/>
    <w:rsid w:val="00D7312F"/>
    <w:rsid w:val="00D734DD"/>
    <w:rsid w:val="00D735BF"/>
    <w:rsid w:val="00D73692"/>
    <w:rsid w:val="00D739AE"/>
    <w:rsid w:val="00D73A82"/>
    <w:rsid w:val="00D73F3C"/>
    <w:rsid w:val="00D749A6"/>
    <w:rsid w:val="00D74A1F"/>
    <w:rsid w:val="00D74A4D"/>
    <w:rsid w:val="00D74C71"/>
    <w:rsid w:val="00D75307"/>
    <w:rsid w:val="00D7552A"/>
    <w:rsid w:val="00D7595A"/>
    <w:rsid w:val="00D75D8B"/>
    <w:rsid w:val="00D764ED"/>
    <w:rsid w:val="00D76BE3"/>
    <w:rsid w:val="00D770E6"/>
    <w:rsid w:val="00D77E64"/>
    <w:rsid w:val="00D809ED"/>
    <w:rsid w:val="00D80BFA"/>
    <w:rsid w:val="00D80D02"/>
    <w:rsid w:val="00D81296"/>
    <w:rsid w:val="00D81396"/>
    <w:rsid w:val="00D814C9"/>
    <w:rsid w:val="00D81AE7"/>
    <w:rsid w:val="00D81BD1"/>
    <w:rsid w:val="00D8288D"/>
    <w:rsid w:val="00D82F24"/>
    <w:rsid w:val="00D82FBE"/>
    <w:rsid w:val="00D833E9"/>
    <w:rsid w:val="00D8357C"/>
    <w:rsid w:val="00D83625"/>
    <w:rsid w:val="00D83C02"/>
    <w:rsid w:val="00D83D8D"/>
    <w:rsid w:val="00D83E7A"/>
    <w:rsid w:val="00D84768"/>
    <w:rsid w:val="00D84AFF"/>
    <w:rsid w:val="00D84D72"/>
    <w:rsid w:val="00D8507E"/>
    <w:rsid w:val="00D850A2"/>
    <w:rsid w:val="00D8560D"/>
    <w:rsid w:val="00D856B1"/>
    <w:rsid w:val="00D857A7"/>
    <w:rsid w:val="00D85C4D"/>
    <w:rsid w:val="00D863D6"/>
    <w:rsid w:val="00D8664D"/>
    <w:rsid w:val="00D8728D"/>
    <w:rsid w:val="00D87A80"/>
    <w:rsid w:val="00D87F9D"/>
    <w:rsid w:val="00D90118"/>
    <w:rsid w:val="00D90577"/>
    <w:rsid w:val="00D9066D"/>
    <w:rsid w:val="00D914A0"/>
    <w:rsid w:val="00D91856"/>
    <w:rsid w:val="00D91FD7"/>
    <w:rsid w:val="00D92130"/>
    <w:rsid w:val="00D922DF"/>
    <w:rsid w:val="00D928DB"/>
    <w:rsid w:val="00D92E4A"/>
    <w:rsid w:val="00D92FAB"/>
    <w:rsid w:val="00D93450"/>
    <w:rsid w:val="00D936CF"/>
    <w:rsid w:val="00D93709"/>
    <w:rsid w:val="00D93B6E"/>
    <w:rsid w:val="00D94323"/>
    <w:rsid w:val="00D943DC"/>
    <w:rsid w:val="00D948B6"/>
    <w:rsid w:val="00D948E7"/>
    <w:rsid w:val="00D9534F"/>
    <w:rsid w:val="00D9589F"/>
    <w:rsid w:val="00D958D7"/>
    <w:rsid w:val="00D96BF0"/>
    <w:rsid w:val="00D96C9D"/>
    <w:rsid w:val="00D974E7"/>
    <w:rsid w:val="00D97B26"/>
    <w:rsid w:val="00D97BC1"/>
    <w:rsid w:val="00D97ECE"/>
    <w:rsid w:val="00DA0168"/>
    <w:rsid w:val="00DA0278"/>
    <w:rsid w:val="00DA03B5"/>
    <w:rsid w:val="00DA06B4"/>
    <w:rsid w:val="00DA0B21"/>
    <w:rsid w:val="00DA1BFE"/>
    <w:rsid w:val="00DA1C2D"/>
    <w:rsid w:val="00DA1C47"/>
    <w:rsid w:val="00DA1E73"/>
    <w:rsid w:val="00DA22F1"/>
    <w:rsid w:val="00DA269B"/>
    <w:rsid w:val="00DA271B"/>
    <w:rsid w:val="00DA340E"/>
    <w:rsid w:val="00DA3F81"/>
    <w:rsid w:val="00DA4841"/>
    <w:rsid w:val="00DA4902"/>
    <w:rsid w:val="00DA4989"/>
    <w:rsid w:val="00DA4AB7"/>
    <w:rsid w:val="00DA51E4"/>
    <w:rsid w:val="00DA5572"/>
    <w:rsid w:val="00DA56EC"/>
    <w:rsid w:val="00DA5F95"/>
    <w:rsid w:val="00DA61DC"/>
    <w:rsid w:val="00DA626B"/>
    <w:rsid w:val="00DA780F"/>
    <w:rsid w:val="00DB0010"/>
    <w:rsid w:val="00DB01CE"/>
    <w:rsid w:val="00DB01EB"/>
    <w:rsid w:val="00DB04DE"/>
    <w:rsid w:val="00DB054E"/>
    <w:rsid w:val="00DB0907"/>
    <w:rsid w:val="00DB09B7"/>
    <w:rsid w:val="00DB0AA9"/>
    <w:rsid w:val="00DB0AD5"/>
    <w:rsid w:val="00DB10AF"/>
    <w:rsid w:val="00DB12AB"/>
    <w:rsid w:val="00DB172F"/>
    <w:rsid w:val="00DB18C2"/>
    <w:rsid w:val="00DB1AC4"/>
    <w:rsid w:val="00DB1E0F"/>
    <w:rsid w:val="00DB20E7"/>
    <w:rsid w:val="00DB22E4"/>
    <w:rsid w:val="00DB24C3"/>
    <w:rsid w:val="00DB2500"/>
    <w:rsid w:val="00DB2716"/>
    <w:rsid w:val="00DB294A"/>
    <w:rsid w:val="00DB29D0"/>
    <w:rsid w:val="00DB2A56"/>
    <w:rsid w:val="00DB370B"/>
    <w:rsid w:val="00DB39ED"/>
    <w:rsid w:val="00DB3CD7"/>
    <w:rsid w:val="00DB3CE7"/>
    <w:rsid w:val="00DB408A"/>
    <w:rsid w:val="00DB471B"/>
    <w:rsid w:val="00DB4B13"/>
    <w:rsid w:val="00DB54A3"/>
    <w:rsid w:val="00DB54EB"/>
    <w:rsid w:val="00DB5639"/>
    <w:rsid w:val="00DB5976"/>
    <w:rsid w:val="00DB6408"/>
    <w:rsid w:val="00DB6EB8"/>
    <w:rsid w:val="00DB7387"/>
    <w:rsid w:val="00DB79AF"/>
    <w:rsid w:val="00DB7C20"/>
    <w:rsid w:val="00DB7D9C"/>
    <w:rsid w:val="00DC0053"/>
    <w:rsid w:val="00DC026B"/>
    <w:rsid w:val="00DC03E8"/>
    <w:rsid w:val="00DC0414"/>
    <w:rsid w:val="00DC04D4"/>
    <w:rsid w:val="00DC0E33"/>
    <w:rsid w:val="00DC1020"/>
    <w:rsid w:val="00DC1689"/>
    <w:rsid w:val="00DC1976"/>
    <w:rsid w:val="00DC1C6D"/>
    <w:rsid w:val="00DC1E2A"/>
    <w:rsid w:val="00DC265D"/>
    <w:rsid w:val="00DC277D"/>
    <w:rsid w:val="00DC321C"/>
    <w:rsid w:val="00DC36AF"/>
    <w:rsid w:val="00DC374E"/>
    <w:rsid w:val="00DC3D47"/>
    <w:rsid w:val="00DC4574"/>
    <w:rsid w:val="00DC4992"/>
    <w:rsid w:val="00DC4BE8"/>
    <w:rsid w:val="00DC4D7B"/>
    <w:rsid w:val="00DC4DF4"/>
    <w:rsid w:val="00DC50B4"/>
    <w:rsid w:val="00DC530C"/>
    <w:rsid w:val="00DC5355"/>
    <w:rsid w:val="00DC57B2"/>
    <w:rsid w:val="00DC5AAF"/>
    <w:rsid w:val="00DC5E7D"/>
    <w:rsid w:val="00DC65B6"/>
    <w:rsid w:val="00DC68A6"/>
    <w:rsid w:val="00DC6A0E"/>
    <w:rsid w:val="00DC6A5E"/>
    <w:rsid w:val="00DC6B4F"/>
    <w:rsid w:val="00DC75F7"/>
    <w:rsid w:val="00DC775A"/>
    <w:rsid w:val="00DD005A"/>
    <w:rsid w:val="00DD027D"/>
    <w:rsid w:val="00DD0771"/>
    <w:rsid w:val="00DD0C7F"/>
    <w:rsid w:val="00DD10AA"/>
    <w:rsid w:val="00DD10E9"/>
    <w:rsid w:val="00DD14A8"/>
    <w:rsid w:val="00DD1A42"/>
    <w:rsid w:val="00DD1AD3"/>
    <w:rsid w:val="00DD220D"/>
    <w:rsid w:val="00DD2656"/>
    <w:rsid w:val="00DD2C93"/>
    <w:rsid w:val="00DD2E2B"/>
    <w:rsid w:val="00DD2FB6"/>
    <w:rsid w:val="00DD33A2"/>
    <w:rsid w:val="00DD3606"/>
    <w:rsid w:val="00DD3A7F"/>
    <w:rsid w:val="00DD3B4F"/>
    <w:rsid w:val="00DD4114"/>
    <w:rsid w:val="00DD42CC"/>
    <w:rsid w:val="00DD48C6"/>
    <w:rsid w:val="00DD56F2"/>
    <w:rsid w:val="00DD5BDB"/>
    <w:rsid w:val="00DD6034"/>
    <w:rsid w:val="00DD6232"/>
    <w:rsid w:val="00DD6A87"/>
    <w:rsid w:val="00DD6CD8"/>
    <w:rsid w:val="00DD6EA1"/>
    <w:rsid w:val="00DD6EF9"/>
    <w:rsid w:val="00DD7604"/>
    <w:rsid w:val="00DD7A0A"/>
    <w:rsid w:val="00DD7A58"/>
    <w:rsid w:val="00DD7DF2"/>
    <w:rsid w:val="00DD7FCA"/>
    <w:rsid w:val="00DE0E12"/>
    <w:rsid w:val="00DE1736"/>
    <w:rsid w:val="00DE1782"/>
    <w:rsid w:val="00DE1AFF"/>
    <w:rsid w:val="00DE351F"/>
    <w:rsid w:val="00DE3E21"/>
    <w:rsid w:val="00DE58F6"/>
    <w:rsid w:val="00DE5C91"/>
    <w:rsid w:val="00DE6203"/>
    <w:rsid w:val="00DE6509"/>
    <w:rsid w:val="00DE65DF"/>
    <w:rsid w:val="00DE6E1A"/>
    <w:rsid w:val="00DF0576"/>
    <w:rsid w:val="00DF0894"/>
    <w:rsid w:val="00DF09CD"/>
    <w:rsid w:val="00DF12A2"/>
    <w:rsid w:val="00DF13A0"/>
    <w:rsid w:val="00DF1470"/>
    <w:rsid w:val="00DF1AC8"/>
    <w:rsid w:val="00DF1C14"/>
    <w:rsid w:val="00DF2366"/>
    <w:rsid w:val="00DF292B"/>
    <w:rsid w:val="00DF382D"/>
    <w:rsid w:val="00DF3B57"/>
    <w:rsid w:val="00DF4280"/>
    <w:rsid w:val="00DF4E98"/>
    <w:rsid w:val="00DF50EE"/>
    <w:rsid w:val="00DF5B33"/>
    <w:rsid w:val="00DF64BA"/>
    <w:rsid w:val="00DF661F"/>
    <w:rsid w:val="00DF6A3B"/>
    <w:rsid w:val="00DF7A4B"/>
    <w:rsid w:val="00DF7BA1"/>
    <w:rsid w:val="00DF7E62"/>
    <w:rsid w:val="00DF7FF3"/>
    <w:rsid w:val="00E00104"/>
    <w:rsid w:val="00E00241"/>
    <w:rsid w:val="00E003C3"/>
    <w:rsid w:val="00E00836"/>
    <w:rsid w:val="00E00C47"/>
    <w:rsid w:val="00E00D73"/>
    <w:rsid w:val="00E00FED"/>
    <w:rsid w:val="00E0122A"/>
    <w:rsid w:val="00E01294"/>
    <w:rsid w:val="00E01797"/>
    <w:rsid w:val="00E020C7"/>
    <w:rsid w:val="00E022D4"/>
    <w:rsid w:val="00E0326F"/>
    <w:rsid w:val="00E039E8"/>
    <w:rsid w:val="00E041AE"/>
    <w:rsid w:val="00E04775"/>
    <w:rsid w:val="00E04CF9"/>
    <w:rsid w:val="00E05359"/>
    <w:rsid w:val="00E05751"/>
    <w:rsid w:val="00E05BF1"/>
    <w:rsid w:val="00E06903"/>
    <w:rsid w:val="00E06AC2"/>
    <w:rsid w:val="00E07017"/>
    <w:rsid w:val="00E07358"/>
    <w:rsid w:val="00E0736F"/>
    <w:rsid w:val="00E073B9"/>
    <w:rsid w:val="00E075B2"/>
    <w:rsid w:val="00E078D9"/>
    <w:rsid w:val="00E07ED3"/>
    <w:rsid w:val="00E10369"/>
    <w:rsid w:val="00E105D6"/>
    <w:rsid w:val="00E10D9A"/>
    <w:rsid w:val="00E11AB8"/>
    <w:rsid w:val="00E11EBD"/>
    <w:rsid w:val="00E12B05"/>
    <w:rsid w:val="00E12C40"/>
    <w:rsid w:val="00E12CB1"/>
    <w:rsid w:val="00E13230"/>
    <w:rsid w:val="00E134D6"/>
    <w:rsid w:val="00E139FE"/>
    <w:rsid w:val="00E14138"/>
    <w:rsid w:val="00E14248"/>
    <w:rsid w:val="00E14487"/>
    <w:rsid w:val="00E14DAC"/>
    <w:rsid w:val="00E14E1E"/>
    <w:rsid w:val="00E14E5E"/>
    <w:rsid w:val="00E14F9B"/>
    <w:rsid w:val="00E15030"/>
    <w:rsid w:val="00E163CF"/>
    <w:rsid w:val="00E165D7"/>
    <w:rsid w:val="00E166EA"/>
    <w:rsid w:val="00E16A16"/>
    <w:rsid w:val="00E20266"/>
    <w:rsid w:val="00E2086D"/>
    <w:rsid w:val="00E20EFC"/>
    <w:rsid w:val="00E20FDF"/>
    <w:rsid w:val="00E213E3"/>
    <w:rsid w:val="00E21DE4"/>
    <w:rsid w:val="00E22C5C"/>
    <w:rsid w:val="00E22E38"/>
    <w:rsid w:val="00E233EE"/>
    <w:rsid w:val="00E23645"/>
    <w:rsid w:val="00E23783"/>
    <w:rsid w:val="00E23F5D"/>
    <w:rsid w:val="00E24443"/>
    <w:rsid w:val="00E2483F"/>
    <w:rsid w:val="00E24D88"/>
    <w:rsid w:val="00E25429"/>
    <w:rsid w:val="00E2570B"/>
    <w:rsid w:val="00E2598C"/>
    <w:rsid w:val="00E259CA"/>
    <w:rsid w:val="00E25E9E"/>
    <w:rsid w:val="00E2636D"/>
    <w:rsid w:val="00E277BC"/>
    <w:rsid w:val="00E279AD"/>
    <w:rsid w:val="00E27EDA"/>
    <w:rsid w:val="00E305E4"/>
    <w:rsid w:val="00E30ED0"/>
    <w:rsid w:val="00E3196C"/>
    <w:rsid w:val="00E3203F"/>
    <w:rsid w:val="00E32D7B"/>
    <w:rsid w:val="00E33BB2"/>
    <w:rsid w:val="00E33E39"/>
    <w:rsid w:val="00E33E8D"/>
    <w:rsid w:val="00E34299"/>
    <w:rsid w:val="00E34908"/>
    <w:rsid w:val="00E34BDB"/>
    <w:rsid w:val="00E34D0D"/>
    <w:rsid w:val="00E34F86"/>
    <w:rsid w:val="00E34FDD"/>
    <w:rsid w:val="00E35ADC"/>
    <w:rsid w:val="00E35E27"/>
    <w:rsid w:val="00E362F5"/>
    <w:rsid w:val="00E36E4C"/>
    <w:rsid w:val="00E37BA8"/>
    <w:rsid w:val="00E403ED"/>
    <w:rsid w:val="00E405FA"/>
    <w:rsid w:val="00E40B11"/>
    <w:rsid w:val="00E40E7E"/>
    <w:rsid w:val="00E40FBA"/>
    <w:rsid w:val="00E41050"/>
    <w:rsid w:val="00E41B4B"/>
    <w:rsid w:val="00E427C4"/>
    <w:rsid w:val="00E42D5F"/>
    <w:rsid w:val="00E42E64"/>
    <w:rsid w:val="00E43165"/>
    <w:rsid w:val="00E431C1"/>
    <w:rsid w:val="00E431EB"/>
    <w:rsid w:val="00E4416E"/>
    <w:rsid w:val="00E44556"/>
    <w:rsid w:val="00E4483C"/>
    <w:rsid w:val="00E4495D"/>
    <w:rsid w:val="00E45DF8"/>
    <w:rsid w:val="00E46388"/>
    <w:rsid w:val="00E468A0"/>
    <w:rsid w:val="00E47446"/>
    <w:rsid w:val="00E47935"/>
    <w:rsid w:val="00E47D90"/>
    <w:rsid w:val="00E50294"/>
    <w:rsid w:val="00E508F0"/>
    <w:rsid w:val="00E50B01"/>
    <w:rsid w:val="00E51266"/>
    <w:rsid w:val="00E515F2"/>
    <w:rsid w:val="00E5163B"/>
    <w:rsid w:val="00E516B6"/>
    <w:rsid w:val="00E51DE6"/>
    <w:rsid w:val="00E520F4"/>
    <w:rsid w:val="00E523AE"/>
    <w:rsid w:val="00E52B3C"/>
    <w:rsid w:val="00E52DC4"/>
    <w:rsid w:val="00E541EA"/>
    <w:rsid w:val="00E545B5"/>
    <w:rsid w:val="00E54600"/>
    <w:rsid w:val="00E553F2"/>
    <w:rsid w:val="00E55924"/>
    <w:rsid w:val="00E55F5B"/>
    <w:rsid w:val="00E568EB"/>
    <w:rsid w:val="00E56AC8"/>
    <w:rsid w:val="00E56ADE"/>
    <w:rsid w:val="00E56E78"/>
    <w:rsid w:val="00E57D41"/>
    <w:rsid w:val="00E6009B"/>
    <w:rsid w:val="00E60210"/>
    <w:rsid w:val="00E606A3"/>
    <w:rsid w:val="00E60B55"/>
    <w:rsid w:val="00E60C30"/>
    <w:rsid w:val="00E616C4"/>
    <w:rsid w:val="00E619AB"/>
    <w:rsid w:val="00E61B20"/>
    <w:rsid w:val="00E61BE1"/>
    <w:rsid w:val="00E62AA7"/>
    <w:rsid w:val="00E63229"/>
    <w:rsid w:val="00E635E3"/>
    <w:rsid w:val="00E639DF"/>
    <w:rsid w:val="00E63E3E"/>
    <w:rsid w:val="00E63F11"/>
    <w:rsid w:val="00E643D7"/>
    <w:rsid w:val="00E64508"/>
    <w:rsid w:val="00E64F95"/>
    <w:rsid w:val="00E652FD"/>
    <w:rsid w:val="00E65565"/>
    <w:rsid w:val="00E655E9"/>
    <w:rsid w:val="00E6605B"/>
    <w:rsid w:val="00E66236"/>
    <w:rsid w:val="00E667F8"/>
    <w:rsid w:val="00E66C1C"/>
    <w:rsid w:val="00E67205"/>
    <w:rsid w:val="00E676BD"/>
    <w:rsid w:val="00E677FC"/>
    <w:rsid w:val="00E6788A"/>
    <w:rsid w:val="00E67A43"/>
    <w:rsid w:val="00E67BD4"/>
    <w:rsid w:val="00E67D8E"/>
    <w:rsid w:val="00E709D8"/>
    <w:rsid w:val="00E70D7D"/>
    <w:rsid w:val="00E71DF9"/>
    <w:rsid w:val="00E7213B"/>
    <w:rsid w:val="00E7320D"/>
    <w:rsid w:val="00E73290"/>
    <w:rsid w:val="00E73808"/>
    <w:rsid w:val="00E7467F"/>
    <w:rsid w:val="00E7479A"/>
    <w:rsid w:val="00E74BBE"/>
    <w:rsid w:val="00E74C92"/>
    <w:rsid w:val="00E74FE6"/>
    <w:rsid w:val="00E75D0C"/>
    <w:rsid w:val="00E75E9E"/>
    <w:rsid w:val="00E75EB6"/>
    <w:rsid w:val="00E775ED"/>
    <w:rsid w:val="00E776AB"/>
    <w:rsid w:val="00E7792D"/>
    <w:rsid w:val="00E8069A"/>
    <w:rsid w:val="00E80A83"/>
    <w:rsid w:val="00E80C3F"/>
    <w:rsid w:val="00E80F1C"/>
    <w:rsid w:val="00E81FE2"/>
    <w:rsid w:val="00E82151"/>
    <w:rsid w:val="00E821A9"/>
    <w:rsid w:val="00E82400"/>
    <w:rsid w:val="00E82CED"/>
    <w:rsid w:val="00E83D91"/>
    <w:rsid w:val="00E842AD"/>
    <w:rsid w:val="00E84D12"/>
    <w:rsid w:val="00E84F45"/>
    <w:rsid w:val="00E85231"/>
    <w:rsid w:val="00E8523F"/>
    <w:rsid w:val="00E85912"/>
    <w:rsid w:val="00E85C15"/>
    <w:rsid w:val="00E85DA0"/>
    <w:rsid w:val="00E8610C"/>
    <w:rsid w:val="00E86182"/>
    <w:rsid w:val="00E86226"/>
    <w:rsid w:val="00E862BE"/>
    <w:rsid w:val="00E866FA"/>
    <w:rsid w:val="00E86912"/>
    <w:rsid w:val="00E8692E"/>
    <w:rsid w:val="00E86A8D"/>
    <w:rsid w:val="00E871D0"/>
    <w:rsid w:val="00E87B9B"/>
    <w:rsid w:val="00E87D18"/>
    <w:rsid w:val="00E90825"/>
    <w:rsid w:val="00E90F10"/>
    <w:rsid w:val="00E91011"/>
    <w:rsid w:val="00E9101C"/>
    <w:rsid w:val="00E91214"/>
    <w:rsid w:val="00E913AD"/>
    <w:rsid w:val="00E91A98"/>
    <w:rsid w:val="00E91B89"/>
    <w:rsid w:val="00E91D70"/>
    <w:rsid w:val="00E92101"/>
    <w:rsid w:val="00E922A0"/>
    <w:rsid w:val="00E92331"/>
    <w:rsid w:val="00E92378"/>
    <w:rsid w:val="00E925F5"/>
    <w:rsid w:val="00E931A3"/>
    <w:rsid w:val="00E932C1"/>
    <w:rsid w:val="00E939D7"/>
    <w:rsid w:val="00E93C66"/>
    <w:rsid w:val="00E93CA8"/>
    <w:rsid w:val="00E93E9B"/>
    <w:rsid w:val="00E941EE"/>
    <w:rsid w:val="00E94280"/>
    <w:rsid w:val="00E94B77"/>
    <w:rsid w:val="00E95029"/>
    <w:rsid w:val="00E95231"/>
    <w:rsid w:val="00E95287"/>
    <w:rsid w:val="00E95525"/>
    <w:rsid w:val="00E95713"/>
    <w:rsid w:val="00E958A3"/>
    <w:rsid w:val="00E96310"/>
    <w:rsid w:val="00E96F75"/>
    <w:rsid w:val="00E97185"/>
    <w:rsid w:val="00E97608"/>
    <w:rsid w:val="00E97A16"/>
    <w:rsid w:val="00E97BFF"/>
    <w:rsid w:val="00EA065A"/>
    <w:rsid w:val="00EA0676"/>
    <w:rsid w:val="00EA06A9"/>
    <w:rsid w:val="00EA0A74"/>
    <w:rsid w:val="00EA0B46"/>
    <w:rsid w:val="00EA0BF0"/>
    <w:rsid w:val="00EA0EAF"/>
    <w:rsid w:val="00EA2073"/>
    <w:rsid w:val="00EA2217"/>
    <w:rsid w:val="00EA24A4"/>
    <w:rsid w:val="00EA288E"/>
    <w:rsid w:val="00EA298A"/>
    <w:rsid w:val="00EA3BAE"/>
    <w:rsid w:val="00EA3C27"/>
    <w:rsid w:val="00EA3E0D"/>
    <w:rsid w:val="00EA4342"/>
    <w:rsid w:val="00EA4C51"/>
    <w:rsid w:val="00EA5284"/>
    <w:rsid w:val="00EA5374"/>
    <w:rsid w:val="00EA5539"/>
    <w:rsid w:val="00EA59CA"/>
    <w:rsid w:val="00EA5A93"/>
    <w:rsid w:val="00EA661E"/>
    <w:rsid w:val="00EA68BA"/>
    <w:rsid w:val="00EA6ECA"/>
    <w:rsid w:val="00EA78A4"/>
    <w:rsid w:val="00EA78D5"/>
    <w:rsid w:val="00EA7A2A"/>
    <w:rsid w:val="00EA7E6E"/>
    <w:rsid w:val="00EB0257"/>
    <w:rsid w:val="00EB0E85"/>
    <w:rsid w:val="00EB156B"/>
    <w:rsid w:val="00EB1C21"/>
    <w:rsid w:val="00EB220C"/>
    <w:rsid w:val="00EB227A"/>
    <w:rsid w:val="00EB24D5"/>
    <w:rsid w:val="00EB25C0"/>
    <w:rsid w:val="00EB27C9"/>
    <w:rsid w:val="00EB2A1A"/>
    <w:rsid w:val="00EB37BE"/>
    <w:rsid w:val="00EB37CE"/>
    <w:rsid w:val="00EB4CC8"/>
    <w:rsid w:val="00EB4D62"/>
    <w:rsid w:val="00EB5805"/>
    <w:rsid w:val="00EB6D4B"/>
    <w:rsid w:val="00EB6FD6"/>
    <w:rsid w:val="00EB77D5"/>
    <w:rsid w:val="00EB7A21"/>
    <w:rsid w:val="00EB7E9C"/>
    <w:rsid w:val="00EB7EB6"/>
    <w:rsid w:val="00EB7F0C"/>
    <w:rsid w:val="00EC0335"/>
    <w:rsid w:val="00EC062D"/>
    <w:rsid w:val="00EC0CBB"/>
    <w:rsid w:val="00EC0F79"/>
    <w:rsid w:val="00EC140B"/>
    <w:rsid w:val="00EC154F"/>
    <w:rsid w:val="00EC1B3D"/>
    <w:rsid w:val="00EC1B73"/>
    <w:rsid w:val="00EC1EEB"/>
    <w:rsid w:val="00EC2011"/>
    <w:rsid w:val="00EC250D"/>
    <w:rsid w:val="00EC2882"/>
    <w:rsid w:val="00EC2A0C"/>
    <w:rsid w:val="00EC2C89"/>
    <w:rsid w:val="00EC43B2"/>
    <w:rsid w:val="00EC440F"/>
    <w:rsid w:val="00EC46ED"/>
    <w:rsid w:val="00EC4F4B"/>
    <w:rsid w:val="00EC50D6"/>
    <w:rsid w:val="00EC56D1"/>
    <w:rsid w:val="00EC588D"/>
    <w:rsid w:val="00EC5C11"/>
    <w:rsid w:val="00EC6859"/>
    <w:rsid w:val="00EC6D16"/>
    <w:rsid w:val="00EC6EC3"/>
    <w:rsid w:val="00EC73DC"/>
    <w:rsid w:val="00EC745E"/>
    <w:rsid w:val="00EC75FA"/>
    <w:rsid w:val="00EC7F3D"/>
    <w:rsid w:val="00ED03DA"/>
    <w:rsid w:val="00ED0B08"/>
    <w:rsid w:val="00ED0E58"/>
    <w:rsid w:val="00ED15C4"/>
    <w:rsid w:val="00ED1957"/>
    <w:rsid w:val="00ED1D5F"/>
    <w:rsid w:val="00ED2229"/>
    <w:rsid w:val="00ED2C6F"/>
    <w:rsid w:val="00ED2EFF"/>
    <w:rsid w:val="00ED3131"/>
    <w:rsid w:val="00ED3160"/>
    <w:rsid w:val="00ED3A8A"/>
    <w:rsid w:val="00ED3AE0"/>
    <w:rsid w:val="00ED3B9E"/>
    <w:rsid w:val="00ED49B8"/>
    <w:rsid w:val="00ED6341"/>
    <w:rsid w:val="00ED669A"/>
    <w:rsid w:val="00ED6C86"/>
    <w:rsid w:val="00ED6F94"/>
    <w:rsid w:val="00ED7C00"/>
    <w:rsid w:val="00EE0161"/>
    <w:rsid w:val="00EE0223"/>
    <w:rsid w:val="00EE04EB"/>
    <w:rsid w:val="00EE0B82"/>
    <w:rsid w:val="00EE105A"/>
    <w:rsid w:val="00EE1665"/>
    <w:rsid w:val="00EE1C8B"/>
    <w:rsid w:val="00EE1EED"/>
    <w:rsid w:val="00EE1F3C"/>
    <w:rsid w:val="00EE1F61"/>
    <w:rsid w:val="00EE2628"/>
    <w:rsid w:val="00EE2FC6"/>
    <w:rsid w:val="00EE3578"/>
    <w:rsid w:val="00EE3B94"/>
    <w:rsid w:val="00EE4690"/>
    <w:rsid w:val="00EE55D9"/>
    <w:rsid w:val="00EE5617"/>
    <w:rsid w:val="00EE58F8"/>
    <w:rsid w:val="00EE5C9C"/>
    <w:rsid w:val="00EE60A7"/>
    <w:rsid w:val="00EE617A"/>
    <w:rsid w:val="00EE6272"/>
    <w:rsid w:val="00EE62C3"/>
    <w:rsid w:val="00EE7299"/>
    <w:rsid w:val="00EE75A5"/>
    <w:rsid w:val="00EE7698"/>
    <w:rsid w:val="00EE7726"/>
    <w:rsid w:val="00EF0D8D"/>
    <w:rsid w:val="00EF0F2B"/>
    <w:rsid w:val="00EF265B"/>
    <w:rsid w:val="00EF2A73"/>
    <w:rsid w:val="00EF2B0F"/>
    <w:rsid w:val="00EF301B"/>
    <w:rsid w:val="00EF48BA"/>
    <w:rsid w:val="00EF4A65"/>
    <w:rsid w:val="00EF50DD"/>
    <w:rsid w:val="00EF5A38"/>
    <w:rsid w:val="00EF5EB6"/>
    <w:rsid w:val="00EF6CD4"/>
    <w:rsid w:val="00EF7406"/>
    <w:rsid w:val="00EF76E6"/>
    <w:rsid w:val="00EF7C30"/>
    <w:rsid w:val="00F00379"/>
    <w:rsid w:val="00F00AF0"/>
    <w:rsid w:val="00F00D8E"/>
    <w:rsid w:val="00F0174D"/>
    <w:rsid w:val="00F01A51"/>
    <w:rsid w:val="00F02EFD"/>
    <w:rsid w:val="00F0354D"/>
    <w:rsid w:val="00F03BBB"/>
    <w:rsid w:val="00F04339"/>
    <w:rsid w:val="00F0448F"/>
    <w:rsid w:val="00F0451A"/>
    <w:rsid w:val="00F0506F"/>
    <w:rsid w:val="00F05511"/>
    <w:rsid w:val="00F057EC"/>
    <w:rsid w:val="00F05D6C"/>
    <w:rsid w:val="00F05F5A"/>
    <w:rsid w:val="00F06271"/>
    <w:rsid w:val="00F0769A"/>
    <w:rsid w:val="00F07FE9"/>
    <w:rsid w:val="00F101D4"/>
    <w:rsid w:val="00F1027D"/>
    <w:rsid w:val="00F103F3"/>
    <w:rsid w:val="00F10683"/>
    <w:rsid w:val="00F10C3E"/>
    <w:rsid w:val="00F11120"/>
    <w:rsid w:val="00F117BB"/>
    <w:rsid w:val="00F11D54"/>
    <w:rsid w:val="00F11F79"/>
    <w:rsid w:val="00F121F3"/>
    <w:rsid w:val="00F129D7"/>
    <w:rsid w:val="00F13F94"/>
    <w:rsid w:val="00F1475B"/>
    <w:rsid w:val="00F1518A"/>
    <w:rsid w:val="00F1564B"/>
    <w:rsid w:val="00F15714"/>
    <w:rsid w:val="00F16EC6"/>
    <w:rsid w:val="00F1774A"/>
    <w:rsid w:val="00F1787B"/>
    <w:rsid w:val="00F17899"/>
    <w:rsid w:val="00F17C86"/>
    <w:rsid w:val="00F20A53"/>
    <w:rsid w:val="00F20F50"/>
    <w:rsid w:val="00F21214"/>
    <w:rsid w:val="00F22709"/>
    <w:rsid w:val="00F2296D"/>
    <w:rsid w:val="00F234B0"/>
    <w:rsid w:val="00F23817"/>
    <w:rsid w:val="00F23D14"/>
    <w:rsid w:val="00F24A8C"/>
    <w:rsid w:val="00F24A92"/>
    <w:rsid w:val="00F24CAE"/>
    <w:rsid w:val="00F2544B"/>
    <w:rsid w:val="00F25B7F"/>
    <w:rsid w:val="00F25FB5"/>
    <w:rsid w:val="00F26C65"/>
    <w:rsid w:val="00F275B5"/>
    <w:rsid w:val="00F278F5"/>
    <w:rsid w:val="00F27B95"/>
    <w:rsid w:val="00F27EE4"/>
    <w:rsid w:val="00F30652"/>
    <w:rsid w:val="00F30801"/>
    <w:rsid w:val="00F308EA"/>
    <w:rsid w:val="00F31520"/>
    <w:rsid w:val="00F31901"/>
    <w:rsid w:val="00F31B69"/>
    <w:rsid w:val="00F31BC6"/>
    <w:rsid w:val="00F31C29"/>
    <w:rsid w:val="00F32015"/>
    <w:rsid w:val="00F3202E"/>
    <w:rsid w:val="00F325C3"/>
    <w:rsid w:val="00F33076"/>
    <w:rsid w:val="00F338EE"/>
    <w:rsid w:val="00F339A4"/>
    <w:rsid w:val="00F34608"/>
    <w:rsid w:val="00F3470E"/>
    <w:rsid w:val="00F34938"/>
    <w:rsid w:val="00F34AD0"/>
    <w:rsid w:val="00F350D7"/>
    <w:rsid w:val="00F3519C"/>
    <w:rsid w:val="00F351C7"/>
    <w:rsid w:val="00F35441"/>
    <w:rsid w:val="00F35D1E"/>
    <w:rsid w:val="00F36691"/>
    <w:rsid w:val="00F36DA5"/>
    <w:rsid w:val="00F36F47"/>
    <w:rsid w:val="00F37442"/>
    <w:rsid w:val="00F376FF"/>
    <w:rsid w:val="00F37905"/>
    <w:rsid w:val="00F4032F"/>
    <w:rsid w:val="00F4114B"/>
    <w:rsid w:val="00F417FE"/>
    <w:rsid w:val="00F41B45"/>
    <w:rsid w:val="00F41D5C"/>
    <w:rsid w:val="00F421E6"/>
    <w:rsid w:val="00F42545"/>
    <w:rsid w:val="00F429ED"/>
    <w:rsid w:val="00F42FE4"/>
    <w:rsid w:val="00F430CE"/>
    <w:rsid w:val="00F4336F"/>
    <w:rsid w:val="00F43B0E"/>
    <w:rsid w:val="00F43CE2"/>
    <w:rsid w:val="00F44744"/>
    <w:rsid w:val="00F44AF2"/>
    <w:rsid w:val="00F460A1"/>
    <w:rsid w:val="00F461B0"/>
    <w:rsid w:val="00F464B1"/>
    <w:rsid w:val="00F467CF"/>
    <w:rsid w:val="00F467D6"/>
    <w:rsid w:val="00F468CD"/>
    <w:rsid w:val="00F46AF0"/>
    <w:rsid w:val="00F46C9C"/>
    <w:rsid w:val="00F46DD9"/>
    <w:rsid w:val="00F474B4"/>
    <w:rsid w:val="00F47A12"/>
    <w:rsid w:val="00F47EEF"/>
    <w:rsid w:val="00F501C4"/>
    <w:rsid w:val="00F50278"/>
    <w:rsid w:val="00F50A9F"/>
    <w:rsid w:val="00F50EB9"/>
    <w:rsid w:val="00F511E3"/>
    <w:rsid w:val="00F5167F"/>
    <w:rsid w:val="00F5176B"/>
    <w:rsid w:val="00F51AF2"/>
    <w:rsid w:val="00F51B01"/>
    <w:rsid w:val="00F51BD2"/>
    <w:rsid w:val="00F51C1E"/>
    <w:rsid w:val="00F53253"/>
    <w:rsid w:val="00F53423"/>
    <w:rsid w:val="00F53A61"/>
    <w:rsid w:val="00F541C4"/>
    <w:rsid w:val="00F54DD9"/>
    <w:rsid w:val="00F550F4"/>
    <w:rsid w:val="00F557F6"/>
    <w:rsid w:val="00F5614A"/>
    <w:rsid w:val="00F562F9"/>
    <w:rsid w:val="00F56342"/>
    <w:rsid w:val="00F56A84"/>
    <w:rsid w:val="00F56FDF"/>
    <w:rsid w:val="00F605C4"/>
    <w:rsid w:val="00F60698"/>
    <w:rsid w:val="00F60DA8"/>
    <w:rsid w:val="00F61086"/>
    <w:rsid w:val="00F615FF"/>
    <w:rsid w:val="00F6171D"/>
    <w:rsid w:val="00F6201F"/>
    <w:rsid w:val="00F62088"/>
    <w:rsid w:val="00F6220B"/>
    <w:rsid w:val="00F62636"/>
    <w:rsid w:val="00F62B9A"/>
    <w:rsid w:val="00F63082"/>
    <w:rsid w:val="00F63479"/>
    <w:rsid w:val="00F635E6"/>
    <w:rsid w:val="00F63CE8"/>
    <w:rsid w:val="00F6452B"/>
    <w:rsid w:val="00F65375"/>
    <w:rsid w:val="00F65388"/>
    <w:rsid w:val="00F65DEE"/>
    <w:rsid w:val="00F65E1F"/>
    <w:rsid w:val="00F66086"/>
    <w:rsid w:val="00F661B1"/>
    <w:rsid w:val="00F66454"/>
    <w:rsid w:val="00F66A24"/>
    <w:rsid w:val="00F66E22"/>
    <w:rsid w:val="00F6725B"/>
    <w:rsid w:val="00F673B1"/>
    <w:rsid w:val="00F67770"/>
    <w:rsid w:val="00F679B8"/>
    <w:rsid w:val="00F67AB6"/>
    <w:rsid w:val="00F70C17"/>
    <w:rsid w:val="00F71053"/>
    <w:rsid w:val="00F71F90"/>
    <w:rsid w:val="00F7241F"/>
    <w:rsid w:val="00F73528"/>
    <w:rsid w:val="00F74D11"/>
    <w:rsid w:val="00F74DB0"/>
    <w:rsid w:val="00F752B3"/>
    <w:rsid w:val="00F7556A"/>
    <w:rsid w:val="00F7559D"/>
    <w:rsid w:val="00F7592C"/>
    <w:rsid w:val="00F75BD0"/>
    <w:rsid w:val="00F75E41"/>
    <w:rsid w:val="00F76304"/>
    <w:rsid w:val="00F765D4"/>
    <w:rsid w:val="00F76607"/>
    <w:rsid w:val="00F7668A"/>
    <w:rsid w:val="00F77028"/>
    <w:rsid w:val="00F77038"/>
    <w:rsid w:val="00F77418"/>
    <w:rsid w:val="00F775A2"/>
    <w:rsid w:val="00F77A36"/>
    <w:rsid w:val="00F77B05"/>
    <w:rsid w:val="00F8064B"/>
    <w:rsid w:val="00F80A62"/>
    <w:rsid w:val="00F80C47"/>
    <w:rsid w:val="00F81501"/>
    <w:rsid w:val="00F81694"/>
    <w:rsid w:val="00F8235F"/>
    <w:rsid w:val="00F82388"/>
    <w:rsid w:val="00F8270E"/>
    <w:rsid w:val="00F8273E"/>
    <w:rsid w:val="00F8331A"/>
    <w:rsid w:val="00F83618"/>
    <w:rsid w:val="00F839CC"/>
    <w:rsid w:val="00F83AC8"/>
    <w:rsid w:val="00F843E2"/>
    <w:rsid w:val="00F852F5"/>
    <w:rsid w:val="00F86A7B"/>
    <w:rsid w:val="00F86E5E"/>
    <w:rsid w:val="00F8708C"/>
    <w:rsid w:val="00F8721F"/>
    <w:rsid w:val="00F878D2"/>
    <w:rsid w:val="00F878FB"/>
    <w:rsid w:val="00F87929"/>
    <w:rsid w:val="00F87B6A"/>
    <w:rsid w:val="00F87E95"/>
    <w:rsid w:val="00F87FA4"/>
    <w:rsid w:val="00F87FC2"/>
    <w:rsid w:val="00F90456"/>
    <w:rsid w:val="00F9105C"/>
    <w:rsid w:val="00F912F5"/>
    <w:rsid w:val="00F91C4B"/>
    <w:rsid w:val="00F92870"/>
    <w:rsid w:val="00F932C9"/>
    <w:rsid w:val="00F9337C"/>
    <w:rsid w:val="00F9378F"/>
    <w:rsid w:val="00F9386A"/>
    <w:rsid w:val="00F94029"/>
    <w:rsid w:val="00F940E3"/>
    <w:rsid w:val="00F94591"/>
    <w:rsid w:val="00F9568F"/>
    <w:rsid w:val="00F95E19"/>
    <w:rsid w:val="00F95F0A"/>
    <w:rsid w:val="00F967A8"/>
    <w:rsid w:val="00F96A07"/>
    <w:rsid w:val="00F96BD6"/>
    <w:rsid w:val="00F96CA6"/>
    <w:rsid w:val="00F9771B"/>
    <w:rsid w:val="00F97920"/>
    <w:rsid w:val="00F97923"/>
    <w:rsid w:val="00F97A42"/>
    <w:rsid w:val="00FA094E"/>
    <w:rsid w:val="00FA0A21"/>
    <w:rsid w:val="00FA0BE1"/>
    <w:rsid w:val="00FA0C59"/>
    <w:rsid w:val="00FA0D48"/>
    <w:rsid w:val="00FA149C"/>
    <w:rsid w:val="00FA2149"/>
    <w:rsid w:val="00FA22EE"/>
    <w:rsid w:val="00FA22F3"/>
    <w:rsid w:val="00FA2592"/>
    <w:rsid w:val="00FA2E1C"/>
    <w:rsid w:val="00FA3045"/>
    <w:rsid w:val="00FA31B0"/>
    <w:rsid w:val="00FA4057"/>
    <w:rsid w:val="00FA4245"/>
    <w:rsid w:val="00FA463D"/>
    <w:rsid w:val="00FA5C0A"/>
    <w:rsid w:val="00FA6282"/>
    <w:rsid w:val="00FA65D3"/>
    <w:rsid w:val="00FA6B98"/>
    <w:rsid w:val="00FA6FC6"/>
    <w:rsid w:val="00FA708F"/>
    <w:rsid w:val="00FA7415"/>
    <w:rsid w:val="00FA7A72"/>
    <w:rsid w:val="00FB0098"/>
    <w:rsid w:val="00FB00F4"/>
    <w:rsid w:val="00FB049F"/>
    <w:rsid w:val="00FB0712"/>
    <w:rsid w:val="00FB093A"/>
    <w:rsid w:val="00FB0B39"/>
    <w:rsid w:val="00FB0C7F"/>
    <w:rsid w:val="00FB11AB"/>
    <w:rsid w:val="00FB158A"/>
    <w:rsid w:val="00FB183F"/>
    <w:rsid w:val="00FB189D"/>
    <w:rsid w:val="00FB24D9"/>
    <w:rsid w:val="00FB2541"/>
    <w:rsid w:val="00FB26F6"/>
    <w:rsid w:val="00FB3877"/>
    <w:rsid w:val="00FB4484"/>
    <w:rsid w:val="00FB44EC"/>
    <w:rsid w:val="00FB4577"/>
    <w:rsid w:val="00FB4DAB"/>
    <w:rsid w:val="00FB5BD9"/>
    <w:rsid w:val="00FB6E98"/>
    <w:rsid w:val="00FB70DE"/>
    <w:rsid w:val="00FB7668"/>
    <w:rsid w:val="00FB7871"/>
    <w:rsid w:val="00FB7B9B"/>
    <w:rsid w:val="00FB7E12"/>
    <w:rsid w:val="00FC01B2"/>
    <w:rsid w:val="00FC0F0C"/>
    <w:rsid w:val="00FC17EB"/>
    <w:rsid w:val="00FC18B1"/>
    <w:rsid w:val="00FC1D64"/>
    <w:rsid w:val="00FC1F5E"/>
    <w:rsid w:val="00FC2166"/>
    <w:rsid w:val="00FC2664"/>
    <w:rsid w:val="00FC28EB"/>
    <w:rsid w:val="00FC2924"/>
    <w:rsid w:val="00FC36D7"/>
    <w:rsid w:val="00FC3808"/>
    <w:rsid w:val="00FC5394"/>
    <w:rsid w:val="00FC57CF"/>
    <w:rsid w:val="00FC5833"/>
    <w:rsid w:val="00FC5C3F"/>
    <w:rsid w:val="00FC6471"/>
    <w:rsid w:val="00FC66D2"/>
    <w:rsid w:val="00FC7159"/>
    <w:rsid w:val="00FC74A8"/>
    <w:rsid w:val="00FC768B"/>
    <w:rsid w:val="00FD0488"/>
    <w:rsid w:val="00FD09A5"/>
    <w:rsid w:val="00FD09EB"/>
    <w:rsid w:val="00FD0FCC"/>
    <w:rsid w:val="00FD13F3"/>
    <w:rsid w:val="00FD15BC"/>
    <w:rsid w:val="00FD1D94"/>
    <w:rsid w:val="00FD2526"/>
    <w:rsid w:val="00FD2CBC"/>
    <w:rsid w:val="00FD3032"/>
    <w:rsid w:val="00FD3401"/>
    <w:rsid w:val="00FD3E23"/>
    <w:rsid w:val="00FD3E40"/>
    <w:rsid w:val="00FD4639"/>
    <w:rsid w:val="00FD4AE6"/>
    <w:rsid w:val="00FD4C0C"/>
    <w:rsid w:val="00FD4E1E"/>
    <w:rsid w:val="00FD4E7C"/>
    <w:rsid w:val="00FD4ED0"/>
    <w:rsid w:val="00FD52EF"/>
    <w:rsid w:val="00FD5611"/>
    <w:rsid w:val="00FD6001"/>
    <w:rsid w:val="00FD6579"/>
    <w:rsid w:val="00FD66B7"/>
    <w:rsid w:val="00FD6AF3"/>
    <w:rsid w:val="00FD6C20"/>
    <w:rsid w:val="00FD706B"/>
    <w:rsid w:val="00FD7709"/>
    <w:rsid w:val="00FE0479"/>
    <w:rsid w:val="00FE09C5"/>
    <w:rsid w:val="00FE09FD"/>
    <w:rsid w:val="00FE0FFB"/>
    <w:rsid w:val="00FE18DC"/>
    <w:rsid w:val="00FE1934"/>
    <w:rsid w:val="00FE22D3"/>
    <w:rsid w:val="00FE23DA"/>
    <w:rsid w:val="00FE268E"/>
    <w:rsid w:val="00FE2A0A"/>
    <w:rsid w:val="00FE2D84"/>
    <w:rsid w:val="00FE2FC1"/>
    <w:rsid w:val="00FE3638"/>
    <w:rsid w:val="00FE3923"/>
    <w:rsid w:val="00FE3C05"/>
    <w:rsid w:val="00FE4DD8"/>
    <w:rsid w:val="00FE4F21"/>
    <w:rsid w:val="00FE4F37"/>
    <w:rsid w:val="00FE57A5"/>
    <w:rsid w:val="00FE57F7"/>
    <w:rsid w:val="00FE5802"/>
    <w:rsid w:val="00FE583A"/>
    <w:rsid w:val="00FE5950"/>
    <w:rsid w:val="00FE5A0C"/>
    <w:rsid w:val="00FE5C4B"/>
    <w:rsid w:val="00FE5CE8"/>
    <w:rsid w:val="00FE68B0"/>
    <w:rsid w:val="00FE69F4"/>
    <w:rsid w:val="00FE6AE3"/>
    <w:rsid w:val="00FE7510"/>
    <w:rsid w:val="00FE798B"/>
    <w:rsid w:val="00FE7F58"/>
    <w:rsid w:val="00FF01DE"/>
    <w:rsid w:val="00FF020A"/>
    <w:rsid w:val="00FF0EC7"/>
    <w:rsid w:val="00FF142B"/>
    <w:rsid w:val="00FF1D85"/>
    <w:rsid w:val="00FF225B"/>
    <w:rsid w:val="00FF2D38"/>
    <w:rsid w:val="00FF3195"/>
    <w:rsid w:val="00FF326E"/>
    <w:rsid w:val="00FF3350"/>
    <w:rsid w:val="00FF3587"/>
    <w:rsid w:val="00FF441C"/>
    <w:rsid w:val="00FF453E"/>
    <w:rsid w:val="00FF56A4"/>
    <w:rsid w:val="00FF5BF5"/>
    <w:rsid w:val="00FF5BFC"/>
    <w:rsid w:val="00FF5DCB"/>
    <w:rsid w:val="00FF6AD3"/>
    <w:rsid w:val="01256061"/>
    <w:rsid w:val="01E5ED35"/>
    <w:rsid w:val="0213F8E4"/>
    <w:rsid w:val="0238B679"/>
    <w:rsid w:val="025047B4"/>
    <w:rsid w:val="0270BA8C"/>
    <w:rsid w:val="02EE73F0"/>
    <w:rsid w:val="03669364"/>
    <w:rsid w:val="0448A3CA"/>
    <w:rsid w:val="04957FBC"/>
    <w:rsid w:val="04B5364E"/>
    <w:rsid w:val="055B826C"/>
    <w:rsid w:val="05A85B4E"/>
    <w:rsid w:val="05AFBBF4"/>
    <w:rsid w:val="05C33009"/>
    <w:rsid w:val="05CD1CBE"/>
    <w:rsid w:val="05CFBA11"/>
    <w:rsid w:val="05FA5D00"/>
    <w:rsid w:val="06E76A07"/>
    <w:rsid w:val="074D09C1"/>
    <w:rsid w:val="0776E690"/>
    <w:rsid w:val="079E8FEC"/>
    <w:rsid w:val="08040634"/>
    <w:rsid w:val="087188DC"/>
    <w:rsid w:val="0912B6F1"/>
    <w:rsid w:val="0948F1AC"/>
    <w:rsid w:val="09BAC45F"/>
    <w:rsid w:val="0D16C011"/>
    <w:rsid w:val="0D512A9A"/>
    <w:rsid w:val="0D591931"/>
    <w:rsid w:val="0D846148"/>
    <w:rsid w:val="0EE93C55"/>
    <w:rsid w:val="0FA34197"/>
    <w:rsid w:val="0FDF64D7"/>
    <w:rsid w:val="0FF0EBC8"/>
    <w:rsid w:val="103EA861"/>
    <w:rsid w:val="10EA5D6E"/>
    <w:rsid w:val="10FE6F25"/>
    <w:rsid w:val="122F2D8A"/>
    <w:rsid w:val="123A0574"/>
    <w:rsid w:val="1288E05C"/>
    <w:rsid w:val="129EAB6D"/>
    <w:rsid w:val="1304B744"/>
    <w:rsid w:val="13DE6E4F"/>
    <w:rsid w:val="13E7139D"/>
    <w:rsid w:val="140BB169"/>
    <w:rsid w:val="14A45992"/>
    <w:rsid w:val="14BBAC5D"/>
    <w:rsid w:val="151568C4"/>
    <w:rsid w:val="15314665"/>
    <w:rsid w:val="1533F5A5"/>
    <w:rsid w:val="15500BE4"/>
    <w:rsid w:val="15A781CA"/>
    <w:rsid w:val="15C582BF"/>
    <w:rsid w:val="16F44E3A"/>
    <w:rsid w:val="17167BE7"/>
    <w:rsid w:val="172DC5C8"/>
    <w:rsid w:val="17302286"/>
    <w:rsid w:val="178D0E77"/>
    <w:rsid w:val="1899F9C7"/>
    <w:rsid w:val="195FAA0A"/>
    <w:rsid w:val="199E3962"/>
    <w:rsid w:val="19A0B266"/>
    <w:rsid w:val="19E2BBCB"/>
    <w:rsid w:val="1AC4AF39"/>
    <w:rsid w:val="1AD5F5A3"/>
    <w:rsid w:val="1AFE179D"/>
    <w:rsid w:val="1B59B846"/>
    <w:rsid w:val="1C11620C"/>
    <w:rsid w:val="1C7D8DDB"/>
    <w:rsid w:val="1D22B616"/>
    <w:rsid w:val="1DBB457E"/>
    <w:rsid w:val="1DCA5984"/>
    <w:rsid w:val="1DE11ADA"/>
    <w:rsid w:val="1E9C4503"/>
    <w:rsid w:val="1F0E7F11"/>
    <w:rsid w:val="1F1DE8E8"/>
    <w:rsid w:val="1FC0E1DB"/>
    <w:rsid w:val="202D2969"/>
    <w:rsid w:val="20D1B9E2"/>
    <w:rsid w:val="20EFF6E8"/>
    <w:rsid w:val="21ACC06A"/>
    <w:rsid w:val="21BEA93C"/>
    <w:rsid w:val="21C9FD9D"/>
    <w:rsid w:val="21E4AA67"/>
    <w:rsid w:val="221231E5"/>
    <w:rsid w:val="2236D341"/>
    <w:rsid w:val="22D2EFC2"/>
    <w:rsid w:val="233472AA"/>
    <w:rsid w:val="23AE0246"/>
    <w:rsid w:val="23C669AD"/>
    <w:rsid w:val="23DF873F"/>
    <w:rsid w:val="24397824"/>
    <w:rsid w:val="2443F798"/>
    <w:rsid w:val="25351678"/>
    <w:rsid w:val="269640E9"/>
    <w:rsid w:val="26CC9751"/>
    <w:rsid w:val="26E1F859"/>
    <w:rsid w:val="2864A00B"/>
    <w:rsid w:val="28AE2FEB"/>
    <w:rsid w:val="28EAA185"/>
    <w:rsid w:val="2934EE9F"/>
    <w:rsid w:val="2937EE06"/>
    <w:rsid w:val="2959A587"/>
    <w:rsid w:val="2978E1BB"/>
    <w:rsid w:val="299A0558"/>
    <w:rsid w:val="2A3494F4"/>
    <w:rsid w:val="2BFB1F5A"/>
    <w:rsid w:val="2C34D49E"/>
    <w:rsid w:val="2C54E1D4"/>
    <w:rsid w:val="2C68A97D"/>
    <w:rsid w:val="2D9EE6AA"/>
    <w:rsid w:val="2DCF17E3"/>
    <w:rsid w:val="2DE64707"/>
    <w:rsid w:val="2E463B70"/>
    <w:rsid w:val="2E721B15"/>
    <w:rsid w:val="2F17F298"/>
    <w:rsid w:val="2F1D716F"/>
    <w:rsid w:val="2F3FF647"/>
    <w:rsid w:val="2FF41DA0"/>
    <w:rsid w:val="3008E3E9"/>
    <w:rsid w:val="302B4668"/>
    <w:rsid w:val="309A2526"/>
    <w:rsid w:val="309B1A44"/>
    <w:rsid w:val="3164B76C"/>
    <w:rsid w:val="31C88D9C"/>
    <w:rsid w:val="32739AFA"/>
    <w:rsid w:val="32D4A5F4"/>
    <w:rsid w:val="32EF2971"/>
    <w:rsid w:val="32F1B852"/>
    <w:rsid w:val="33A61933"/>
    <w:rsid w:val="34A1F550"/>
    <w:rsid w:val="36129A92"/>
    <w:rsid w:val="362631E6"/>
    <w:rsid w:val="36BF86B7"/>
    <w:rsid w:val="36CE9A0A"/>
    <w:rsid w:val="3731DFCF"/>
    <w:rsid w:val="37A8D9EA"/>
    <w:rsid w:val="37DB940B"/>
    <w:rsid w:val="3865E1D0"/>
    <w:rsid w:val="38CD5905"/>
    <w:rsid w:val="38CEA8B8"/>
    <w:rsid w:val="398394D9"/>
    <w:rsid w:val="39A9BE3F"/>
    <w:rsid w:val="3BDEE25B"/>
    <w:rsid w:val="3D576170"/>
    <w:rsid w:val="3DB16D05"/>
    <w:rsid w:val="3F20D4FA"/>
    <w:rsid w:val="3F56B8BD"/>
    <w:rsid w:val="3FE51EAC"/>
    <w:rsid w:val="3FEFCADA"/>
    <w:rsid w:val="413FCC5A"/>
    <w:rsid w:val="415A6152"/>
    <w:rsid w:val="429ECE6C"/>
    <w:rsid w:val="434636BB"/>
    <w:rsid w:val="439133A1"/>
    <w:rsid w:val="43DF4F84"/>
    <w:rsid w:val="447EBC49"/>
    <w:rsid w:val="44B88FCF"/>
    <w:rsid w:val="44BD18BE"/>
    <w:rsid w:val="44CC373B"/>
    <w:rsid w:val="45CDCA4D"/>
    <w:rsid w:val="45F09A8A"/>
    <w:rsid w:val="466DFCE4"/>
    <w:rsid w:val="46C6CC8C"/>
    <w:rsid w:val="46F1CE70"/>
    <w:rsid w:val="47F81E17"/>
    <w:rsid w:val="480AABF4"/>
    <w:rsid w:val="4837CA7D"/>
    <w:rsid w:val="484F1D48"/>
    <w:rsid w:val="48638E77"/>
    <w:rsid w:val="4866B889"/>
    <w:rsid w:val="48E3F384"/>
    <w:rsid w:val="491277B1"/>
    <w:rsid w:val="494C1578"/>
    <w:rsid w:val="49A0FB51"/>
    <w:rsid w:val="49F2FB31"/>
    <w:rsid w:val="4A19B80E"/>
    <w:rsid w:val="4A32E06B"/>
    <w:rsid w:val="4A3B14A3"/>
    <w:rsid w:val="4A669B88"/>
    <w:rsid w:val="4B284496"/>
    <w:rsid w:val="4B416E07"/>
    <w:rsid w:val="4C4E543F"/>
    <w:rsid w:val="4CECB2D7"/>
    <w:rsid w:val="4D3A29AC"/>
    <w:rsid w:val="4D6C469A"/>
    <w:rsid w:val="4DED1036"/>
    <w:rsid w:val="4E54733B"/>
    <w:rsid w:val="4EF491B4"/>
    <w:rsid w:val="4F0816FB"/>
    <w:rsid w:val="4F2D5B4E"/>
    <w:rsid w:val="4F3E45F2"/>
    <w:rsid w:val="4F533508"/>
    <w:rsid w:val="50D5DD0C"/>
    <w:rsid w:val="50D7B6BB"/>
    <w:rsid w:val="50E10C3C"/>
    <w:rsid w:val="50E24A5B"/>
    <w:rsid w:val="516DCD80"/>
    <w:rsid w:val="51EBCEE5"/>
    <w:rsid w:val="52466064"/>
    <w:rsid w:val="524785B9"/>
    <w:rsid w:val="5251F762"/>
    <w:rsid w:val="5271AD6D"/>
    <w:rsid w:val="52924C9B"/>
    <w:rsid w:val="52F07584"/>
    <w:rsid w:val="53648609"/>
    <w:rsid w:val="53E375A4"/>
    <w:rsid w:val="542E1CFC"/>
    <w:rsid w:val="5497AC66"/>
    <w:rsid w:val="54C5F1D4"/>
    <w:rsid w:val="5500CA0C"/>
    <w:rsid w:val="5542F398"/>
    <w:rsid w:val="55AE27CE"/>
    <w:rsid w:val="562F216F"/>
    <w:rsid w:val="563B71CA"/>
    <w:rsid w:val="5709DC37"/>
    <w:rsid w:val="5749F82F"/>
    <w:rsid w:val="575EBEDB"/>
    <w:rsid w:val="577431E6"/>
    <w:rsid w:val="57910103"/>
    <w:rsid w:val="57A8360A"/>
    <w:rsid w:val="5806EBD3"/>
    <w:rsid w:val="580E41E1"/>
    <w:rsid w:val="5887A0FC"/>
    <w:rsid w:val="58A02B94"/>
    <w:rsid w:val="58D412E7"/>
    <w:rsid w:val="5918535F"/>
    <w:rsid w:val="598D3E86"/>
    <w:rsid w:val="59A6BFF7"/>
    <w:rsid w:val="5A0A33D9"/>
    <w:rsid w:val="5BB94272"/>
    <w:rsid w:val="5C1DD60C"/>
    <w:rsid w:val="5CA1C78A"/>
    <w:rsid w:val="5D31377D"/>
    <w:rsid w:val="5D6F6A20"/>
    <w:rsid w:val="5D74749A"/>
    <w:rsid w:val="5D8A57EA"/>
    <w:rsid w:val="5D9D1166"/>
    <w:rsid w:val="5DC19D5C"/>
    <w:rsid w:val="5DE275E2"/>
    <w:rsid w:val="5E17778E"/>
    <w:rsid w:val="5E17E00F"/>
    <w:rsid w:val="5EA35E42"/>
    <w:rsid w:val="5ED4F374"/>
    <w:rsid w:val="5F38E1C7"/>
    <w:rsid w:val="5F794198"/>
    <w:rsid w:val="5FA80BA8"/>
    <w:rsid w:val="5FD9684C"/>
    <w:rsid w:val="602F1016"/>
    <w:rsid w:val="6039AFE8"/>
    <w:rsid w:val="60D4B228"/>
    <w:rsid w:val="60ED5089"/>
    <w:rsid w:val="6143A8A3"/>
    <w:rsid w:val="6261CCD0"/>
    <w:rsid w:val="626A7582"/>
    <w:rsid w:val="62C402AB"/>
    <w:rsid w:val="630FE3EC"/>
    <w:rsid w:val="6311090E"/>
    <w:rsid w:val="639CF8E2"/>
    <w:rsid w:val="648C1939"/>
    <w:rsid w:val="64B21893"/>
    <w:rsid w:val="65084816"/>
    <w:rsid w:val="65710B2E"/>
    <w:rsid w:val="66BB02E8"/>
    <w:rsid w:val="66F08B8F"/>
    <w:rsid w:val="672B4A00"/>
    <w:rsid w:val="67313A30"/>
    <w:rsid w:val="677810D4"/>
    <w:rsid w:val="6784537D"/>
    <w:rsid w:val="683B0174"/>
    <w:rsid w:val="68804102"/>
    <w:rsid w:val="68B21CC7"/>
    <w:rsid w:val="6909641C"/>
    <w:rsid w:val="693DC35B"/>
    <w:rsid w:val="6A00839D"/>
    <w:rsid w:val="6A13E6D1"/>
    <w:rsid w:val="6A1D7F61"/>
    <w:rsid w:val="6A2AF34E"/>
    <w:rsid w:val="6A4C6BDD"/>
    <w:rsid w:val="6A9AD0A2"/>
    <w:rsid w:val="6AA08898"/>
    <w:rsid w:val="6AE67C5E"/>
    <w:rsid w:val="6B10BAA7"/>
    <w:rsid w:val="6B5635E9"/>
    <w:rsid w:val="6C056E26"/>
    <w:rsid w:val="6C893B14"/>
    <w:rsid w:val="6CEBE97E"/>
    <w:rsid w:val="6DA13E87"/>
    <w:rsid w:val="6DE447D0"/>
    <w:rsid w:val="6F31D76F"/>
    <w:rsid w:val="6F551968"/>
    <w:rsid w:val="6F5C9665"/>
    <w:rsid w:val="6F61C166"/>
    <w:rsid w:val="700DD4CA"/>
    <w:rsid w:val="718B511E"/>
    <w:rsid w:val="71B2B70C"/>
    <w:rsid w:val="7280EF6F"/>
    <w:rsid w:val="729430FB"/>
    <w:rsid w:val="72E72297"/>
    <w:rsid w:val="734E876D"/>
    <w:rsid w:val="7401C76E"/>
    <w:rsid w:val="75DD8349"/>
    <w:rsid w:val="777953AA"/>
    <w:rsid w:val="77C0ED96"/>
    <w:rsid w:val="77D84061"/>
    <w:rsid w:val="77F680D0"/>
    <w:rsid w:val="7825FC53"/>
    <w:rsid w:val="783CF60A"/>
    <w:rsid w:val="784423FC"/>
    <w:rsid w:val="785089A9"/>
    <w:rsid w:val="787E8D67"/>
    <w:rsid w:val="7894A258"/>
    <w:rsid w:val="78FDD55D"/>
    <w:rsid w:val="79250CD1"/>
    <w:rsid w:val="796DADBE"/>
    <w:rsid w:val="7A016DCF"/>
    <w:rsid w:val="7A152DD6"/>
    <w:rsid w:val="7A654796"/>
    <w:rsid w:val="7AE78C36"/>
    <w:rsid w:val="7B5A5C25"/>
    <w:rsid w:val="7B6CD17F"/>
    <w:rsid w:val="7C56B946"/>
    <w:rsid w:val="7C7EDB40"/>
    <w:rsid w:val="7C945EB9"/>
    <w:rsid w:val="7D26E8AE"/>
    <w:rsid w:val="7D293912"/>
    <w:rsid w:val="7D9EFC2C"/>
    <w:rsid w:val="7DD14680"/>
    <w:rsid w:val="7E0C191A"/>
    <w:rsid w:val="7E1706BD"/>
    <w:rsid w:val="7EAE4C72"/>
    <w:rsid w:val="7EBD1856"/>
    <w:rsid w:val="7EC2B90F"/>
    <w:rsid w:val="7F0C87D3"/>
    <w:rsid w:val="7F4BDB1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4C9E8"/>
  <w15:docId w15:val="{EFD92925-59BD-461D-931B-70DCCCD17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FAC"/>
    <w:pPr>
      <w:spacing w:after="200" w:line="276" w:lineRule="auto"/>
    </w:pPr>
    <w:rPr>
      <w:sz w:val="22"/>
      <w:szCs w:val="22"/>
      <w:lang w:val="es-ES" w:eastAsia="en-US"/>
    </w:rPr>
  </w:style>
  <w:style w:type="paragraph" w:styleId="Ttulo1">
    <w:name w:val="heading 1"/>
    <w:basedOn w:val="Normal"/>
    <w:next w:val="Normal"/>
    <w:link w:val="Ttulo1Car"/>
    <w:qFormat/>
    <w:rsid w:val="00212FBC"/>
    <w:pPr>
      <w:keepNext/>
      <w:spacing w:after="0" w:line="240" w:lineRule="auto"/>
      <w:jc w:val="both"/>
      <w:outlineLvl w:val="0"/>
    </w:pPr>
    <w:rPr>
      <w:rFonts w:ascii="Arial" w:eastAsia="Times New Roman" w:hAnsi="Arial"/>
      <w:b/>
      <w:sz w:val="24"/>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B62898"/>
    <w:rPr>
      <w:color w:val="0000FF"/>
      <w:u w:val="single"/>
    </w:rPr>
  </w:style>
  <w:style w:type="character" w:styleId="Refdenotaalpie">
    <w:name w:val="footnote reference"/>
    <w:aliases w:val="Texto de nota al pie,Footnotes refss,Appel note de bas de page,referencia nota al pie,Footnote number,BVI fnr,f,Referencia nota al pie,BVI fnr Car Car,BVI fnr Car,BVI fnr Car Car Car Car,Ref,Ref1,de nota al pie"/>
    <w:uiPriority w:val="99"/>
    <w:unhideWhenUsed/>
    <w:rsid w:val="00F20A53"/>
    <w:rPr>
      <w:vertAlign w:val="superscript"/>
    </w:rPr>
  </w:style>
  <w:style w:type="paragraph" w:styleId="Prrafodelista">
    <w:name w:val="List Paragraph"/>
    <w:basedOn w:val="Normal"/>
    <w:uiPriority w:val="34"/>
    <w:qFormat/>
    <w:rsid w:val="00F20A53"/>
    <w:pPr>
      <w:ind w:left="720"/>
      <w:contextualSpacing/>
    </w:pPr>
  </w:style>
  <w:style w:type="paragraph" w:styleId="Textonotapie">
    <w:name w:val="footnote text"/>
    <w:aliases w:val="Footnote Text Char,Footnote Text Char Char Char Char,Footnote Text Char Char Char Char Char Char Char Char,Footnote Text Char Char Char Char Char Char1,Footnote Text Char Char Char Char Char Char Char1,Footnote referenc,Ref. de nota al pi"/>
    <w:basedOn w:val="Normal"/>
    <w:link w:val="TextonotapieCar"/>
    <w:uiPriority w:val="99"/>
    <w:unhideWhenUsed/>
    <w:rsid w:val="00DA5F95"/>
    <w:pPr>
      <w:spacing w:after="0" w:line="240" w:lineRule="auto"/>
    </w:pPr>
    <w:rPr>
      <w:sz w:val="20"/>
      <w:szCs w:val="20"/>
    </w:rPr>
  </w:style>
  <w:style w:type="character" w:customStyle="1" w:styleId="TextonotapieCar">
    <w:name w:val="Texto nota pie Car"/>
    <w:aliases w:val="Footnote Text Char Car,Footnote Text Char Char Char Char Car,Footnote Text Char Char Char Char Char Char Char Char Car,Footnote Text Char Char Char Char Char Char1 Car,Footnote Text Char Char Char Char Char Char Char1 Car"/>
    <w:basedOn w:val="Fuentedeprrafopredeter"/>
    <w:link w:val="Textonotapie"/>
    <w:uiPriority w:val="99"/>
    <w:rsid w:val="00DA5F95"/>
    <w:rPr>
      <w:lang w:val="es-ES" w:eastAsia="en-US"/>
    </w:rPr>
  </w:style>
  <w:style w:type="paragraph" w:styleId="Textoindependiente3">
    <w:name w:val="Body Text 3"/>
    <w:basedOn w:val="Normal"/>
    <w:link w:val="Textoindependiente3Car"/>
    <w:rsid w:val="002B3BF7"/>
    <w:pPr>
      <w:spacing w:after="120" w:line="240" w:lineRule="auto"/>
    </w:pPr>
    <w:rPr>
      <w:rFonts w:ascii="Arial" w:eastAsia="Times New Roman" w:hAnsi="Arial"/>
      <w:sz w:val="16"/>
      <w:szCs w:val="16"/>
      <w:lang w:eastAsia="es-ES"/>
    </w:rPr>
  </w:style>
  <w:style w:type="character" w:customStyle="1" w:styleId="Textoindependiente3Car">
    <w:name w:val="Texto independiente 3 Car"/>
    <w:basedOn w:val="Fuentedeprrafopredeter"/>
    <w:link w:val="Textoindependiente3"/>
    <w:rsid w:val="002B3BF7"/>
    <w:rPr>
      <w:rFonts w:ascii="Arial" w:eastAsia="Times New Roman" w:hAnsi="Arial"/>
      <w:sz w:val="16"/>
      <w:szCs w:val="16"/>
      <w:lang w:val="es-ES" w:eastAsia="es-ES"/>
    </w:rPr>
  </w:style>
  <w:style w:type="paragraph" w:styleId="Continuarlista">
    <w:name w:val="List Continue"/>
    <w:basedOn w:val="Normal"/>
    <w:uiPriority w:val="99"/>
    <w:unhideWhenUsed/>
    <w:rsid w:val="002B3BF7"/>
    <w:pPr>
      <w:spacing w:after="120"/>
      <w:ind w:left="283"/>
      <w:contextualSpacing/>
    </w:pPr>
  </w:style>
  <w:style w:type="paragraph" w:styleId="Textoindependiente">
    <w:name w:val="Body Text"/>
    <w:basedOn w:val="Normal"/>
    <w:link w:val="TextoindependienteCar"/>
    <w:uiPriority w:val="99"/>
    <w:unhideWhenUsed/>
    <w:rsid w:val="002B3BF7"/>
    <w:pPr>
      <w:spacing w:after="120"/>
    </w:pPr>
    <w:rPr>
      <w:lang w:val="x-none"/>
    </w:rPr>
  </w:style>
  <w:style w:type="character" w:customStyle="1" w:styleId="TextoindependienteCar">
    <w:name w:val="Texto independiente Car"/>
    <w:basedOn w:val="Fuentedeprrafopredeter"/>
    <w:link w:val="Textoindependiente"/>
    <w:uiPriority w:val="99"/>
    <w:rsid w:val="002B3BF7"/>
    <w:rPr>
      <w:sz w:val="22"/>
      <w:szCs w:val="22"/>
      <w:lang w:val="x-none" w:eastAsia="en-US"/>
    </w:rPr>
  </w:style>
  <w:style w:type="character" w:styleId="Refdecomentario">
    <w:name w:val="annotation reference"/>
    <w:uiPriority w:val="99"/>
    <w:semiHidden/>
    <w:unhideWhenUsed/>
    <w:rsid w:val="002B3BF7"/>
    <w:rPr>
      <w:sz w:val="16"/>
      <w:szCs w:val="16"/>
    </w:rPr>
  </w:style>
  <w:style w:type="paragraph" w:styleId="Textocomentario">
    <w:name w:val="annotation text"/>
    <w:basedOn w:val="Normal"/>
    <w:link w:val="TextocomentarioCar"/>
    <w:uiPriority w:val="99"/>
    <w:unhideWhenUsed/>
    <w:rsid w:val="002B3BF7"/>
    <w:rPr>
      <w:sz w:val="20"/>
      <w:szCs w:val="20"/>
    </w:rPr>
  </w:style>
  <w:style w:type="character" w:customStyle="1" w:styleId="TextocomentarioCar">
    <w:name w:val="Texto comentario Car"/>
    <w:basedOn w:val="Fuentedeprrafopredeter"/>
    <w:link w:val="Textocomentario"/>
    <w:uiPriority w:val="99"/>
    <w:rsid w:val="002B3BF7"/>
    <w:rPr>
      <w:lang w:val="es-ES" w:eastAsia="en-US"/>
    </w:rPr>
  </w:style>
  <w:style w:type="paragraph" w:styleId="Asuntodelcomentario">
    <w:name w:val="annotation subject"/>
    <w:basedOn w:val="Textocomentario"/>
    <w:next w:val="Textocomentario"/>
    <w:link w:val="AsuntodelcomentarioCar"/>
    <w:uiPriority w:val="99"/>
    <w:semiHidden/>
    <w:unhideWhenUsed/>
    <w:rsid w:val="002B3BF7"/>
    <w:rPr>
      <w:b/>
      <w:bCs/>
    </w:rPr>
  </w:style>
  <w:style w:type="character" w:customStyle="1" w:styleId="AsuntodelcomentarioCar">
    <w:name w:val="Asunto del comentario Car"/>
    <w:basedOn w:val="TextocomentarioCar"/>
    <w:link w:val="Asuntodelcomentario"/>
    <w:uiPriority w:val="99"/>
    <w:semiHidden/>
    <w:rsid w:val="002B3BF7"/>
    <w:rPr>
      <w:b/>
      <w:bCs/>
      <w:lang w:val="es-ES" w:eastAsia="en-US"/>
    </w:rPr>
  </w:style>
  <w:style w:type="paragraph" w:styleId="NormalWeb">
    <w:name w:val="Normal (Web)"/>
    <w:basedOn w:val="Normal"/>
    <w:uiPriority w:val="99"/>
    <w:unhideWhenUsed/>
    <w:rsid w:val="002B3BF7"/>
    <w:rPr>
      <w:rFonts w:ascii="Times New Roman" w:hAnsi="Times New Roman"/>
      <w:sz w:val="24"/>
      <w:szCs w:val="24"/>
    </w:rPr>
  </w:style>
  <w:style w:type="character" w:customStyle="1" w:styleId="iaj">
    <w:name w:val="i_aj"/>
    <w:rsid w:val="002B3BF7"/>
  </w:style>
  <w:style w:type="paragraph" w:styleId="Sinespaciado">
    <w:name w:val="No Spacing"/>
    <w:link w:val="SinespaciadoCar"/>
    <w:uiPriority w:val="1"/>
    <w:qFormat/>
    <w:rsid w:val="002B3BF7"/>
    <w:rPr>
      <w:sz w:val="22"/>
      <w:szCs w:val="22"/>
      <w:lang w:val="es-ES" w:eastAsia="en-US"/>
    </w:rPr>
  </w:style>
  <w:style w:type="paragraph" w:styleId="Subttulo">
    <w:name w:val="Subtitle"/>
    <w:basedOn w:val="Normal"/>
    <w:next w:val="Normal"/>
    <w:link w:val="SubttuloCar"/>
    <w:uiPriority w:val="11"/>
    <w:qFormat/>
    <w:rsid w:val="002B3BF7"/>
    <w:pPr>
      <w:spacing w:after="60"/>
      <w:jc w:val="center"/>
      <w:outlineLvl w:val="1"/>
    </w:pPr>
    <w:rPr>
      <w:rFonts w:ascii="Calibri Light" w:eastAsia="Times New Roman" w:hAnsi="Calibri Light"/>
      <w:sz w:val="24"/>
      <w:szCs w:val="24"/>
    </w:rPr>
  </w:style>
  <w:style w:type="character" w:customStyle="1" w:styleId="SubttuloCar">
    <w:name w:val="Subtítulo Car"/>
    <w:basedOn w:val="Fuentedeprrafopredeter"/>
    <w:link w:val="Subttulo"/>
    <w:uiPriority w:val="11"/>
    <w:rsid w:val="002B3BF7"/>
    <w:rPr>
      <w:rFonts w:ascii="Calibri Light" w:eastAsia="Times New Roman" w:hAnsi="Calibri Light"/>
      <w:sz w:val="24"/>
      <w:szCs w:val="24"/>
      <w:lang w:val="es-ES" w:eastAsia="en-US"/>
    </w:rPr>
  </w:style>
  <w:style w:type="character" w:customStyle="1" w:styleId="Mencinsinresolver1">
    <w:name w:val="Mención sin resolver1"/>
    <w:uiPriority w:val="99"/>
    <w:unhideWhenUsed/>
    <w:rsid w:val="002B3BF7"/>
    <w:rPr>
      <w:color w:val="605E5C"/>
      <w:shd w:val="clear" w:color="auto" w:fill="E1DFDD"/>
    </w:rPr>
  </w:style>
  <w:style w:type="character" w:customStyle="1" w:styleId="SinespaciadoCar">
    <w:name w:val="Sin espaciado Car"/>
    <w:link w:val="Sinespaciado"/>
    <w:uiPriority w:val="1"/>
    <w:rsid w:val="002B3BF7"/>
    <w:rPr>
      <w:sz w:val="22"/>
      <w:szCs w:val="22"/>
      <w:lang w:val="es-ES" w:eastAsia="en-US"/>
    </w:rPr>
  </w:style>
  <w:style w:type="character" w:customStyle="1" w:styleId="a0">
    <w:name w:val="a0"/>
    <w:rsid w:val="002B3BF7"/>
  </w:style>
  <w:style w:type="paragraph" w:customStyle="1" w:styleId="centrado">
    <w:name w:val="centrado"/>
    <w:basedOn w:val="Normal"/>
    <w:rsid w:val="009F56A5"/>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baj">
    <w:name w:val="b_aj"/>
    <w:basedOn w:val="Fuentedeprrafopredeter"/>
    <w:rsid w:val="009F56A5"/>
  </w:style>
  <w:style w:type="paragraph" w:styleId="Lista">
    <w:name w:val="List"/>
    <w:basedOn w:val="Normal"/>
    <w:uiPriority w:val="99"/>
    <w:unhideWhenUsed/>
    <w:rsid w:val="003E5CF3"/>
    <w:pPr>
      <w:ind w:left="283" w:hanging="283"/>
      <w:contextualSpacing/>
    </w:pPr>
  </w:style>
  <w:style w:type="paragraph" w:customStyle="1" w:styleId="Sinespaciado2">
    <w:name w:val="Sin espaciado2"/>
    <w:basedOn w:val="Normal"/>
    <w:uiPriority w:val="1"/>
    <w:qFormat/>
    <w:rsid w:val="00483CC4"/>
    <w:pPr>
      <w:spacing w:after="0" w:line="240" w:lineRule="auto"/>
    </w:pPr>
    <w:rPr>
      <w:lang w:eastAsia="es-ES"/>
    </w:rPr>
  </w:style>
  <w:style w:type="character" w:customStyle="1" w:styleId="Ttulo1Car">
    <w:name w:val="Título 1 Car"/>
    <w:basedOn w:val="Fuentedeprrafopredeter"/>
    <w:link w:val="Ttulo1"/>
    <w:rsid w:val="00212FBC"/>
    <w:rPr>
      <w:rFonts w:ascii="Arial" w:eastAsia="Times New Roman" w:hAnsi="Arial"/>
      <w:b/>
      <w:sz w:val="24"/>
      <w:lang w:val="es-ES" w:eastAsia="es-ES"/>
    </w:rPr>
  </w:style>
  <w:style w:type="paragraph" w:styleId="Textoindependiente2">
    <w:name w:val="Body Text 2"/>
    <w:basedOn w:val="Normal"/>
    <w:link w:val="Textoindependiente2Car"/>
    <w:uiPriority w:val="99"/>
    <w:unhideWhenUsed/>
    <w:rsid w:val="00FE0479"/>
    <w:pPr>
      <w:spacing w:after="120" w:line="480" w:lineRule="auto"/>
    </w:pPr>
  </w:style>
  <w:style w:type="character" w:customStyle="1" w:styleId="Textoindependiente2Car">
    <w:name w:val="Texto independiente 2 Car"/>
    <w:basedOn w:val="Fuentedeprrafopredeter"/>
    <w:link w:val="Textoindependiente2"/>
    <w:uiPriority w:val="99"/>
    <w:rsid w:val="00FE0479"/>
    <w:rPr>
      <w:sz w:val="22"/>
      <w:szCs w:val="22"/>
      <w:lang w:val="es-ES" w:eastAsia="en-US"/>
    </w:rPr>
  </w:style>
  <w:style w:type="character" w:styleId="Fuerte">
    <w:name w:val="Strong"/>
    <w:uiPriority w:val="22"/>
    <w:qFormat/>
    <w:rsid w:val="00FE0479"/>
    <w:rPr>
      <w:b/>
      <w:bCs/>
    </w:rPr>
  </w:style>
  <w:style w:type="paragraph" w:customStyle="1" w:styleId="Default">
    <w:name w:val="Default"/>
    <w:rsid w:val="00FE5802"/>
    <w:pPr>
      <w:autoSpaceDE w:val="0"/>
      <w:autoSpaceDN w:val="0"/>
      <w:adjustRightInd w:val="0"/>
    </w:pPr>
    <w:rPr>
      <w:rFonts w:ascii="Arial" w:hAnsi="Arial" w:cs="Arial"/>
      <w:color w:val="000000"/>
      <w:sz w:val="24"/>
      <w:szCs w:val="24"/>
    </w:rPr>
  </w:style>
  <w:style w:type="character" w:styleId="Mencinsinresolver">
    <w:name w:val="Unresolved Mention"/>
    <w:basedOn w:val="Fuentedeprrafopredeter"/>
    <w:uiPriority w:val="99"/>
    <w:semiHidden/>
    <w:unhideWhenUsed/>
    <w:rsid w:val="005F4E9A"/>
    <w:rPr>
      <w:color w:val="605E5C"/>
      <w:shd w:val="clear" w:color="auto" w:fill="E1DFDD"/>
    </w:rPr>
  </w:style>
  <w:style w:type="paragraph" w:styleId="Revisin">
    <w:name w:val="Revision"/>
    <w:hidden/>
    <w:uiPriority w:val="99"/>
    <w:semiHidden/>
    <w:rsid w:val="00244621"/>
    <w:rPr>
      <w:sz w:val="22"/>
      <w:szCs w:val="22"/>
      <w:lang w:val="es-ES" w:eastAsia="en-US"/>
    </w:rPr>
  </w:style>
  <w:style w:type="character" w:customStyle="1" w:styleId="longtext1">
    <w:name w:val="long_text1"/>
    <w:rsid w:val="00AB2852"/>
    <w:rPr>
      <w:sz w:val="25"/>
      <w:szCs w:val="25"/>
    </w:rPr>
  </w:style>
  <w:style w:type="character" w:styleId="nfasis">
    <w:name w:val="Emphasis"/>
    <w:basedOn w:val="Fuentedeprrafopredeter"/>
    <w:uiPriority w:val="20"/>
    <w:qFormat/>
    <w:rsid w:val="000D136D"/>
    <w:rPr>
      <w:i/>
      <w:iCs/>
    </w:rPr>
  </w:style>
  <w:style w:type="paragraph" w:customStyle="1" w:styleId="Sinespaciado1">
    <w:name w:val="Sin espaciado1"/>
    <w:qFormat/>
    <w:rsid w:val="007D5E0C"/>
    <w:rPr>
      <w:rFonts w:eastAsia="Times New Roman" w:cs="Calibri"/>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0234">
      <w:bodyDiv w:val="1"/>
      <w:marLeft w:val="0"/>
      <w:marRight w:val="0"/>
      <w:marTop w:val="0"/>
      <w:marBottom w:val="0"/>
      <w:divBdr>
        <w:top w:val="none" w:sz="0" w:space="0" w:color="auto"/>
        <w:left w:val="none" w:sz="0" w:space="0" w:color="auto"/>
        <w:bottom w:val="none" w:sz="0" w:space="0" w:color="auto"/>
        <w:right w:val="none" w:sz="0" w:space="0" w:color="auto"/>
      </w:divBdr>
    </w:div>
    <w:div w:id="114033315">
      <w:bodyDiv w:val="1"/>
      <w:marLeft w:val="0"/>
      <w:marRight w:val="0"/>
      <w:marTop w:val="0"/>
      <w:marBottom w:val="0"/>
      <w:divBdr>
        <w:top w:val="none" w:sz="0" w:space="0" w:color="auto"/>
        <w:left w:val="none" w:sz="0" w:space="0" w:color="auto"/>
        <w:bottom w:val="none" w:sz="0" w:space="0" w:color="auto"/>
        <w:right w:val="none" w:sz="0" w:space="0" w:color="auto"/>
      </w:divBdr>
      <w:divsChild>
        <w:div w:id="1322730515">
          <w:marLeft w:val="0"/>
          <w:marRight w:val="0"/>
          <w:marTop w:val="0"/>
          <w:marBottom w:val="0"/>
          <w:divBdr>
            <w:top w:val="none" w:sz="0" w:space="0" w:color="auto"/>
            <w:left w:val="none" w:sz="0" w:space="0" w:color="auto"/>
            <w:bottom w:val="none" w:sz="0" w:space="0" w:color="auto"/>
            <w:right w:val="none" w:sz="0" w:space="0" w:color="auto"/>
          </w:divBdr>
        </w:div>
        <w:div w:id="750784302">
          <w:marLeft w:val="0"/>
          <w:marRight w:val="0"/>
          <w:marTop w:val="0"/>
          <w:marBottom w:val="0"/>
          <w:divBdr>
            <w:top w:val="none" w:sz="0" w:space="0" w:color="auto"/>
            <w:left w:val="none" w:sz="0" w:space="0" w:color="auto"/>
            <w:bottom w:val="none" w:sz="0" w:space="0" w:color="auto"/>
            <w:right w:val="none" w:sz="0" w:space="0" w:color="auto"/>
          </w:divBdr>
        </w:div>
        <w:div w:id="1409887098">
          <w:marLeft w:val="0"/>
          <w:marRight w:val="0"/>
          <w:marTop w:val="0"/>
          <w:marBottom w:val="0"/>
          <w:divBdr>
            <w:top w:val="none" w:sz="0" w:space="0" w:color="auto"/>
            <w:left w:val="none" w:sz="0" w:space="0" w:color="auto"/>
            <w:bottom w:val="none" w:sz="0" w:space="0" w:color="auto"/>
            <w:right w:val="none" w:sz="0" w:space="0" w:color="auto"/>
          </w:divBdr>
        </w:div>
      </w:divsChild>
    </w:div>
    <w:div w:id="143471330">
      <w:bodyDiv w:val="1"/>
      <w:marLeft w:val="0"/>
      <w:marRight w:val="0"/>
      <w:marTop w:val="0"/>
      <w:marBottom w:val="0"/>
      <w:divBdr>
        <w:top w:val="none" w:sz="0" w:space="0" w:color="auto"/>
        <w:left w:val="none" w:sz="0" w:space="0" w:color="auto"/>
        <w:bottom w:val="none" w:sz="0" w:space="0" w:color="auto"/>
        <w:right w:val="none" w:sz="0" w:space="0" w:color="auto"/>
      </w:divBdr>
    </w:div>
    <w:div w:id="197938539">
      <w:bodyDiv w:val="1"/>
      <w:marLeft w:val="0"/>
      <w:marRight w:val="0"/>
      <w:marTop w:val="0"/>
      <w:marBottom w:val="0"/>
      <w:divBdr>
        <w:top w:val="none" w:sz="0" w:space="0" w:color="auto"/>
        <w:left w:val="none" w:sz="0" w:space="0" w:color="auto"/>
        <w:bottom w:val="none" w:sz="0" w:space="0" w:color="auto"/>
        <w:right w:val="none" w:sz="0" w:space="0" w:color="auto"/>
      </w:divBdr>
    </w:div>
    <w:div w:id="491945041">
      <w:bodyDiv w:val="1"/>
      <w:marLeft w:val="0"/>
      <w:marRight w:val="0"/>
      <w:marTop w:val="0"/>
      <w:marBottom w:val="0"/>
      <w:divBdr>
        <w:top w:val="none" w:sz="0" w:space="0" w:color="auto"/>
        <w:left w:val="none" w:sz="0" w:space="0" w:color="auto"/>
        <w:bottom w:val="none" w:sz="0" w:space="0" w:color="auto"/>
        <w:right w:val="none" w:sz="0" w:space="0" w:color="auto"/>
      </w:divBdr>
    </w:div>
    <w:div w:id="696740332">
      <w:bodyDiv w:val="1"/>
      <w:marLeft w:val="0"/>
      <w:marRight w:val="0"/>
      <w:marTop w:val="0"/>
      <w:marBottom w:val="0"/>
      <w:divBdr>
        <w:top w:val="none" w:sz="0" w:space="0" w:color="auto"/>
        <w:left w:val="none" w:sz="0" w:space="0" w:color="auto"/>
        <w:bottom w:val="none" w:sz="0" w:space="0" w:color="auto"/>
        <w:right w:val="none" w:sz="0" w:space="0" w:color="auto"/>
      </w:divBdr>
    </w:div>
    <w:div w:id="873536494">
      <w:bodyDiv w:val="1"/>
      <w:marLeft w:val="0"/>
      <w:marRight w:val="0"/>
      <w:marTop w:val="0"/>
      <w:marBottom w:val="0"/>
      <w:divBdr>
        <w:top w:val="none" w:sz="0" w:space="0" w:color="auto"/>
        <w:left w:val="none" w:sz="0" w:space="0" w:color="auto"/>
        <w:bottom w:val="none" w:sz="0" w:space="0" w:color="auto"/>
        <w:right w:val="none" w:sz="0" w:space="0" w:color="auto"/>
      </w:divBdr>
    </w:div>
    <w:div w:id="947008473">
      <w:bodyDiv w:val="1"/>
      <w:marLeft w:val="0"/>
      <w:marRight w:val="0"/>
      <w:marTop w:val="0"/>
      <w:marBottom w:val="0"/>
      <w:divBdr>
        <w:top w:val="none" w:sz="0" w:space="0" w:color="auto"/>
        <w:left w:val="none" w:sz="0" w:space="0" w:color="auto"/>
        <w:bottom w:val="none" w:sz="0" w:space="0" w:color="auto"/>
        <w:right w:val="none" w:sz="0" w:space="0" w:color="auto"/>
      </w:divBdr>
    </w:div>
    <w:div w:id="1061561963">
      <w:bodyDiv w:val="1"/>
      <w:marLeft w:val="0"/>
      <w:marRight w:val="0"/>
      <w:marTop w:val="0"/>
      <w:marBottom w:val="0"/>
      <w:divBdr>
        <w:top w:val="none" w:sz="0" w:space="0" w:color="auto"/>
        <w:left w:val="none" w:sz="0" w:space="0" w:color="auto"/>
        <w:bottom w:val="none" w:sz="0" w:space="0" w:color="auto"/>
        <w:right w:val="none" w:sz="0" w:space="0" w:color="auto"/>
      </w:divBdr>
    </w:div>
    <w:div w:id="1106189794">
      <w:bodyDiv w:val="1"/>
      <w:marLeft w:val="0"/>
      <w:marRight w:val="0"/>
      <w:marTop w:val="0"/>
      <w:marBottom w:val="0"/>
      <w:divBdr>
        <w:top w:val="none" w:sz="0" w:space="0" w:color="auto"/>
        <w:left w:val="none" w:sz="0" w:space="0" w:color="auto"/>
        <w:bottom w:val="none" w:sz="0" w:space="0" w:color="auto"/>
        <w:right w:val="none" w:sz="0" w:space="0" w:color="auto"/>
      </w:divBdr>
    </w:div>
    <w:div w:id="1332443977">
      <w:bodyDiv w:val="1"/>
      <w:marLeft w:val="0"/>
      <w:marRight w:val="0"/>
      <w:marTop w:val="0"/>
      <w:marBottom w:val="0"/>
      <w:divBdr>
        <w:top w:val="none" w:sz="0" w:space="0" w:color="auto"/>
        <w:left w:val="none" w:sz="0" w:space="0" w:color="auto"/>
        <w:bottom w:val="none" w:sz="0" w:space="0" w:color="auto"/>
        <w:right w:val="none" w:sz="0" w:space="0" w:color="auto"/>
      </w:divBdr>
    </w:div>
    <w:div w:id="1359432222">
      <w:bodyDiv w:val="1"/>
      <w:marLeft w:val="0"/>
      <w:marRight w:val="0"/>
      <w:marTop w:val="0"/>
      <w:marBottom w:val="0"/>
      <w:divBdr>
        <w:top w:val="none" w:sz="0" w:space="0" w:color="auto"/>
        <w:left w:val="none" w:sz="0" w:space="0" w:color="auto"/>
        <w:bottom w:val="none" w:sz="0" w:space="0" w:color="auto"/>
        <w:right w:val="none" w:sz="0" w:space="0" w:color="auto"/>
      </w:divBdr>
    </w:div>
    <w:div w:id="1430541556">
      <w:bodyDiv w:val="1"/>
      <w:marLeft w:val="0"/>
      <w:marRight w:val="0"/>
      <w:marTop w:val="0"/>
      <w:marBottom w:val="0"/>
      <w:divBdr>
        <w:top w:val="none" w:sz="0" w:space="0" w:color="auto"/>
        <w:left w:val="none" w:sz="0" w:space="0" w:color="auto"/>
        <w:bottom w:val="none" w:sz="0" w:space="0" w:color="auto"/>
        <w:right w:val="none" w:sz="0" w:space="0" w:color="auto"/>
      </w:divBdr>
    </w:div>
    <w:div w:id="1670056213">
      <w:bodyDiv w:val="1"/>
      <w:marLeft w:val="0"/>
      <w:marRight w:val="0"/>
      <w:marTop w:val="0"/>
      <w:marBottom w:val="0"/>
      <w:divBdr>
        <w:top w:val="none" w:sz="0" w:space="0" w:color="auto"/>
        <w:left w:val="none" w:sz="0" w:space="0" w:color="auto"/>
        <w:bottom w:val="none" w:sz="0" w:space="0" w:color="auto"/>
        <w:right w:val="none" w:sz="0" w:space="0" w:color="auto"/>
      </w:divBdr>
    </w:div>
    <w:div w:id="1734111181">
      <w:bodyDiv w:val="1"/>
      <w:marLeft w:val="0"/>
      <w:marRight w:val="0"/>
      <w:marTop w:val="0"/>
      <w:marBottom w:val="0"/>
      <w:divBdr>
        <w:top w:val="none" w:sz="0" w:space="0" w:color="auto"/>
        <w:left w:val="none" w:sz="0" w:space="0" w:color="auto"/>
        <w:bottom w:val="none" w:sz="0" w:space="0" w:color="auto"/>
        <w:right w:val="none" w:sz="0" w:space="0" w:color="auto"/>
      </w:divBdr>
    </w:div>
    <w:div w:id="1792675079">
      <w:bodyDiv w:val="1"/>
      <w:marLeft w:val="0"/>
      <w:marRight w:val="0"/>
      <w:marTop w:val="0"/>
      <w:marBottom w:val="0"/>
      <w:divBdr>
        <w:top w:val="none" w:sz="0" w:space="0" w:color="auto"/>
        <w:left w:val="none" w:sz="0" w:space="0" w:color="auto"/>
        <w:bottom w:val="none" w:sz="0" w:space="0" w:color="auto"/>
        <w:right w:val="none" w:sz="0" w:space="0" w:color="auto"/>
      </w:divBdr>
    </w:div>
    <w:div w:id="1841894382">
      <w:bodyDiv w:val="1"/>
      <w:marLeft w:val="0"/>
      <w:marRight w:val="0"/>
      <w:marTop w:val="0"/>
      <w:marBottom w:val="0"/>
      <w:divBdr>
        <w:top w:val="none" w:sz="0" w:space="0" w:color="auto"/>
        <w:left w:val="none" w:sz="0" w:space="0" w:color="auto"/>
        <w:bottom w:val="none" w:sz="0" w:space="0" w:color="auto"/>
        <w:right w:val="none" w:sz="0" w:space="0" w:color="auto"/>
      </w:divBdr>
    </w:div>
    <w:div w:id="2029521811">
      <w:bodyDiv w:val="1"/>
      <w:marLeft w:val="0"/>
      <w:marRight w:val="0"/>
      <w:marTop w:val="0"/>
      <w:marBottom w:val="0"/>
      <w:divBdr>
        <w:top w:val="none" w:sz="0" w:space="0" w:color="auto"/>
        <w:left w:val="none" w:sz="0" w:space="0" w:color="auto"/>
        <w:bottom w:val="none" w:sz="0" w:space="0" w:color="auto"/>
        <w:right w:val="none" w:sz="0" w:space="0" w:color="auto"/>
      </w:divBdr>
    </w:div>
    <w:div w:id="2134134163">
      <w:bodyDiv w:val="1"/>
      <w:marLeft w:val="0"/>
      <w:marRight w:val="0"/>
      <w:marTop w:val="0"/>
      <w:marBottom w:val="0"/>
      <w:divBdr>
        <w:top w:val="none" w:sz="0" w:space="0" w:color="auto"/>
        <w:left w:val="none" w:sz="0" w:space="0" w:color="auto"/>
        <w:bottom w:val="none" w:sz="0" w:space="0" w:color="auto"/>
        <w:right w:val="none" w:sz="0" w:space="0" w:color="auto"/>
      </w:divBdr>
    </w:div>
    <w:div w:id="21373315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657AF20744A7FE4D839EFE970A7CCA4A" ma:contentTypeVersion="11" ma:contentTypeDescription="Crear nuevo documento." ma:contentTypeScope="" ma:versionID="49b37f5592ca80bddaa4d86c9c491154">
  <xsd:schema xmlns:xsd="http://www.w3.org/2001/XMLSchema" xmlns:xs="http://www.w3.org/2001/XMLSchema" xmlns:p="http://schemas.microsoft.com/office/2006/metadata/properties" xmlns:ns3="2aa20590-7fc0-4566-a809-d37d0fa8e49e" xmlns:ns4="25edb9ab-728d-4894-86c9-715305625bcd" targetNamespace="http://schemas.microsoft.com/office/2006/metadata/properties" ma:root="true" ma:fieldsID="3e218155e00f49a2928dee7d7b30bbb9" ns3:_="" ns4:_="">
    <xsd:import namespace="2aa20590-7fc0-4566-a809-d37d0fa8e49e"/>
    <xsd:import namespace="25edb9ab-728d-4894-86c9-715305625bc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a20590-7fc0-4566-a809-d37d0fa8e4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edb9ab-728d-4894-86c9-715305625bcd"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element name="SharingHintHash" ma:index="17"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D0C3DF-2C19-44D9-8CEF-AFDE50FE7CEB}">
  <ds:schemaRefs>
    <ds:schemaRef ds:uri="http://schemas.microsoft.com/sharepoint/v3/contenttype/forms"/>
  </ds:schemaRefs>
</ds:datastoreItem>
</file>

<file path=customXml/itemProps2.xml><?xml version="1.0" encoding="utf-8"?>
<ds:datastoreItem xmlns:ds="http://schemas.openxmlformats.org/officeDocument/2006/customXml" ds:itemID="{1EA1FB58-1677-4B8F-96F6-DE4BF54DD6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a20590-7fc0-4566-a809-d37d0fa8e49e"/>
    <ds:schemaRef ds:uri="25edb9ab-728d-4894-86c9-715305625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81AD31-B8F8-4656-8F65-4C5E74D83E56}">
  <ds:schemaRefs>
    <ds:schemaRef ds:uri="http://schemas.openxmlformats.org/officeDocument/2006/bibliography"/>
  </ds:schemaRefs>
</ds:datastoreItem>
</file>

<file path=customXml/itemProps4.xml><?xml version="1.0" encoding="utf-8"?>
<ds:datastoreItem xmlns:ds="http://schemas.openxmlformats.org/officeDocument/2006/customXml" ds:itemID="{6A795A28-345A-4824-A5F5-5DD1B2148DB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1287</Words>
  <Characters>7082</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dc:description/>
  <cp:lastModifiedBy>Daniel Eduardo Lozano Bocanegra</cp:lastModifiedBy>
  <cp:revision>2</cp:revision>
  <cp:lastPrinted>2022-12-27T17:06:00Z</cp:lastPrinted>
  <dcterms:created xsi:type="dcterms:W3CDTF">2026-09-16T19:52:00Z</dcterms:created>
  <dcterms:modified xsi:type="dcterms:W3CDTF">2026-09-16T19:52:00Z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0x010100657AF20744A7FE4D839EFE970A7CCA4A</vt:lpwstr>
  </property>
</Properties>
</file>