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E34D" w14:textId="77777777" w:rsidR="004068C7" w:rsidRPr="004068C7" w:rsidRDefault="004068C7" w:rsidP="004068C7">
      <w:pPr>
        <w:jc w:val="center"/>
        <w:rPr>
          <w:rFonts w:ascii="Verdana" w:hAnsi="Verdana"/>
        </w:rPr>
      </w:pPr>
      <w:r w:rsidRPr="004068C7">
        <w:rPr>
          <w:rFonts w:ascii="Verdana" w:hAnsi="Verdana"/>
          <w:b/>
          <w:bCs/>
        </w:rPr>
        <w:t>RESOLUCIÓN 1262 DE 2008</w:t>
      </w:r>
    </w:p>
    <w:p w14:paraId="7154DAD7" w14:textId="77777777" w:rsidR="00250362" w:rsidRPr="00250362" w:rsidRDefault="00250362" w:rsidP="00250362">
      <w:pPr>
        <w:pStyle w:val="Sinespaciado"/>
        <w:rPr>
          <w:rFonts w:ascii="Verdana" w:hAnsi="Verdana"/>
          <w:sz w:val="20"/>
          <w:szCs w:val="20"/>
        </w:rPr>
      </w:pPr>
      <w:r w:rsidRPr="00250362">
        <w:rPr>
          <w:rFonts w:ascii="Verdana" w:hAnsi="Verdana"/>
          <w:sz w:val="20"/>
          <w:szCs w:val="20"/>
        </w:rPr>
        <w:t>Fecha de Expedición: 10 de abril de 2008</w:t>
      </w:r>
    </w:p>
    <w:p w14:paraId="5F5C5D92" w14:textId="77777777" w:rsidR="00250362" w:rsidRPr="00250362" w:rsidRDefault="00250362" w:rsidP="00250362">
      <w:pPr>
        <w:pStyle w:val="Sinespaciado"/>
        <w:rPr>
          <w:rFonts w:ascii="Verdana" w:hAnsi="Verdana"/>
          <w:sz w:val="20"/>
          <w:szCs w:val="20"/>
        </w:rPr>
      </w:pPr>
      <w:r w:rsidRPr="00250362">
        <w:rPr>
          <w:rFonts w:ascii="Verdana" w:hAnsi="Verdana"/>
          <w:sz w:val="20"/>
          <w:szCs w:val="20"/>
        </w:rPr>
        <w:t xml:space="preserve">Fecha de </w:t>
      </w:r>
      <w:proofErr w:type="gramStart"/>
      <w:r w:rsidRPr="00250362">
        <w:rPr>
          <w:rFonts w:ascii="Verdana" w:hAnsi="Verdana"/>
          <w:sz w:val="20"/>
          <w:szCs w:val="20"/>
        </w:rPr>
        <w:t>entrada en vigencia</w:t>
      </w:r>
      <w:proofErr w:type="gramEnd"/>
      <w:r w:rsidRPr="00250362">
        <w:rPr>
          <w:rFonts w:ascii="Verdana" w:hAnsi="Verdana"/>
          <w:sz w:val="20"/>
          <w:szCs w:val="20"/>
        </w:rPr>
        <w:t xml:space="preserve">: 10 de abril de 2008 </w:t>
      </w:r>
    </w:p>
    <w:p w14:paraId="4DE9025A" w14:textId="77777777" w:rsidR="00250362" w:rsidRDefault="00250362" w:rsidP="00250362">
      <w:pPr>
        <w:pStyle w:val="Sinespaciado"/>
        <w:rPr>
          <w:rFonts w:ascii="Verdana" w:hAnsi="Verdana"/>
          <w:sz w:val="20"/>
          <w:szCs w:val="20"/>
        </w:rPr>
      </w:pPr>
      <w:r w:rsidRPr="00250362">
        <w:rPr>
          <w:rFonts w:ascii="Verdana" w:hAnsi="Verdana"/>
          <w:sz w:val="20"/>
          <w:szCs w:val="20"/>
        </w:rPr>
        <w:t xml:space="preserve">Estado de la vigencia: vigente. </w:t>
      </w:r>
      <w:r w:rsidRPr="00250362">
        <w:rPr>
          <w:rFonts w:ascii="Verdana" w:hAnsi="Verdana"/>
          <w:sz w:val="20"/>
          <w:szCs w:val="20"/>
        </w:rPr>
        <w:tab/>
      </w:r>
    </w:p>
    <w:p w14:paraId="0B4AFBCF" w14:textId="77777777" w:rsidR="00250362" w:rsidRDefault="00250362" w:rsidP="00250362">
      <w:pPr>
        <w:pStyle w:val="Sinespaciado"/>
        <w:rPr>
          <w:rFonts w:ascii="Verdana" w:hAnsi="Verdana"/>
          <w:sz w:val="20"/>
          <w:szCs w:val="20"/>
        </w:rPr>
      </w:pPr>
    </w:p>
    <w:p w14:paraId="757E806E" w14:textId="7F0C05E4" w:rsidR="00250362" w:rsidRPr="00250362" w:rsidRDefault="00250362" w:rsidP="00250362">
      <w:pPr>
        <w:pStyle w:val="Sinespaciado"/>
        <w:rPr>
          <w:rFonts w:ascii="Verdana" w:hAnsi="Verdana"/>
          <w:sz w:val="20"/>
          <w:szCs w:val="20"/>
        </w:rPr>
      </w:pPr>
      <w:r w:rsidRPr="00250362">
        <w:rPr>
          <w:rFonts w:ascii="Verdana" w:hAnsi="Verdana"/>
          <w:sz w:val="20"/>
          <w:szCs w:val="20"/>
        </w:rPr>
        <w:t>Fecha de publicación en Diario Oficial: N/A</w:t>
      </w:r>
    </w:p>
    <w:p w14:paraId="64E3A10E" w14:textId="1111E65D" w:rsidR="0013728E" w:rsidRDefault="00250362" w:rsidP="00250362">
      <w:pPr>
        <w:pStyle w:val="Sinespaciado"/>
        <w:rPr>
          <w:rFonts w:ascii="Verdana" w:hAnsi="Verdana"/>
          <w:sz w:val="20"/>
          <w:szCs w:val="20"/>
        </w:rPr>
      </w:pPr>
      <w:r w:rsidRPr="00250362">
        <w:rPr>
          <w:rFonts w:ascii="Verdana" w:hAnsi="Verdana"/>
          <w:sz w:val="20"/>
          <w:szCs w:val="20"/>
        </w:rPr>
        <w:t>Número del Diario Oficial: N/A</w:t>
      </w:r>
    </w:p>
    <w:p w14:paraId="1F6A2DAB" w14:textId="77777777" w:rsidR="00250362" w:rsidRPr="00250362" w:rsidRDefault="00250362" w:rsidP="00250362">
      <w:pPr>
        <w:pStyle w:val="Sinespaciado"/>
        <w:rPr>
          <w:rFonts w:ascii="Verdana" w:hAnsi="Verdana"/>
          <w:sz w:val="20"/>
          <w:szCs w:val="20"/>
        </w:rPr>
      </w:pPr>
    </w:p>
    <w:p w14:paraId="4C3C0F97" w14:textId="48183CDC" w:rsidR="004068C7" w:rsidRPr="004068C7" w:rsidRDefault="004068C7" w:rsidP="004068C7">
      <w:pPr>
        <w:jc w:val="center"/>
        <w:rPr>
          <w:rFonts w:ascii="Verdana" w:hAnsi="Verdana"/>
        </w:rPr>
      </w:pPr>
      <w:r w:rsidRPr="004068C7">
        <w:rPr>
          <w:rFonts w:ascii="Verdana" w:hAnsi="Verdana"/>
          <w:b/>
          <w:bCs/>
        </w:rPr>
        <w:t>RESOLUCIÓN 1262 DE 2008</w:t>
      </w:r>
    </w:p>
    <w:p w14:paraId="372EDFAF" w14:textId="15D048A2" w:rsidR="004068C7" w:rsidRPr="004068C7" w:rsidRDefault="004068C7" w:rsidP="004068C7">
      <w:pPr>
        <w:jc w:val="center"/>
        <w:rPr>
          <w:rFonts w:ascii="Verdana" w:hAnsi="Verdana"/>
        </w:rPr>
      </w:pPr>
      <w:r w:rsidRPr="004068C7">
        <w:rPr>
          <w:rFonts w:ascii="Verdana" w:hAnsi="Verdana"/>
        </w:rPr>
        <w:t>(10</w:t>
      </w:r>
      <w:r>
        <w:rPr>
          <w:rFonts w:ascii="Verdana" w:hAnsi="Verdana"/>
        </w:rPr>
        <w:t xml:space="preserve"> de</w:t>
      </w:r>
      <w:r w:rsidRPr="004068C7">
        <w:rPr>
          <w:rFonts w:ascii="Verdana" w:hAnsi="Verdana"/>
        </w:rPr>
        <w:t xml:space="preserve"> abril)</w:t>
      </w:r>
    </w:p>
    <w:p w14:paraId="1A5B7696" w14:textId="77777777" w:rsidR="004068C7" w:rsidRPr="004068C7" w:rsidRDefault="004068C7" w:rsidP="004068C7">
      <w:pPr>
        <w:jc w:val="center"/>
        <w:rPr>
          <w:rFonts w:ascii="Verdana" w:hAnsi="Verdana"/>
        </w:rPr>
      </w:pPr>
      <w:r w:rsidRPr="004068C7">
        <w:rPr>
          <w:rFonts w:ascii="Verdana" w:hAnsi="Verdana"/>
          <w:b/>
          <w:bCs/>
        </w:rPr>
        <w:t>INSTITUTO COLOMBIANO DE BIENESTAR FAMILIAR – ICBF</w:t>
      </w:r>
    </w:p>
    <w:p w14:paraId="41E10992" w14:textId="77777777" w:rsidR="004068C7" w:rsidRPr="004068C7" w:rsidRDefault="004068C7" w:rsidP="004068C7">
      <w:pPr>
        <w:jc w:val="center"/>
        <w:rPr>
          <w:rFonts w:ascii="Verdana" w:hAnsi="Verdana"/>
        </w:rPr>
      </w:pPr>
      <w:r w:rsidRPr="004068C7">
        <w:rPr>
          <w:rFonts w:ascii="Verdana" w:hAnsi="Verdana"/>
        </w:rPr>
        <w:t>“Por medio de la cual se distribuyen unos cargos en las Regionales de Antioquia, Bogotá, Boyacá, Caldas, Quindío, Risaralda y Valle y se delega una función”</w:t>
      </w:r>
    </w:p>
    <w:p w14:paraId="7138FEE7" w14:textId="77777777" w:rsidR="004068C7" w:rsidRPr="004068C7" w:rsidRDefault="004068C7" w:rsidP="004068C7">
      <w:pPr>
        <w:jc w:val="center"/>
        <w:rPr>
          <w:rFonts w:ascii="Verdana" w:hAnsi="Verdana"/>
        </w:rPr>
      </w:pPr>
      <w:r w:rsidRPr="004068C7">
        <w:rPr>
          <w:rFonts w:ascii="Verdana" w:hAnsi="Verdana"/>
          <w:b/>
          <w:bCs/>
        </w:rPr>
        <w:t>LA DIRECTORA GENERAL DEL INSTITUTO COLOMBIANO DE BIENESTAR FAMILIAR</w:t>
      </w:r>
    </w:p>
    <w:p w14:paraId="3297CE18" w14:textId="511478FD" w:rsidR="004068C7" w:rsidRPr="004068C7" w:rsidRDefault="004068C7" w:rsidP="004068C7">
      <w:pPr>
        <w:jc w:val="center"/>
        <w:rPr>
          <w:rFonts w:ascii="Verdana" w:hAnsi="Verdana"/>
        </w:rPr>
      </w:pPr>
      <w:r w:rsidRPr="004068C7">
        <w:rPr>
          <w:rFonts w:ascii="Verdana" w:hAnsi="Verdana"/>
        </w:rPr>
        <w:t>En ejercicio de las facultades legales y en especial las previstas en los Arts. 9°, 10 y 78 de la Ley 489 de 1998 y en el art. 2° del Decreto 423 del 14 de febrero de 2008 y</w:t>
      </w:r>
    </w:p>
    <w:p w14:paraId="04CA3109" w14:textId="77777777" w:rsidR="004068C7" w:rsidRPr="004068C7" w:rsidRDefault="004068C7" w:rsidP="004068C7">
      <w:pPr>
        <w:jc w:val="center"/>
        <w:rPr>
          <w:rFonts w:ascii="Verdana" w:hAnsi="Verdana"/>
        </w:rPr>
      </w:pPr>
      <w:r w:rsidRPr="004068C7">
        <w:rPr>
          <w:rFonts w:ascii="Verdana" w:hAnsi="Verdana"/>
          <w:b/>
          <w:bCs/>
        </w:rPr>
        <w:t>CONSIDERANDO:</w:t>
      </w:r>
    </w:p>
    <w:p w14:paraId="5BC7D03A" w14:textId="4716A0C9" w:rsidR="004068C7" w:rsidRPr="004068C7" w:rsidRDefault="004068C7" w:rsidP="004068C7">
      <w:pPr>
        <w:jc w:val="both"/>
        <w:rPr>
          <w:rFonts w:ascii="Verdana" w:hAnsi="Verdana"/>
        </w:rPr>
      </w:pPr>
      <w:r w:rsidRPr="004068C7">
        <w:rPr>
          <w:rFonts w:ascii="Verdana" w:hAnsi="Verdana"/>
        </w:rPr>
        <w:t>Que como consecuencia de la expedición de la Ley 1098 del 8 de noviembre de 2006 - Código de la Infancia y la Adolescencia, a efecto de adecuar su planta global de personal y garantizar en debida forma la prestación del servicio público de bienestar familiar y el cumplimiento de los objetivos institucionales, mediante el Decreto No. 423 del 14 de febrero de 2008, por medio de la cual se aprueba la modificación de la planta de personal del Instituto Colombiano de Bienestar Familiar, se crearon 881 cargos cuya provisión se efectuará de manera gradual.</w:t>
      </w:r>
    </w:p>
    <w:p w14:paraId="1B8C367C" w14:textId="53947820" w:rsidR="004068C7" w:rsidRPr="004068C7" w:rsidRDefault="004068C7" w:rsidP="004068C7">
      <w:pPr>
        <w:jc w:val="both"/>
        <w:rPr>
          <w:rFonts w:ascii="Verdana" w:hAnsi="Verdana"/>
        </w:rPr>
      </w:pPr>
      <w:r w:rsidRPr="004068C7">
        <w:rPr>
          <w:rFonts w:ascii="Verdana" w:hAnsi="Verdana"/>
        </w:rPr>
        <w:t>Que el citado Decreto 423 de 2008, creó a partir del </w:t>
      </w:r>
      <w:r w:rsidRPr="004068C7">
        <w:rPr>
          <w:rFonts w:ascii="Verdana" w:hAnsi="Verdana"/>
          <w:b/>
          <w:bCs/>
        </w:rPr>
        <w:t>1° de abril de 2008</w:t>
      </w:r>
      <w:r w:rsidRPr="004068C7">
        <w:rPr>
          <w:rFonts w:ascii="Verdana" w:hAnsi="Verdana"/>
        </w:rPr>
        <w:t> los siguientes cargos: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25"/>
        <w:gridCol w:w="3150"/>
        <w:gridCol w:w="1764"/>
        <w:gridCol w:w="1779"/>
      </w:tblGrid>
      <w:tr w:rsidR="004068C7" w:rsidRPr="004068C7" w14:paraId="3678922C" w14:textId="77777777" w:rsidTr="004068C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12FEB9" w14:textId="77777777" w:rsidR="004068C7" w:rsidRPr="004068C7" w:rsidRDefault="004068C7" w:rsidP="004068C7">
            <w:pPr>
              <w:jc w:val="center"/>
              <w:rPr>
                <w:rFonts w:ascii="Verdana" w:hAnsi="Verdana"/>
              </w:rPr>
            </w:pPr>
            <w:r w:rsidRPr="004068C7">
              <w:rPr>
                <w:rFonts w:ascii="Verdana" w:hAnsi="Verdana"/>
                <w:b/>
                <w:bCs/>
              </w:rPr>
              <w:t>Número de cargos</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C2EA95" w14:textId="77777777" w:rsidR="004068C7" w:rsidRPr="004068C7" w:rsidRDefault="004068C7" w:rsidP="004068C7">
            <w:pPr>
              <w:jc w:val="center"/>
              <w:rPr>
                <w:rFonts w:ascii="Verdana" w:hAnsi="Verdana"/>
              </w:rPr>
            </w:pPr>
            <w:r w:rsidRPr="004068C7">
              <w:rPr>
                <w:rFonts w:ascii="Verdana" w:hAnsi="Verdana"/>
                <w:b/>
                <w:bCs/>
              </w:rPr>
              <w:t>Denominación del cargo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AE14D8" w14:textId="77777777" w:rsidR="004068C7" w:rsidRPr="004068C7" w:rsidRDefault="004068C7" w:rsidP="004068C7">
            <w:pPr>
              <w:jc w:val="center"/>
              <w:rPr>
                <w:rFonts w:ascii="Verdana" w:hAnsi="Verdana"/>
              </w:rPr>
            </w:pPr>
            <w:r w:rsidRPr="004068C7">
              <w:rPr>
                <w:rFonts w:ascii="Verdana" w:hAnsi="Verdana"/>
                <w:b/>
                <w:bCs/>
              </w:rPr>
              <w:t>Código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27D95" w14:textId="77777777" w:rsidR="004068C7" w:rsidRPr="004068C7" w:rsidRDefault="004068C7" w:rsidP="004068C7">
            <w:pPr>
              <w:jc w:val="center"/>
              <w:rPr>
                <w:rFonts w:ascii="Verdana" w:hAnsi="Verdana"/>
              </w:rPr>
            </w:pPr>
            <w:r w:rsidRPr="004068C7">
              <w:rPr>
                <w:rFonts w:ascii="Verdana" w:hAnsi="Verdana"/>
                <w:b/>
                <w:bCs/>
              </w:rPr>
              <w:t>Grado</w:t>
            </w:r>
          </w:p>
        </w:tc>
      </w:tr>
      <w:tr w:rsidR="004068C7" w:rsidRPr="004068C7" w14:paraId="54DD1E96" w14:textId="77777777" w:rsidTr="004068C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C820B" w14:textId="77777777" w:rsidR="004068C7" w:rsidRPr="004068C7" w:rsidRDefault="004068C7" w:rsidP="004068C7">
            <w:pPr>
              <w:jc w:val="center"/>
              <w:rPr>
                <w:rFonts w:ascii="Verdana" w:hAnsi="Verdana"/>
              </w:rPr>
            </w:pPr>
            <w:r w:rsidRPr="004068C7">
              <w:rPr>
                <w:rFonts w:ascii="Verdana" w:hAnsi="Verdana"/>
                <w:b/>
                <w:bCs/>
              </w:rPr>
              <w:br/>
            </w:r>
            <w:r w:rsidRPr="004068C7">
              <w:rPr>
                <w:rFonts w:ascii="Verdana" w:hAnsi="Verdana"/>
              </w:rPr>
              <w:t>Setenta y Un (71)</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65B498" w14:textId="77777777" w:rsidR="004068C7" w:rsidRPr="004068C7" w:rsidRDefault="004068C7" w:rsidP="004068C7">
            <w:pPr>
              <w:jc w:val="center"/>
              <w:rPr>
                <w:rFonts w:ascii="Verdana" w:hAnsi="Verdana"/>
              </w:rPr>
            </w:pPr>
            <w:r w:rsidRPr="004068C7">
              <w:rPr>
                <w:rFonts w:ascii="Verdana" w:hAnsi="Verdana"/>
              </w:rPr>
              <w:t>Defensor de Familia</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CDE177" w14:textId="77777777" w:rsidR="004068C7" w:rsidRPr="004068C7" w:rsidRDefault="004068C7" w:rsidP="004068C7">
            <w:pPr>
              <w:jc w:val="center"/>
              <w:rPr>
                <w:rFonts w:ascii="Verdana" w:hAnsi="Verdana"/>
              </w:rPr>
            </w:pPr>
            <w:r w:rsidRPr="004068C7">
              <w:rPr>
                <w:rFonts w:ascii="Verdana" w:hAnsi="Verdana"/>
              </w:rPr>
              <w:t>2125</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4F7F8E" w14:textId="77777777" w:rsidR="004068C7" w:rsidRPr="004068C7" w:rsidRDefault="004068C7" w:rsidP="004068C7">
            <w:pPr>
              <w:jc w:val="center"/>
              <w:rPr>
                <w:rFonts w:ascii="Verdana" w:hAnsi="Verdana"/>
              </w:rPr>
            </w:pPr>
            <w:r w:rsidRPr="004068C7">
              <w:rPr>
                <w:rFonts w:ascii="Verdana" w:hAnsi="Verdana"/>
              </w:rPr>
              <w:t>15</w:t>
            </w:r>
          </w:p>
        </w:tc>
      </w:tr>
      <w:tr w:rsidR="004068C7" w:rsidRPr="004068C7" w14:paraId="49D33E08" w14:textId="77777777" w:rsidTr="004068C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B3C94" w14:textId="77777777" w:rsidR="004068C7" w:rsidRPr="004068C7" w:rsidRDefault="004068C7" w:rsidP="004068C7">
            <w:pPr>
              <w:jc w:val="center"/>
              <w:rPr>
                <w:rFonts w:ascii="Verdana" w:hAnsi="Verdana"/>
              </w:rPr>
            </w:pPr>
            <w:r w:rsidRPr="004068C7">
              <w:rPr>
                <w:rFonts w:ascii="Verdana" w:hAnsi="Verdana"/>
                <w:b/>
                <w:bCs/>
              </w:rPr>
              <w:br/>
            </w:r>
            <w:r w:rsidRPr="004068C7">
              <w:rPr>
                <w:rFonts w:ascii="Verdana" w:hAnsi="Verdana"/>
              </w:rPr>
              <w:t>Ciento veintitrés (123)</w:t>
            </w:r>
          </w:p>
        </w:tc>
        <w:tc>
          <w:tcPr>
            <w:tcW w:w="1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7FDCAB" w14:textId="77777777" w:rsidR="004068C7" w:rsidRPr="004068C7" w:rsidRDefault="004068C7" w:rsidP="004068C7">
            <w:pPr>
              <w:jc w:val="center"/>
              <w:rPr>
                <w:rFonts w:ascii="Verdana" w:hAnsi="Verdana"/>
              </w:rPr>
            </w:pPr>
            <w:r w:rsidRPr="004068C7">
              <w:rPr>
                <w:rFonts w:ascii="Verdana" w:hAnsi="Verdana"/>
                <w:b/>
                <w:bCs/>
              </w:rPr>
              <w:br/>
            </w:r>
            <w:r w:rsidRPr="004068C7">
              <w:rPr>
                <w:rFonts w:ascii="Verdana" w:hAnsi="Verdana"/>
              </w:rPr>
              <w:t>Profesional Especializado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418355" w14:textId="77777777" w:rsidR="004068C7" w:rsidRPr="004068C7" w:rsidRDefault="004068C7" w:rsidP="004068C7">
            <w:pPr>
              <w:jc w:val="center"/>
              <w:rPr>
                <w:rFonts w:ascii="Verdana" w:hAnsi="Verdana"/>
              </w:rPr>
            </w:pPr>
            <w:r w:rsidRPr="004068C7">
              <w:rPr>
                <w:rFonts w:ascii="Verdana" w:hAnsi="Verdana"/>
              </w:rPr>
              <w:t>2028</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82D6B" w14:textId="77777777" w:rsidR="004068C7" w:rsidRPr="004068C7" w:rsidRDefault="004068C7" w:rsidP="004068C7">
            <w:pPr>
              <w:jc w:val="center"/>
              <w:rPr>
                <w:rFonts w:ascii="Verdana" w:hAnsi="Verdana"/>
              </w:rPr>
            </w:pPr>
            <w:r w:rsidRPr="004068C7">
              <w:rPr>
                <w:rFonts w:ascii="Verdana" w:hAnsi="Verdana"/>
              </w:rPr>
              <w:t>15</w:t>
            </w:r>
          </w:p>
        </w:tc>
      </w:tr>
    </w:tbl>
    <w:p w14:paraId="47FFA2C8" w14:textId="77777777" w:rsidR="004068C7" w:rsidRPr="004068C7" w:rsidRDefault="004068C7" w:rsidP="004068C7">
      <w:pPr>
        <w:jc w:val="both"/>
        <w:rPr>
          <w:rFonts w:ascii="Verdana" w:hAnsi="Verdana"/>
        </w:rPr>
      </w:pPr>
      <w:r w:rsidRPr="004068C7">
        <w:rPr>
          <w:rFonts w:ascii="Verdana" w:hAnsi="Verdana"/>
        </w:rPr>
        <w:t>TOTAL: Ciento noventa y cuatro (194).</w:t>
      </w:r>
    </w:p>
    <w:p w14:paraId="35149F62" w14:textId="21863BCB" w:rsidR="004068C7" w:rsidRPr="004068C7" w:rsidRDefault="004068C7" w:rsidP="004068C7">
      <w:pPr>
        <w:jc w:val="both"/>
        <w:rPr>
          <w:rFonts w:ascii="Verdana" w:hAnsi="Verdana"/>
        </w:rPr>
      </w:pPr>
      <w:r w:rsidRPr="004068C7">
        <w:rPr>
          <w:rFonts w:ascii="Verdana" w:hAnsi="Verdana"/>
        </w:rPr>
        <w:lastRenderedPageBreak/>
        <w:t xml:space="preserve">Que el artículo 2° del Decreto 423 de 2008, dispone que corresponde al </w:t>
      </w:r>
      <w:proofErr w:type="gramStart"/>
      <w:r w:rsidRPr="004068C7">
        <w:rPr>
          <w:rFonts w:ascii="Verdana" w:hAnsi="Verdana"/>
        </w:rPr>
        <w:t>Director</w:t>
      </w:r>
      <w:proofErr w:type="gramEnd"/>
      <w:r w:rsidRPr="004068C7">
        <w:rPr>
          <w:rFonts w:ascii="Verdana" w:hAnsi="Verdana"/>
        </w:rPr>
        <w:t xml:space="preserve"> del Instituto Colombiano de Bienestar Familiar distribuir los cargos de la planta global de personal, mediante acto administrativo y ubicar el personal teniendo en cuenta la organización interna, las necesidades del servicio, los planes y programas de la entidad.</w:t>
      </w:r>
    </w:p>
    <w:p w14:paraId="73334C70" w14:textId="593737F2" w:rsidR="004068C7" w:rsidRPr="004068C7" w:rsidRDefault="004068C7" w:rsidP="004068C7">
      <w:pPr>
        <w:jc w:val="both"/>
        <w:rPr>
          <w:rFonts w:ascii="Verdana" w:hAnsi="Verdana"/>
        </w:rPr>
      </w:pPr>
      <w:r w:rsidRPr="004068C7">
        <w:rPr>
          <w:rFonts w:ascii="Verdana" w:hAnsi="Verdana"/>
        </w:rPr>
        <w:t>Que la Ley 1098 de 2006 - Código de la Infancia y la Adolescencia dispuso la entrada gradual en operación del Sistema de Responsabilidad Penal para Adolescentes. En desarrollo de lo anterior, mediante Decreto 4652 del 27 de diciembre de 2006, la primera fase del Sistema inició su operación a partir del 15 de marzo de 2007 en los Distritos Judiciales de Bogotá y Cali y a través del Decreto 3951 del 12 de octubre de 2007 se ordenó en la segunda fase la entrada en operación partir del </w:t>
      </w:r>
      <w:r w:rsidRPr="004068C7">
        <w:rPr>
          <w:rFonts w:ascii="Verdana" w:hAnsi="Verdana"/>
          <w:b/>
          <w:bCs/>
        </w:rPr>
        <w:t>1° de abril de 2008</w:t>
      </w:r>
      <w:r w:rsidRPr="004068C7">
        <w:rPr>
          <w:rFonts w:ascii="Verdana" w:hAnsi="Verdana"/>
        </w:rPr>
        <w:t> en los Distritos Judiciales de Medellín, Armenia, Pereira, Manizales y Buga.</w:t>
      </w:r>
    </w:p>
    <w:p w14:paraId="12085CBA" w14:textId="30DEB05C" w:rsidR="004068C7" w:rsidRPr="004068C7" w:rsidRDefault="004068C7" w:rsidP="004068C7">
      <w:pPr>
        <w:jc w:val="both"/>
        <w:rPr>
          <w:rFonts w:ascii="Verdana" w:hAnsi="Verdana"/>
        </w:rPr>
      </w:pPr>
      <w:r w:rsidRPr="004068C7">
        <w:rPr>
          <w:rFonts w:ascii="Verdana" w:hAnsi="Verdana"/>
        </w:rPr>
        <w:t>Que con el propósito de atender la demanda que genera la entrada en operación de las dos primeras fases del Sistema de Responsabilidad Penal para Adolescentes, teniendo en cuenta la planta real existente en las mismas Regionales, se hace necesario, en desarrollo de lo dispuesto en el artículo 2° del Decreto 423 de 2008 distribuir los cargos ya señalados en las regionales de </w:t>
      </w:r>
      <w:r w:rsidRPr="004068C7">
        <w:rPr>
          <w:rFonts w:ascii="Verdana" w:hAnsi="Verdana"/>
          <w:b/>
          <w:bCs/>
        </w:rPr>
        <w:t>Antioquia, Bogotá, Boyacá, Caldas, Quindío, Risaralda y Valle.</w:t>
      </w:r>
    </w:p>
    <w:p w14:paraId="65D9FEBF" w14:textId="4D18FA3C" w:rsidR="004068C7" w:rsidRPr="004068C7" w:rsidRDefault="004068C7" w:rsidP="004068C7">
      <w:pPr>
        <w:jc w:val="both"/>
        <w:rPr>
          <w:rFonts w:ascii="Verdana" w:hAnsi="Verdana"/>
        </w:rPr>
      </w:pPr>
      <w:r w:rsidRPr="004068C7">
        <w:rPr>
          <w:rFonts w:ascii="Verdana" w:hAnsi="Verdana"/>
        </w:rPr>
        <w:t>Que los cargos distribuidos deben ser provistos con profesionales en perfiles de psicología, nutrición y dietética, trabajo social y cargos de Defensor de Familia, con abogados que cumplan con los requisitos señalados en el artículo 80 de la ley 1098 de 2006, a efecto de dar cumplimiento a lo establecido en el artículo 79 de la Ley 1098 de 2006, que dispone que los equipos técnicos psicosociales están conformados por dichos profesionales.</w:t>
      </w:r>
    </w:p>
    <w:p w14:paraId="770EC18C" w14:textId="77777777" w:rsidR="004068C7" w:rsidRPr="004068C7" w:rsidRDefault="004068C7" w:rsidP="004068C7">
      <w:pPr>
        <w:jc w:val="both"/>
        <w:rPr>
          <w:rFonts w:ascii="Verdana" w:hAnsi="Verdana"/>
        </w:rPr>
      </w:pPr>
      <w:proofErr w:type="gramStart"/>
      <w:r w:rsidRPr="004068C7">
        <w:rPr>
          <w:rFonts w:ascii="Verdana" w:hAnsi="Verdana"/>
        </w:rPr>
        <w:t>Que</w:t>
      </w:r>
      <w:proofErr w:type="gramEnd"/>
      <w:r w:rsidRPr="004068C7">
        <w:rPr>
          <w:rFonts w:ascii="Verdana" w:hAnsi="Verdana"/>
        </w:rPr>
        <w:t xml:space="preserve"> por lo anteriormente expuesto,</w:t>
      </w:r>
    </w:p>
    <w:p w14:paraId="0C2401BD" w14:textId="77777777" w:rsidR="004068C7" w:rsidRPr="00250362" w:rsidRDefault="004068C7" w:rsidP="004068C7">
      <w:pPr>
        <w:jc w:val="center"/>
        <w:rPr>
          <w:rFonts w:ascii="Verdana" w:hAnsi="Verdana"/>
          <w:b/>
          <w:bCs/>
        </w:rPr>
      </w:pPr>
      <w:r w:rsidRPr="00250362">
        <w:rPr>
          <w:rFonts w:ascii="Verdana" w:hAnsi="Verdana"/>
          <w:b/>
          <w:bCs/>
        </w:rPr>
        <w:t>RESUELVE:</w:t>
      </w:r>
    </w:p>
    <w:p w14:paraId="5C635619" w14:textId="7E0037DD" w:rsidR="004068C7" w:rsidRPr="004068C7" w:rsidRDefault="004068C7" w:rsidP="004068C7">
      <w:pPr>
        <w:jc w:val="both"/>
        <w:rPr>
          <w:rFonts w:ascii="Verdana" w:hAnsi="Verdana"/>
        </w:rPr>
      </w:pPr>
      <w:bookmarkStart w:id="0" w:name="1"/>
      <w:r w:rsidRPr="004068C7">
        <w:rPr>
          <w:rFonts w:ascii="Verdana" w:hAnsi="Verdana"/>
          <w:b/>
          <w:bCs/>
        </w:rPr>
        <w:t>ARTÍCULO 1o.</w:t>
      </w:r>
      <w:bookmarkEnd w:id="0"/>
      <w:r w:rsidRPr="004068C7">
        <w:rPr>
          <w:rFonts w:ascii="Verdana" w:hAnsi="Verdana"/>
        </w:rPr>
        <w:t> Distribuir de la Planta Global de Personal del Instituto Colombiano de Bienestar Familiar, modificada mediante el Decreto 423 del 14 de febrero de 2008, a las Regionales los siguientes cargos: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01"/>
        <w:gridCol w:w="1206"/>
        <w:gridCol w:w="1800"/>
        <w:gridCol w:w="1800"/>
        <w:gridCol w:w="1800"/>
        <w:gridCol w:w="1011"/>
      </w:tblGrid>
      <w:tr w:rsidR="004068C7" w:rsidRPr="004068C7" w14:paraId="48203423"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EADDE3" w14:textId="77777777" w:rsidR="004068C7" w:rsidRPr="004068C7" w:rsidRDefault="004068C7" w:rsidP="004068C7">
            <w:pPr>
              <w:jc w:val="center"/>
              <w:rPr>
                <w:rFonts w:ascii="Verdana" w:hAnsi="Verdana"/>
              </w:rPr>
            </w:pPr>
            <w:r w:rsidRPr="004068C7">
              <w:rPr>
                <w:rFonts w:ascii="Verdana" w:hAnsi="Verdana"/>
                <w:b/>
                <w:bCs/>
              </w:rPr>
              <w:t>REGIONAL</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4F4160" w14:textId="77777777" w:rsidR="004068C7" w:rsidRPr="004068C7" w:rsidRDefault="004068C7" w:rsidP="004068C7">
            <w:pPr>
              <w:jc w:val="center"/>
              <w:rPr>
                <w:rFonts w:ascii="Verdana" w:hAnsi="Verdana"/>
              </w:rPr>
            </w:pPr>
            <w:r w:rsidRPr="004068C7">
              <w:rPr>
                <w:rFonts w:ascii="Verdana" w:hAnsi="Verdana"/>
                <w:b/>
                <w:bCs/>
              </w:rPr>
              <w:t>DEFENSOR</w:t>
            </w:r>
            <w:r w:rsidRPr="004068C7">
              <w:rPr>
                <w:rFonts w:ascii="Verdana" w:hAnsi="Verdana"/>
                <w:b/>
                <w:bCs/>
              </w:rPr>
              <w:br/>
              <w:t>DE FAMILIA</w:t>
            </w:r>
            <w:r w:rsidRPr="004068C7">
              <w:rPr>
                <w:rFonts w:ascii="Verdana" w:hAnsi="Verdana"/>
                <w:b/>
                <w:bCs/>
              </w:rPr>
              <w:br/>
              <w:t>CÓDIGO 2125</w:t>
            </w:r>
            <w:r w:rsidRPr="004068C7">
              <w:rPr>
                <w:rFonts w:ascii="Verdana" w:hAnsi="Verdana"/>
                <w:b/>
                <w:bCs/>
              </w:rPr>
              <w:br/>
              <w:t>GRADO 15</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8C0000" w14:textId="77777777" w:rsidR="004068C7" w:rsidRPr="004068C7" w:rsidRDefault="004068C7" w:rsidP="004068C7">
            <w:pPr>
              <w:jc w:val="center"/>
              <w:rPr>
                <w:rFonts w:ascii="Verdana" w:hAnsi="Verdana"/>
              </w:rPr>
            </w:pPr>
            <w:r w:rsidRPr="004068C7">
              <w:rPr>
                <w:rFonts w:ascii="Verdana" w:hAnsi="Verdana"/>
                <w:b/>
                <w:bCs/>
              </w:rPr>
              <w:t>PROFESIONAL</w:t>
            </w:r>
            <w:r w:rsidRPr="004068C7">
              <w:rPr>
                <w:rFonts w:ascii="Verdana" w:hAnsi="Verdana"/>
                <w:b/>
                <w:bCs/>
              </w:rPr>
              <w:br/>
              <w:t>ESPECIALIZADO</w:t>
            </w:r>
            <w:r w:rsidRPr="004068C7">
              <w:rPr>
                <w:rFonts w:ascii="Verdana" w:hAnsi="Verdana"/>
                <w:b/>
                <w:bCs/>
              </w:rPr>
              <w:br/>
              <w:t>CÓDIGO </w:t>
            </w:r>
            <w:r w:rsidRPr="004068C7">
              <w:rPr>
                <w:rFonts w:ascii="Verdana" w:hAnsi="Verdana"/>
                <w:b/>
                <w:bCs/>
                <w:i/>
                <w:iCs/>
              </w:rPr>
              <w:t>2028</w:t>
            </w:r>
            <w:r w:rsidRPr="004068C7">
              <w:rPr>
                <w:rFonts w:ascii="Verdana" w:hAnsi="Verdana"/>
                <w:b/>
                <w:bCs/>
              </w:rPr>
              <w:br/>
              <w:t>GRADO 15</w:t>
            </w:r>
            <w:r w:rsidRPr="004068C7">
              <w:rPr>
                <w:rFonts w:ascii="Verdana" w:hAnsi="Verdana"/>
                <w:b/>
                <w:bCs/>
              </w:rPr>
              <w:br/>
              <w:t>PSICOLOGIA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E8F137" w14:textId="77777777" w:rsidR="004068C7" w:rsidRPr="004068C7" w:rsidRDefault="004068C7" w:rsidP="004068C7">
            <w:pPr>
              <w:jc w:val="center"/>
              <w:rPr>
                <w:rFonts w:ascii="Verdana" w:hAnsi="Verdana"/>
              </w:rPr>
            </w:pPr>
            <w:r w:rsidRPr="004068C7">
              <w:rPr>
                <w:rFonts w:ascii="Verdana" w:hAnsi="Verdana"/>
                <w:b/>
                <w:bCs/>
              </w:rPr>
              <w:t>PROFESIONAL</w:t>
            </w:r>
            <w:r w:rsidRPr="004068C7">
              <w:rPr>
                <w:rFonts w:ascii="Verdana" w:hAnsi="Verdana"/>
                <w:b/>
                <w:bCs/>
              </w:rPr>
              <w:br/>
              <w:t>ESPECIALIZADO</w:t>
            </w:r>
            <w:r w:rsidRPr="004068C7">
              <w:rPr>
                <w:rFonts w:ascii="Verdana" w:hAnsi="Verdana"/>
                <w:b/>
                <w:bCs/>
              </w:rPr>
              <w:br/>
              <w:t>CÓDIGO 2028</w:t>
            </w:r>
            <w:r w:rsidRPr="004068C7">
              <w:rPr>
                <w:rFonts w:ascii="Verdana" w:hAnsi="Verdana"/>
                <w:b/>
                <w:bCs/>
              </w:rPr>
              <w:br/>
              <w:t>GRADO 15</w:t>
            </w:r>
            <w:r w:rsidRPr="004068C7">
              <w:rPr>
                <w:rFonts w:ascii="Verdana" w:hAnsi="Verdana"/>
                <w:b/>
                <w:bCs/>
              </w:rPr>
              <w:br/>
              <w:t>TRABAJO</w:t>
            </w:r>
            <w:r w:rsidRPr="004068C7">
              <w:rPr>
                <w:rFonts w:ascii="Verdana" w:hAnsi="Verdana"/>
                <w:b/>
                <w:bCs/>
              </w:rPr>
              <w:br/>
              <w:t>SOCIAL</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7AB66D" w14:textId="77777777" w:rsidR="004068C7" w:rsidRPr="004068C7" w:rsidRDefault="004068C7" w:rsidP="004068C7">
            <w:pPr>
              <w:jc w:val="center"/>
              <w:rPr>
                <w:rFonts w:ascii="Verdana" w:hAnsi="Verdana"/>
              </w:rPr>
            </w:pPr>
            <w:r w:rsidRPr="004068C7">
              <w:rPr>
                <w:rFonts w:ascii="Verdana" w:hAnsi="Verdana"/>
                <w:b/>
                <w:bCs/>
              </w:rPr>
              <w:t>PROFESIONAL</w:t>
            </w:r>
            <w:r w:rsidRPr="004068C7">
              <w:rPr>
                <w:rFonts w:ascii="Verdana" w:hAnsi="Verdana"/>
                <w:b/>
                <w:bCs/>
              </w:rPr>
              <w:br/>
              <w:t>ESPECIALIZADO</w:t>
            </w:r>
            <w:r w:rsidRPr="004068C7">
              <w:rPr>
                <w:rFonts w:ascii="Verdana" w:hAnsi="Verdana"/>
                <w:b/>
                <w:bCs/>
              </w:rPr>
              <w:br/>
              <w:t>CÓDIGO 2028</w:t>
            </w:r>
            <w:r w:rsidRPr="004068C7">
              <w:rPr>
                <w:rFonts w:ascii="Verdana" w:hAnsi="Verdana"/>
                <w:b/>
                <w:bCs/>
              </w:rPr>
              <w:br/>
              <w:t>GRADO 15</w:t>
            </w:r>
            <w:r w:rsidRPr="004068C7">
              <w:rPr>
                <w:rFonts w:ascii="Verdana" w:hAnsi="Verdana"/>
                <w:b/>
                <w:bCs/>
              </w:rPr>
              <w:br/>
              <w:t>NUTRICION</w:t>
            </w:r>
            <w:r w:rsidRPr="004068C7">
              <w:rPr>
                <w:rFonts w:ascii="Verdana" w:hAnsi="Verdana"/>
                <w:b/>
                <w:bCs/>
              </w:rPr>
              <w:br/>
              <w:t>DIETETICA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55F93" w14:textId="77777777" w:rsidR="004068C7" w:rsidRPr="004068C7" w:rsidRDefault="004068C7" w:rsidP="004068C7">
            <w:pPr>
              <w:jc w:val="center"/>
              <w:rPr>
                <w:rFonts w:ascii="Verdana" w:hAnsi="Verdana"/>
              </w:rPr>
            </w:pPr>
            <w:r w:rsidRPr="004068C7">
              <w:rPr>
                <w:rFonts w:ascii="Verdana" w:hAnsi="Verdana"/>
                <w:b/>
                <w:bCs/>
              </w:rPr>
              <w:t>NÚMERO</w:t>
            </w:r>
            <w:r w:rsidRPr="004068C7">
              <w:rPr>
                <w:rFonts w:ascii="Verdana" w:hAnsi="Verdana"/>
                <w:b/>
                <w:bCs/>
              </w:rPr>
              <w:br/>
              <w:t>DE</w:t>
            </w:r>
            <w:r w:rsidRPr="004068C7">
              <w:rPr>
                <w:rFonts w:ascii="Verdana" w:hAnsi="Verdana"/>
                <w:b/>
                <w:bCs/>
              </w:rPr>
              <w:br/>
              <w:t>CARGOS</w:t>
            </w:r>
          </w:p>
        </w:tc>
      </w:tr>
      <w:tr w:rsidR="004068C7" w:rsidRPr="004068C7" w14:paraId="1337DFDD"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7D033A" w14:textId="77777777" w:rsidR="004068C7" w:rsidRPr="004068C7" w:rsidRDefault="004068C7" w:rsidP="004068C7">
            <w:pPr>
              <w:jc w:val="center"/>
              <w:rPr>
                <w:rFonts w:ascii="Verdana" w:hAnsi="Verdana"/>
              </w:rPr>
            </w:pPr>
            <w:r w:rsidRPr="004068C7">
              <w:rPr>
                <w:rFonts w:ascii="Verdana" w:hAnsi="Verdana"/>
              </w:rPr>
              <w:lastRenderedPageBreak/>
              <w:t>ANTIOQUIA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4F179BF" w14:textId="77777777" w:rsidR="004068C7" w:rsidRPr="004068C7" w:rsidRDefault="004068C7" w:rsidP="004068C7">
            <w:pPr>
              <w:jc w:val="center"/>
              <w:rPr>
                <w:rFonts w:ascii="Verdana" w:hAnsi="Verdana"/>
              </w:rPr>
            </w:pPr>
            <w:r w:rsidRPr="004068C7">
              <w:rPr>
                <w:rFonts w:ascii="Verdana" w:hAnsi="Verdana"/>
              </w:rPr>
              <w:t>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D87EA2" w14:textId="77777777" w:rsidR="004068C7" w:rsidRPr="004068C7" w:rsidRDefault="004068C7" w:rsidP="004068C7">
            <w:pPr>
              <w:jc w:val="center"/>
              <w:rPr>
                <w:rFonts w:ascii="Verdana" w:hAnsi="Verdana"/>
              </w:rPr>
            </w:pPr>
            <w:r w:rsidRPr="004068C7">
              <w:rPr>
                <w:rFonts w:ascii="Verdana" w:hAnsi="Verdana"/>
              </w:rPr>
              <w:t>5</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EFC6B" w14:textId="77777777" w:rsidR="004068C7" w:rsidRPr="004068C7" w:rsidRDefault="004068C7" w:rsidP="004068C7">
            <w:pPr>
              <w:jc w:val="center"/>
              <w:rPr>
                <w:rFonts w:ascii="Verdana" w:hAnsi="Verdana"/>
              </w:rPr>
            </w:pPr>
            <w:r w:rsidRPr="004068C7">
              <w:rPr>
                <w:rFonts w:ascii="Verdana" w:hAnsi="Verdana"/>
              </w:rPr>
              <w:t>5</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68078" w14:textId="77777777" w:rsidR="004068C7" w:rsidRPr="004068C7" w:rsidRDefault="004068C7" w:rsidP="004068C7">
            <w:pPr>
              <w:jc w:val="center"/>
              <w:rPr>
                <w:rFonts w:ascii="Verdana" w:hAnsi="Verdana"/>
              </w:rPr>
            </w:pPr>
            <w:r w:rsidRPr="004068C7">
              <w:rPr>
                <w:rFonts w:ascii="Verdana" w:hAnsi="Verdana"/>
              </w:rPr>
              <w:t>2</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9B4F23" w14:textId="77777777" w:rsidR="004068C7" w:rsidRPr="004068C7" w:rsidRDefault="004068C7" w:rsidP="004068C7">
            <w:pPr>
              <w:jc w:val="center"/>
              <w:rPr>
                <w:rFonts w:ascii="Verdana" w:hAnsi="Verdana"/>
              </w:rPr>
            </w:pPr>
            <w:r w:rsidRPr="004068C7">
              <w:rPr>
                <w:rFonts w:ascii="Verdana" w:hAnsi="Verdana"/>
              </w:rPr>
              <w:t>20</w:t>
            </w:r>
          </w:p>
        </w:tc>
      </w:tr>
      <w:tr w:rsidR="004068C7" w:rsidRPr="004068C7" w14:paraId="2339106C"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93D535" w14:textId="77777777" w:rsidR="004068C7" w:rsidRPr="004068C7" w:rsidRDefault="004068C7" w:rsidP="004068C7">
            <w:pPr>
              <w:jc w:val="center"/>
              <w:rPr>
                <w:rFonts w:ascii="Verdana" w:hAnsi="Verdana"/>
              </w:rPr>
            </w:pPr>
            <w:r w:rsidRPr="004068C7">
              <w:rPr>
                <w:rFonts w:ascii="Verdana" w:hAnsi="Verdana"/>
              </w:rPr>
              <w:t>BOGOTA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674DBB" w14:textId="77777777" w:rsidR="004068C7" w:rsidRPr="004068C7" w:rsidRDefault="004068C7" w:rsidP="004068C7">
            <w:pPr>
              <w:jc w:val="center"/>
              <w:rPr>
                <w:rFonts w:ascii="Verdana" w:hAnsi="Verdana"/>
              </w:rPr>
            </w:pPr>
            <w:r w:rsidRPr="004068C7">
              <w:rPr>
                <w:rFonts w:ascii="Verdana" w:hAnsi="Verdana"/>
              </w:rPr>
              <w:t>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1E0C53" w14:textId="77777777" w:rsidR="004068C7" w:rsidRPr="004068C7" w:rsidRDefault="004068C7" w:rsidP="004068C7">
            <w:pPr>
              <w:jc w:val="center"/>
              <w:rPr>
                <w:rFonts w:ascii="Verdana" w:hAnsi="Verdana"/>
              </w:rPr>
            </w:pPr>
            <w:r w:rsidRPr="004068C7">
              <w:rPr>
                <w:rFonts w:ascii="Verdana" w:hAnsi="Verdana"/>
              </w:rPr>
              <w:t>13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B9CB3" w14:textId="77777777" w:rsidR="004068C7" w:rsidRPr="004068C7" w:rsidRDefault="004068C7" w:rsidP="004068C7">
            <w:pPr>
              <w:jc w:val="center"/>
              <w:rPr>
                <w:rFonts w:ascii="Verdana" w:hAnsi="Verdana"/>
              </w:rPr>
            </w:pPr>
            <w:r w:rsidRPr="004068C7">
              <w:rPr>
                <w:rFonts w:ascii="Verdana" w:hAnsi="Verdana"/>
              </w:rPr>
              <w:t>14</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4762FC" w14:textId="77777777" w:rsidR="004068C7" w:rsidRPr="004068C7" w:rsidRDefault="004068C7" w:rsidP="004068C7">
            <w:pPr>
              <w:jc w:val="center"/>
              <w:rPr>
                <w:rFonts w:ascii="Verdana" w:hAnsi="Verdana"/>
              </w:rPr>
            </w:pPr>
            <w:r w:rsidRPr="004068C7">
              <w:rPr>
                <w:rFonts w:ascii="Verdana" w:hAnsi="Verdana"/>
              </w:rPr>
              <w:t>7</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AD1CDE" w14:textId="77777777" w:rsidR="004068C7" w:rsidRPr="004068C7" w:rsidRDefault="004068C7" w:rsidP="004068C7">
            <w:pPr>
              <w:jc w:val="center"/>
              <w:rPr>
                <w:rFonts w:ascii="Verdana" w:hAnsi="Verdana"/>
              </w:rPr>
            </w:pPr>
            <w:r w:rsidRPr="004068C7">
              <w:rPr>
                <w:rFonts w:ascii="Verdana" w:hAnsi="Verdana"/>
              </w:rPr>
              <w:t>42</w:t>
            </w:r>
          </w:p>
        </w:tc>
      </w:tr>
      <w:tr w:rsidR="004068C7" w:rsidRPr="004068C7" w14:paraId="75F7AD74"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37B34F" w14:textId="77777777" w:rsidR="004068C7" w:rsidRPr="004068C7" w:rsidRDefault="004068C7" w:rsidP="004068C7">
            <w:pPr>
              <w:jc w:val="center"/>
              <w:rPr>
                <w:rFonts w:ascii="Verdana" w:hAnsi="Verdana"/>
              </w:rPr>
            </w:pPr>
            <w:r w:rsidRPr="004068C7">
              <w:rPr>
                <w:rFonts w:ascii="Verdana" w:hAnsi="Verdana"/>
              </w:rPr>
              <w:t>BOYACA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E6C0C0"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7D8AE7"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466ADB"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7E0A1B" w14:textId="77777777" w:rsidR="004068C7" w:rsidRPr="004068C7" w:rsidRDefault="004068C7" w:rsidP="004068C7">
            <w:pPr>
              <w:jc w:val="center"/>
              <w:rPr>
                <w:rFonts w:ascii="Verdana" w:hAnsi="Verdana"/>
              </w:rPr>
            </w:pPr>
            <w:r w:rsidRPr="004068C7">
              <w:rPr>
                <w:rFonts w:ascii="Verdana" w:hAnsi="Verdana"/>
              </w:rPr>
              <w:t>–</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5690A4" w14:textId="77777777" w:rsidR="004068C7" w:rsidRPr="004068C7" w:rsidRDefault="004068C7" w:rsidP="004068C7">
            <w:pPr>
              <w:jc w:val="center"/>
              <w:rPr>
                <w:rFonts w:ascii="Verdana" w:hAnsi="Verdana"/>
              </w:rPr>
            </w:pPr>
            <w:r w:rsidRPr="004068C7">
              <w:rPr>
                <w:rFonts w:ascii="Verdana" w:hAnsi="Verdana"/>
              </w:rPr>
              <w:t>3</w:t>
            </w:r>
          </w:p>
        </w:tc>
      </w:tr>
      <w:tr w:rsidR="004068C7" w:rsidRPr="004068C7" w14:paraId="2797DE36"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C63F17" w14:textId="77777777" w:rsidR="004068C7" w:rsidRPr="004068C7" w:rsidRDefault="004068C7" w:rsidP="004068C7">
            <w:pPr>
              <w:jc w:val="center"/>
              <w:rPr>
                <w:rFonts w:ascii="Verdana" w:hAnsi="Verdana"/>
              </w:rPr>
            </w:pPr>
            <w:r w:rsidRPr="004068C7">
              <w:rPr>
                <w:rFonts w:ascii="Verdana" w:hAnsi="Verdana"/>
              </w:rPr>
              <w:t>CALDAS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6F2A41" w14:textId="77777777" w:rsidR="004068C7" w:rsidRPr="004068C7" w:rsidRDefault="004068C7" w:rsidP="004068C7">
            <w:pPr>
              <w:jc w:val="center"/>
              <w:rPr>
                <w:rFonts w:ascii="Verdana" w:hAnsi="Verdana"/>
              </w:rPr>
            </w:pPr>
            <w:r w:rsidRPr="004068C7">
              <w:rPr>
                <w:rFonts w:ascii="Verdana" w:hAnsi="Verdana"/>
              </w:rPr>
              <w:t>16</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B4AB60" w14:textId="77777777" w:rsidR="004068C7" w:rsidRPr="004068C7" w:rsidRDefault="004068C7" w:rsidP="004068C7">
            <w:pPr>
              <w:jc w:val="center"/>
              <w:rPr>
                <w:rFonts w:ascii="Verdana" w:hAnsi="Verdana"/>
              </w:rPr>
            </w:pPr>
            <w:r w:rsidRPr="004068C7">
              <w:rPr>
                <w:rFonts w:ascii="Verdana" w:hAnsi="Verdana"/>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F3858" w14:textId="77777777" w:rsidR="004068C7" w:rsidRPr="004068C7" w:rsidRDefault="004068C7" w:rsidP="004068C7">
            <w:pPr>
              <w:jc w:val="center"/>
              <w:rPr>
                <w:rFonts w:ascii="Verdana" w:hAnsi="Verdana"/>
              </w:rPr>
            </w:pPr>
            <w:r w:rsidRPr="004068C7">
              <w:rPr>
                <w:rFonts w:ascii="Verdana" w:hAnsi="Verdana"/>
              </w:rPr>
              <w:t>7</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C18A32" w14:textId="77777777" w:rsidR="004068C7" w:rsidRPr="004068C7" w:rsidRDefault="004068C7" w:rsidP="004068C7">
            <w:pPr>
              <w:jc w:val="center"/>
              <w:rPr>
                <w:rFonts w:ascii="Verdana" w:hAnsi="Verdana"/>
              </w:rPr>
            </w:pPr>
            <w:r w:rsidRPr="004068C7">
              <w:rPr>
                <w:rFonts w:ascii="Verdana" w:hAnsi="Verdana"/>
              </w:rPr>
              <w:t>3</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DF6E50" w14:textId="77777777" w:rsidR="004068C7" w:rsidRPr="004068C7" w:rsidRDefault="004068C7" w:rsidP="004068C7">
            <w:pPr>
              <w:jc w:val="center"/>
              <w:rPr>
                <w:rFonts w:ascii="Verdana" w:hAnsi="Verdana"/>
              </w:rPr>
            </w:pPr>
            <w:r w:rsidRPr="004068C7">
              <w:rPr>
                <w:rFonts w:ascii="Verdana" w:hAnsi="Verdana"/>
              </w:rPr>
              <w:t>33</w:t>
            </w:r>
          </w:p>
        </w:tc>
      </w:tr>
      <w:tr w:rsidR="004068C7" w:rsidRPr="004068C7" w14:paraId="1F444E98"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348DB8" w14:textId="77777777" w:rsidR="004068C7" w:rsidRPr="004068C7" w:rsidRDefault="004068C7" w:rsidP="004068C7">
            <w:pPr>
              <w:jc w:val="center"/>
              <w:rPr>
                <w:rFonts w:ascii="Verdana" w:hAnsi="Verdana"/>
              </w:rPr>
            </w:pPr>
            <w:r w:rsidRPr="004068C7">
              <w:rPr>
                <w:rFonts w:ascii="Verdana" w:hAnsi="Verdana"/>
              </w:rPr>
              <w:t>QUINDIO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2D85FC" w14:textId="77777777" w:rsidR="004068C7" w:rsidRPr="004068C7" w:rsidRDefault="004068C7" w:rsidP="004068C7">
            <w:pPr>
              <w:jc w:val="center"/>
              <w:rPr>
                <w:rFonts w:ascii="Verdana" w:hAnsi="Verdana"/>
              </w:rPr>
            </w:pPr>
            <w:r w:rsidRPr="004068C7">
              <w:rPr>
                <w:rFonts w:ascii="Verdana" w:hAnsi="Verdana"/>
              </w:rPr>
              <w:t>5</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7A12F3"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5DE87"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A6AA40" w14:textId="77777777" w:rsidR="004068C7" w:rsidRPr="004068C7" w:rsidRDefault="004068C7" w:rsidP="004068C7">
            <w:pPr>
              <w:jc w:val="center"/>
              <w:rPr>
                <w:rFonts w:ascii="Verdana" w:hAnsi="Verdana"/>
              </w:rPr>
            </w:pPr>
            <w:r w:rsidRPr="004068C7">
              <w:rPr>
                <w:rFonts w:ascii="Verdana" w:hAnsi="Verdana"/>
              </w:rPr>
              <w:t>-</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DE1E7B" w14:textId="77777777" w:rsidR="004068C7" w:rsidRPr="004068C7" w:rsidRDefault="004068C7" w:rsidP="004068C7">
            <w:pPr>
              <w:jc w:val="center"/>
              <w:rPr>
                <w:rFonts w:ascii="Verdana" w:hAnsi="Verdana"/>
              </w:rPr>
            </w:pPr>
            <w:r w:rsidRPr="004068C7">
              <w:rPr>
                <w:rFonts w:ascii="Verdana" w:hAnsi="Verdana"/>
              </w:rPr>
              <w:t>7</w:t>
            </w:r>
          </w:p>
        </w:tc>
      </w:tr>
      <w:tr w:rsidR="004068C7" w:rsidRPr="004068C7" w14:paraId="272D33A4"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87E514" w14:textId="77777777" w:rsidR="004068C7" w:rsidRPr="004068C7" w:rsidRDefault="004068C7" w:rsidP="004068C7">
            <w:pPr>
              <w:jc w:val="center"/>
              <w:rPr>
                <w:rFonts w:ascii="Verdana" w:hAnsi="Verdana"/>
              </w:rPr>
            </w:pPr>
            <w:r w:rsidRPr="004068C7">
              <w:rPr>
                <w:rFonts w:ascii="Verdana" w:hAnsi="Verdana"/>
              </w:rPr>
              <w:t>RISARALDA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6BEB28" w14:textId="77777777" w:rsidR="004068C7" w:rsidRPr="004068C7" w:rsidRDefault="004068C7" w:rsidP="004068C7">
            <w:pPr>
              <w:jc w:val="center"/>
              <w:rPr>
                <w:rFonts w:ascii="Verdana" w:hAnsi="Verdana"/>
              </w:rPr>
            </w:pPr>
            <w:r w:rsidRPr="004068C7">
              <w:rPr>
                <w:rFonts w:ascii="Verdana" w:hAnsi="Verdana"/>
              </w:rPr>
              <w:t>2</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2954E4"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AA963A" w14:textId="77777777" w:rsidR="004068C7" w:rsidRPr="004068C7" w:rsidRDefault="004068C7" w:rsidP="004068C7">
            <w:pPr>
              <w:jc w:val="center"/>
              <w:rPr>
                <w:rFonts w:ascii="Verdana" w:hAnsi="Verdana"/>
              </w:rPr>
            </w:pPr>
            <w:r w:rsidRPr="004068C7">
              <w:rPr>
                <w:rFonts w:ascii="Verdana" w:hAnsi="Verdana"/>
              </w:rPr>
              <w:t>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522263" w14:textId="77777777" w:rsidR="004068C7" w:rsidRPr="004068C7" w:rsidRDefault="004068C7" w:rsidP="004068C7">
            <w:pPr>
              <w:jc w:val="center"/>
              <w:rPr>
                <w:rFonts w:ascii="Verdana" w:hAnsi="Verdana"/>
              </w:rPr>
            </w:pPr>
            <w:r w:rsidRPr="004068C7">
              <w:rPr>
                <w:rFonts w:ascii="Verdana" w:hAnsi="Verdana"/>
              </w:rPr>
              <w:t>-</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FDF859" w14:textId="77777777" w:rsidR="004068C7" w:rsidRPr="004068C7" w:rsidRDefault="004068C7" w:rsidP="004068C7">
            <w:pPr>
              <w:jc w:val="center"/>
              <w:rPr>
                <w:rFonts w:ascii="Verdana" w:hAnsi="Verdana"/>
              </w:rPr>
            </w:pPr>
            <w:r w:rsidRPr="004068C7">
              <w:rPr>
                <w:rFonts w:ascii="Verdana" w:hAnsi="Verdana"/>
              </w:rPr>
              <w:t>4</w:t>
            </w:r>
          </w:p>
        </w:tc>
      </w:tr>
      <w:tr w:rsidR="004068C7" w:rsidRPr="004068C7" w14:paraId="436EE1D9" w14:textId="77777777" w:rsidTr="004068C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C22F518" w14:textId="77777777" w:rsidR="004068C7" w:rsidRPr="004068C7" w:rsidRDefault="004068C7" w:rsidP="004068C7">
            <w:pPr>
              <w:jc w:val="center"/>
              <w:rPr>
                <w:rFonts w:ascii="Verdana" w:hAnsi="Verdana"/>
              </w:rPr>
            </w:pPr>
            <w:r w:rsidRPr="004068C7">
              <w:rPr>
                <w:rFonts w:ascii="Verdana" w:hAnsi="Verdana"/>
              </w:rPr>
              <w:t>VALLE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215D61" w14:textId="77777777" w:rsidR="004068C7" w:rsidRPr="004068C7" w:rsidRDefault="004068C7" w:rsidP="004068C7">
            <w:pPr>
              <w:jc w:val="center"/>
              <w:rPr>
                <w:rFonts w:ascii="Verdana" w:hAnsi="Verdana"/>
              </w:rPr>
            </w:pPr>
            <w:r w:rsidRPr="004068C7">
              <w:rPr>
                <w:rFonts w:ascii="Verdana" w:hAnsi="Verdana"/>
              </w:rPr>
              <w:t>31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082CE6" w14:textId="77777777" w:rsidR="004068C7" w:rsidRPr="004068C7" w:rsidRDefault="004068C7" w:rsidP="004068C7">
            <w:pPr>
              <w:jc w:val="center"/>
              <w:rPr>
                <w:rFonts w:ascii="Verdana" w:hAnsi="Verdana"/>
              </w:rPr>
            </w:pPr>
            <w:r w:rsidRPr="004068C7">
              <w:rPr>
                <w:rFonts w:ascii="Verdana" w:hAnsi="Verdana"/>
              </w:rPr>
              <w:t>21</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F6B83" w14:textId="77777777" w:rsidR="004068C7" w:rsidRPr="004068C7" w:rsidRDefault="004068C7" w:rsidP="004068C7">
            <w:pPr>
              <w:jc w:val="center"/>
              <w:rPr>
                <w:rFonts w:ascii="Verdana" w:hAnsi="Verdana"/>
              </w:rPr>
            </w:pPr>
            <w:r w:rsidRPr="004068C7">
              <w:rPr>
                <w:rFonts w:ascii="Verdana" w:hAnsi="Verdana"/>
              </w:rPr>
              <w:t>18</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C7974" w14:textId="77777777" w:rsidR="004068C7" w:rsidRPr="004068C7" w:rsidRDefault="004068C7" w:rsidP="004068C7">
            <w:pPr>
              <w:jc w:val="center"/>
              <w:rPr>
                <w:rFonts w:ascii="Verdana" w:hAnsi="Verdana"/>
              </w:rPr>
            </w:pPr>
            <w:r w:rsidRPr="004068C7">
              <w:rPr>
                <w:rFonts w:ascii="Verdana" w:hAnsi="Verdana"/>
              </w:rPr>
              <w:t>15</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8C0A2B" w14:textId="77777777" w:rsidR="004068C7" w:rsidRPr="004068C7" w:rsidRDefault="004068C7" w:rsidP="004068C7">
            <w:pPr>
              <w:jc w:val="center"/>
              <w:rPr>
                <w:rFonts w:ascii="Verdana" w:hAnsi="Verdana"/>
              </w:rPr>
            </w:pPr>
            <w:r w:rsidRPr="004068C7">
              <w:rPr>
                <w:rFonts w:ascii="Verdana" w:hAnsi="Verdana"/>
              </w:rPr>
              <w:t>85</w:t>
            </w:r>
          </w:p>
        </w:tc>
      </w:tr>
    </w:tbl>
    <w:p w14:paraId="0FDB0D96" w14:textId="77777777" w:rsidR="004068C7" w:rsidRPr="004068C7" w:rsidRDefault="004068C7" w:rsidP="004068C7">
      <w:pPr>
        <w:rPr>
          <w:rFonts w:ascii="Verdana" w:hAnsi="Verdana"/>
        </w:rPr>
      </w:pPr>
      <w:r w:rsidRPr="004068C7">
        <w:rPr>
          <w:rFonts w:ascii="Verdana" w:hAnsi="Verdana"/>
        </w:rPr>
        <w:t>TOTAL: CIENTO NOVENTA Y CUATRO (194)</w:t>
      </w:r>
    </w:p>
    <w:p w14:paraId="11E97F7B" w14:textId="5F4A1F84" w:rsidR="004068C7" w:rsidRPr="004068C7" w:rsidRDefault="004068C7" w:rsidP="004068C7">
      <w:pPr>
        <w:rPr>
          <w:rFonts w:ascii="Verdana" w:hAnsi="Verdana"/>
        </w:rPr>
      </w:pPr>
      <w:r w:rsidRPr="004068C7">
        <w:rPr>
          <w:rFonts w:ascii="Verdana" w:hAnsi="Verdana"/>
          <w:b/>
          <w:bCs/>
        </w:rPr>
        <w:t>PARÁGRAFO:</w:t>
      </w:r>
      <w:r w:rsidRPr="004068C7">
        <w:rPr>
          <w:rFonts w:ascii="Verdana" w:hAnsi="Verdana"/>
        </w:rPr>
        <w:t> Los cargos de Profesional Especializado Código 2028 Grado 15 de que trata el presente artículo deben ser provistos con profesionales en psicología, trabajo social y nutrición y dietética de acuerdo con lo señalado en la parte considerativa y en el estudio técnico efectuado para efecto de la distribución de los citados empleos, ello sin perjuicio que posteriormente de acuerdo con las necesidades del servicio, con los análisis de estándares y la ubicación de los cargos se requiera cambiar de perfil.</w:t>
      </w:r>
    </w:p>
    <w:p w14:paraId="45CC3FD7" w14:textId="77777777" w:rsidR="004068C7" w:rsidRPr="004068C7" w:rsidRDefault="004068C7" w:rsidP="004068C7">
      <w:pPr>
        <w:rPr>
          <w:rFonts w:ascii="Verdana" w:hAnsi="Verdana"/>
        </w:rPr>
      </w:pPr>
      <w:bookmarkStart w:id="1" w:name="2"/>
      <w:r w:rsidRPr="004068C7">
        <w:rPr>
          <w:rFonts w:ascii="Verdana" w:hAnsi="Verdana"/>
          <w:b/>
          <w:bCs/>
        </w:rPr>
        <w:t>ARTÍCULO 2o.</w:t>
      </w:r>
      <w:bookmarkEnd w:id="1"/>
      <w:r w:rsidRPr="004068C7">
        <w:rPr>
          <w:rFonts w:ascii="Verdana" w:hAnsi="Verdana"/>
        </w:rPr>
        <w:t> La presente Resolución rige a partir de la fecha de su expedición.</w:t>
      </w:r>
    </w:p>
    <w:p w14:paraId="47B9F0C0" w14:textId="77777777" w:rsidR="004068C7" w:rsidRPr="00250362" w:rsidRDefault="004068C7" w:rsidP="004068C7">
      <w:pPr>
        <w:jc w:val="center"/>
        <w:rPr>
          <w:rFonts w:ascii="Verdana" w:hAnsi="Verdana"/>
          <w:b/>
          <w:bCs/>
        </w:rPr>
      </w:pPr>
      <w:r w:rsidRPr="00250362">
        <w:rPr>
          <w:rFonts w:ascii="Verdana" w:hAnsi="Verdana"/>
          <w:b/>
          <w:bCs/>
        </w:rPr>
        <w:t>COMUNÍQUESE Y CÚMPLASE</w:t>
      </w:r>
    </w:p>
    <w:p w14:paraId="4355C0D4" w14:textId="65BD0CA1" w:rsidR="004068C7" w:rsidRPr="004068C7" w:rsidRDefault="004068C7" w:rsidP="004068C7">
      <w:pPr>
        <w:jc w:val="center"/>
        <w:rPr>
          <w:rFonts w:ascii="Verdana" w:hAnsi="Verdana"/>
        </w:rPr>
      </w:pPr>
      <w:r w:rsidRPr="004068C7">
        <w:rPr>
          <w:rFonts w:ascii="Verdana" w:hAnsi="Verdana"/>
        </w:rPr>
        <w:t xml:space="preserve">Dada en Bogotá, D. C., </w:t>
      </w:r>
      <w:proofErr w:type="gramStart"/>
      <w:r w:rsidRPr="004068C7">
        <w:rPr>
          <w:rFonts w:ascii="Verdana" w:hAnsi="Verdana"/>
        </w:rPr>
        <w:t>a los 10</w:t>
      </w:r>
      <w:r>
        <w:rPr>
          <w:rFonts w:ascii="Verdana" w:hAnsi="Verdana"/>
        </w:rPr>
        <w:t xml:space="preserve"> de abril de</w:t>
      </w:r>
      <w:r w:rsidRPr="004068C7">
        <w:rPr>
          <w:rFonts w:ascii="Verdana" w:hAnsi="Verdana"/>
        </w:rPr>
        <w:t xml:space="preserve"> 2008</w:t>
      </w:r>
      <w:proofErr w:type="gramEnd"/>
      <w:r>
        <w:rPr>
          <w:rFonts w:ascii="Verdana" w:hAnsi="Verdana"/>
        </w:rPr>
        <w:t>.</w:t>
      </w:r>
    </w:p>
    <w:p w14:paraId="4BD35F01" w14:textId="77777777" w:rsidR="004068C7" w:rsidRPr="004068C7" w:rsidRDefault="004068C7" w:rsidP="004068C7">
      <w:pPr>
        <w:jc w:val="center"/>
        <w:rPr>
          <w:rFonts w:ascii="Verdana" w:hAnsi="Verdana"/>
        </w:rPr>
      </w:pPr>
      <w:r w:rsidRPr="004068C7">
        <w:rPr>
          <w:rFonts w:ascii="Verdana" w:hAnsi="Verdana"/>
          <w:b/>
          <w:bCs/>
        </w:rPr>
        <w:t>ELVIRA FORERO HERNANDEZ</w:t>
      </w:r>
    </w:p>
    <w:p w14:paraId="06F088FA" w14:textId="77777777" w:rsidR="004068C7" w:rsidRPr="004068C7" w:rsidRDefault="004068C7" w:rsidP="004068C7">
      <w:pPr>
        <w:jc w:val="center"/>
        <w:rPr>
          <w:rFonts w:ascii="Verdana" w:hAnsi="Verdana"/>
        </w:rPr>
      </w:pPr>
      <w:r w:rsidRPr="004068C7">
        <w:rPr>
          <w:rFonts w:ascii="Verdana" w:hAnsi="Verdana"/>
        </w:rPr>
        <w:t>Directora General</w:t>
      </w:r>
    </w:p>
    <w:p w14:paraId="7DD91C58" w14:textId="77777777" w:rsidR="004648F7" w:rsidRPr="004068C7" w:rsidRDefault="004648F7" w:rsidP="004068C7">
      <w:pPr>
        <w:jc w:val="center"/>
        <w:rPr>
          <w:rFonts w:ascii="Verdana" w:hAnsi="Verdana"/>
        </w:rPr>
      </w:pPr>
    </w:p>
    <w:sectPr w:rsidR="004648F7" w:rsidRPr="004068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77"/>
    <w:rsid w:val="0013728E"/>
    <w:rsid w:val="00215177"/>
    <w:rsid w:val="00250362"/>
    <w:rsid w:val="003E5E68"/>
    <w:rsid w:val="004068C7"/>
    <w:rsid w:val="004648F7"/>
    <w:rsid w:val="008513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81DD"/>
  <w15:chartTrackingRefBased/>
  <w15:docId w15:val="{5C5C1D76-922B-480F-9D6F-63CB6C21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68C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68C7"/>
    <w:rPr>
      <w:color w:val="0563C1" w:themeColor="hyperlink"/>
      <w:u w:val="single"/>
    </w:rPr>
  </w:style>
  <w:style w:type="character" w:styleId="Mencinsinresolver">
    <w:name w:val="Unresolved Mention"/>
    <w:basedOn w:val="Fuentedeprrafopredeter"/>
    <w:uiPriority w:val="99"/>
    <w:semiHidden/>
    <w:unhideWhenUsed/>
    <w:rsid w:val="004068C7"/>
    <w:rPr>
      <w:color w:val="605E5C"/>
      <w:shd w:val="clear" w:color="auto" w:fill="E1DFDD"/>
    </w:rPr>
  </w:style>
  <w:style w:type="paragraph" w:styleId="Sinespaciado">
    <w:name w:val="No Spacing"/>
    <w:uiPriority w:val="1"/>
    <w:qFormat/>
    <w:rsid w:val="00250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9591">
      <w:bodyDiv w:val="1"/>
      <w:marLeft w:val="0"/>
      <w:marRight w:val="0"/>
      <w:marTop w:val="0"/>
      <w:marBottom w:val="0"/>
      <w:divBdr>
        <w:top w:val="none" w:sz="0" w:space="0" w:color="auto"/>
        <w:left w:val="none" w:sz="0" w:space="0" w:color="auto"/>
        <w:bottom w:val="none" w:sz="0" w:space="0" w:color="auto"/>
        <w:right w:val="none" w:sz="0" w:space="0" w:color="auto"/>
      </w:divBdr>
    </w:div>
    <w:div w:id="151920985">
      <w:bodyDiv w:val="1"/>
      <w:marLeft w:val="0"/>
      <w:marRight w:val="0"/>
      <w:marTop w:val="0"/>
      <w:marBottom w:val="0"/>
      <w:divBdr>
        <w:top w:val="none" w:sz="0" w:space="0" w:color="auto"/>
        <w:left w:val="none" w:sz="0" w:space="0" w:color="auto"/>
        <w:bottom w:val="none" w:sz="0" w:space="0" w:color="auto"/>
        <w:right w:val="none" w:sz="0" w:space="0" w:color="auto"/>
      </w:divBdr>
    </w:div>
    <w:div w:id="678048283">
      <w:bodyDiv w:val="1"/>
      <w:marLeft w:val="0"/>
      <w:marRight w:val="0"/>
      <w:marTop w:val="0"/>
      <w:marBottom w:val="0"/>
      <w:divBdr>
        <w:top w:val="none" w:sz="0" w:space="0" w:color="auto"/>
        <w:left w:val="none" w:sz="0" w:space="0" w:color="auto"/>
        <w:bottom w:val="none" w:sz="0" w:space="0" w:color="auto"/>
        <w:right w:val="none" w:sz="0" w:space="0" w:color="auto"/>
      </w:divBdr>
    </w:div>
    <w:div w:id="841551735">
      <w:bodyDiv w:val="1"/>
      <w:marLeft w:val="0"/>
      <w:marRight w:val="0"/>
      <w:marTop w:val="0"/>
      <w:marBottom w:val="0"/>
      <w:divBdr>
        <w:top w:val="none" w:sz="0" w:space="0" w:color="auto"/>
        <w:left w:val="none" w:sz="0" w:space="0" w:color="auto"/>
        <w:bottom w:val="none" w:sz="0" w:space="0" w:color="auto"/>
        <w:right w:val="none" w:sz="0" w:space="0" w:color="auto"/>
      </w:divBdr>
    </w:div>
    <w:div w:id="1094402755">
      <w:bodyDiv w:val="1"/>
      <w:marLeft w:val="0"/>
      <w:marRight w:val="0"/>
      <w:marTop w:val="0"/>
      <w:marBottom w:val="0"/>
      <w:divBdr>
        <w:top w:val="none" w:sz="0" w:space="0" w:color="auto"/>
        <w:left w:val="none" w:sz="0" w:space="0" w:color="auto"/>
        <w:bottom w:val="none" w:sz="0" w:space="0" w:color="auto"/>
        <w:right w:val="none" w:sz="0" w:space="0" w:color="auto"/>
      </w:divBdr>
    </w:div>
    <w:div w:id="1245602052">
      <w:bodyDiv w:val="1"/>
      <w:marLeft w:val="0"/>
      <w:marRight w:val="0"/>
      <w:marTop w:val="0"/>
      <w:marBottom w:val="0"/>
      <w:divBdr>
        <w:top w:val="none" w:sz="0" w:space="0" w:color="auto"/>
        <w:left w:val="none" w:sz="0" w:space="0" w:color="auto"/>
        <w:bottom w:val="none" w:sz="0" w:space="0" w:color="auto"/>
        <w:right w:val="none" w:sz="0" w:space="0" w:color="auto"/>
      </w:divBdr>
    </w:div>
    <w:div w:id="1308632313">
      <w:bodyDiv w:val="1"/>
      <w:marLeft w:val="0"/>
      <w:marRight w:val="0"/>
      <w:marTop w:val="0"/>
      <w:marBottom w:val="0"/>
      <w:divBdr>
        <w:top w:val="none" w:sz="0" w:space="0" w:color="auto"/>
        <w:left w:val="none" w:sz="0" w:space="0" w:color="auto"/>
        <w:bottom w:val="none" w:sz="0" w:space="0" w:color="auto"/>
        <w:right w:val="none" w:sz="0" w:space="0" w:color="auto"/>
      </w:divBdr>
    </w:div>
    <w:div w:id="18381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7406A-6E6A-407D-A82B-291C11879894}"/>
</file>

<file path=customXml/itemProps2.xml><?xml version="1.0" encoding="utf-8"?>
<ds:datastoreItem xmlns:ds="http://schemas.openxmlformats.org/officeDocument/2006/customXml" ds:itemID="{B4A430D8-C020-445D-8246-8167FC62D00D}"/>
</file>

<file path=customXml/itemProps3.xml><?xml version="1.0" encoding="utf-8"?>
<ds:datastoreItem xmlns:ds="http://schemas.openxmlformats.org/officeDocument/2006/customXml" ds:itemID="{F6E789ED-E402-4A82-A1F9-7CA3EDF29371}"/>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2025-12-04T15:30:00Z</dcterms:created>
  <dcterms:modified xsi:type="dcterms:W3CDTF">2026-01-22T19:57:00Z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