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5A88" w14:textId="62EC28FB" w:rsidR="000B4793" w:rsidRDefault="002F2962" w:rsidP="002F2962">
      <w:pPr>
        <w:jc w:val="center"/>
        <w:rPr>
          <w:rFonts w:ascii="Verdana" w:hAnsi="Verdana"/>
          <w:b/>
          <w:bCs/>
        </w:rPr>
      </w:pPr>
      <w:r w:rsidRPr="002F2962">
        <w:rPr>
          <w:rFonts w:ascii="Verdana" w:hAnsi="Verdana"/>
          <w:b/>
          <w:bCs/>
        </w:rPr>
        <w:t>RESOLUCIÓN 12614 DE 2017</w:t>
      </w:r>
    </w:p>
    <w:p w14:paraId="4BB124EE" w14:textId="39D6C659" w:rsidR="002F2962" w:rsidRPr="002F2962" w:rsidRDefault="002F2962" w:rsidP="002F2962">
      <w:pPr>
        <w:rPr>
          <w:rFonts w:ascii="Verdana" w:hAnsi="Verdana"/>
          <w:sz w:val="20"/>
          <w:szCs w:val="20"/>
        </w:rPr>
      </w:pPr>
      <w:r w:rsidRPr="002F2962">
        <w:rPr>
          <w:rFonts w:ascii="Verdana" w:hAnsi="Verdana"/>
          <w:sz w:val="20"/>
          <w:szCs w:val="20"/>
        </w:rPr>
        <w:t>Fecha de Expedición: 30 de noviembre de 201</w:t>
      </w:r>
      <w:r>
        <w:rPr>
          <w:rFonts w:ascii="Verdana" w:hAnsi="Verdana"/>
          <w:sz w:val="20"/>
          <w:szCs w:val="20"/>
        </w:rPr>
        <w:t>7</w:t>
      </w:r>
    </w:p>
    <w:p w14:paraId="35F348F4" w14:textId="77777777" w:rsidR="002F2962" w:rsidRDefault="002F2962" w:rsidP="002F2962">
      <w:pPr>
        <w:rPr>
          <w:rFonts w:ascii="Verdana" w:hAnsi="Verdana"/>
          <w:sz w:val="20"/>
          <w:szCs w:val="20"/>
        </w:rPr>
      </w:pPr>
      <w:r w:rsidRPr="002F2962">
        <w:rPr>
          <w:rFonts w:ascii="Verdana" w:hAnsi="Verdana"/>
          <w:sz w:val="20"/>
          <w:szCs w:val="20"/>
        </w:rPr>
        <w:t>Fecha de entrada en vigencia: 30 de noviembre de 2017</w:t>
      </w:r>
    </w:p>
    <w:p w14:paraId="41838D70" w14:textId="4DA43FE0" w:rsidR="002F2962" w:rsidRPr="002F2962" w:rsidRDefault="002F2962" w:rsidP="002F2962">
      <w:pPr>
        <w:rPr>
          <w:rFonts w:ascii="Verdana" w:hAnsi="Verdana"/>
          <w:sz w:val="20"/>
          <w:szCs w:val="20"/>
        </w:rPr>
      </w:pPr>
      <w:r w:rsidRPr="002F2962">
        <w:rPr>
          <w:rFonts w:ascii="Verdana" w:hAnsi="Verdana"/>
          <w:sz w:val="20"/>
          <w:szCs w:val="20"/>
        </w:rPr>
        <w:t xml:space="preserve">Estado de la vigencia: </w:t>
      </w:r>
      <w:r w:rsidR="007B446B">
        <w:rPr>
          <w:rFonts w:ascii="Verdana" w:hAnsi="Verdana"/>
          <w:sz w:val="20"/>
          <w:szCs w:val="20"/>
        </w:rPr>
        <w:t>Derogada por la resolución 4444 de 2025</w:t>
      </w:r>
    </w:p>
    <w:p w14:paraId="6ED5D515" w14:textId="77777777" w:rsidR="002F2962" w:rsidRPr="002F2962" w:rsidRDefault="002F2962" w:rsidP="002F2962">
      <w:pPr>
        <w:rPr>
          <w:rFonts w:ascii="Verdana" w:hAnsi="Verdana"/>
          <w:sz w:val="20"/>
          <w:szCs w:val="20"/>
        </w:rPr>
      </w:pPr>
      <w:r w:rsidRPr="002F2962">
        <w:rPr>
          <w:rFonts w:ascii="Verdana" w:hAnsi="Verdana"/>
          <w:sz w:val="20"/>
          <w:szCs w:val="20"/>
        </w:rPr>
        <w:t xml:space="preserve"> </w:t>
      </w:r>
    </w:p>
    <w:p w14:paraId="1C5C66D7" w14:textId="77777777" w:rsidR="002F2962" w:rsidRPr="002F2962" w:rsidRDefault="002F2962" w:rsidP="002F2962">
      <w:pPr>
        <w:rPr>
          <w:rFonts w:ascii="Verdana" w:hAnsi="Verdana"/>
          <w:sz w:val="20"/>
          <w:szCs w:val="20"/>
        </w:rPr>
      </w:pPr>
      <w:r w:rsidRPr="002F2962">
        <w:rPr>
          <w:rFonts w:ascii="Verdana" w:hAnsi="Verdana"/>
          <w:sz w:val="20"/>
          <w:szCs w:val="20"/>
        </w:rPr>
        <w:t>Fecha de publicación en Diario Oficial: N/A</w:t>
      </w:r>
    </w:p>
    <w:p w14:paraId="18ED1E32" w14:textId="3C7E0BCD" w:rsidR="002F2962" w:rsidRDefault="002F2962" w:rsidP="002F2962">
      <w:pPr>
        <w:rPr>
          <w:rFonts w:ascii="Verdana" w:hAnsi="Verdana"/>
          <w:sz w:val="20"/>
          <w:szCs w:val="20"/>
        </w:rPr>
      </w:pPr>
      <w:r w:rsidRPr="002F2962">
        <w:rPr>
          <w:rFonts w:ascii="Verdana" w:hAnsi="Verdana"/>
          <w:sz w:val="20"/>
          <w:szCs w:val="20"/>
        </w:rPr>
        <w:t>Número del Diario Oficial: N/A</w:t>
      </w:r>
    </w:p>
    <w:p w14:paraId="60F3D65E" w14:textId="0A8B9152" w:rsidR="002F2962" w:rsidRPr="002F2962" w:rsidRDefault="002F2962" w:rsidP="002F2962">
      <w:pPr>
        <w:jc w:val="center"/>
        <w:rPr>
          <w:rFonts w:ascii="Verdana" w:hAnsi="Verdana"/>
          <w:b/>
          <w:bCs/>
        </w:rPr>
      </w:pPr>
      <w:r w:rsidRPr="002F2962">
        <w:rPr>
          <w:rFonts w:ascii="Verdana" w:hAnsi="Verdana"/>
          <w:b/>
          <w:bCs/>
        </w:rPr>
        <w:t>RESOLUCIÓN 12614 DE 2017</w:t>
      </w:r>
    </w:p>
    <w:p w14:paraId="5DE82D3F" w14:textId="79D559B2" w:rsidR="002F2962" w:rsidRPr="002F2962" w:rsidRDefault="002F2962" w:rsidP="002F2962">
      <w:pPr>
        <w:jc w:val="center"/>
        <w:rPr>
          <w:rFonts w:ascii="Verdana" w:hAnsi="Verdana"/>
        </w:rPr>
      </w:pPr>
      <w:r w:rsidRPr="002F2962">
        <w:rPr>
          <w:rFonts w:ascii="Verdana" w:hAnsi="Verdana"/>
        </w:rPr>
        <w:t>(</w:t>
      </w:r>
      <w:r>
        <w:rPr>
          <w:rFonts w:ascii="Verdana" w:hAnsi="Verdana"/>
        </w:rPr>
        <w:t xml:space="preserve">30 de </w:t>
      </w:r>
      <w:r w:rsidRPr="002F2962">
        <w:rPr>
          <w:rFonts w:ascii="Verdana" w:hAnsi="Verdana"/>
        </w:rPr>
        <w:t>noviembre)</w:t>
      </w:r>
    </w:p>
    <w:p w14:paraId="7A0C795E" w14:textId="08DEFD26" w:rsidR="002F2962" w:rsidRPr="002F2962" w:rsidRDefault="002F2962" w:rsidP="002F2962">
      <w:pPr>
        <w:jc w:val="center"/>
        <w:rPr>
          <w:rFonts w:ascii="Verdana" w:hAnsi="Verdana"/>
          <w:b/>
          <w:bCs/>
        </w:rPr>
      </w:pPr>
      <w:r w:rsidRPr="002F2962">
        <w:rPr>
          <w:rFonts w:ascii="Verdana" w:hAnsi="Verdana"/>
          <w:b/>
          <w:bCs/>
        </w:rPr>
        <w:t>INSTITUTO COLOMBIANO DE BIENESTAR FAMILIAR</w:t>
      </w:r>
    </w:p>
    <w:p w14:paraId="473BC58D" w14:textId="6DA25B77" w:rsidR="002F2962" w:rsidRPr="002F2962" w:rsidRDefault="002F2962" w:rsidP="002F2962">
      <w:pPr>
        <w:jc w:val="center"/>
        <w:rPr>
          <w:rFonts w:ascii="Verdana" w:hAnsi="Verdana"/>
        </w:rPr>
      </w:pPr>
      <w:r w:rsidRPr="002F2962">
        <w:rPr>
          <w:rFonts w:ascii="Verdana" w:hAnsi="Verdana"/>
        </w:rPr>
        <w:t>Por la cual se crea el Centro Zonal Resurgir - en la Regional ICBF Santander y se adiciona el artículo séptimo de la Resolución No. 1616 de 2006</w:t>
      </w:r>
    </w:p>
    <w:p w14:paraId="0B782E72" w14:textId="089BDB12" w:rsidR="002F2962" w:rsidRPr="002F2962" w:rsidRDefault="002F2962" w:rsidP="002F2962">
      <w:pPr>
        <w:jc w:val="center"/>
        <w:rPr>
          <w:rFonts w:ascii="Verdana" w:hAnsi="Verdana"/>
          <w:b/>
          <w:bCs/>
        </w:rPr>
      </w:pPr>
      <w:r w:rsidRPr="002F2962">
        <w:rPr>
          <w:rFonts w:ascii="Verdana" w:hAnsi="Verdana"/>
          <w:b/>
          <w:bCs/>
        </w:rPr>
        <w:t>LA DIRECCIÓN GENERAL DEL INSTITUTO COLOMBIANO DE BIENESTAR FAMILIAR CECILIA DE LA FUENTE DE LLERAS</w:t>
      </w:r>
    </w:p>
    <w:p w14:paraId="6CDAAFD1" w14:textId="5E2FF84F" w:rsidR="002F2962" w:rsidRPr="002F2962" w:rsidRDefault="002F2962" w:rsidP="002F2962">
      <w:pPr>
        <w:jc w:val="center"/>
        <w:rPr>
          <w:rFonts w:ascii="Verdana" w:hAnsi="Verdana"/>
        </w:rPr>
      </w:pPr>
      <w:r w:rsidRPr="002F2962">
        <w:rPr>
          <w:rFonts w:ascii="Verdana" w:hAnsi="Verdana"/>
        </w:rPr>
        <w:t>En uso de sus facultades legales en especial la conferida por el artículo 78 de la Ley 489 de 1998, la Resolución No. 1616 de 2006 modificada por la Resolución No. 8939 del 2017.</w:t>
      </w:r>
    </w:p>
    <w:p w14:paraId="4A977F2E" w14:textId="7155E66F" w:rsidR="002F2962" w:rsidRDefault="002F2962" w:rsidP="002F2962">
      <w:pPr>
        <w:jc w:val="center"/>
        <w:rPr>
          <w:rFonts w:ascii="Verdana" w:hAnsi="Verdana"/>
          <w:b/>
          <w:bCs/>
        </w:rPr>
      </w:pPr>
      <w:r w:rsidRPr="002F2962">
        <w:rPr>
          <w:rFonts w:ascii="Verdana" w:hAnsi="Verdana"/>
          <w:b/>
          <w:bCs/>
        </w:rPr>
        <w:t>CONSIDERANDO:</w:t>
      </w:r>
    </w:p>
    <w:p w14:paraId="7D899AA9" w14:textId="0B7D2592" w:rsidR="002F2962" w:rsidRPr="002F2962" w:rsidRDefault="002F2962" w:rsidP="002F2962">
      <w:pPr>
        <w:jc w:val="both"/>
        <w:rPr>
          <w:rFonts w:ascii="Verdana" w:hAnsi="Verdana"/>
        </w:rPr>
      </w:pPr>
      <w:r w:rsidRPr="002F2962">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78ADFFB" w14:textId="5B1706CA" w:rsidR="002F2962" w:rsidRPr="002F2962" w:rsidRDefault="002F2962" w:rsidP="002F2962">
      <w:pPr>
        <w:jc w:val="both"/>
        <w:rPr>
          <w:rFonts w:ascii="Verdana" w:hAnsi="Verdana"/>
        </w:rPr>
      </w:pPr>
      <w:r w:rsidRPr="002F2962">
        <w:rPr>
          <w:rFonts w:ascii="Verdana" w:hAnsi="Verdana"/>
        </w:rPr>
        <w:t>Que el artículo 78 de la Ley 489 de 1998 señala que el director, gerente o presidente será el representante legal de la correspondiente entidad, celebrará en su nombre los actos y contratos necesarios para el cumplimiento de sus objetivos y funciones, tendrá su representación judicial y extrajudicial y podrá nombrar los apoderados especiales que demande la mejor defensa de los intereses de la entidad.</w:t>
      </w:r>
    </w:p>
    <w:p w14:paraId="7C0CBD1E" w14:textId="1D6C486E" w:rsidR="002F2962" w:rsidRPr="002F2962" w:rsidRDefault="002F2962" w:rsidP="002F2962">
      <w:pPr>
        <w:jc w:val="both"/>
        <w:rPr>
          <w:rFonts w:ascii="Verdana" w:hAnsi="Verdana"/>
        </w:rPr>
      </w:pPr>
      <w:r w:rsidRPr="002F2962">
        <w:rPr>
          <w:rFonts w:ascii="Verdana" w:hAnsi="Verdana"/>
        </w:rPr>
        <w:t xml:space="preserve">Que el artículo 8o de la Resolución No. 1616 de 2006 por la cual se reglamentó la estructura del ICBF en el Nivel Regional y Zonal, modificado por el artículo 4o de la Resolución No. 8939 de 2017, estableció que “El Director Regional podrá solicitar a la Dirección General la apertura, el traslado o el cierre de Centros Zonales, para lo cual deberá enviar el requerimiento debidamente justificado a la Secretaría General y a la Subdirección General, con copia a la Dirección de Servicios y Atención, de acuerdo con lo establecido en la Guía para Apertura, </w:t>
      </w:r>
      <w:r w:rsidRPr="002F2962">
        <w:rPr>
          <w:rFonts w:ascii="Verdana" w:hAnsi="Verdana"/>
        </w:rPr>
        <w:lastRenderedPageBreak/>
        <w:t>Traslado y Cierre de Centros Zonales y Equipos de Atención, la cual define, según el caso, la información que debe contener dicha solicitud. (...)''</w:t>
      </w:r>
    </w:p>
    <w:p w14:paraId="59C69F81" w14:textId="5E235DA7" w:rsidR="002F2962" w:rsidRPr="002F2962" w:rsidRDefault="002F2962" w:rsidP="002F2962">
      <w:pPr>
        <w:jc w:val="both"/>
        <w:rPr>
          <w:rFonts w:ascii="Verdana" w:hAnsi="Verdana"/>
        </w:rPr>
      </w:pPr>
      <w:r w:rsidRPr="002F2962">
        <w:rPr>
          <w:rFonts w:ascii="Verdana" w:hAnsi="Verdana"/>
        </w:rPr>
        <w:t>Que la precitada norma al referirse al procedimiento para la creación de un Centro Zonal, señala que “(...) Con fundamento en los conceptos presentados porcada uno de los integrantes, en la Mesa Técnica se decidirá por la mayoría de sus miembros sobre la conveniencia de abrir o cerrar un Centro Zonal y se remitirá dicho concepto al Director General del ICBF, quien, de aprobarla emitirá el respectivo acto administrativo (...)</w:t>
      </w:r>
    </w:p>
    <w:p w14:paraId="7FCB637F" w14:textId="0DCCCAA1" w:rsidR="002F2962" w:rsidRPr="002F2962" w:rsidRDefault="002F2962" w:rsidP="002F2962">
      <w:pPr>
        <w:jc w:val="both"/>
        <w:rPr>
          <w:rFonts w:ascii="Verdana" w:hAnsi="Verdana"/>
        </w:rPr>
      </w:pPr>
      <w:r w:rsidRPr="002F2962">
        <w:rPr>
          <w:rFonts w:ascii="Verdana" w:hAnsi="Verdana"/>
        </w:rPr>
        <w:t>Que mediante correo electrónico de fecha 27 de enero de 2017, la Directora Regional ICBF Santander, solicitó a la Dirección de Planeación y Control de Gestión del ICBF la creación de un Centro Zonal en el municipio de Bucaramanga, especializado en el Sistema de Responsabilidad Penal para Adolescentes - SRPA, para lo cual se allegó la debida justificación, solicitud que posteriormente fue remitida por dicha dependencia a la Dirección de Servicios y Atención del ICBF mediante correo electrónico del 10 de febrero de 2017.</w:t>
      </w:r>
    </w:p>
    <w:p w14:paraId="122D645C" w14:textId="048638BE" w:rsidR="002F2962" w:rsidRPr="002F2962" w:rsidRDefault="002F2962" w:rsidP="002F2962">
      <w:pPr>
        <w:jc w:val="both"/>
        <w:rPr>
          <w:rFonts w:ascii="Verdana" w:hAnsi="Verdana"/>
        </w:rPr>
      </w:pPr>
      <w:r w:rsidRPr="002F2962">
        <w:rPr>
          <w:rFonts w:ascii="Verdana" w:hAnsi="Verdana"/>
        </w:rPr>
        <w:t>Que mediante reunión celebrada el día 25 de mayo de 2017, la Mesa Técnica conformada para estos eventos, revisó y decidió sobre la conveniencia de crear un Centro Zonal en el municipio de Bucaramanga especializado en el Sistema de Responsabilidad Penal para Adolescentes, tal y como consta en el formato acta de reunión del comité de dicha fecha, el cual es soporte de esta resolución.</w:t>
      </w:r>
    </w:p>
    <w:p w14:paraId="46E476C5" w14:textId="2C3B719E" w:rsidR="002F2962" w:rsidRPr="002F2962" w:rsidRDefault="002F2962" w:rsidP="002F2962">
      <w:pPr>
        <w:jc w:val="both"/>
        <w:rPr>
          <w:rFonts w:ascii="Verdana" w:hAnsi="Verdana"/>
        </w:rPr>
      </w:pPr>
      <w:r w:rsidRPr="002F2962">
        <w:rPr>
          <w:rFonts w:ascii="Verdana" w:hAnsi="Verdana"/>
        </w:rPr>
        <w:t>Que mediante Memorandos con Radicados No.1-2017-103167-0101, No. 1-2017-103237-0101, No. 1-2017-103110-0101, No. 1-2017-103092-0101, No. 1-2017-103103-0101 y No. 1-2017-103131-0101 del 28 de septiembre de 2017 de la Secretaria General, la Oficina de Gestión Regional, las Direcciones del Sistema Nacional de Bienestar Familiar, Información y Tecnología, Planeación y Control de Gestión y Subdirección General respectivamente, dieron viabilidad técnica a la Dirección General del ICBF para la creación de un Centro Zonal en el municipio de Bucaramanga, especializado en el Sistema de Responsabilidad Penal para Adolescentes, que brinde una adecuada respuesta a las necesidades del departamento.</w:t>
      </w:r>
    </w:p>
    <w:p w14:paraId="21CED3D1" w14:textId="7F8294C2" w:rsidR="002F2962" w:rsidRPr="002F2962" w:rsidRDefault="002F2962" w:rsidP="002F2962">
      <w:pPr>
        <w:jc w:val="both"/>
        <w:rPr>
          <w:rFonts w:ascii="Verdana" w:hAnsi="Verdana"/>
        </w:rPr>
      </w:pPr>
      <w:r w:rsidRPr="002F2962">
        <w:rPr>
          <w:rFonts w:ascii="Verdana" w:hAnsi="Verdana"/>
        </w:rPr>
        <w:t>Que teniendo en cuenta las necesidades que se presentan en la Regional Santander y dado que la mesa técnica consideró viable la apertura de un Centro Zonal Especializado en el Sistema de Responsabilidad Penal para Adolescentes, en el municipio de Bucaramanga se hace necesaria la creación del Centro Zonal Resurgir.</w:t>
      </w:r>
    </w:p>
    <w:p w14:paraId="3180895C" w14:textId="4F91D8ED" w:rsidR="002F2962" w:rsidRPr="002F2962" w:rsidRDefault="002F2962" w:rsidP="002F2962">
      <w:pPr>
        <w:jc w:val="both"/>
        <w:rPr>
          <w:rFonts w:ascii="Verdana" w:hAnsi="Verdana"/>
        </w:rPr>
      </w:pPr>
      <w:r w:rsidRPr="002F2962">
        <w:rPr>
          <w:rFonts w:ascii="Verdana" w:hAnsi="Verdana"/>
        </w:rPr>
        <w:t>Que en mérito de lo expuesto,</w:t>
      </w:r>
    </w:p>
    <w:p w14:paraId="622362B7" w14:textId="293BDF14" w:rsidR="002F2962" w:rsidRPr="002F2962" w:rsidRDefault="002F2962" w:rsidP="002F2962">
      <w:pPr>
        <w:jc w:val="center"/>
        <w:rPr>
          <w:rFonts w:ascii="Verdana" w:hAnsi="Verdana"/>
          <w:b/>
          <w:bCs/>
        </w:rPr>
      </w:pPr>
      <w:r w:rsidRPr="002F2962">
        <w:rPr>
          <w:rFonts w:ascii="Verdana" w:hAnsi="Verdana"/>
          <w:b/>
          <w:bCs/>
        </w:rPr>
        <w:t>RESUELVE</w:t>
      </w:r>
    </w:p>
    <w:p w14:paraId="4381BEF0" w14:textId="42FF90AB" w:rsidR="002F2962" w:rsidRPr="002F2962" w:rsidRDefault="002F2962" w:rsidP="002F2962">
      <w:pPr>
        <w:jc w:val="both"/>
        <w:rPr>
          <w:rFonts w:ascii="Verdana" w:hAnsi="Verdana"/>
        </w:rPr>
      </w:pPr>
      <w:r w:rsidRPr="002F2962">
        <w:rPr>
          <w:rFonts w:ascii="Verdana" w:hAnsi="Verdana"/>
          <w:b/>
          <w:bCs/>
        </w:rPr>
        <w:t>ARTÍCULO 1o.</w:t>
      </w:r>
      <w:r w:rsidRPr="002F2962">
        <w:rPr>
          <w:rFonts w:ascii="Verdana" w:hAnsi="Verdana"/>
        </w:rPr>
        <w:t xml:space="preserve"> Crear el Centro Zonal Resurgir en la Dirección Regional ICBF Santander, municipio de Bucaramanga.</w:t>
      </w:r>
    </w:p>
    <w:p w14:paraId="45506319" w14:textId="7E807D04" w:rsidR="002F2962" w:rsidRPr="002F2962" w:rsidRDefault="002F2962" w:rsidP="002F2962">
      <w:pPr>
        <w:jc w:val="both"/>
        <w:rPr>
          <w:rFonts w:ascii="Verdana" w:hAnsi="Verdana"/>
        </w:rPr>
      </w:pPr>
      <w:r w:rsidRPr="002F2962">
        <w:rPr>
          <w:rFonts w:ascii="Verdana" w:hAnsi="Verdana"/>
          <w:b/>
          <w:bCs/>
        </w:rPr>
        <w:lastRenderedPageBreak/>
        <w:t>ARTÍCULO 2o.</w:t>
      </w:r>
      <w:r w:rsidRPr="002F2962">
        <w:rPr>
          <w:rFonts w:ascii="Verdana" w:hAnsi="Verdana"/>
        </w:rPr>
        <w:t xml:space="preserve"> Adicionar el artículo 7o de la Resolución No. 1616 de 2006, modificada por la Resolución No. 8939 de 2017, en lo relacionado con la Dirección Regional ICBF Santander, la cual estará integrada por 10 centros Zonales existentes y también por el siguiente:</w:t>
      </w:r>
    </w:p>
    <w:p w14:paraId="07761435" w14:textId="2248F1F3" w:rsidR="002F2962" w:rsidRPr="002F2962" w:rsidRDefault="002F2962" w:rsidP="002F2962">
      <w:pPr>
        <w:jc w:val="both"/>
        <w:rPr>
          <w:rFonts w:ascii="Verdana" w:hAnsi="Verdana"/>
          <w:b/>
          <w:bCs/>
        </w:rPr>
      </w:pPr>
      <w:r w:rsidRPr="002F2962">
        <w:rPr>
          <w:rFonts w:ascii="Verdana" w:hAnsi="Verdana"/>
          <w:b/>
          <w:bCs/>
        </w:rPr>
        <w:t>REGIONAL SANTANDER</w:t>
      </w:r>
    </w:p>
    <w:tbl>
      <w:tblPr>
        <w:tblStyle w:val="Tablaconcuadrcula"/>
        <w:tblW w:w="4900" w:type="pct"/>
        <w:tblLook w:val="04A0" w:firstRow="1" w:lastRow="0" w:firstColumn="1" w:lastColumn="0" w:noHBand="0" w:noVBand="1"/>
      </w:tblPr>
      <w:tblGrid>
        <w:gridCol w:w="4239"/>
        <w:gridCol w:w="4412"/>
      </w:tblGrid>
      <w:tr w:rsidR="002F2962" w:rsidRPr="002F2962" w14:paraId="2FE58E30" w14:textId="77777777" w:rsidTr="002F2962">
        <w:tc>
          <w:tcPr>
            <w:tcW w:w="2450" w:type="pct"/>
            <w:hideMark/>
          </w:tcPr>
          <w:p w14:paraId="1F507DE3" w14:textId="77777777" w:rsidR="002F2962" w:rsidRPr="002F2962" w:rsidRDefault="002F2962" w:rsidP="002F2962">
            <w:pPr>
              <w:spacing w:after="160" w:line="259" w:lineRule="auto"/>
              <w:jc w:val="both"/>
              <w:rPr>
                <w:rFonts w:ascii="Verdana" w:hAnsi="Verdana"/>
              </w:rPr>
            </w:pPr>
            <w:r w:rsidRPr="002F2962">
              <w:rPr>
                <w:rFonts w:ascii="Verdana" w:hAnsi="Verdana"/>
                <w:b/>
                <w:bCs/>
              </w:rPr>
              <w:t>Nombre del Centro Zonal</w:t>
            </w:r>
          </w:p>
        </w:tc>
        <w:tc>
          <w:tcPr>
            <w:tcW w:w="2550" w:type="pct"/>
            <w:hideMark/>
          </w:tcPr>
          <w:p w14:paraId="6DFA218A" w14:textId="77777777" w:rsidR="002F2962" w:rsidRPr="002F2962" w:rsidRDefault="002F2962" w:rsidP="002F2962">
            <w:pPr>
              <w:spacing w:after="160" w:line="259" w:lineRule="auto"/>
              <w:jc w:val="both"/>
              <w:rPr>
                <w:rFonts w:ascii="Verdana" w:hAnsi="Verdana"/>
              </w:rPr>
            </w:pPr>
            <w:r w:rsidRPr="002F2962">
              <w:rPr>
                <w:rFonts w:ascii="Verdana" w:hAnsi="Verdana"/>
                <w:b/>
                <w:bCs/>
              </w:rPr>
              <w:t>Municipio Sede</w:t>
            </w:r>
          </w:p>
        </w:tc>
      </w:tr>
      <w:tr w:rsidR="002F2962" w:rsidRPr="002F2962" w14:paraId="4CFDB92F" w14:textId="77777777" w:rsidTr="002F2962">
        <w:tc>
          <w:tcPr>
            <w:tcW w:w="2450" w:type="pct"/>
            <w:hideMark/>
          </w:tcPr>
          <w:p w14:paraId="148CA660" w14:textId="77777777" w:rsidR="002F2962" w:rsidRPr="002F2962" w:rsidRDefault="002F2962" w:rsidP="002F2962">
            <w:pPr>
              <w:spacing w:after="160" w:line="259" w:lineRule="auto"/>
              <w:jc w:val="both"/>
              <w:rPr>
                <w:rFonts w:ascii="Verdana" w:hAnsi="Verdana"/>
              </w:rPr>
            </w:pPr>
            <w:r w:rsidRPr="002F2962">
              <w:rPr>
                <w:rFonts w:ascii="Verdana" w:hAnsi="Verdana"/>
              </w:rPr>
              <w:t>11. Centro Zonal Resurgir</w:t>
            </w:r>
          </w:p>
        </w:tc>
        <w:tc>
          <w:tcPr>
            <w:tcW w:w="2550" w:type="pct"/>
            <w:hideMark/>
          </w:tcPr>
          <w:p w14:paraId="72D769AB" w14:textId="77777777" w:rsidR="002F2962" w:rsidRPr="002F2962" w:rsidRDefault="002F2962" w:rsidP="002F2962">
            <w:pPr>
              <w:spacing w:after="160" w:line="259" w:lineRule="auto"/>
              <w:jc w:val="both"/>
              <w:rPr>
                <w:rFonts w:ascii="Verdana" w:hAnsi="Verdana"/>
              </w:rPr>
            </w:pPr>
            <w:r w:rsidRPr="002F2962">
              <w:rPr>
                <w:rFonts w:ascii="Verdana" w:hAnsi="Verdana"/>
              </w:rPr>
              <w:t>Bucaramanga</w:t>
            </w:r>
          </w:p>
        </w:tc>
      </w:tr>
    </w:tbl>
    <w:p w14:paraId="6376B58A" w14:textId="2058C7AA" w:rsidR="002F2962" w:rsidRDefault="002F2962" w:rsidP="002F2962">
      <w:pPr>
        <w:jc w:val="both"/>
        <w:rPr>
          <w:rFonts w:ascii="Verdana" w:hAnsi="Verdana"/>
        </w:rPr>
      </w:pPr>
    </w:p>
    <w:p w14:paraId="51AB618D" w14:textId="782B398B" w:rsidR="002F2962" w:rsidRPr="002F2962" w:rsidRDefault="002F2962" w:rsidP="002F2962">
      <w:pPr>
        <w:jc w:val="both"/>
        <w:rPr>
          <w:rFonts w:ascii="Verdana" w:hAnsi="Verdana"/>
        </w:rPr>
      </w:pPr>
      <w:r w:rsidRPr="002F2962">
        <w:rPr>
          <w:rFonts w:ascii="Verdana" w:hAnsi="Verdana"/>
          <w:b/>
          <w:bCs/>
        </w:rPr>
        <w:t>ARTÍCULO 3o.</w:t>
      </w:r>
      <w:r w:rsidRPr="002F2962">
        <w:rPr>
          <w:rFonts w:ascii="Verdana" w:hAnsi="Verdana"/>
        </w:rPr>
        <w:t xml:space="preserve"> Comunicar al Director Regional ICBF Santander, la creación del Centro Zonal Resurgir en el municipio de Bucaramanga, y ordenar adelantar en coordinación con las Dependencias competentes de la Sede de la Dirección General, todas las gestiones que correspondan para su operación.</w:t>
      </w:r>
    </w:p>
    <w:p w14:paraId="07E98313" w14:textId="0BC9BE2D" w:rsidR="002F2962" w:rsidRPr="002F2962" w:rsidRDefault="002F2962" w:rsidP="002F2962">
      <w:pPr>
        <w:jc w:val="both"/>
        <w:rPr>
          <w:rFonts w:ascii="Verdana" w:hAnsi="Verdana"/>
        </w:rPr>
      </w:pPr>
      <w:r w:rsidRPr="002F2962">
        <w:rPr>
          <w:rFonts w:ascii="Verdana" w:hAnsi="Verdana"/>
          <w:b/>
          <w:bCs/>
        </w:rPr>
        <w:t>ARTÍCULO 4o.</w:t>
      </w:r>
      <w:r w:rsidRPr="002F2962">
        <w:rPr>
          <w:rFonts w:ascii="Verdana" w:hAnsi="Verdana"/>
        </w:rPr>
        <w:t xml:space="preserve"> La presente resolución rige a partir de la fecha de su expedición.</w:t>
      </w:r>
    </w:p>
    <w:p w14:paraId="15BAE762" w14:textId="11B80EC5" w:rsidR="002F2962" w:rsidRPr="002F2962" w:rsidRDefault="002F2962" w:rsidP="002F2962">
      <w:pPr>
        <w:jc w:val="center"/>
        <w:rPr>
          <w:rFonts w:ascii="Verdana" w:hAnsi="Verdana"/>
          <w:b/>
          <w:bCs/>
        </w:rPr>
      </w:pPr>
      <w:r w:rsidRPr="002F2962">
        <w:rPr>
          <w:rFonts w:ascii="Verdana" w:hAnsi="Verdana"/>
          <w:b/>
          <w:bCs/>
        </w:rPr>
        <w:t>COMUNIQUESE Y CUMPLASE</w:t>
      </w:r>
    </w:p>
    <w:p w14:paraId="68F6B2D5" w14:textId="23ACC3CD" w:rsidR="002F2962" w:rsidRPr="002F2962" w:rsidRDefault="002F2962" w:rsidP="002F2962">
      <w:pPr>
        <w:jc w:val="center"/>
        <w:rPr>
          <w:rFonts w:ascii="Verdana" w:hAnsi="Verdana"/>
        </w:rPr>
      </w:pPr>
      <w:r w:rsidRPr="002F2962">
        <w:rPr>
          <w:rFonts w:ascii="Verdana" w:hAnsi="Verdana"/>
        </w:rPr>
        <w:t>DADA EN BOGOTÁ D.C., A LOS 30 DÍAS DEL MES DE NOVIEMBRE DEL 2017</w:t>
      </w:r>
    </w:p>
    <w:p w14:paraId="7DB48F55" w14:textId="3A304411" w:rsidR="002F2962" w:rsidRPr="002F2962" w:rsidRDefault="002F2962" w:rsidP="002F2962">
      <w:pPr>
        <w:jc w:val="center"/>
        <w:rPr>
          <w:rFonts w:ascii="Verdana" w:hAnsi="Verdana"/>
          <w:b/>
          <w:bCs/>
        </w:rPr>
      </w:pPr>
      <w:r w:rsidRPr="002F2962">
        <w:rPr>
          <w:rFonts w:ascii="Verdana" w:hAnsi="Verdana"/>
          <w:b/>
          <w:bCs/>
        </w:rPr>
        <w:t>KAREN ABUDINEN ABUCHAIBE</w:t>
      </w:r>
    </w:p>
    <w:p w14:paraId="08F08F64" w14:textId="433CA728" w:rsidR="002F2962" w:rsidRPr="002F2962" w:rsidRDefault="002F2962" w:rsidP="002F2962">
      <w:pPr>
        <w:jc w:val="center"/>
        <w:rPr>
          <w:rFonts w:ascii="Verdana" w:hAnsi="Verdana"/>
        </w:rPr>
      </w:pPr>
      <w:r w:rsidRPr="002F2962">
        <w:rPr>
          <w:rFonts w:ascii="Verdana" w:hAnsi="Verdana"/>
        </w:rPr>
        <w:t>DIRECCIÓN GENERAL</w:t>
      </w:r>
    </w:p>
    <w:sectPr w:rsidR="002F2962" w:rsidRPr="002F29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62"/>
    <w:rsid w:val="000B4793"/>
    <w:rsid w:val="002F2962"/>
    <w:rsid w:val="007B446B"/>
    <w:rsid w:val="00E32A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24AB"/>
  <w15:chartTrackingRefBased/>
  <w15:docId w15:val="{F7683C02-BEAE-45C4-8AC3-856A3A9C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F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7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B3DF6-688F-4AED-8394-45FC46B452BB}"/>
</file>

<file path=customXml/itemProps2.xml><?xml version="1.0" encoding="utf-8"?>
<ds:datastoreItem xmlns:ds="http://schemas.openxmlformats.org/officeDocument/2006/customXml" ds:itemID="{2A123A79-CDBE-457D-95AB-2631D072B584}"/>
</file>

<file path=customXml/itemProps3.xml><?xml version="1.0" encoding="utf-8"?>
<ds:datastoreItem xmlns:ds="http://schemas.openxmlformats.org/officeDocument/2006/customXml" ds:itemID="{F9FDCFE1-210C-4865-A520-9E2030CAFDEB}"/>
</file>

<file path=docProps/app.xml><?xml version="1.0" encoding="utf-8"?>
<Properties xmlns="http://schemas.openxmlformats.org/officeDocument/2006/extended-properties" xmlns:vt="http://schemas.openxmlformats.org/officeDocument/2006/docPropsVTypes">
  <Template>Normal</Template>
  <TotalTime>8</TotalTime>
  <Pages>1</Pages>
  <Words>863</Words>
  <Characters>4748</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2026-02-23T19:24:00Z</dcterms:created>
  <dcterms:modified xsi:type="dcterms:W3CDTF">2026-02-27T19:35:00Z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